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963A" w14:textId="77777777" w:rsidR="00D873DF" w:rsidRDefault="00D873DF" w:rsidP="00D873DF">
      <w:bookmarkStart w:id="0" w:name="_GoBack"/>
      <w:bookmarkEnd w:id="0"/>
    </w:p>
    <w:p w14:paraId="74E6F187" w14:textId="77777777" w:rsidR="00D873DF" w:rsidRDefault="00D873DF" w:rsidP="00D873DF"/>
    <w:p w14:paraId="5ACCCCAA" w14:textId="77777777" w:rsidR="00D873DF" w:rsidRDefault="00D873DF" w:rsidP="00D873DF"/>
    <w:p w14:paraId="7DD48313" w14:textId="77777777" w:rsidR="00D873DF" w:rsidRDefault="00D873DF" w:rsidP="00D873DF"/>
    <w:p w14:paraId="5CB570A1" w14:textId="77777777" w:rsidR="00D873DF" w:rsidRDefault="00D873DF" w:rsidP="00D873DF"/>
    <w:p w14:paraId="37AEACBA" w14:textId="1CADB54A" w:rsidR="00D873DF" w:rsidRDefault="003B7CAA" w:rsidP="00D873DF">
      <w:pPr>
        <w:jc w:val="center"/>
      </w:pPr>
      <w:r>
        <w:rPr>
          <w:noProof/>
        </w:rPr>
        <w:drawing>
          <wp:inline distT="0" distB="0" distL="0" distR="0" wp14:anchorId="4C79A632" wp14:editId="71E9B1C4">
            <wp:extent cx="2367915" cy="518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7915" cy="518160"/>
                    </a:xfrm>
                    <a:prstGeom prst="rect">
                      <a:avLst/>
                    </a:prstGeom>
                  </pic:spPr>
                </pic:pic>
              </a:graphicData>
            </a:graphic>
          </wp:inline>
        </w:drawing>
      </w:r>
    </w:p>
    <w:p w14:paraId="4325260D" w14:textId="77777777" w:rsidR="00D873DF" w:rsidRDefault="00D873DF" w:rsidP="00D873DF"/>
    <w:p w14:paraId="03318955" w14:textId="77777777" w:rsidR="00D873DF" w:rsidRDefault="00D873DF" w:rsidP="00D873DF"/>
    <w:p w14:paraId="1E6E35BB" w14:textId="77777777" w:rsidR="00D873DF" w:rsidRDefault="00D873DF" w:rsidP="00D873DF"/>
    <w:p w14:paraId="05101517" w14:textId="77777777" w:rsidR="00D873DF" w:rsidRDefault="00D873DF" w:rsidP="00D873DF"/>
    <w:p w14:paraId="5505C8C7" w14:textId="77777777" w:rsidR="00D873DF" w:rsidRDefault="00D873DF" w:rsidP="00D873DF"/>
    <w:p w14:paraId="59F467B0" w14:textId="77777777" w:rsidR="00D873DF" w:rsidRDefault="00D873DF" w:rsidP="00D873DF"/>
    <w:p w14:paraId="103AAC46" w14:textId="77777777" w:rsidR="00D873DF" w:rsidRDefault="00D873DF" w:rsidP="00D873DF"/>
    <w:p w14:paraId="35EFAB08" w14:textId="785C0B8C" w:rsidR="00D873DF" w:rsidRDefault="00D873DF" w:rsidP="00D873DF">
      <w:pPr>
        <w:pStyle w:val="Title"/>
        <w:rPr>
          <w:sz w:val="40"/>
          <w:szCs w:val="40"/>
        </w:rPr>
      </w:pPr>
    </w:p>
    <w:p w14:paraId="46813530" w14:textId="4BEFC009" w:rsidR="00D873DF" w:rsidRDefault="00763125" w:rsidP="00D873DF">
      <w:pPr>
        <w:pStyle w:val="Title"/>
        <w:rPr>
          <w:sz w:val="40"/>
          <w:szCs w:val="40"/>
        </w:rPr>
      </w:pPr>
      <w:bookmarkStart w:id="1" w:name="DocTitle"/>
      <w:r>
        <w:rPr>
          <w:sz w:val="40"/>
          <w:szCs w:val="40"/>
        </w:rPr>
        <w:t xml:space="preserve">FIX </w:t>
      </w:r>
      <w:r w:rsidR="002571C5">
        <w:rPr>
          <w:sz w:val="40"/>
          <w:szCs w:val="40"/>
        </w:rPr>
        <w:t>Simple Open</w:t>
      </w:r>
      <w:r w:rsidR="00097D0D">
        <w:rPr>
          <w:sz w:val="40"/>
          <w:szCs w:val="40"/>
        </w:rPr>
        <w:t xml:space="preserve"> Framing Header</w:t>
      </w:r>
      <w:bookmarkEnd w:id="1"/>
    </w:p>
    <w:p w14:paraId="65E23FC3" w14:textId="6C9DEFEB" w:rsidR="00D873DF" w:rsidRDefault="00680D4A" w:rsidP="00D873DF">
      <w:pPr>
        <w:pStyle w:val="Title"/>
        <w:rPr>
          <w:sz w:val="40"/>
          <w:szCs w:val="40"/>
        </w:rPr>
      </w:pPr>
      <w:r>
        <w:rPr>
          <w:sz w:val="40"/>
          <w:szCs w:val="40"/>
        </w:rPr>
        <w:t xml:space="preserve">Version 1.1 </w:t>
      </w:r>
      <w:r w:rsidR="00A110CB">
        <w:rPr>
          <w:sz w:val="40"/>
          <w:szCs w:val="40"/>
        </w:rPr>
        <w:t>Release Candidate 1</w:t>
      </w:r>
    </w:p>
    <w:p w14:paraId="33B50710" w14:textId="77777777" w:rsidR="00D873DF" w:rsidRDefault="00A110CB" w:rsidP="00D873DF">
      <w:pPr>
        <w:pStyle w:val="Title"/>
        <w:rPr>
          <w:sz w:val="40"/>
          <w:szCs w:val="40"/>
        </w:rPr>
      </w:pPr>
      <w:r>
        <w:rPr>
          <w:sz w:val="40"/>
          <w:szCs w:val="40"/>
        </w:rPr>
        <w:t>Technical Proposal</w:t>
      </w:r>
    </w:p>
    <w:p w14:paraId="42DCC7E1" w14:textId="77777777" w:rsidR="00D873DF" w:rsidRDefault="00D873DF" w:rsidP="00D873DF">
      <w:pPr>
        <w:pStyle w:val="Title"/>
        <w:rPr>
          <w:sz w:val="40"/>
          <w:szCs w:val="40"/>
        </w:rPr>
      </w:pPr>
    </w:p>
    <w:p w14:paraId="2AECDF20" w14:textId="77777777" w:rsidR="00D873DF" w:rsidRDefault="00D873DF" w:rsidP="00D873DF">
      <w:pPr>
        <w:pStyle w:val="Title"/>
        <w:rPr>
          <w:sz w:val="40"/>
          <w:szCs w:val="40"/>
        </w:rPr>
      </w:pPr>
    </w:p>
    <w:p w14:paraId="5C38A70A" w14:textId="77777777" w:rsidR="00D873DF" w:rsidRDefault="00D873DF" w:rsidP="00D873DF">
      <w:pPr>
        <w:pStyle w:val="Title"/>
        <w:rPr>
          <w:sz w:val="40"/>
          <w:szCs w:val="40"/>
        </w:rPr>
      </w:pPr>
    </w:p>
    <w:p w14:paraId="046D115D" w14:textId="27ECD3DC" w:rsidR="00D873DF" w:rsidRDefault="00A110CB" w:rsidP="00D873DF">
      <w:pPr>
        <w:pStyle w:val="Title"/>
        <w:rPr>
          <w:sz w:val="24"/>
          <w:szCs w:val="24"/>
        </w:rPr>
      </w:pPr>
      <w:bookmarkStart w:id="2" w:name="RevDate"/>
      <w:r w:rsidRPr="00A110CB">
        <w:rPr>
          <w:sz w:val="24"/>
          <w:szCs w:val="24"/>
        </w:rPr>
        <w:t xml:space="preserve"> </w:t>
      </w:r>
      <w:r w:rsidR="00763125">
        <w:rPr>
          <w:sz w:val="24"/>
          <w:szCs w:val="24"/>
        </w:rPr>
        <w:t xml:space="preserve">September </w:t>
      </w:r>
      <w:r w:rsidR="00680D4A">
        <w:rPr>
          <w:sz w:val="24"/>
          <w:szCs w:val="24"/>
        </w:rPr>
        <w:t>19</w:t>
      </w:r>
      <w:r>
        <w:rPr>
          <w:sz w:val="24"/>
          <w:szCs w:val="24"/>
        </w:rPr>
        <w:t>, 201</w:t>
      </w:r>
      <w:r w:rsidR="00680D4A">
        <w:rPr>
          <w:sz w:val="24"/>
          <w:szCs w:val="24"/>
        </w:rPr>
        <w:t>9</w:t>
      </w:r>
      <w:bookmarkEnd w:id="2"/>
    </w:p>
    <w:p w14:paraId="673FD162" w14:textId="742477EE" w:rsidR="00D873DF" w:rsidRDefault="00A110CB" w:rsidP="00D873DF">
      <w:pPr>
        <w:pStyle w:val="Title"/>
        <w:rPr>
          <w:sz w:val="24"/>
          <w:szCs w:val="24"/>
        </w:rPr>
      </w:pPr>
      <w:bookmarkStart w:id="3" w:name="RevNum"/>
      <w:r w:rsidRPr="00A110CB">
        <w:rPr>
          <w:sz w:val="24"/>
          <w:szCs w:val="24"/>
        </w:rPr>
        <w:t xml:space="preserve"> </w:t>
      </w:r>
      <w:r>
        <w:rPr>
          <w:sz w:val="24"/>
          <w:szCs w:val="24"/>
        </w:rPr>
        <w:t>v0.</w:t>
      </w:r>
      <w:r w:rsidR="00680D4A">
        <w:rPr>
          <w:sz w:val="24"/>
          <w:szCs w:val="24"/>
        </w:rPr>
        <w:t>1</w:t>
      </w:r>
      <w:bookmarkEnd w:id="3"/>
    </w:p>
    <w:p w14:paraId="16508A13" w14:textId="3619E9C9" w:rsidR="003318F4" w:rsidRPr="00701C7C" w:rsidRDefault="003318F4" w:rsidP="00D873DF">
      <w:pPr>
        <w:pStyle w:val="Title"/>
        <w:rPr>
          <w:sz w:val="24"/>
          <w:szCs w:val="24"/>
        </w:rPr>
      </w:pPr>
      <w:r>
        <w:rPr>
          <w:sz w:val="24"/>
          <w:szCs w:val="24"/>
        </w:rPr>
        <w:t xml:space="preserve">Proposal Status:  </w:t>
      </w:r>
      <w:r w:rsidR="00763125">
        <w:rPr>
          <w:sz w:val="24"/>
          <w:szCs w:val="24"/>
        </w:rPr>
        <w:tab/>
        <w:t>Public Review</w:t>
      </w:r>
    </w:p>
    <w:p w14:paraId="2ACDBCD7" w14:textId="77777777" w:rsidR="00D873DF" w:rsidRDefault="00D873DF" w:rsidP="00D873DF"/>
    <w:p w14:paraId="31D257F4"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6D84E8EE" w14:textId="77777777" w:rsidR="00640B1F" w:rsidRDefault="00640B1F" w:rsidP="00640B1F">
      <w:pPr>
        <w:pStyle w:val="Title"/>
        <w:rPr>
          <w:u w:val="single"/>
        </w:rPr>
      </w:pPr>
      <w:bookmarkStart w:id="4" w:name="_Toc105491794"/>
      <w:r>
        <w:rPr>
          <w:u w:val="single"/>
        </w:rPr>
        <w:lastRenderedPageBreak/>
        <w:t>DISCLAIMER</w:t>
      </w:r>
      <w:bookmarkEnd w:id="4"/>
    </w:p>
    <w:p w14:paraId="1EE8E2A2" w14:textId="77777777" w:rsidR="00640B1F" w:rsidRDefault="00640B1F" w:rsidP="00640B1F">
      <w:pPr>
        <w:pStyle w:val="BodyText"/>
      </w:pPr>
    </w:p>
    <w:p w14:paraId="674B112E" w14:textId="77777777" w:rsidR="00640B1F" w:rsidRDefault="00640B1F" w:rsidP="00640B1F">
      <w:pPr>
        <w:pStyle w:val="BodyText"/>
      </w:pPr>
    </w:p>
    <w:p w14:paraId="45DEF19E"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14E8276C" w14:textId="77777777" w:rsidR="00F85F52" w:rsidRDefault="00F85F52" w:rsidP="00F85F52">
      <w:pPr>
        <w:numPr>
          <w:ilvl w:val="12"/>
          <w:numId w:val="0"/>
        </w:numPr>
      </w:pPr>
    </w:p>
    <w:p w14:paraId="293D18BA"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27EA5DC8" w14:textId="77777777" w:rsidR="003318F4" w:rsidRDefault="003318F4" w:rsidP="00F85F52">
      <w:pPr>
        <w:numPr>
          <w:ilvl w:val="12"/>
          <w:numId w:val="0"/>
        </w:numPr>
      </w:pPr>
    </w:p>
    <w:p w14:paraId="651C7CB3"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10E8BDF7" w14:textId="77777777" w:rsidR="00F85F52" w:rsidRDefault="00F85F52" w:rsidP="00F85F52">
      <w:pPr>
        <w:numPr>
          <w:ilvl w:val="12"/>
          <w:numId w:val="0"/>
        </w:numPr>
      </w:pPr>
    </w:p>
    <w:p w14:paraId="4BCC6587" w14:textId="77777777" w:rsidR="00F85F52" w:rsidRDefault="00F85F52" w:rsidP="00F85F52">
      <w:pPr>
        <w:numPr>
          <w:ilvl w:val="12"/>
          <w:numId w:val="0"/>
        </w:numPr>
      </w:pPr>
      <w:r>
        <w:t>No proprietary or ownership interest of any kind is granted with respect to the FIX Protocol (or any rights therein).</w:t>
      </w:r>
    </w:p>
    <w:p w14:paraId="7B5FB9BE" w14:textId="77777777" w:rsidR="00F85F52" w:rsidRDefault="00F85F52" w:rsidP="00F85F52">
      <w:pPr>
        <w:numPr>
          <w:ilvl w:val="12"/>
          <w:numId w:val="0"/>
        </w:numPr>
        <w:tabs>
          <w:tab w:val="right" w:pos="7560"/>
        </w:tabs>
        <w:rPr>
          <w:sz w:val="12"/>
        </w:rPr>
      </w:pPr>
    </w:p>
    <w:p w14:paraId="226595BA" w14:textId="56C479FB" w:rsidR="00F85F52" w:rsidRDefault="00F85F52" w:rsidP="00F85F52">
      <w:pPr>
        <w:numPr>
          <w:ilvl w:val="12"/>
          <w:numId w:val="0"/>
        </w:numPr>
      </w:pPr>
      <w:r>
        <w:t>Copyright 20</w:t>
      </w:r>
      <w:r w:rsidR="00326437">
        <w:t>14</w:t>
      </w:r>
      <w:r w:rsidR="00BB39AF">
        <w:t>-201</w:t>
      </w:r>
      <w:r w:rsidR="00680D4A">
        <w:t>9</w:t>
      </w:r>
      <w:r>
        <w:t xml:space="preserve"> FIX Protocol Limited, all rights reserved</w:t>
      </w:r>
      <w:r w:rsidR="00BD39FB">
        <w:t>.</w:t>
      </w:r>
    </w:p>
    <w:p w14:paraId="2E2DC308" w14:textId="77777777" w:rsidR="00F85F52" w:rsidRPr="00E90785" w:rsidRDefault="00F85F52" w:rsidP="00E90785">
      <w:pPr>
        <w:pStyle w:val="BodyText"/>
      </w:pPr>
    </w:p>
    <w:p w14:paraId="2C9FE82B" w14:textId="77777777" w:rsidR="00640B1F" w:rsidRDefault="00640B1F" w:rsidP="00640B1F">
      <w:pPr>
        <w:pStyle w:val="Title"/>
      </w:pPr>
      <w:r>
        <w:br w:type="page"/>
      </w:r>
      <w:bookmarkStart w:id="5" w:name="_Toc105491795"/>
      <w:r>
        <w:t>Table of Contents</w:t>
      </w:r>
      <w:bookmarkEnd w:id="5"/>
    </w:p>
    <w:p w14:paraId="0D9A806F" w14:textId="77777777" w:rsidR="00696841" w:rsidRPr="00696841" w:rsidRDefault="00696841"/>
    <w:p w14:paraId="7B3DC862" w14:textId="77777777" w:rsidR="00763125" w:rsidRDefault="00763125">
      <w:pPr>
        <w:pStyle w:val="TOC1"/>
        <w:tabs>
          <w:tab w:val="right" w:leader="dot" w:pos="9350"/>
        </w:tabs>
        <w:rPr>
          <w:rFonts w:eastAsiaTheme="minorEastAsia" w:cstheme="minorBidi"/>
          <w:noProof/>
          <w:szCs w:val="22"/>
        </w:rPr>
      </w:pPr>
      <w:r>
        <w:rPr>
          <w:noProof/>
        </w:rPr>
        <w:fldChar w:fldCharType="begin"/>
      </w:r>
      <w:r>
        <w:rPr>
          <w:noProof/>
        </w:rPr>
        <w:instrText xml:space="preserve"> TOC \o "2-3" \h \z \t "Überschrift 1;1" </w:instrText>
      </w:r>
      <w:r>
        <w:rPr>
          <w:noProof/>
        </w:rPr>
        <w:fldChar w:fldCharType="separate"/>
      </w:r>
      <w:hyperlink w:anchor="_Toc398016630" w:history="1">
        <w:r w:rsidRPr="007D6D24">
          <w:rPr>
            <w:rStyle w:val="Hyperlink"/>
            <w:noProof/>
          </w:rPr>
          <w:t>Document History</w:t>
        </w:r>
        <w:r>
          <w:rPr>
            <w:noProof/>
            <w:webHidden/>
          </w:rPr>
          <w:tab/>
        </w:r>
        <w:r>
          <w:rPr>
            <w:noProof/>
            <w:webHidden/>
          </w:rPr>
          <w:fldChar w:fldCharType="begin"/>
        </w:r>
        <w:r>
          <w:rPr>
            <w:noProof/>
            <w:webHidden/>
          </w:rPr>
          <w:instrText xml:space="preserve"> PAGEREF _Toc398016630 \h </w:instrText>
        </w:r>
        <w:r>
          <w:rPr>
            <w:noProof/>
            <w:webHidden/>
          </w:rPr>
        </w:r>
        <w:r>
          <w:rPr>
            <w:noProof/>
            <w:webHidden/>
          </w:rPr>
          <w:fldChar w:fldCharType="separate"/>
        </w:r>
        <w:r>
          <w:rPr>
            <w:noProof/>
            <w:webHidden/>
          </w:rPr>
          <w:t>5</w:t>
        </w:r>
        <w:r>
          <w:rPr>
            <w:noProof/>
            <w:webHidden/>
          </w:rPr>
          <w:fldChar w:fldCharType="end"/>
        </w:r>
      </w:hyperlink>
    </w:p>
    <w:p w14:paraId="0C3D624C" w14:textId="77777777" w:rsidR="00763125" w:rsidRDefault="00763125">
      <w:pPr>
        <w:pStyle w:val="TOC1"/>
        <w:tabs>
          <w:tab w:val="left" w:pos="450"/>
          <w:tab w:val="right" w:leader="dot" w:pos="9350"/>
        </w:tabs>
        <w:rPr>
          <w:rFonts w:eastAsiaTheme="minorEastAsia" w:cstheme="minorBidi"/>
          <w:noProof/>
          <w:szCs w:val="22"/>
        </w:rPr>
      </w:pPr>
      <w:hyperlink w:anchor="_Toc398016631" w:history="1">
        <w:r w:rsidRPr="007D6D24">
          <w:rPr>
            <w:rStyle w:val="Hyperlink"/>
            <w:noProof/>
          </w:rPr>
          <w:t>1</w:t>
        </w:r>
        <w:r>
          <w:rPr>
            <w:rFonts w:eastAsiaTheme="minorEastAsia" w:cstheme="minorBidi"/>
            <w:noProof/>
            <w:szCs w:val="22"/>
          </w:rPr>
          <w:tab/>
        </w:r>
        <w:r w:rsidRPr="007D6D24">
          <w:rPr>
            <w:rStyle w:val="Hyperlink"/>
            <w:noProof/>
          </w:rPr>
          <w:t>Introduction</w:t>
        </w:r>
        <w:r>
          <w:rPr>
            <w:noProof/>
            <w:webHidden/>
          </w:rPr>
          <w:tab/>
        </w:r>
        <w:r>
          <w:rPr>
            <w:noProof/>
            <w:webHidden/>
          </w:rPr>
          <w:fldChar w:fldCharType="begin"/>
        </w:r>
        <w:r>
          <w:rPr>
            <w:noProof/>
            <w:webHidden/>
          </w:rPr>
          <w:instrText xml:space="preserve"> PAGEREF _Toc398016631 \h </w:instrText>
        </w:r>
        <w:r>
          <w:rPr>
            <w:noProof/>
            <w:webHidden/>
          </w:rPr>
        </w:r>
        <w:r>
          <w:rPr>
            <w:noProof/>
            <w:webHidden/>
          </w:rPr>
          <w:fldChar w:fldCharType="separate"/>
        </w:r>
        <w:r>
          <w:rPr>
            <w:noProof/>
            <w:webHidden/>
          </w:rPr>
          <w:t>6</w:t>
        </w:r>
        <w:r>
          <w:rPr>
            <w:noProof/>
            <w:webHidden/>
          </w:rPr>
          <w:fldChar w:fldCharType="end"/>
        </w:r>
      </w:hyperlink>
    </w:p>
    <w:p w14:paraId="29F0B97B" w14:textId="77777777" w:rsidR="00763125" w:rsidRDefault="00763125">
      <w:pPr>
        <w:pStyle w:val="TOC2"/>
        <w:rPr>
          <w:rFonts w:eastAsiaTheme="minorEastAsia" w:cstheme="minorBidi"/>
          <w:szCs w:val="22"/>
        </w:rPr>
      </w:pPr>
      <w:hyperlink w:anchor="_Toc398016632" w:history="1">
        <w:r w:rsidRPr="007D6D24">
          <w:rPr>
            <w:rStyle w:val="Hyperlink"/>
          </w:rPr>
          <w:t>1.1</w:t>
        </w:r>
        <w:r>
          <w:rPr>
            <w:rFonts w:eastAsiaTheme="minorEastAsia" w:cstheme="minorBidi"/>
            <w:szCs w:val="22"/>
          </w:rPr>
          <w:tab/>
        </w:r>
        <w:r w:rsidRPr="007D6D24">
          <w:rPr>
            <w:rStyle w:val="Hyperlink"/>
          </w:rPr>
          <w:t>Authors</w:t>
        </w:r>
        <w:r>
          <w:rPr>
            <w:webHidden/>
          </w:rPr>
          <w:tab/>
        </w:r>
        <w:r>
          <w:rPr>
            <w:webHidden/>
          </w:rPr>
          <w:fldChar w:fldCharType="begin"/>
        </w:r>
        <w:r>
          <w:rPr>
            <w:webHidden/>
          </w:rPr>
          <w:instrText xml:space="preserve"> PAGEREF _Toc398016632 \h </w:instrText>
        </w:r>
        <w:r>
          <w:rPr>
            <w:webHidden/>
          </w:rPr>
        </w:r>
        <w:r>
          <w:rPr>
            <w:webHidden/>
          </w:rPr>
          <w:fldChar w:fldCharType="separate"/>
        </w:r>
        <w:r>
          <w:rPr>
            <w:webHidden/>
          </w:rPr>
          <w:t>6</w:t>
        </w:r>
        <w:r>
          <w:rPr>
            <w:webHidden/>
          </w:rPr>
          <w:fldChar w:fldCharType="end"/>
        </w:r>
      </w:hyperlink>
    </w:p>
    <w:p w14:paraId="13085C2F" w14:textId="77777777" w:rsidR="00763125" w:rsidRDefault="00763125">
      <w:pPr>
        <w:pStyle w:val="TOC1"/>
        <w:tabs>
          <w:tab w:val="left" w:pos="450"/>
          <w:tab w:val="right" w:leader="dot" w:pos="9350"/>
        </w:tabs>
        <w:rPr>
          <w:rFonts w:eastAsiaTheme="minorEastAsia" w:cstheme="minorBidi"/>
          <w:noProof/>
          <w:szCs w:val="22"/>
        </w:rPr>
      </w:pPr>
      <w:hyperlink w:anchor="_Toc398016633" w:history="1">
        <w:r w:rsidRPr="007D6D24">
          <w:rPr>
            <w:rStyle w:val="Hyperlink"/>
            <w:noProof/>
          </w:rPr>
          <w:t>2</w:t>
        </w:r>
        <w:r>
          <w:rPr>
            <w:rFonts w:eastAsiaTheme="minorEastAsia" w:cstheme="minorBidi"/>
            <w:noProof/>
            <w:szCs w:val="22"/>
          </w:rPr>
          <w:tab/>
        </w:r>
        <w:r w:rsidRPr="007D6D24">
          <w:rPr>
            <w:rStyle w:val="Hyperlink"/>
            <w:noProof/>
          </w:rPr>
          <w:t>Requirements</w:t>
        </w:r>
        <w:r>
          <w:rPr>
            <w:noProof/>
            <w:webHidden/>
          </w:rPr>
          <w:tab/>
        </w:r>
        <w:r>
          <w:rPr>
            <w:noProof/>
            <w:webHidden/>
          </w:rPr>
          <w:fldChar w:fldCharType="begin"/>
        </w:r>
        <w:r>
          <w:rPr>
            <w:noProof/>
            <w:webHidden/>
          </w:rPr>
          <w:instrText xml:space="preserve"> PAGEREF _Toc398016633 \h </w:instrText>
        </w:r>
        <w:r>
          <w:rPr>
            <w:noProof/>
            <w:webHidden/>
          </w:rPr>
        </w:r>
        <w:r>
          <w:rPr>
            <w:noProof/>
            <w:webHidden/>
          </w:rPr>
          <w:fldChar w:fldCharType="separate"/>
        </w:r>
        <w:r>
          <w:rPr>
            <w:noProof/>
            <w:webHidden/>
          </w:rPr>
          <w:t>6</w:t>
        </w:r>
        <w:r>
          <w:rPr>
            <w:noProof/>
            <w:webHidden/>
          </w:rPr>
          <w:fldChar w:fldCharType="end"/>
        </w:r>
      </w:hyperlink>
    </w:p>
    <w:p w14:paraId="42C528E7" w14:textId="77777777" w:rsidR="00763125" w:rsidRDefault="00763125">
      <w:pPr>
        <w:pStyle w:val="TOC2"/>
        <w:rPr>
          <w:rFonts w:eastAsiaTheme="minorEastAsia" w:cstheme="minorBidi"/>
          <w:szCs w:val="22"/>
        </w:rPr>
      </w:pPr>
      <w:hyperlink w:anchor="_Toc398016634" w:history="1">
        <w:r w:rsidRPr="007D6D24">
          <w:rPr>
            <w:rStyle w:val="Hyperlink"/>
          </w:rPr>
          <w:t>2.1</w:t>
        </w:r>
        <w:r>
          <w:rPr>
            <w:rFonts w:eastAsiaTheme="minorEastAsia" w:cstheme="minorBidi"/>
            <w:szCs w:val="22"/>
          </w:rPr>
          <w:tab/>
        </w:r>
        <w:r w:rsidRPr="007D6D24">
          <w:rPr>
            <w:rStyle w:val="Hyperlink"/>
          </w:rPr>
          <w:t>Business Requirements</w:t>
        </w:r>
        <w:r>
          <w:rPr>
            <w:webHidden/>
          </w:rPr>
          <w:tab/>
        </w:r>
        <w:r>
          <w:rPr>
            <w:webHidden/>
          </w:rPr>
          <w:fldChar w:fldCharType="begin"/>
        </w:r>
        <w:r>
          <w:rPr>
            <w:webHidden/>
          </w:rPr>
          <w:instrText xml:space="preserve"> PAGEREF _Toc398016634 \h </w:instrText>
        </w:r>
        <w:r>
          <w:rPr>
            <w:webHidden/>
          </w:rPr>
        </w:r>
        <w:r>
          <w:rPr>
            <w:webHidden/>
          </w:rPr>
          <w:fldChar w:fldCharType="separate"/>
        </w:r>
        <w:r>
          <w:rPr>
            <w:webHidden/>
          </w:rPr>
          <w:t>6</w:t>
        </w:r>
        <w:r>
          <w:rPr>
            <w:webHidden/>
          </w:rPr>
          <w:fldChar w:fldCharType="end"/>
        </w:r>
      </w:hyperlink>
    </w:p>
    <w:p w14:paraId="20BEF7BE" w14:textId="77777777" w:rsidR="00763125" w:rsidRDefault="00763125">
      <w:pPr>
        <w:pStyle w:val="TOC2"/>
        <w:rPr>
          <w:rFonts w:eastAsiaTheme="minorEastAsia" w:cstheme="minorBidi"/>
          <w:szCs w:val="22"/>
        </w:rPr>
      </w:pPr>
      <w:hyperlink w:anchor="_Toc398016635" w:history="1">
        <w:r w:rsidRPr="007D6D24">
          <w:rPr>
            <w:rStyle w:val="Hyperlink"/>
          </w:rPr>
          <w:t>2.2</w:t>
        </w:r>
        <w:r>
          <w:rPr>
            <w:rFonts w:eastAsiaTheme="minorEastAsia" w:cstheme="minorBidi"/>
            <w:szCs w:val="22"/>
          </w:rPr>
          <w:tab/>
        </w:r>
        <w:r w:rsidRPr="007D6D24">
          <w:rPr>
            <w:rStyle w:val="Hyperlink"/>
          </w:rPr>
          <w:t>Technical Requirements</w:t>
        </w:r>
        <w:r>
          <w:rPr>
            <w:webHidden/>
          </w:rPr>
          <w:tab/>
        </w:r>
        <w:r>
          <w:rPr>
            <w:webHidden/>
          </w:rPr>
          <w:fldChar w:fldCharType="begin"/>
        </w:r>
        <w:r>
          <w:rPr>
            <w:webHidden/>
          </w:rPr>
          <w:instrText xml:space="preserve"> PAGEREF _Toc398016635 \h </w:instrText>
        </w:r>
        <w:r>
          <w:rPr>
            <w:webHidden/>
          </w:rPr>
        </w:r>
        <w:r>
          <w:rPr>
            <w:webHidden/>
          </w:rPr>
          <w:fldChar w:fldCharType="separate"/>
        </w:r>
        <w:r>
          <w:rPr>
            <w:webHidden/>
          </w:rPr>
          <w:t>6</w:t>
        </w:r>
        <w:r>
          <w:rPr>
            <w:webHidden/>
          </w:rPr>
          <w:fldChar w:fldCharType="end"/>
        </w:r>
      </w:hyperlink>
    </w:p>
    <w:p w14:paraId="5932F4FC" w14:textId="77777777" w:rsidR="00763125" w:rsidRDefault="00763125">
      <w:pPr>
        <w:pStyle w:val="TOC1"/>
        <w:tabs>
          <w:tab w:val="left" w:pos="450"/>
          <w:tab w:val="right" w:leader="dot" w:pos="9350"/>
        </w:tabs>
        <w:rPr>
          <w:rFonts w:eastAsiaTheme="minorEastAsia" w:cstheme="minorBidi"/>
          <w:noProof/>
          <w:szCs w:val="22"/>
        </w:rPr>
      </w:pPr>
      <w:hyperlink w:anchor="_Toc398016636" w:history="1">
        <w:r w:rsidRPr="007D6D24">
          <w:rPr>
            <w:rStyle w:val="Hyperlink"/>
            <w:noProof/>
          </w:rPr>
          <w:t>3</w:t>
        </w:r>
        <w:r>
          <w:rPr>
            <w:rFonts w:eastAsiaTheme="minorEastAsia" w:cstheme="minorBidi"/>
            <w:noProof/>
            <w:szCs w:val="22"/>
          </w:rPr>
          <w:tab/>
        </w:r>
        <w:r w:rsidRPr="007D6D24">
          <w:rPr>
            <w:rStyle w:val="Hyperlink"/>
            <w:noProof/>
          </w:rPr>
          <w:t>Issues and Discussion Points</w:t>
        </w:r>
        <w:r>
          <w:rPr>
            <w:noProof/>
            <w:webHidden/>
          </w:rPr>
          <w:tab/>
        </w:r>
        <w:r>
          <w:rPr>
            <w:noProof/>
            <w:webHidden/>
          </w:rPr>
          <w:fldChar w:fldCharType="begin"/>
        </w:r>
        <w:r>
          <w:rPr>
            <w:noProof/>
            <w:webHidden/>
          </w:rPr>
          <w:instrText xml:space="preserve"> PAGEREF _Toc398016636 \h </w:instrText>
        </w:r>
        <w:r>
          <w:rPr>
            <w:noProof/>
            <w:webHidden/>
          </w:rPr>
        </w:r>
        <w:r>
          <w:rPr>
            <w:noProof/>
            <w:webHidden/>
          </w:rPr>
          <w:fldChar w:fldCharType="separate"/>
        </w:r>
        <w:r>
          <w:rPr>
            <w:noProof/>
            <w:webHidden/>
          </w:rPr>
          <w:t>7</w:t>
        </w:r>
        <w:r>
          <w:rPr>
            <w:noProof/>
            <w:webHidden/>
          </w:rPr>
          <w:fldChar w:fldCharType="end"/>
        </w:r>
      </w:hyperlink>
    </w:p>
    <w:p w14:paraId="12ED53E5" w14:textId="77777777" w:rsidR="00763125" w:rsidRDefault="00763125">
      <w:pPr>
        <w:pStyle w:val="TOC1"/>
        <w:tabs>
          <w:tab w:val="left" w:pos="450"/>
          <w:tab w:val="right" w:leader="dot" w:pos="9350"/>
        </w:tabs>
        <w:rPr>
          <w:rFonts w:eastAsiaTheme="minorEastAsia" w:cstheme="minorBidi"/>
          <w:noProof/>
          <w:szCs w:val="22"/>
        </w:rPr>
      </w:pPr>
      <w:hyperlink w:anchor="_Toc398016637" w:history="1">
        <w:r w:rsidRPr="007D6D24">
          <w:rPr>
            <w:rStyle w:val="Hyperlink"/>
            <w:noProof/>
          </w:rPr>
          <w:t>4</w:t>
        </w:r>
        <w:r>
          <w:rPr>
            <w:rFonts w:eastAsiaTheme="minorEastAsia" w:cstheme="minorBidi"/>
            <w:noProof/>
            <w:szCs w:val="22"/>
          </w:rPr>
          <w:tab/>
        </w:r>
        <w:r w:rsidRPr="007D6D24">
          <w:rPr>
            <w:rStyle w:val="Hyperlink"/>
            <w:noProof/>
          </w:rPr>
          <w:t>References</w:t>
        </w:r>
        <w:r>
          <w:rPr>
            <w:noProof/>
            <w:webHidden/>
          </w:rPr>
          <w:tab/>
        </w:r>
        <w:r>
          <w:rPr>
            <w:noProof/>
            <w:webHidden/>
          </w:rPr>
          <w:fldChar w:fldCharType="begin"/>
        </w:r>
        <w:r>
          <w:rPr>
            <w:noProof/>
            <w:webHidden/>
          </w:rPr>
          <w:instrText xml:space="preserve"> PAGEREF _Toc398016637 \h </w:instrText>
        </w:r>
        <w:r>
          <w:rPr>
            <w:noProof/>
            <w:webHidden/>
          </w:rPr>
        </w:r>
        <w:r>
          <w:rPr>
            <w:noProof/>
            <w:webHidden/>
          </w:rPr>
          <w:fldChar w:fldCharType="separate"/>
        </w:r>
        <w:r>
          <w:rPr>
            <w:noProof/>
            <w:webHidden/>
          </w:rPr>
          <w:t>7</w:t>
        </w:r>
        <w:r>
          <w:rPr>
            <w:noProof/>
            <w:webHidden/>
          </w:rPr>
          <w:fldChar w:fldCharType="end"/>
        </w:r>
      </w:hyperlink>
    </w:p>
    <w:p w14:paraId="35B844B2" w14:textId="77777777" w:rsidR="00763125" w:rsidRDefault="00763125">
      <w:pPr>
        <w:pStyle w:val="TOC1"/>
        <w:tabs>
          <w:tab w:val="left" w:pos="450"/>
          <w:tab w:val="right" w:leader="dot" w:pos="9350"/>
        </w:tabs>
        <w:rPr>
          <w:rFonts w:eastAsiaTheme="minorEastAsia" w:cstheme="minorBidi"/>
          <w:noProof/>
          <w:szCs w:val="22"/>
        </w:rPr>
      </w:pPr>
      <w:hyperlink w:anchor="_Toc398016638" w:history="1">
        <w:r w:rsidRPr="007D6D24">
          <w:rPr>
            <w:rStyle w:val="Hyperlink"/>
            <w:noProof/>
          </w:rPr>
          <w:t>5</w:t>
        </w:r>
        <w:r>
          <w:rPr>
            <w:rFonts w:eastAsiaTheme="minorEastAsia" w:cstheme="minorBidi"/>
            <w:noProof/>
            <w:szCs w:val="22"/>
          </w:rPr>
          <w:tab/>
        </w:r>
        <w:r w:rsidRPr="007D6D24">
          <w:rPr>
            <w:rStyle w:val="Hyperlink"/>
            <w:noProof/>
          </w:rPr>
          <w:t>Relevant and Related Standards</w:t>
        </w:r>
        <w:r>
          <w:rPr>
            <w:noProof/>
            <w:webHidden/>
          </w:rPr>
          <w:tab/>
        </w:r>
        <w:r>
          <w:rPr>
            <w:noProof/>
            <w:webHidden/>
          </w:rPr>
          <w:fldChar w:fldCharType="begin"/>
        </w:r>
        <w:r>
          <w:rPr>
            <w:noProof/>
            <w:webHidden/>
          </w:rPr>
          <w:instrText xml:space="preserve"> PAGEREF _Toc398016638 \h </w:instrText>
        </w:r>
        <w:r>
          <w:rPr>
            <w:noProof/>
            <w:webHidden/>
          </w:rPr>
        </w:r>
        <w:r>
          <w:rPr>
            <w:noProof/>
            <w:webHidden/>
          </w:rPr>
          <w:fldChar w:fldCharType="separate"/>
        </w:r>
        <w:r>
          <w:rPr>
            <w:noProof/>
            <w:webHidden/>
          </w:rPr>
          <w:t>7</w:t>
        </w:r>
        <w:r>
          <w:rPr>
            <w:noProof/>
            <w:webHidden/>
          </w:rPr>
          <w:fldChar w:fldCharType="end"/>
        </w:r>
      </w:hyperlink>
    </w:p>
    <w:p w14:paraId="79302598" w14:textId="77777777" w:rsidR="00763125" w:rsidRDefault="00763125">
      <w:pPr>
        <w:pStyle w:val="TOC1"/>
        <w:tabs>
          <w:tab w:val="left" w:pos="450"/>
          <w:tab w:val="right" w:leader="dot" w:pos="9350"/>
        </w:tabs>
        <w:rPr>
          <w:rFonts w:eastAsiaTheme="minorEastAsia" w:cstheme="minorBidi"/>
          <w:noProof/>
          <w:szCs w:val="22"/>
        </w:rPr>
      </w:pPr>
      <w:hyperlink w:anchor="_Toc398016639" w:history="1">
        <w:r w:rsidRPr="007D6D24">
          <w:rPr>
            <w:rStyle w:val="Hyperlink"/>
            <w:noProof/>
          </w:rPr>
          <w:t>6</w:t>
        </w:r>
        <w:r>
          <w:rPr>
            <w:rFonts w:eastAsiaTheme="minorEastAsia" w:cstheme="minorBidi"/>
            <w:noProof/>
            <w:szCs w:val="22"/>
          </w:rPr>
          <w:tab/>
        </w:r>
        <w:r w:rsidRPr="007D6D24">
          <w:rPr>
            <w:rStyle w:val="Hyperlink"/>
            <w:noProof/>
          </w:rPr>
          <w:t>Intellectual Property Disclosure</w:t>
        </w:r>
        <w:r>
          <w:rPr>
            <w:noProof/>
            <w:webHidden/>
          </w:rPr>
          <w:tab/>
        </w:r>
        <w:r>
          <w:rPr>
            <w:noProof/>
            <w:webHidden/>
          </w:rPr>
          <w:fldChar w:fldCharType="begin"/>
        </w:r>
        <w:r>
          <w:rPr>
            <w:noProof/>
            <w:webHidden/>
          </w:rPr>
          <w:instrText xml:space="preserve"> PAGEREF _Toc398016639 \h </w:instrText>
        </w:r>
        <w:r>
          <w:rPr>
            <w:noProof/>
            <w:webHidden/>
          </w:rPr>
        </w:r>
        <w:r>
          <w:rPr>
            <w:noProof/>
            <w:webHidden/>
          </w:rPr>
          <w:fldChar w:fldCharType="separate"/>
        </w:r>
        <w:r>
          <w:rPr>
            <w:noProof/>
            <w:webHidden/>
          </w:rPr>
          <w:t>7</w:t>
        </w:r>
        <w:r>
          <w:rPr>
            <w:noProof/>
            <w:webHidden/>
          </w:rPr>
          <w:fldChar w:fldCharType="end"/>
        </w:r>
      </w:hyperlink>
    </w:p>
    <w:p w14:paraId="471F3C9E" w14:textId="77777777" w:rsidR="00763125" w:rsidRDefault="00763125">
      <w:pPr>
        <w:pStyle w:val="TOC1"/>
        <w:tabs>
          <w:tab w:val="left" w:pos="450"/>
          <w:tab w:val="right" w:leader="dot" w:pos="9350"/>
        </w:tabs>
        <w:rPr>
          <w:rFonts w:eastAsiaTheme="minorEastAsia" w:cstheme="minorBidi"/>
          <w:noProof/>
          <w:szCs w:val="22"/>
        </w:rPr>
      </w:pPr>
      <w:hyperlink w:anchor="_Toc398016640" w:history="1">
        <w:r w:rsidRPr="007D6D24">
          <w:rPr>
            <w:rStyle w:val="Hyperlink"/>
            <w:noProof/>
          </w:rPr>
          <w:t>7</w:t>
        </w:r>
        <w:r>
          <w:rPr>
            <w:rFonts w:eastAsiaTheme="minorEastAsia" w:cstheme="minorBidi"/>
            <w:noProof/>
            <w:szCs w:val="22"/>
          </w:rPr>
          <w:tab/>
        </w:r>
        <w:r w:rsidRPr="007D6D24">
          <w:rPr>
            <w:rStyle w:val="Hyperlink"/>
            <w:noProof/>
          </w:rPr>
          <w:t>Definitions</w:t>
        </w:r>
        <w:r>
          <w:rPr>
            <w:noProof/>
            <w:webHidden/>
          </w:rPr>
          <w:tab/>
        </w:r>
        <w:r>
          <w:rPr>
            <w:noProof/>
            <w:webHidden/>
          </w:rPr>
          <w:fldChar w:fldCharType="begin"/>
        </w:r>
        <w:r>
          <w:rPr>
            <w:noProof/>
            <w:webHidden/>
          </w:rPr>
          <w:instrText xml:space="preserve"> PAGEREF _Toc398016640 \h </w:instrText>
        </w:r>
        <w:r>
          <w:rPr>
            <w:noProof/>
            <w:webHidden/>
          </w:rPr>
        </w:r>
        <w:r>
          <w:rPr>
            <w:noProof/>
            <w:webHidden/>
          </w:rPr>
          <w:fldChar w:fldCharType="separate"/>
        </w:r>
        <w:r>
          <w:rPr>
            <w:noProof/>
            <w:webHidden/>
          </w:rPr>
          <w:t>7</w:t>
        </w:r>
        <w:r>
          <w:rPr>
            <w:noProof/>
            <w:webHidden/>
          </w:rPr>
          <w:fldChar w:fldCharType="end"/>
        </w:r>
      </w:hyperlink>
    </w:p>
    <w:p w14:paraId="146551BE" w14:textId="77777777" w:rsidR="00763125" w:rsidRDefault="00763125">
      <w:pPr>
        <w:pStyle w:val="TOC1"/>
        <w:tabs>
          <w:tab w:val="left" w:pos="450"/>
          <w:tab w:val="right" w:leader="dot" w:pos="9350"/>
        </w:tabs>
        <w:rPr>
          <w:rFonts w:eastAsiaTheme="minorEastAsia" w:cstheme="minorBidi"/>
          <w:noProof/>
          <w:szCs w:val="22"/>
        </w:rPr>
      </w:pPr>
      <w:hyperlink w:anchor="_Toc398016641" w:history="1">
        <w:r w:rsidRPr="007D6D24">
          <w:rPr>
            <w:rStyle w:val="Hyperlink"/>
            <w:noProof/>
          </w:rPr>
          <w:t>8</w:t>
        </w:r>
        <w:r>
          <w:rPr>
            <w:rFonts w:eastAsiaTheme="minorEastAsia" w:cstheme="minorBidi"/>
            <w:noProof/>
            <w:szCs w:val="22"/>
          </w:rPr>
          <w:tab/>
        </w:r>
        <w:r w:rsidRPr="007D6D24">
          <w:rPr>
            <w:rStyle w:val="Hyperlink"/>
            <w:noProof/>
          </w:rPr>
          <w:t>Simple Open Framing Header</w:t>
        </w:r>
        <w:r>
          <w:rPr>
            <w:noProof/>
            <w:webHidden/>
          </w:rPr>
          <w:tab/>
        </w:r>
        <w:r>
          <w:rPr>
            <w:noProof/>
            <w:webHidden/>
          </w:rPr>
          <w:fldChar w:fldCharType="begin"/>
        </w:r>
        <w:r>
          <w:rPr>
            <w:noProof/>
            <w:webHidden/>
          </w:rPr>
          <w:instrText xml:space="preserve"> PAGEREF _Toc398016641 \h </w:instrText>
        </w:r>
        <w:r>
          <w:rPr>
            <w:noProof/>
            <w:webHidden/>
          </w:rPr>
        </w:r>
        <w:r>
          <w:rPr>
            <w:noProof/>
            <w:webHidden/>
          </w:rPr>
          <w:fldChar w:fldCharType="separate"/>
        </w:r>
        <w:r>
          <w:rPr>
            <w:noProof/>
            <w:webHidden/>
          </w:rPr>
          <w:t>8</w:t>
        </w:r>
        <w:r>
          <w:rPr>
            <w:noProof/>
            <w:webHidden/>
          </w:rPr>
          <w:fldChar w:fldCharType="end"/>
        </w:r>
      </w:hyperlink>
    </w:p>
    <w:p w14:paraId="0DFD9F6C" w14:textId="77777777" w:rsidR="00763125" w:rsidRDefault="00763125">
      <w:pPr>
        <w:pStyle w:val="TOC2"/>
        <w:rPr>
          <w:rFonts w:eastAsiaTheme="minorEastAsia" w:cstheme="minorBidi"/>
          <w:szCs w:val="22"/>
        </w:rPr>
      </w:pPr>
      <w:hyperlink w:anchor="_Toc398016642" w:history="1">
        <w:r w:rsidRPr="007D6D24">
          <w:rPr>
            <w:rStyle w:val="Hyperlink"/>
          </w:rPr>
          <w:t>8.1</w:t>
        </w:r>
        <w:r>
          <w:rPr>
            <w:rFonts w:eastAsiaTheme="minorEastAsia" w:cstheme="minorBidi"/>
            <w:szCs w:val="22"/>
          </w:rPr>
          <w:tab/>
        </w:r>
        <w:r w:rsidRPr="007D6D24">
          <w:rPr>
            <w:rStyle w:val="Hyperlink"/>
          </w:rPr>
          <w:t>Simple Open Framing Header Fields</w:t>
        </w:r>
        <w:r>
          <w:rPr>
            <w:webHidden/>
          </w:rPr>
          <w:tab/>
        </w:r>
        <w:r>
          <w:rPr>
            <w:webHidden/>
          </w:rPr>
          <w:fldChar w:fldCharType="begin"/>
        </w:r>
        <w:r>
          <w:rPr>
            <w:webHidden/>
          </w:rPr>
          <w:instrText xml:space="preserve"> PAGEREF _Toc398016642 \h </w:instrText>
        </w:r>
        <w:r>
          <w:rPr>
            <w:webHidden/>
          </w:rPr>
        </w:r>
        <w:r>
          <w:rPr>
            <w:webHidden/>
          </w:rPr>
          <w:fldChar w:fldCharType="separate"/>
        </w:r>
        <w:r>
          <w:rPr>
            <w:webHidden/>
          </w:rPr>
          <w:t>8</w:t>
        </w:r>
        <w:r>
          <w:rPr>
            <w:webHidden/>
          </w:rPr>
          <w:fldChar w:fldCharType="end"/>
        </w:r>
      </w:hyperlink>
    </w:p>
    <w:p w14:paraId="55D9AAF4" w14:textId="77777777" w:rsidR="00763125" w:rsidRDefault="00763125">
      <w:pPr>
        <w:pStyle w:val="TOC3"/>
        <w:tabs>
          <w:tab w:val="left" w:pos="1320"/>
          <w:tab w:val="right" w:leader="dot" w:pos="9350"/>
        </w:tabs>
        <w:rPr>
          <w:rFonts w:eastAsiaTheme="minorEastAsia" w:cstheme="minorBidi"/>
          <w:noProof/>
          <w:szCs w:val="22"/>
        </w:rPr>
      </w:pPr>
      <w:hyperlink w:anchor="_Toc398016643" w:history="1">
        <w:r w:rsidRPr="007D6D24">
          <w:rPr>
            <w:rStyle w:val="Hyperlink"/>
            <w:noProof/>
          </w:rPr>
          <w:t>8.1.1</w:t>
        </w:r>
        <w:r>
          <w:rPr>
            <w:rFonts w:eastAsiaTheme="minorEastAsia" w:cstheme="minorBidi"/>
            <w:noProof/>
            <w:szCs w:val="22"/>
          </w:rPr>
          <w:tab/>
        </w:r>
        <w:r w:rsidRPr="007D6D24">
          <w:rPr>
            <w:rStyle w:val="Hyperlink"/>
            <w:noProof/>
          </w:rPr>
          <w:t>Message_Length field</w:t>
        </w:r>
        <w:r>
          <w:rPr>
            <w:noProof/>
            <w:webHidden/>
          </w:rPr>
          <w:tab/>
        </w:r>
        <w:r>
          <w:rPr>
            <w:noProof/>
            <w:webHidden/>
          </w:rPr>
          <w:fldChar w:fldCharType="begin"/>
        </w:r>
        <w:r>
          <w:rPr>
            <w:noProof/>
            <w:webHidden/>
          </w:rPr>
          <w:instrText xml:space="preserve"> PAGEREF _Toc398016643 \h </w:instrText>
        </w:r>
        <w:r>
          <w:rPr>
            <w:noProof/>
            <w:webHidden/>
          </w:rPr>
        </w:r>
        <w:r>
          <w:rPr>
            <w:noProof/>
            <w:webHidden/>
          </w:rPr>
          <w:fldChar w:fldCharType="separate"/>
        </w:r>
        <w:r>
          <w:rPr>
            <w:noProof/>
            <w:webHidden/>
          </w:rPr>
          <w:t>8</w:t>
        </w:r>
        <w:r>
          <w:rPr>
            <w:noProof/>
            <w:webHidden/>
          </w:rPr>
          <w:fldChar w:fldCharType="end"/>
        </w:r>
      </w:hyperlink>
    </w:p>
    <w:p w14:paraId="1A803FBD" w14:textId="77777777" w:rsidR="00763125" w:rsidRDefault="00763125">
      <w:pPr>
        <w:pStyle w:val="TOC3"/>
        <w:tabs>
          <w:tab w:val="left" w:pos="1320"/>
          <w:tab w:val="right" w:leader="dot" w:pos="9350"/>
        </w:tabs>
        <w:rPr>
          <w:rFonts w:eastAsiaTheme="minorEastAsia" w:cstheme="minorBidi"/>
          <w:noProof/>
          <w:szCs w:val="22"/>
        </w:rPr>
      </w:pPr>
      <w:hyperlink w:anchor="_Toc398016644" w:history="1">
        <w:r w:rsidRPr="007D6D24">
          <w:rPr>
            <w:rStyle w:val="Hyperlink"/>
            <w:noProof/>
          </w:rPr>
          <w:t>8.1.2</w:t>
        </w:r>
        <w:r>
          <w:rPr>
            <w:rFonts w:eastAsiaTheme="minorEastAsia" w:cstheme="minorBidi"/>
            <w:noProof/>
            <w:szCs w:val="22"/>
          </w:rPr>
          <w:tab/>
        </w:r>
        <w:r w:rsidRPr="007D6D24">
          <w:rPr>
            <w:rStyle w:val="Hyperlink"/>
            <w:noProof/>
          </w:rPr>
          <w:t>Encoding_Type field</w:t>
        </w:r>
        <w:r>
          <w:rPr>
            <w:noProof/>
            <w:webHidden/>
          </w:rPr>
          <w:tab/>
        </w:r>
        <w:r>
          <w:rPr>
            <w:noProof/>
            <w:webHidden/>
          </w:rPr>
          <w:fldChar w:fldCharType="begin"/>
        </w:r>
        <w:r>
          <w:rPr>
            <w:noProof/>
            <w:webHidden/>
          </w:rPr>
          <w:instrText xml:space="preserve"> PAGEREF _Toc398016644 \h </w:instrText>
        </w:r>
        <w:r>
          <w:rPr>
            <w:noProof/>
            <w:webHidden/>
          </w:rPr>
        </w:r>
        <w:r>
          <w:rPr>
            <w:noProof/>
            <w:webHidden/>
          </w:rPr>
          <w:fldChar w:fldCharType="separate"/>
        </w:r>
        <w:r>
          <w:rPr>
            <w:noProof/>
            <w:webHidden/>
          </w:rPr>
          <w:t>8</w:t>
        </w:r>
        <w:r>
          <w:rPr>
            <w:noProof/>
            <w:webHidden/>
          </w:rPr>
          <w:fldChar w:fldCharType="end"/>
        </w:r>
      </w:hyperlink>
    </w:p>
    <w:p w14:paraId="4519FB1E" w14:textId="77777777" w:rsidR="00763125" w:rsidRDefault="00763125">
      <w:pPr>
        <w:pStyle w:val="TOC3"/>
        <w:tabs>
          <w:tab w:val="left" w:pos="1320"/>
          <w:tab w:val="right" w:leader="dot" w:pos="9350"/>
        </w:tabs>
        <w:rPr>
          <w:rFonts w:eastAsiaTheme="minorEastAsia" w:cstheme="minorBidi"/>
          <w:noProof/>
          <w:szCs w:val="22"/>
        </w:rPr>
      </w:pPr>
      <w:hyperlink w:anchor="_Toc398016645" w:history="1">
        <w:r w:rsidRPr="007D6D24">
          <w:rPr>
            <w:rStyle w:val="Hyperlink"/>
            <w:noProof/>
          </w:rPr>
          <w:t>8.1.3</w:t>
        </w:r>
        <w:r>
          <w:rPr>
            <w:rFonts w:eastAsiaTheme="minorEastAsia" w:cstheme="minorBidi"/>
            <w:noProof/>
            <w:szCs w:val="22"/>
          </w:rPr>
          <w:tab/>
        </w:r>
        <w:r w:rsidRPr="007D6D24">
          <w:rPr>
            <w:rStyle w:val="Hyperlink"/>
            <w:noProof/>
          </w:rPr>
          <w:t>Use of Private User Defined Encoding_Types</w:t>
        </w:r>
        <w:r>
          <w:rPr>
            <w:noProof/>
            <w:webHidden/>
          </w:rPr>
          <w:tab/>
        </w:r>
        <w:r>
          <w:rPr>
            <w:noProof/>
            <w:webHidden/>
          </w:rPr>
          <w:fldChar w:fldCharType="begin"/>
        </w:r>
        <w:r>
          <w:rPr>
            <w:noProof/>
            <w:webHidden/>
          </w:rPr>
          <w:instrText xml:space="preserve"> PAGEREF _Toc398016645 \h </w:instrText>
        </w:r>
        <w:r>
          <w:rPr>
            <w:noProof/>
            <w:webHidden/>
          </w:rPr>
        </w:r>
        <w:r>
          <w:rPr>
            <w:noProof/>
            <w:webHidden/>
          </w:rPr>
          <w:fldChar w:fldCharType="separate"/>
        </w:r>
        <w:r>
          <w:rPr>
            <w:noProof/>
            <w:webHidden/>
          </w:rPr>
          <w:t>9</w:t>
        </w:r>
        <w:r>
          <w:rPr>
            <w:noProof/>
            <w:webHidden/>
          </w:rPr>
          <w:fldChar w:fldCharType="end"/>
        </w:r>
      </w:hyperlink>
    </w:p>
    <w:p w14:paraId="10C3965A" w14:textId="77777777" w:rsidR="00763125" w:rsidRDefault="00763125">
      <w:pPr>
        <w:pStyle w:val="TOC3"/>
        <w:tabs>
          <w:tab w:val="left" w:pos="1320"/>
          <w:tab w:val="right" w:leader="dot" w:pos="9350"/>
        </w:tabs>
        <w:rPr>
          <w:rFonts w:eastAsiaTheme="minorEastAsia" w:cstheme="minorBidi"/>
          <w:noProof/>
          <w:szCs w:val="22"/>
        </w:rPr>
      </w:pPr>
      <w:hyperlink w:anchor="_Toc398016646" w:history="1">
        <w:r w:rsidRPr="007D6D24">
          <w:rPr>
            <w:rStyle w:val="Hyperlink"/>
            <w:noProof/>
          </w:rPr>
          <w:t>8.1.4</w:t>
        </w:r>
        <w:r>
          <w:rPr>
            <w:rFonts w:eastAsiaTheme="minorEastAsia" w:cstheme="minorBidi"/>
            <w:noProof/>
            <w:szCs w:val="22"/>
          </w:rPr>
          <w:tab/>
        </w:r>
        <w:r w:rsidRPr="007D6D24">
          <w:rPr>
            <w:rStyle w:val="Hyperlink"/>
            <w:noProof/>
          </w:rPr>
          <w:t>Registration of additional Encoding_Types</w:t>
        </w:r>
        <w:r>
          <w:rPr>
            <w:noProof/>
            <w:webHidden/>
          </w:rPr>
          <w:tab/>
        </w:r>
        <w:r>
          <w:rPr>
            <w:noProof/>
            <w:webHidden/>
          </w:rPr>
          <w:fldChar w:fldCharType="begin"/>
        </w:r>
        <w:r>
          <w:rPr>
            <w:noProof/>
            <w:webHidden/>
          </w:rPr>
          <w:instrText xml:space="preserve"> PAGEREF _Toc398016646 \h </w:instrText>
        </w:r>
        <w:r>
          <w:rPr>
            <w:noProof/>
            <w:webHidden/>
          </w:rPr>
        </w:r>
        <w:r>
          <w:rPr>
            <w:noProof/>
            <w:webHidden/>
          </w:rPr>
          <w:fldChar w:fldCharType="separate"/>
        </w:r>
        <w:r>
          <w:rPr>
            <w:noProof/>
            <w:webHidden/>
          </w:rPr>
          <w:t>9</w:t>
        </w:r>
        <w:r>
          <w:rPr>
            <w:noProof/>
            <w:webHidden/>
          </w:rPr>
          <w:fldChar w:fldCharType="end"/>
        </w:r>
      </w:hyperlink>
    </w:p>
    <w:p w14:paraId="3A6BB61D" w14:textId="77777777" w:rsidR="00763125" w:rsidRDefault="00763125">
      <w:pPr>
        <w:pStyle w:val="TOC2"/>
        <w:rPr>
          <w:rFonts w:eastAsiaTheme="minorEastAsia" w:cstheme="minorBidi"/>
          <w:szCs w:val="22"/>
        </w:rPr>
      </w:pPr>
      <w:hyperlink w:anchor="_Toc398016647" w:history="1">
        <w:r w:rsidRPr="007D6D24">
          <w:rPr>
            <w:rStyle w:val="Hyperlink"/>
          </w:rPr>
          <w:t>8.2</w:t>
        </w:r>
        <w:r>
          <w:rPr>
            <w:rFonts w:eastAsiaTheme="minorEastAsia" w:cstheme="minorBidi"/>
            <w:szCs w:val="22"/>
          </w:rPr>
          <w:tab/>
        </w:r>
        <w:r w:rsidRPr="007D6D24">
          <w:rPr>
            <w:rStyle w:val="Hyperlink"/>
          </w:rPr>
          <w:t>Encoding of the Simple Open Framing Header</w:t>
        </w:r>
        <w:r>
          <w:rPr>
            <w:webHidden/>
          </w:rPr>
          <w:tab/>
        </w:r>
        <w:r>
          <w:rPr>
            <w:webHidden/>
          </w:rPr>
          <w:fldChar w:fldCharType="begin"/>
        </w:r>
        <w:r>
          <w:rPr>
            <w:webHidden/>
          </w:rPr>
          <w:instrText xml:space="preserve"> PAGEREF _Toc398016647 \h </w:instrText>
        </w:r>
        <w:r>
          <w:rPr>
            <w:webHidden/>
          </w:rPr>
        </w:r>
        <w:r>
          <w:rPr>
            <w:webHidden/>
          </w:rPr>
          <w:fldChar w:fldCharType="separate"/>
        </w:r>
        <w:r>
          <w:rPr>
            <w:webHidden/>
          </w:rPr>
          <w:t>9</w:t>
        </w:r>
        <w:r>
          <w:rPr>
            <w:webHidden/>
          </w:rPr>
          <w:fldChar w:fldCharType="end"/>
        </w:r>
      </w:hyperlink>
    </w:p>
    <w:p w14:paraId="513651F2" w14:textId="77777777" w:rsidR="00763125" w:rsidRDefault="00763125">
      <w:pPr>
        <w:pStyle w:val="TOC2"/>
        <w:rPr>
          <w:rFonts w:eastAsiaTheme="minorEastAsia" w:cstheme="minorBidi"/>
          <w:szCs w:val="22"/>
        </w:rPr>
      </w:pPr>
      <w:hyperlink w:anchor="_Toc398016648" w:history="1">
        <w:r w:rsidRPr="007D6D24">
          <w:rPr>
            <w:rStyle w:val="Hyperlink"/>
          </w:rPr>
          <w:t>8.3</w:t>
        </w:r>
        <w:r>
          <w:rPr>
            <w:rFonts w:eastAsiaTheme="minorEastAsia" w:cstheme="minorBidi"/>
            <w:szCs w:val="22"/>
          </w:rPr>
          <w:tab/>
        </w:r>
        <w:r w:rsidRPr="007D6D24">
          <w:rPr>
            <w:rStyle w:val="Hyperlink"/>
          </w:rPr>
          <w:t>Visibility of Framing Header values</w:t>
        </w:r>
        <w:r>
          <w:rPr>
            <w:webHidden/>
          </w:rPr>
          <w:tab/>
        </w:r>
        <w:r>
          <w:rPr>
            <w:webHidden/>
          </w:rPr>
          <w:fldChar w:fldCharType="begin"/>
        </w:r>
        <w:r>
          <w:rPr>
            <w:webHidden/>
          </w:rPr>
          <w:instrText xml:space="preserve"> PAGEREF _Toc398016648 \h </w:instrText>
        </w:r>
        <w:r>
          <w:rPr>
            <w:webHidden/>
          </w:rPr>
        </w:r>
        <w:r>
          <w:rPr>
            <w:webHidden/>
          </w:rPr>
          <w:fldChar w:fldCharType="separate"/>
        </w:r>
        <w:r>
          <w:rPr>
            <w:webHidden/>
          </w:rPr>
          <w:t>9</w:t>
        </w:r>
        <w:r>
          <w:rPr>
            <w:webHidden/>
          </w:rPr>
          <w:fldChar w:fldCharType="end"/>
        </w:r>
      </w:hyperlink>
    </w:p>
    <w:p w14:paraId="2BF2A1D5" w14:textId="77777777" w:rsidR="00763125" w:rsidRDefault="00763125">
      <w:pPr>
        <w:pStyle w:val="TOC1"/>
        <w:tabs>
          <w:tab w:val="right" w:leader="dot" w:pos="9350"/>
        </w:tabs>
        <w:rPr>
          <w:rFonts w:eastAsiaTheme="minorEastAsia" w:cstheme="minorBidi"/>
          <w:noProof/>
          <w:szCs w:val="22"/>
        </w:rPr>
      </w:pPr>
      <w:hyperlink w:anchor="_Toc398016649" w:history="1">
        <w:r w:rsidRPr="007D6D24">
          <w:rPr>
            <w:rStyle w:val="Hyperlink"/>
            <w:noProof/>
            <w:lang w:val="fr-CH"/>
          </w:rPr>
          <w:t>Appendix A - Usage Examples (Non-normative)</w:t>
        </w:r>
        <w:r>
          <w:rPr>
            <w:noProof/>
            <w:webHidden/>
          </w:rPr>
          <w:tab/>
        </w:r>
        <w:r>
          <w:rPr>
            <w:noProof/>
            <w:webHidden/>
          </w:rPr>
          <w:fldChar w:fldCharType="begin"/>
        </w:r>
        <w:r>
          <w:rPr>
            <w:noProof/>
            <w:webHidden/>
          </w:rPr>
          <w:instrText xml:space="preserve"> PAGEREF _Toc398016649 \h </w:instrText>
        </w:r>
        <w:r>
          <w:rPr>
            <w:noProof/>
            <w:webHidden/>
          </w:rPr>
        </w:r>
        <w:r>
          <w:rPr>
            <w:noProof/>
            <w:webHidden/>
          </w:rPr>
          <w:fldChar w:fldCharType="separate"/>
        </w:r>
        <w:r>
          <w:rPr>
            <w:noProof/>
            <w:webHidden/>
          </w:rPr>
          <w:t>9</w:t>
        </w:r>
        <w:r>
          <w:rPr>
            <w:noProof/>
            <w:webHidden/>
          </w:rPr>
          <w:fldChar w:fldCharType="end"/>
        </w:r>
      </w:hyperlink>
    </w:p>
    <w:p w14:paraId="163737F5" w14:textId="77777777" w:rsidR="00763125" w:rsidRDefault="00763125">
      <w:pPr>
        <w:pStyle w:val="TOC1"/>
        <w:tabs>
          <w:tab w:val="right" w:leader="dot" w:pos="9350"/>
        </w:tabs>
        <w:rPr>
          <w:rFonts w:eastAsiaTheme="minorEastAsia" w:cstheme="minorBidi"/>
          <w:noProof/>
          <w:szCs w:val="22"/>
        </w:rPr>
      </w:pPr>
      <w:hyperlink w:anchor="_Toc398016650" w:history="1">
        <w:r w:rsidRPr="007D6D24">
          <w:rPr>
            <w:rStyle w:val="Hyperlink"/>
            <w:noProof/>
          </w:rPr>
          <w:t>Appendix B – Compliance Strategy</w:t>
        </w:r>
        <w:r>
          <w:rPr>
            <w:noProof/>
            <w:webHidden/>
          </w:rPr>
          <w:tab/>
        </w:r>
        <w:r>
          <w:rPr>
            <w:noProof/>
            <w:webHidden/>
          </w:rPr>
          <w:fldChar w:fldCharType="begin"/>
        </w:r>
        <w:r>
          <w:rPr>
            <w:noProof/>
            <w:webHidden/>
          </w:rPr>
          <w:instrText xml:space="preserve"> PAGEREF _Toc398016650 \h </w:instrText>
        </w:r>
        <w:r>
          <w:rPr>
            <w:noProof/>
            <w:webHidden/>
          </w:rPr>
        </w:r>
        <w:r>
          <w:rPr>
            <w:noProof/>
            <w:webHidden/>
          </w:rPr>
          <w:fldChar w:fldCharType="separate"/>
        </w:r>
        <w:r>
          <w:rPr>
            <w:noProof/>
            <w:webHidden/>
          </w:rPr>
          <w:t>9</w:t>
        </w:r>
        <w:r>
          <w:rPr>
            <w:noProof/>
            <w:webHidden/>
          </w:rPr>
          <w:fldChar w:fldCharType="end"/>
        </w:r>
      </w:hyperlink>
    </w:p>
    <w:p w14:paraId="039B48FC" w14:textId="4A886428" w:rsidR="000B410A" w:rsidRPr="000B410A" w:rsidRDefault="00763125">
      <w:r>
        <w:rPr>
          <w:noProof/>
        </w:rPr>
        <w:fldChar w:fldCharType="end"/>
      </w:r>
    </w:p>
    <w:p w14:paraId="774B8D43" w14:textId="77777777" w:rsidR="00640B1F" w:rsidRDefault="00640B1F" w:rsidP="00640B1F">
      <w:pPr>
        <w:pStyle w:val="Title"/>
      </w:pPr>
      <w:r>
        <w:br w:type="page"/>
        <w:t>Table of Figures</w:t>
      </w:r>
    </w:p>
    <w:p w14:paraId="28773981"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00E5CE94" w14:textId="77777777" w:rsidR="0031072B" w:rsidRPr="0031072B" w:rsidRDefault="0031072B"/>
    <w:p w14:paraId="0B32A689"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398016630"/>
      <w:r w:rsidR="00595D9C" w:rsidRPr="007E7E19">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6D374032" w14:textId="77777777" w:rsidTr="004C5FAF">
        <w:trPr>
          <w:tblHeader/>
        </w:trPr>
        <w:tc>
          <w:tcPr>
            <w:tcW w:w="1188" w:type="dxa"/>
            <w:tcBorders>
              <w:top w:val="double" w:sz="4" w:space="0" w:color="auto"/>
              <w:bottom w:val="double" w:sz="4" w:space="0" w:color="auto"/>
            </w:tcBorders>
          </w:tcPr>
          <w:p w14:paraId="312B940A"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6FDB006F"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3FAC9EBE"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5C52BD5B" w14:textId="77777777" w:rsidR="00595D9C" w:rsidRPr="001224E5" w:rsidRDefault="00595D9C" w:rsidP="001224E5">
            <w:pPr>
              <w:pStyle w:val="BodyText"/>
              <w:rPr>
                <w:b/>
              </w:rPr>
            </w:pPr>
            <w:r w:rsidRPr="001224E5">
              <w:rPr>
                <w:b/>
              </w:rPr>
              <w:t>Revision Comments</w:t>
            </w:r>
          </w:p>
        </w:tc>
      </w:tr>
      <w:tr w:rsidR="00595D9C" w14:paraId="575B6930" w14:textId="77777777" w:rsidTr="004C5FAF">
        <w:tc>
          <w:tcPr>
            <w:tcW w:w="1188" w:type="dxa"/>
            <w:tcBorders>
              <w:top w:val="nil"/>
            </w:tcBorders>
          </w:tcPr>
          <w:p w14:paraId="7BA6ACD4" w14:textId="0E4A5D12" w:rsidR="00595D9C" w:rsidRDefault="00A110CB" w:rsidP="001224E5">
            <w:pPr>
              <w:pStyle w:val="BodyText"/>
            </w:pPr>
            <w:r>
              <w:t>v</w:t>
            </w:r>
            <w:r w:rsidR="00056F4A">
              <w:t>0.</w:t>
            </w:r>
            <w:r w:rsidR="00680D4A">
              <w:t>1</w:t>
            </w:r>
          </w:p>
        </w:tc>
        <w:tc>
          <w:tcPr>
            <w:tcW w:w="1440" w:type="dxa"/>
            <w:tcBorders>
              <w:top w:val="nil"/>
            </w:tcBorders>
          </w:tcPr>
          <w:p w14:paraId="44414C28" w14:textId="55E1226D" w:rsidR="00595D9C" w:rsidRDefault="00680D4A" w:rsidP="001224E5">
            <w:pPr>
              <w:pStyle w:val="BodyText"/>
            </w:pPr>
            <w:r>
              <w:t>2019-09-11</w:t>
            </w:r>
          </w:p>
        </w:tc>
        <w:tc>
          <w:tcPr>
            <w:tcW w:w="2520" w:type="dxa"/>
            <w:tcBorders>
              <w:top w:val="nil"/>
            </w:tcBorders>
          </w:tcPr>
          <w:p w14:paraId="7A653DFE" w14:textId="4D1EED62" w:rsidR="00595D9C" w:rsidRDefault="00680D4A" w:rsidP="001224E5">
            <w:pPr>
              <w:pStyle w:val="BodyText"/>
            </w:pPr>
            <w:r>
              <w:t>Don Mendelson</w:t>
            </w:r>
          </w:p>
          <w:p w14:paraId="18138036" w14:textId="6F7041D6" w:rsidR="00680D4A" w:rsidRDefault="00680D4A" w:rsidP="001224E5">
            <w:pPr>
              <w:pStyle w:val="BodyText"/>
            </w:pPr>
            <w:r>
              <w:t>Silver Flash LLC</w:t>
            </w:r>
          </w:p>
        </w:tc>
        <w:tc>
          <w:tcPr>
            <w:tcW w:w="4410" w:type="dxa"/>
            <w:tcBorders>
              <w:top w:val="nil"/>
            </w:tcBorders>
          </w:tcPr>
          <w:p w14:paraId="3F2A5DC0" w14:textId="3685A49D" w:rsidR="00595D9C" w:rsidRDefault="00680D4A" w:rsidP="001224E5">
            <w:pPr>
              <w:pStyle w:val="BodyText"/>
            </w:pPr>
            <w:r>
              <w:t>Initial draft</w:t>
            </w:r>
          </w:p>
        </w:tc>
      </w:tr>
      <w:tr w:rsidR="00A110CB" w14:paraId="0E9EC40D" w14:textId="77777777" w:rsidTr="004C5FAF">
        <w:tc>
          <w:tcPr>
            <w:tcW w:w="1188" w:type="dxa"/>
            <w:tcBorders>
              <w:top w:val="nil"/>
            </w:tcBorders>
          </w:tcPr>
          <w:p w14:paraId="68DF397E" w14:textId="4008F6F9" w:rsidR="00A110CB" w:rsidDel="00A110CB" w:rsidRDefault="00A110CB" w:rsidP="001224E5">
            <w:pPr>
              <w:pStyle w:val="BodyText"/>
            </w:pPr>
          </w:p>
        </w:tc>
        <w:tc>
          <w:tcPr>
            <w:tcW w:w="1440" w:type="dxa"/>
            <w:tcBorders>
              <w:top w:val="nil"/>
            </w:tcBorders>
          </w:tcPr>
          <w:p w14:paraId="56AD758F" w14:textId="32F7836D" w:rsidR="00A110CB" w:rsidRDefault="00A110CB" w:rsidP="001224E5">
            <w:pPr>
              <w:pStyle w:val="BodyText"/>
            </w:pPr>
          </w:p>
        </w:tc>
        <w:tc>
          <w:tcPr>
            <w:tcW w:w="2520" w:type="dxa"/>
            <w:tcBorders>
              <w:top w:val="nil"/>
            </w:tcBorders>
          </w:tcPr>
          <w:p w14:paraId="5783C02C" w14:textId="5C79C5B0" w:rsidR="00A110CB" w:rsidRDefault="00A110CB" w:rsidP="001224E5">
            <w:pPr>
              <w:pStyle w:val="BodyText"/>
            </w:pPr>
          </w:p>
        </w:tc>
        <w:tc>
          <w:tcPr>
            <w:tcW w:w="4410" w:type="dxa"/>
            <w:tcBorders>
              <w:top w:val="nil"/>
            </w:tcBorders>
          </w:tcPr>
          <w:p w14:paraId="74702DED" w14:textId="46A1C9A7" w:rsidR="00A110CB" w:rsidRDefault="00A110CB" w:rsidP="001224E5">
            <w:pPr>
              <w:pStyle w:val="BodyText"/>
            </w:pPr>
          </w:p>
        </w:tc>
      </w:tr>
      <w:tr w:rsidR="00595D9C" w:rsidRPr="00A110CB" w14:paraId="2379D057" w14:textId="77777777" w:rsidTr="004C5FAF">
        <w:tc>
          <w:tcPr>
            <w:tcW w:w="1188" w:type="dxa"/>
          </w:tcPr>
          <w:p w14:paraId="7BD3F060" w14:textId="624DF672" w:rsidR="00595D9C" w:rsidRDefault="00595D9C">
            <w:pPr>
              <w:pStyle w:val="BodyText"/>
            </w:pPr>
          </w:p>
        </w:tc>
        <w:tc>
          <w:tcPr>
            <w:tcW w:w="1440" w:type="dxa"/>
          </w:tcPr>
          <w:p w14:paraId="0CB981EC" w14:textId="63F44DB3" w:rsidR="00595D9C" w:rsidRDefault="00595D9C" w:rsidP="001224E5">
            <w:pPr>
              <w:pStyle w:val="BodyText"/>
            </w:pPr>
          </w:p>
        </w:tc>
        <w:tc>
          <w:tcPr>
            <w:tcW w:w="2520" w:type="dxa"/>
          </w:tcPr>
          <w:p w14:paraId="43B9F5B4" w14:textId="2E55C783" w:rsidR="00595D9C" w:rsidRPr="00400B3C" w:rsidRDefault="00595D9C" w:rsidP="001224E5">
            <w:pPr>
              <w:pStyle w:val="BodyText"/>
              <w:rPr>
                <w:lang w:val="de-DE"/>
              </w:rPr>
            </w:pPr>
          </w:p>
        </w:tc>
        <w:tc>
          <w:tcPr>
            <w:tcW w:w="4410" w:type="dxa"/>
          </w:tcPr>
          <w:p w14:paraId="5013D25B" w14:textId="72AA6715" w:rsidR="00595D9C" w:rsidRPr="00A110CB" w:rsidRDefault="00595D9C" w:rsidP="001224E5">
            <w:pPr>
              <w:pStyle w:val="BodyText"/>
            </w:pPr>
          </w:p>
        </w:tc>
      </w:tr>
      <w:tr w:rsidR="00595D9C" w:rsidRPr="00763125" w14:paraId="5BD2EE26" w14:textId="77777777" w:rsidTr="004C5FAF">
        <w:tc>
          <w:tcPr>
            <w:tcW w:w="1188" w:type="dxa"/>
          </w:tcPr>
          <w:p w14:paraId="133A66EF" w14:textId="0E4193FB" w:rsidR="00595D9C" w:rsidRPr="00A110CB" w:rsidRDefault="00595D9C" w:rsidP="001224E5">
            <w:pPr>
              <w:pStyle w:val="BodyText"/>
            </w:pPr>
          </w:p>
        </w:tc>
        <w:tc>
          <w:tcPr>
            <w:tcW w:w="1440" w:type="dxa"/>
          </w:tcPr>
          <w:p w14:paraId="428BA3AF" w14:textId="04D6C7B3" w:rsidR="00595D9C" w:rsidRPr="00A110CB" w:rsidRDefault="00595D9C" w:rsidP="00763125">
            <w:pPr>
              <w:pStyle w:val="BodyText"/>
            </w:pPr>
          </w:p>
        </w:tc>
        <w:tc>
          <w:tcPr>
            <w:tcW w:w="2520" w:type="dxa"/>
          </w:tcPr>
          <w:p w14:paraId="021347A5" w14:textId="3EB7C464" w:rsidR="00595D9C" w:rsidRPr="00400B3C" w:rsidRDefault="00595D9C" w:rsidP="001224E5">
            <w:pPr>
              <w:pStyle w:val="BodyText"/>
              <w:rPr>
                <w:lang w:val="de-DE"/>
              </w:rPr>
            </w:pPr>
          </w:p>
        </w:tc>
        <w:tc>
          <w:tcPr>
            <w:tcW w:w="4410" w:type="dxa"/>
          </w:tcPr>
          <w:p w14:paraId="38B03AF7" w14:textId="3BF0E54B" w:rsidR="00595D9C" w:rsidRPr="00763125" w:rsidRDefault="00595D9C" w:rsidP="00763125">
            <w:pPr>
              <w:pStyle w:val="BodyText"/>
            </w:pPr>
          </w:p>
        </w:tc>
      </w:tr>
      <w:tr w:rsidR="00595D9C" w:rsidRPr="00763125" w14:paraId="421A463A" w14:textId="77777777" w:rsidTr="004C5FAF">
        <w:tc>
          <w:tcPr>
            <w:tcW w:w="1188" w:type="dxa"/>
          </w:tcPr>
          <w:p w14:paraId="4606FF2C" w14:textId="77777777" w:rsidR="00595D9C" w:rsidRPr="00763125" w:rsidRDefault="00595D9C" w:rsidP="001224E5">
            <w:pPr>
              <w:pStyle w:val="BodyText"/>
            </w:pPr>
          </w:p>
        </w:tc>
        <w:tc>
          <w:tcPr>
            <w:tcW w:w="1440" w:type="dxa"/>
          </w:tcPr>
          <w:p w14:paraId="15780CE2" w14:textId="77777777" w:rsidR="00595D9C" w:rsidRPr="00763125" w:rsidRDefault="00595D9C" w:rsidP="001224E5">
            <w:pPr>
              <w:pStyle w:val="BodyText"/>
            </w:pPr>
          </w:p>
        </w:tc>
        <w:tc>
          <w:tcPr>
            <w:tcW w:w="2520" w:type="dxa"/>
          </w:tcPr>
          <w:p w14:paraId="39930209" w14:textId="77777777" w:rsidR="00595D9C" w:rsidRPr="00763125" w:rsidRDefault="00595D9C" w:rsidP="001224E5">
            <w:pPr>
              <w:pStyle w:val="BodyText"/>
            </w:pPr>
          </w:p>
        </w:tc>
        <w:tc>
          <w:tcPr>
            <w:tcW w:w="4410" w:type="dxa"/>
          </w:tcPr>
          <w:p w14:paraId="57C1D521" w14:textId="77777777" w:rsidR="00595D9C" w:rsidRPr="00763125" w:rsidRDefault="00595D9C" w:rsidP="001224E5">
            <w:pPr>
              <w:pStyle w:val="BodyText"/>
            </w:pPr>
          </w:p>
        </w:tc>
      </w:tr>
    </w:tbl>
    <w:p w14:paraId="050506DA" w14:textId="77777777" w:rsidR="00640B1F" w:rsidRDefault="00595D9C" w:rsidP="00595D9C">
      <w:pPr>
        <w:pStyle w:val="Heading1"/>
      </w:pPr>
      <w:r w:rsidRPr="00763125">
        <w:br w:type="page"/>
      </w:r>
      <w:bookmarkStart w:id="9" w:name="_Toc398016631"/>
      <w:r>
        <w:t>Introduction</w:t>
      </w:r>
      <w:bookmarkEnd w:id="9"/>
    </w:p>
    <w:p w14:paraId="2CE47C43" w14:textId="239947A3" w:rsidR="00AB2374" w:rsidRDefault="00E87955" w:rsidP="00403113">
      <w:pPr>
        <w:pStyle w:val="BodyText"/>
      </w:pPr>
      <w:r>
        <w:t xml:space="preserve">The FIX High Performance Working Group set about defining a set of additional concrete encodings. The intent of these encodings was to efficiently communicate the FIX trading protocol. A decision was taken early on that none of these encodings be bound in and of themselves solely to the use of FIX Protocol. </w:t>
      </w:r>
      <w:r w:rsidR="00E22273">
        <w:t xml:space="preserve">A problem and a requirement arose during the development of these additional encodings. What mechanism could be provided that would permit message processors, such as network protocol analyzers and </w:t>
      </w:r>
      <w:r w:rsidR="00193840">
        <w:t>heterogeneous</w:t>
      </w:r>
      <w:r w:rsidR="00E22273">
        <w:t xml:space="preserve"> communication gateways, to determine an application message boundary and the encoding of that message. After considerable deliberation, an approach was selected to create a simple and primitive message framing header that would communicate two pieces of information, the length of a message and the encoding type of that message. Additional requirements were identified. The goal </w:t>
      </w:r>
      <w:r w:rsidR="00763125">
        <w:t xml:space="preserve">was to make </w:t>
      </w:r>
      <w:r w:rsidR="00E22273">
        <w:t xml:space="preserve">the framing header open and available to support existing and future encoding types and </w:t>
      </w:r>
      <w:proofErr w:type="gramStart"/>
      <w:r w:rsidR="00763125">
        <w:t xml:space="preserve">have </w:t>
      </w:r>
      <w:r w:rsidR="00E22273">
        <w:t>the ability to</w:t>
      </w:r>
      <w:proofErr w:type="gramEnd"/>
      <w:r w:rsidR="00E22273">
        <w:t xml:space="preserve"> reserve a set of encoding types to permit user defined encodings. The FIX Simple Open Framing Header (“the SOF Header”) we believe meets these requirements.</w:t>
      </w:r>
    </w:p>
    <w:p w14:paraId="547FF07A" w14:textId="77777777" w:rsidR="00BF2B75" w:rsidRDefault="00FF61E2" w:rsidP="00FF61E2">
      <w:pPr>
        <w:pStyle w:val="Heading2"/>
      </w:pPr>
      <w:bookmarkStart w:id="10" w:name="_Toc398016632"/>
      <w:r>
        <w:t>Authors</w:t>
      </w:r>
      <w:bookmarkEnd w:id="10"/>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110"/>
        <w:gridCol w:w="3509"/>
        <w:gridCol w:w="1452"/>
        <w:gridCol w:w="2505"/>
      </w:tblGrid>
      <w:tr w:rsidR="00065548" w14:paraId="1B0C2338" w14:textId="77777777" w:rsidTr="00A110CB">
        <w:tc>
          <w:tcPr>
            <w:tcW w:w="1102" w:type="pct"/>
            <w:tcBorders>
              <w:top w:val="double" w:sz="4" w:space="0" w:color="auto"/>
              <w:bottom w:val="double" w:sz="4" w:space="0" w:color="auto"/>
            </w:tcBorders>
            <w:shd w:val="clear" w:color="auto" w:fill="F3F3F3"/>
          </w:tcPr>
          <w:p w14:paraId="4B3965DD" w14:textId="77777777" w:rsidR="00065548" w:rsidRDefault="00065548" w:rsidP="0066079E">
            <w:pPr>
              <w:keepNext/>
              <w:keepLines/>
              <w:jc w:val="center"/>
              <w:rPr>
                <w:b/>
              </w:rPr>
            </w:pPr>
            <w:r>
              <w:rPr>
                <w:b/>
              </w:rPr>
              <w:t>Name</w:t>
            </w:r>
          </w:p>
        </w:tc>
        <w:tc>
          <w:tcPr>
            <w:tcW w:w="1832" w:type="pct"/>
            <w:tcBorders>
              <w:top w:val="double" w:sz="4" w:space="0" w:color="auto"/>
              <w:bottom w:val="double" w:sz="4" w:space="0" w:color="auto"/>
            </w:tcBorders>
            <w:shd w:val="clear" w:color="auto" w:fill="F3F3F3"/>
          </w:tcPr>
          <w:p w14:paraId="7405BE8D" w14:textId="77777777" w:rsidR="00065548" w:rsidRDefault="00065548" w:rsidP="0066079E">
            <w:pPr>
              <w:keepNext/>
              <w:keepLines/>
              <w:jc w:val="center"/>
              <w:rPr>
                <w:b/>
              </w:rPr>
            </w:pPr>
            <w:r>
              <w:rPr>
                <w:b/>
              </w:rPr>
              <w:t>Affiliation</w:t>
            </w:r>
          </w:p>
        </w:tc>
        <w:tc>
          <w:tcPr>
            <w:tcW w:w="758" w:type="pct"/>
            <w:tcBorders>
              <w:top w:val="double" w:sz="4" w:space="0" w:color="auto"/>
              <w:bottom w:val="double" w:sz="4" w:space="0" w:color="auto"/>
            </w:tcBorders>
            <w:shd w:val="clear" w:color="auto" w:fill="F3F3F3"/>
          </w:tcPr>
          <w:p w14:paraId="1B6C1D50" w14:textId="77777777" w:rsidR="00065548" w:rsidRDefault="00065548" w:rsidP="0066079E">
            <w:pPr>
              <w:keepNext/>
              <w:keepLines/>
              <w:jc w:val="center"/>
              <w:rPr>
                <w:b/>
              </w:rPr>
            </w:pPr>
            <w:r>
              <w:rPr>
                <w:b/>
              </w:rPr>
              <w:t>Contact</w:t>
            </w:r>
          </w:p>
        </w:tc>
        <w:tc>
          <w:tcPr>
            <w:tcW w:w="1308" w:type="pct"/>
            <w:tcBorders>
              <w:top w:val="double" w:sz="4" w:space="0" w:color="auto"/>
              <w:bottom w:val="double" w:sz="4" w:space="0" w:color="auto"/>
            </w:tcBorders>
            <w:shd w:val="clear" w:color="auto" w:fill="F3F3F3"/>
          </w:tcPr>
          <w:p w14:paraId="1DAD43BB" w14:textId="77777777" w:rsidR="00065548" w:rsidRDefault="00065548" w:rsidP="0066079E">
            <w:pPr>
              <w:keepNext/>
              <w:keepLines/>
              <w:jc w:val="center"/>
              <w:rPr>
                <w:b/>
              </w:rPr>
            </w:pPr>
            <w:r>
              <w:rPr>
                <w:b/>
              </w:rPr>
              <w:t>Role</w:t>
            </w:r>
          </w:p>
        </w:tc>
      </w:tr>
      <w:tr w:rsidR="00065548" w14:paraId="1035DBE2" w14:textId="77777777" w:rsidTr="00A110CB">
        <w:tc>
          <w:tcPr>
            <w:tcW w:w="1102" w:type="pct"/>
            <w:tcBorders>
              <w:top w:val="double" w:sz="4" w:space="0" w:color="auto"/>
            </w:tcBorders>
          </w:tcPr>
          <w:p w14:paraId="3BAFDD5B" w14:textId="77777777" w:rsidR="00065548" w:rsidRDefault="004E7F57" w:rsidP="0066079E">
            <w:pPr>
              <w:keepNext/>
              <w:keepLines/>
            </w:pPr>
            <w:r>
              <w:t>Northey, Jim</w:t>
            </w:r>
          </w:p>
        </w:tc>
        <w:tc>
          <w:tcPr>
            <w:tcW w:w="1832" w:type="pct"/>
            <w:tcBorders>
              <w:top w:val="double" w:sz="4" w:space="0" w:color="auto"/>
            </w:tcBorders>
          </w:tcPr>
          <w:p w14:paraId="64CBC6DF" w14:textId="1429E8CE" w:rsidR="00065548" w:rsidRDefault="00527527" w:rsidP="0066079E">
            <w:pPr>
              <w:keepNext/>
              <w:keepLines/>
            </w:pPr>
            <w:r w:rsidRPr="00076767">
              <w:t>GTC Co-chair, Americas and ISO TC68 Chair</w:t>
            </w:r>
          </w:p>
        </w:tc>
        <w:tc>
          <w:tcPr>
            <w:tcW w:w="758" w:type="pct"/>
            <w:tcBorders>
              <w:top w:val="double" w:sz="4" w:space="0" w:color="auto"/>
            </w:tcBorders>
          </w:tcPr>
          <w:p w14:paraId="7899388B" w14:textId="77777777" w:rsidR="00065548" w:rsidRDefault="00065548" w:rsidP="0066079E">
            <w:pPr>
              <w:keepNext/>
              <w:keepLines/>
            </w:pPr>
          </w:p>
        </w:tc>
        <w:tc>
          <w:tcPr>
            <w:tcW w:w="1308" w:type="pct"/>
            <w:tcBorders>
              <w:top w:val="double" w:sz="4" w:space="0" w:color="auto"/>
            </w:tcBorders>
          </w:tcPr>
          <w:p w14:paraId="291B1D0A" w14:textId="77777777" w:rsidR="00065548" w:rsidRDefault="00757B44" w:rsidP="0066079E">
            <w:pPr>
              <w:keepNext/>
              <w:keepLines/>
            </w:pPr>
            <w:r>
              <w:t>Author, Editor</w:t>
            </w:r>
          </w:p>
        </w:tc>
      </w:tr>
      <w:tr w:rsidR="00065548" w14:paraId="23ECE526" w14:textId="77777777" w:rsidTr="00A110CB">
        <w:tc>
          <w:tcPr>
            <w:tcW w:w="1102" w:type="pct"/>
          </w:tcPr>
          <w:p w14:paraId="7D411902" w14:textId="77777777" w:rsidR="00065548" w:rsidRDefault="004E7F57" w:rsidP="0066079E">
            <w:pPr>
              <w:keepNext/>
              <w:keepLines/>
            </w:pPr>
            <w:proofErr w:type="spellStart"/>
            <w:r>
              <w:t>Furuhed</w:t>
            </w:r>
            <w:proofErr w:type="spellEnd"/>
            <w:r>
              <w:t>, Anders</w:t>
            </w:r>
          </w:p>
        </w:tc>
        <w:tc>
          <w:tcPr>
            <w:tcW w:w="1832" w:type="pct"/>
          </w:tcPr>
          <w:p w14:paraId="45694C80" w14:textId="77777777" w:rsidR="00065548" w:rsidRDefault="00193840" w:rsidP="0066079E">
            <w:pPr>
              <w:keepNext/>
              <w:keepLines/>
            </w:pPr>
            <w:proofErr w:type="spellStart"/>
            <w:r>
              <w:t>Pantor</w:t>
            </w:r>
            <w:proofErr w:type="spellEnd"/>
            <w:r>
              <w:t xml:space="preserve"> Engineering</w:t>
            </w:r>
          </w:p>
        </w:tc>
        <w:tc>
          <w:tcPr>
            <w:tcW w:w="758" w:type="pct"/>
          </w:tcPr>
          <w:p w14:paraId="73A89E31" w14:textId="77777777" w:rsidR="00065548" w:rsidRDefault="00065548" w:rsidP="0066079E">
            <w:pPr>
              <w:keepNext/>
              <w:keepLines/>
            </w:pPr>
          </w:p>
        </w:tc>
        <w:tc>
          <w:tcPr>
            <w:tcW w:w="1308" w:type="pct"/>
          </w:tcPr>
          <w:p w14:paraId="26C9B9E2" w14:textId="77777777" w:rsidR="00065548" w:rsidRDefault="00757B44" w:rsidP="0066079E">
            <w:pPr>
              <w:keepNext/>
              <w:keepLines/>
            </w:pPr>
            <w:r>
              <w:t>Author</w:t>
            </w:r>
          </w:p>
        </w:tc>
      </w:tr>
      <w:tr w:rsidR="00065548" w14:paraId="70F71DD8" w14:textId="77777777" w:rsidTr="00A110CB">
        <w:tc>
          <w:tcPr>
            <w:tcW w:w="1102" w:type="pct"/>
          </w:tcPr>
          <w:p w14:paraId="521FB8AC" w14:textId="77777777" w:rsidR="00065548" w:rsidRDefault="004E7F57" w:rsidP="0066079E">
            <w:r>
              <w:t>Mendelson, Don</w:t>
            </w:r>
          </w:p>
        </w:tc>
        <w:tc>
          <w:tcPr>
            <w:tcW w:w="1832" w:type="pct"/>
          </w:tcPr>
          <w:p w14:paraId="25FC7E78" w14:textId="26D4F2D1" w:rsidR="00065548" w:rsidRDefault="00910FAD" w:rsidP="0066079E">
            <w:r>
              <w:t>Silver Flash LLC</w:t>
            </w:r>
          </w:p>
        </w:tc>
        <w:tc>
          <w:tcPr>
            <w:tcW w:w="758" w:type="pct"/>
          </w:tcPr>
          <w:p w14:paraId="628C8F38" w14:textId="77777777" w:rsidR="00065548" w:rsidRDefault="00065548" w:rsidP="0066079E"/>
        </w:tc>
        <w:tc>
          <w:tcPr>
            <w:tcW w:w="1308" w:type="pct"/>
          </w:tcPr>
          <w:p w14:paraId="455F3814" w14:textId="77777777" w:rsidR="00065548" w:rsidRDefault="00757B44" w:rsidP="0066079E">
            <w:r>
              <w:t>Author</w:t>
            </w:r>
          </w:p>
        </w:tc>
      </w:tr>
      <w:tr w:rsidR="00065548" w14:paraId="0A416440" w14:textId="77777777" w:rsidTr="00A110CB">
        <w:tc>
          <w:tcPr>
            <w:tcW w:w="1102" w:type="pct"/>
          </w:tcPr>
          <w:p w14:paraId="5340EBB7" w14:textId="77777777" w:rsidR="00065548" w:rsidRDefault="004E7F57" w:rsidP="0066079E">
            <w:pPr>
              <w:rPr>
                <w:snapToGrid w:val="0"/>
              </w:rPr>
            </w:pPr>
            <w:proofErr w:type="spellStart"/>
            <w:r>
              <w:rPr>
                <w:snapToGrid w:val="0"/>
              </w:rPr>
              <w:t>Kapur</w:t>
            </w:r>
            <w:proofErr w:type="spellEnd"/>
            <w:r>
              <w:rPr>
                <w:snapToGrid w:val="0"/>
              </w:rPr>
              <w:t>, Aditya</w:t>
            </w:r>
          </w:p>
        </w:tc>
        <w:tc>
          <w:tcPr>
            <w:tcW w:w="1832" w:type="pct"/>
          </w:tcPr>
          <w:p w14:paraId="7C9FBC3F" w14:textId="77777777" w:rsidR="00065548" w:rsidRDefault="00193840" w:rsidP="0066079E">
            <w:r>
              <w:t>CME Group, Inc.</w:t>
            </w:r>
          </w:p>
        </w:tc>
        <w:tc>
          <w:tcPr>
            <w:tcW w:w="758" w:type="pct"/>
          </w:tcPr>
          <w:p w14:paraId="1705A4E4" w14:textId="77777777" w:rsidR="00065548" w:rsidRDefault="00065548" w:rsidP="0066079E"/>
        </w:tc>
        <w:tc>
          <w:tcPr>
            <w:tcW w:w="1308" w:type="pct"/>
          </w:tcPr>
          <w:p w14:paraId="4E9376CD" w14:textId="77777777" w:rsidR="00065548" w:rsidRDefault="00757B44" w:rsidP="0066079E">
            <w:r>
              <w:t>Contributor</w:t>
            </w:r>
          </w:p>
        </w:tc>
      </w:tr>
      <w:tr w:rsidR="004E7F57" w14:paraId="087B9B22" w14:textId="77777777" w:rsidTr="00A110CB">
        <w:tc>
          <w:tcPr>
            <w:tcW w:w="1102" w:type="pct"/>
          </w:tcPr>
          <w:p w14:paraId="09AFB38F" w14:textId="77777777" w:rsidR="004E7F57" w:rsidRDefault="004E7F57" w:rsidP="0066079E">
            <w:pPr>
              <w:rPr>
                <w:snapToGrid w:val="0"/>
              </w:rPr>
            </w:pPr>
            <w:r>
              <w:rPr>
                <w:snapToGrid w:val="0"/>
              </w:rPr>
              <w:t>Malatestinic, Greg</w:t>
            </w:r>
          </w:p>
        </w:tc>
        <w:tc>
          <w:tcPr>
            <w:tcW w:w="1832" w:type="pct"/>
          </w:tcPr>
          <w:p w14:paraId="3488334A" w14:textId="77777777" w:rsidR="004E7F57" w:rsidRDefault="00193840" w:rsidP="0066079E">
            <w:r>
              <w:t>Jordan &amp; Jordan</w:t>
            </w:r>
          </w:p>
        </w:tc>
        <w:tc>
          <w:tcPr>
            <w:tcW w:w="758" w:type="pct"/>
          </w:tcPr>
          <w:p w14:paraId="68247C84" w14:textId="77777777" w:rsidR="004E7F57" w:rsidRDefault="004E7F57" w:rsidP="0066079E"/>
        </w:tc>
        <w:tc>
          <w:tcPr>
            <w:tcW w:w="1308" w:type="pct"/>
          </w:tcPr>
          <w:p w14:paraId="5AC9BD9A" w14:textId="77777777" w:rsidR="004E7F57" w:rsidRDefault="00757B44" w:rsidP="0066079E">
            <w:r>
              <w:t>Contributor</w:t>
            </w:r>
          </w:p>
        </w:tc>
      </w:tr>
      <w:tr w:rsidR="004E7F57" w14:paraId="674B51A9" w14:textId="77777777" w:rsidTr="00A110CB">
        <w:tc>
          <w:tcPr>
            <w:tcW w:w="1102" w:type="pct"/>
          </w:tcPr>
          <w:p w14:paraId="08FB2732" w14:textId="77777777" w:rsidR="004E7F57" w:rsidRDefault="004E7F57" w:rsidP="0066079E">
            <w:pPr>
              <w:rPr>
                <w:snapToGrid w:val="0"/>
              </w:rPr>
            </w:pPr>
            <w:proofErr w:type="spellStart"/>
            <w:r>
              <w:rPr>
                <w:snapToGrid w:val="0"/>
              </w:rPr>
              <w:t>Malabre</w:t>
            </w:r>
            <w:proofErr w:type="spellEnd"/>
            <w:r>
              <w:rPr>
                <w:snapToGrid w:val="0"/>
              </w:rPr>
              <w:t>, Fred</w:t>
            </w:r>
          </w:p>
        </w:tc>
        <w:tc>
          <w:tcPr>
            <w:tcW w:w="1832" w:type="pct"/>
          </w:tcPr>
          <w:p w14:paraId="261B535A" w14:textId="77777777" w:rsidR="004E7F57" w:rsidRDefault="00193840" w:rsidP="0066079E">
            <w:r>
              <w:t>CME Group, Inc.</w:t>
            </w:r>
          </w:p>
        </w:tc>
        <w:tc>
          <w:tcPr>
            <w:tcW w:w="758" w:type="pct"/>
          </w:tcPr>
          <w:p w14:paraId="0159614A" w14:textId="77777777" w:rsidR="004E7F57" w:rsidRDefault="004E7F57" w:rsidP="0066079E"/>
        </w:tc>
        <w:tc>
          <w:tcPr>
            <w:tcW w:w="1308" w:type="pct"/>
          </w:tcPr>
          <w:p w14:paraId="5CF61332" w14:textId="77777777" w:rsidR="004E7F57" w:rsidRDefault="00757B44" w:rsidP="0066079E">
            <w:r>
              <w:t>Contributor</w:t>
            </w:r>
          </w:p>
        </w:tc>
      </w:tr>
      <w:tr w:rsidR="004E7F57" w14:paraId="358FD017" w14:textId="77777777" w:rsidTr="00A110CB">
        <w:tc>
          <w:tcPr>
            <w:tcW w:w="1102" w:type="pct"/>
          </w:tcPr>
          <w:p w14:paraId="4F88A64C" w14:textId="77777777" w:rsidR="004E7F57" w:rsidRDefault="004E7F57" w:rsidP="0066079E">
            <w:pPr>
              <w:rPr>
                <w:snapToGrid w:val="0"/>
              </w:rPr>
            </w:pPr>
            <w:r>
              <w:rPr>
                <w:snapToGrid w:val="0"/>
              </w:rPr>
              <w:t>Klein, Hanno</w:t>
            </w:r>
          </w:p>
        </w:tc>
        <w:tc>
          <w:tcPr>
            <w:tcW w:w="1832" w:type="pct"/>
          </w:tcPr>
          <w:p w14:paraId="48608CA6" w14:textId="494E7178" w:rsidR="004E7F57" w:rsidRDefault="00527527" w:rsidP="00763125">
            <w:r w:rsidRPr="00076767">
              <w:t>GTC Co-chair</w:t>
            </w:r>
            <w:r w:rsidDel="00527527">
              <w:t xml:space="preserve"> </w:t>
            </w:r>
          </w:p>
        </w:tc>
        <w:tc>
          <w:tcPr>
            <w:tcW w:w="758" w:type="pct"/>
          </w:tcPr>
          <w:p w14:paraId="3B008A61" w14:textId="77777777" w:rsidR="004E7F57" w:rsidRDefault="004E7F57" w:rsidP="0066079E"/>
        </w:tc>
        <w:tc>
          <w:tcPr>
            <w:tcW w:w="1308" w:type="pct"/>
          </w:tcPr>
          <w:p w14:paraId="1EC98F6B" w14:textId="77777777" w:rsidR="004E7F57" w:rsidRDefault="00757B44" w:rsidP="0066079E">
            <w:r>
              <w:t>Contributor</w:t>
            </w:r>
          </w:p>
        </w:tc>
      </w:tr>
      <w:tr w:rsidR="004E7F57" w14:paraId="5634DC83" w14:textId="77777777" w:rsidTr="00A110CB">
        <w:tc>
          <w:tcPr>
            <w:tcW w:w="1102" w:type="pct"/>
          </w:tcPr>
          <w:p w14:paraId="692EE27C" w14:textId="77777777" w:rsidR="004E7F57" w:rsidRDefault="00193840" w:rsidP="0066079E">
            <w:pPr>
              <w:rPr>
                <w:snapToGrid w:val="0"/>
              </w:rPr>
            </w:pPr>
            <w:r>
              <w:rPr>
                <w:snapToGrid w:val="0"/>
              </w:rPr>
              <w:t>Andersson, R</w:t>
            </w:r>
            <w:r w:rsidR="004E7F57">
              <w:rPr>
                <w:snapToGrid w:val="0"/>
              </w:rPr>
              <w:t>olf</w:t>
            </w:r>
          </w:p>
        </w:tc>
        <w:tc>
          <w:tcPr>
            <w:tcW w:w="1832" w:type="pct"/>
          </w:tcPr>
          <w:p w14:paraId="46B3B0F9" w14:textId="77777777" w:rsidR="004E7F57" w:rsidRDefault="00193840" w:rsidP="0066079E">
            <w:proofErr w:type="spellStart"/>
            <w:r>
              <w:t>Pantor</w:t>
            </w:r>
            <w:proofErr w:type="spellEnd"/>
            <w:r>
              <w:t xml:space="preserve"> Engineering</w:t>
            </w:r>
          </w:p>
        </w:tc>
        <w:tc>
          <w:tcPr>
            <w:tcW w:w="758" w:type="pct"/>
          </w:tcPr>
          <w:p w14:paraId="769918F2" w14:textId="77777777" w:rsidR="004E7F57" w:rsidRDefault="004E7F57" w:rsidP="0066079E"/>
        </w:tc>
        <w:tc>
          <w:tcPr>
            <w:tcW w:w="1308" w:type="pct"/>
          </w:tcPr>
          <w:p w14:paraId="6A5EE99B" w14:textId="77777777" w:rsidR="004E7F57" w:rsidRDefault="00757B44" w:rsidP="0066079E">
            <w:r>
              <w:t>Contributor</w:t>
            </w:r>
          </w:p>
        </w:tc>
      </w:tr>
    </w:tbl>
    <w:p w14:paraId="44FC7B6F" w14:textId="77777777" w:rsidR="00065548" w:rsidRPr="00FF61E2" w:rsidRDefault="00065548" w:rsidP="00065548">
      <w:pPr>
        <w:pStyle w:val="BodyText"/>
      </w:pPr>
    </w:p>
    <w:p w14:paraId="2518361B" w14:textId="77777777" w:rsidR="00A74FC0" w:rsidRDefault="00A74FC0" w:rsidP="002E7FCD">
      <w:pPr>
        <w:pStyle w:val="Heading1"/>
      </w:pPr>
      <w:bookmarkStart w:id="11" w:name="_Toc398016633"/>
      <w:r>
        <w:t>Requirements</w:t>
      </w:r>
      <w:bookmarkEnd w:id="11"/>
    </w:p>
    <w:p w14:paraId="2CE0690D" w14:textId="77777777" w:rsidR="002E7FCD" w:rsidRDefault="002E7FCD" w:rsidP="00A110CB">
      <w:pPr>
        <w:pStyle w:val="Heading2"/>
      </w:pPr>
      <w:bookmarkStart w:id="12" w:name="_Toc398016634"/>
      <w:r>
        <w:t xml:space="preserve">Business </w:t>
      </w:r>
      <w:r w:rsidR="00BB510E">
        <w:t>Requirements</w:t>
      </w:r>
      <w:bookmarkEnd w:id="12"/>
    </w:p>
    <w:p w14:paraId="382AD6E3" w14:textId="77777777" w:rsidR="009E26FF" w:rsidRDefault="007E2DA8" w:rsidP="00403113">
      <w:pPr>
        <w:pStyle w:val="BodyText"/>
      </w:pPr>
      <w:r>
        <w:t>Solution shall be open to support existing and future encoding types.</w:t>
      </w:r>
      <w:r w:rsidR="002571C5">
        <w:t xml:space="preserve"> </w:t>
      </w:r>
    </w:p>
    <w:p w14:paraId="5E82A106" w14:textId="77777777" w:rsidR="007E2DA8" w:rsidRDefault="007E2DA8" w:rsidP="00403113">
      <w:pPr>
        <w:pStyle w:val="BodyText"/>
      </w:pPr>
      <w:r>
        <w:t>Solution shall permit identification of new versions of encodings.</w:t>
      </w:r>
    </w:p>
    <w:p w14:paraId="546845DC" w14:textId="77777777" w:rsidR="007E2DA8" w:rsidRDefault="007E2DA8" w:rsidP="00403113">
      <w:pPr>
        <w:pStyle w:val="BodyText"/>
      </w:pPr>
      <w:r>
        <w:t xml:space="preserve">Solution shall support </w:t>
      </w:r>
      <w:r w:rsidR="00E060F6">
        <w:t>FIX and non-FIX</w:t>
      </w:r>
      <w:r>
        <w:t xml:space="preserve"> encodings.</w:t>
      </w:r>
    </w:p>
    <w:p w14:paraId="3F4CEB3A" w14:textId="77777777" w:rsidR="00583448" w:rsidRDefault="00583448" w:rsidP="00A110CB">
      <w:pPr>
        <w:pStyle w:val="Heading2"/>
      </w:pPr>
      <w:bookmarkStart w:id="13" w:name="_Toc398016635"/>
      <w:r>
        <w:t>Technical Requirements</w:t>
      </w:r>
      <w:bookmarkEnd w:id="13"/>
    </w:p>
    <w:p w14:paraId="04E8F5E7" w14:textId="77777777" w:rsidR="00757B44" w:rsidRDefault="00757B44" w:rsidP="00757B44">
      <w:pPr>
        <w:pStyle w:val="BodyText"/>
      </w:pPr>
      <w:r>
        <w:t>Provide a simple mechanism for message processing application to identify the length of a message.</w:t>
      </w:r>
    </w:p>
    <w:p w14:paraId="782E4C9F" w14:textId="77777777" w:rsidR="00757B44" w:rsidRDefault="00757B44" w:rsidP="00757B44">
      <w:pPr>
        <w:pStyle w:val="BodyText"/>
      </w:pPr>
      <w:r>
        <w:t xml:space="preserve">Provide a simple mechanism for message processing applications to identify the encoding </w:t>
      </w:r>
      <w:r w:rsidR="00E060F6">
        <w:t>of the message.</w:t>
      </w:r>
    </w:p>
    <w:p w14:paraId="233E6853" w14:textId="66635BEA" w:rsidR="00583448" w:rsidRDefault="007E2DA8" w:rsidP="00172ACC">
      <w:pPr>
        <w:pStyle w:val="BodyText"/>
      </w:pPr>
      <w:r>
        <w:t>Provide a mechanism to inventory and publish a list of encoding types.</w:t>
      </w:r>
    </w:p>
    <w:p w14:paraId="0CCA0F94" w14:textId="334ABAA2" w:rsidR="00680D4A" w:rsidRDefault="00680D4A" w:rsidP="00680D4A">
      <w:pPr>
        <w:pStyle w:val="Heading3"/>
      </w:pPr>
      <w:r>
        <w:t>Byte Order</w:t>
      </w:r>
    </w:p>
    <w:p w14:paraId="54E6AB46" w14:textId="6DA6EFAE" w:rsidR="00680D4A" w:rsidRDefault="00680D4A" w:rsidP="00680D4A">
      <w:r>
        <w:t>SOFH Version 1.0 specified byte order as big</w:t>
      </w:r>
      <w:r w:rsidR="00ED1490">
        <w:t>-</w:t>
      </w:r>
      <w:r>
        <w:t>endian (</w:t>
      </w:r>
      <w:r w:rsidRPr="00680D4A">
        <w:t>most significant byte first</w:t>
      </w:r>
      <w:r>
        <w:t>) to be consistent with common Internet protocols. However, Intel and compatible processors, which have dominated in recent years, follow a little</w:t>
      </w:r>
      <w:r w:rsidR="00ED1490">
        <w:t>-</w:t>
      </w:r>
      <w:r>
        <w:t>endian (least significant byte first) architecture. For these common processors, using big</w:t>
      </w:r>
      <w:r w:rsidR="00ED1490">
        <w:t>-</w:t>
      </w:r>
      <w:r>
        <w:t xml:space="preserve">endian byte order incurs a cost that is small per message but could add significant latency over thousands or millions of messages. Therefore, SOFH version 1.1 </w:t>
      </w:r>
      <w:r w:rsidR="003A7C32">
        <w:t>RC1 added a provision to use little</w:t>
      </w:r>
      <w:r w:rsidR="00ED1490">
        <w:t>-</w:t>
      </w:r>
      <w:r w:rsidR="003A7C32">
        <w:t>endian byte order on agreement of counterparties. (This is consistent with Simple Binary Encoding that allows either byte order.)</w:t>
      </w:r>
    </w:p>
    <w:p w14:paraId="3F33FEEA" w14:textId="56B39C81" w:rsidR="003A7C32" w:rsidRDefault="003A7C32" w:rsidP="003A7C32">
      <w:pPr>
        <w:pStyle w:val="Heading3"/>
      </w:pPr>
      <w:r>
        <w:t>New Encoding Types</w:t>
      </w:r>
    </w:p>
    <w:p w14:paraId="4387F467" w14:textId="27677531" w:rsidR="003A7C32" w:rsidRPr="003A7C32" w:rsidRDefault="003A7C32" w:rsidP="00400B3C">
      <w:r>
        <w:t>Codes were added for Simple Binary Encoding version 2.0 big- and little-endian encodings.</w:t>
      </w:r>
    </w:p>
    <w:p w14:paraId="2C34F5AC" w14:textId="77777777" w:rsidR="00763125" w:rsidRDefault="00763125" w:rsidP="00172ACC">
      <w:pPr>
        <w:pStyle w:val="BodyText"/>
      </w:pPr>
    </w:p>
    <w:p w14:paraId="06C17FD6" w14:textId="77777777" w:rsidR="002E7FCD" w:rsidRDefault="002E7FCD" w:rsidP="002E7FCD">
      <w:pPr>
        <w:pStyle w:val="Heading1"/>
      </w:pPr>
      <w:bookmarkStart w:id="14" w:name="_Toc398016636"/>
      <w:r>
        <w:t>Issues and Discussion Points</w:t>
      </w:r>
      <w:bookmarkEnd w:id="14"/>
    </w:p>
    <w:p w14:paraId="4851D8A2" w14:textId="77777777" w:rsidR="00AB2374" w:rsidRDefault="00763125" w:rsidP="00403113">
      <w:pPr>
        <w:pStyle w:val="BodyText"/>
      </w:pPr>
      <w:r>
        <w:t>NONE</w:t>
      </w:r>
    </w:p>
    <w:p w14:paraId="06F098EB" w14:textId="77777777" w:rsidR="000150F3" w:rsidRDefault="000150F3" w:rsidP="000150F3">
      <w:pPr>
        <w:pStyle w:val="Heading1"/>
        <w:keepLines/>
      </w:pPr>
      <w:bookmarkStart w:id="15" w:name="_Toc398016637"/>
      <w:r>
        <w:t>References</w:t>
      </w:r>
      <w:bookmarkEnd w:id="15"/>
    </w:p>
    <w:p w14:paraId="57272F95" w14:textId="77777777" w:rsidR="00065548" w:rsidRDefault="00065548" w:rsidP="00065548">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708"/>
        <w:gridCol w:w="990"/>
        <w:gridCol w:w="3421"/>
        <w:gridCol w:w="1457"/>
      </w:tblGrid>
      <w:tr w:rsidR="00065548" w14:paraId="269501FF" w14:textId="77777777" w:rsidTr="0066079E">
        <w:tc>
          <w:tcPr>
            <w:tcW w:w="1936" w:type="pct"/>
            <w:tcBorders>
              <w:top w:val="double" w:sz="4" w:space="0" w:color="auto"/>
              <w:bottom w:val="double" w:sz="4" w:space="0" w:color="auto"/>
            </w:tcBorders>
            <w:shd w:val="clear" w:color="auto" w:fill="F3F3F3"/>
          </w:tcPr>
          <w:p w14:paraId="15595A85" w14:textId="77777777" w:rsidR="00065548" w:rsidRDefault="00065548" w:rsidP="0066079E">
            <w:pPr>
              <w:keepNext/>
              <w:keepLines/>
              <w:jc w:val="center"/>
              <w:rPr>
                <w:b/>
              </w:rPr>
            </w:pPr>
            <w:r>
              <w:rPr>
                <w:b/>
              </w:rPr>
              <w:t>Reference</w:t>
            </w:r>
          </w:p>
        </w:tc>
        <w:tc>
          <w:tcPr>
            <w:tcW w:w="517" w:type="pct"/>
            <w:tcBorders>
              <w:top w:val="double" w:sz="4" w:space="0" w:color="auto"/>
              <w:bottom w:val="double" w:sz="4" w:space="0" w:color="auto"/>
            </w:tcBorders>
            <w:shd w:val="clear" w:color="auto" w:fill="F3F3F3"/>
          </w:tcPr>
          <w:p w14:paraId="1FF26FAB" w14:textId="77777777" w:rsidR="00065548" w:rsidRDefault="00065548" w:rsidP="0066079E">
            <w:pPr>
              <w:keepNext/>
              <w:keepLines/>
              <w:jc w:val="center"/>
              <w:rPr>
                <w:b/>
              </w:rPr>
            </w:pPr>
            <w:r>
              <w:rPr>
                <w:b/>
              </w:rPr>
              <w:t>Version</w:t>
            </w:r>
          </w:p>
        </w:tc>
        <w:tc>
          <w:tcPr>
            <w:tcW w:w="1786" w:type="pct"/>
            <w:tcBorders>
              <w:top w:val="double" w:sz="4" w:space="0" w:color="auto"/>
              <w:bottom w:val="double" w:sz="4" w:space="0" w:color="auto"/>
            </w:tcBorders>
            <w:shd w:val="clear" w:color="auto" w:fill="F3F3F3"/>
          </w:tcPr>
          <w:p w14:paraId="32B2B44F" w14:textId="77777777" w:rsidR="00065548" w:rsidRDefault="00065548" w:rsidP="0066079E">
            <w:pPr>
              <w:keepNext/>
              <w:keepLines/>
              <w:jc w:val="center"/>
              <w:rPr>
                <w:b/>
              </w:rPr>
            </w:pPr>
            <w:r>
              <w:rPr>
                <w:b/>
              </w:rPr>
              <w:t>Relevance</w:t>
            </w:r>
          </w:p>
        </w:tc>
        <w:tc>
          <w:tcPr>
            <w:tcW w:w="761" w:type="pct"/>
            <w:tcBorders>
              <w:top w:val="double" w:sz="4" w:space="0" w:color="auto"/>
              <w:bottom w:val="double" w:sz="4" w:space="0" w:color="auto"/>
            </w:tcBorders>
            <w:shd w:val="clear" w:color="auto" w:fill="F3F3F3"/>
          </w:tcPr>
          <w:p w14:paraId="0CBC1597" w14:textId="77777777" w:rsidR="00065548" w:rsidRDefault="00065548" w:rsidP="0066079E">
            <w:pPr>
              <w:keepNext/>
              <w:keepLines/>
              <w:jc w:val="center"/>
              <w:rPr>
                <w:b/>
              </w:rPr>
            </w:pPr>
            <w:r>
              <w:rPr>
                <w:b/>
              </w:rPr>
              <w:t>Normative</w:t>
            </w:r>
          </w:p>
        </w:tc>
      </w:tr>
      <w:tr w:rsidR="00065548" w14:paraId="30B278E6" w14:textId="77777777" w:rsidTr="0066079E">
        <w:tc>
          <w:tcPr>
            <w:tcW w:w="1936" w:type="pct"/>
          </w:tcPr>
          <w:p w14:paraId="3D7BBF0E" w14:textId="77777777" w:rsidR="00065548" w:rsidRDefault="00065548" w:rsidP="0066079E">
            <w:pPr>
              <w:rPr>
                <w:snapToGrid w:val="0"/>
              </w:rPr>
            </w:pPr>
          </w:p>
        </w:tc>
        <w:tc>
          <w:tcPr>
            <w:tcW w:w="517" w:type="pct"/>
          </w:tcPr>
          <w:p w14:paraId="4F5D4CEF" w14:textId="77777777" w:rsidR="00065548" w:rsidRDefault="00065548" w:rsidP="0066079E"/>
        </w:tc>
        <w:tc>
          <w:tcPr>
            <w:tcW w:w="1786" w:type="pct"/>
          </w:tcPr>
          <w:p w14:paraId="495D464A" w14:textId="77777777" w:rsidR="00065548" w:rsidRDefault="00065548" w:rsidP="0066079E"/>
        </w:tc>
        <w:tc>
          <w:tcPr>
            <w:tcW w:w="761" w:type="pct"/>
          </w:tcPr>
          <w:p w14:paraId="1A5E5A14" w14:textId="77777777" w:rsidR="00065548" w:rsidRDefault="00065548" w:rsidP="0066079E"/>
        </w:tc>
      </w:tr>
    </w:tbl>
    <w:p w14:paraId="49D4DBE8" w14:textId="77777777" w:rsidR="00065548" w:rsidRDefault="00065548" w:rsidP="00065548">
      <w:pPr>
        <w:pStyle w:val="BodyText"/>
      </w:pPr>
    </w:p>
    <w:p w14:paraId="060530A5" w14:textId="77777777" w:rsidR="00645E29" w:rsidRDefault="00645E29" w:rsidP="00645E29">
      <w:pPr>
        <w:pStyle w:val="Heading1"/>
        <w:keepLines/>
      </w:pPr>
      <w:bookmarkStart w:id="16" w:name="_Toc398016638"/>
      <w:r>
        <w:t xml:space="preserve">Relevant and Related </w:t>
      </w:r>
      <w:r w:rsidR="000150F3">
        <w:t>Standards</w:t>
      </w:r>
      <w:bookmarkEnd w:id="16"/>
    </w:p>
    <w:p w14:paraId="1027E9DC" w14:textId="77777777" w:rsidR="00645E29" w:rsidRPr="00065548" w:rsidRDefault="00645E29" w:rsidP="00065548">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53"/>
        <w:gridCol w:w="1027"/>
        <w:gridCol w:w="2174"/>
        <w:gridCol w:w="3250"/>
        <w:gridCol w:w="1272"/>
      </w:tblGrid>
      <w:tr w:rsidR="00065548" w14:paraId="3FAD1135" w14:textId="77777777" w:rsidTr="00400B3C">
        <w:tc>
          <w:tcPr>
            <w:tcW w:w="968" w:type="pct"/>
            <w:tcBorders>
              <w:top w:val="double" w:sz="4" w:space="0" w:color="auto"/>
              <w:bottom w:val="double" w:sz="4" w:space="0" w:color="auto"/>
            </w:tcBorders>
            <w:shd w:val="clear" w:color="auto" w:fill="F3F3F3"/>
          </w:tcPr>
          <w:p w14:paraId="66434E13" w14:textId="77777777" w:rsidR="00065548" w:rsidRDefault="00065548" w:rsidP="0066079E">
            <w:pPr>
              <w:keepNext/>
              <w:keepLines/>
              <w:jc w:val="center"/>
              <w:rPr>
                <w:b/>
              </w:rPr>
            </w:pPr>
            <w:r>
              <w:rPr>
                <w:b/>
              </w:rPr>
              <w:t>Related Standard</w:t>
            </w:r>
          </w:p>
        </w:tc>
        <w:tc>
          <w:tcPr>
            <w:tcW w:w="536" w:type="pct"/>
            <w:tcBorders>
              <w:top w:val="double" w:sz="4" w:space="0" w:color="auto"/>
              <w:bottom w:val="double" w:sz="4" w:space="0" w:color="auto"/>
            </w:tcBorders>
            <w:shd w:val="clear" w:color="auto" w:fill="F3F3F3"/>
          </w:tcPr>
          <w:p w14:paraId="3F170EBC" w14:textId="77777777" w:rsidR="00065548" w:rsidRDefault="00065548" w:rsidP="0066079E">
            <w:pPr>
              <w:keepNext/>
              <w:keepLines/>
              <w:jc w:val="center"/>
              <w:rPr>
                <w:b/>
              </w:rPr>
            </w:pPr>
            <w:r>
              <w:rPr>
                <w:b/>
              </w:rPr>
              <w:t>Version</w:t>
            </w:r>
          </w:p>
        </w:tc>
        <w:tc>
          <w:tcPr>
            <w:tcW w:w="1135" w:type="pct"/>
            <w:tcBorders>
              <w:top w:val="double" w:sz="4" w:space="0" w:color="auto"/>
              <w:bottom w:val="double" w:sz="4" w:space="0" w:color="auto"/>
            </w:tcBorders>
            <w:shd w:val="clear" w:color="auto" w:fill="F3F3F3"/>
          </w:tcPr>
          <w:p w14:paraId="729D2859" w14:textId="77777777" w:rsidR="00065548" w:rsidRDefault="00065548" w:rsidP="0066079E">
            <w:pPr>
              <w:keepNext/>
              <w:keepLines/>
              <w:jc w:val="center"/>
              <w:rPr>
                <w:b/>
              </w:rPr>
            </w:pPr>
            <w:r>
              <w:rPr>
                <w:b/>
              </w:rPr>
              <w:t>Reference location</w:t>
            </w:r>
          </w:p>
        </w:tc>
        <w:tc>
          <w:tcPr>
            <w:tcW w:w="1697" w:type="pct"/>
            <w:tcBorders>
              <w:top w:val="double" w:sz="4" w:space="0" w:color="auto"/>
              <w:bottom w:val="double" w:sz="4" w:space="0" w:color="auto"/>
            </w:tcBorders>
            <w:shd w:val="clear" w:color="auto" w:fill="F3F3F3"/>
          </w:tcPr>
          <w:p w14:paraId="1221C74F" w14:textId="77777777" w:rsidR="00065548" w:rsidRDefault="00065548" w:rsidP="0066079E">
            <w:pPr>
              <w:keepNext/>
              <w:keepLines/>
              <w:jc w:val="center"/>
              <w:rPr>
                <w:b/>
              </w:rPr>
            </w:pPr>
            <w:r>
              <w:rPr>
                <w:b/>
              </w:rPr>
              <w:t>Relationship</w:t>
            </w:r>
          </w:p>
        </w:tc>
        <w:tc>
          <w:tcPr>
            <w:tcW w:w="664" w:type="pct"/>
            <w:tcBorders>
              <w:top w:val="double" w:sz="4" w:space="0" w:color="auto"/>
              <w:bottom w:val="double" w:sz="4" w:space="0" w:color="auto"/>
            </w:tcBorders>
            <w:shd w:val="clear" w:color="auto" w:fill="F3F3F3"/>
          </w:tcPr>
          <w:p w14:paraId="34E7E79C" w14:textId="77777777" w:rsidR="00065548" w:rsidRDefault="00065548" w:rsidP="0066079E">
            <w:pPr>
              <w:keepNext/>
              <w:keepLines/>
              <w:jc w:val="center"/>
              <w:rPr>
                <w:b/>
              </w:rPr>
            </w:pPr>
            <w:r>
              <w:rPr>
                <w:b/>
              </w:rPr>
              <w:t>Normative</w:t>
            </w:r>
          </w:p>
        </w:tc>
      </w:tr>
      <w:tr w:rsidR="00065548" w14:paraId="1D2FA26D" w14:textId="77777777" w:rsidTr="00400B3C">
        <w:tc>
          <w:tcPr>
            <w:tcW w:w="968" w:type="pct"/>
            <w:tcBorders>
              <w:top w:val="double" w:sz="4" w:space="0" w:color="auto"/>
            </w:tcBorders>
          </w:tcPr>
          <w:p w14:paraId="6D79E74E" w14:textId="77777777" w:rsidR="00065548" w:rsidRDefault="00E1518B" w:rsidP="0066079E">
            <w:pPr>
              <w:keepNext/>
              <w:keepLines/>
            </w:pPr>
            <w:r>
              <w:t>SBE</w:t>
            </w:r>
          </w:p>
        </w:tc>
        <w:tc>
          <w:tcPr>
            <w:tcW w:w="536" w:type="pct"/>
            <w:tcBorders>
              <w:top w:val="double" w:sz="4" w:space="0" w:color="auto"/>
            </w:tcBorders>
          </w:tcPr>
          <w:p w14:paraId="78AB9F5B" w14:textId="26676EB8" w:rsidR="00065548" w:rsidRDefault="00E81D46" w:rsidP="0066079E">
            <w:pPr>
              <w:keepNext/>
              <w:keepLines/>
            </w:pPr>
            <w:r>
              <w:t>1.0</w:t>
            </w:r>
            <w:r w:rsidR="003A7C32">
              <w:t>, 2.0</w:t>
            </w:r>
          </w:p>
        </w:tc>
        <w:tc>
          <w:tcPr>
            <w:tcW w:w="1135" w:type="pct"/>
            <w:tcBorders>
              <w:top w:val="double" w:sz="4" w:space="0" w:color="auto"/>
            </w:tcBorders>
          </w:tcPr>
          <w:p w14:paraId="6B0D685B" w14:textId="77777777" w:rsidR="00065548" w:rsidRDefault="00065548" w:rsidP="0066079E">
            <w:pPr>
              <w:keepNext/>
              <w:keepLines/>
            </w:pPr>
          </w:p>
        </w:tc>
        <w:tc>
          <w:tcPr>
            <w:tcW w:w="1697" w:type="pct"/>
            <w:tcBorders>
              <w:top w:val="double" w:sz="4" w:space="0" w:color="auto"/>
            </w:tcBorders>
          </w:tcPr>
          <w:p w14:paraId="7C696676" w14:textId="77777777" w:rsidR="00065548" w:rsidRDefault="00E81D46" w:rsidP="0066079E">
            <w:pPr>
              <w:keepNext/>
              <w:keepLines/>
            </w:pPr>
            <w:r>
              <w:t>SOF Header can be used with SBE</w:t>
            </w:r>
          </w:p>
        </w:tc>
        <w:tc>
          <w:tcPr>
            <w:tcW w:w="664" w:type="pct"/>
            <w:tcBorders>
              <w:top w:val="double" w:sz="4" w:space="0" w:color="auto"/>
            </w:tcBorders>
          </w:tcPr>
          <w:p w14:paraId="728CC35C" w14:textId="77777777" w:rsidR="00065548" w:rsidRDefault="00065548" w:rsidP="0066079E">
            <w:pPr>
              <w:keepNext/>
              <w:keepLines/>
            </w:pPr>
          </w:p>
        </w:tc>
      </w:tr>
      <w:tr w:rsidR="00065548" w14:paraId="7D73FE7B" w14:textId="77777777" w:rsidTr="00400B3C">
        <w:tc>
          <w:tcPr>
            <w:tcW w:w="968" w:type="pct"/>
          </w:tcPr>
          <w:p w14:paraId="4776E8C5" w14:textId="77777777" w:rsidR="00065548" w:rsidRDefault="00E1518B" w:rsidP="0066079E">
            <w:pPr>
              <w:keepNext/>
              <w:keepLines/>
            </w:pPr>
            <w:r>
              <w:t>FIX GPB</w:t>
            </w:r>
          </w:p>
        </w:tc>
        <w:tc>
          <w:tcPr>
            <w:tcW w:w="536" w:type="pct"/>
          </w:tcPr>
          <w:p w14:paraId="37CC97BF" w14:textId="77777777" w:rsidR="00065548" w:rsidRDefault="00E81D46" w:rsidP="0066079E">
            <w:pPr>
              <w:keepNext/>
              <w:keepLines/>
            </w:pPr>
            <w:r>
              <w:t>1.0</w:t>
            </w:r>
          </w:p>
        </w:tc>
        <w:tc>
          <w:tcPr>
            <w:tcW w:w="1135" w:type="pct"/>
          </w:tcPr>
          <w:p w14:paraId="3EE64D7C" w14:textId="77777777" w:rsidR="00065548" w:rsidRDefault="00065548" w:rsidP="0066079E">
            <w:pPr>
              <w:keepNext/>
              <w:keepLines/>
            </w:pPr>
          </w:p>
        </w:tc>
        <w:tc>
          <w:tcPr>
            <w:tcW w:w="1697" w:type="pct"/>
          </w:tcPr>
          <w:p w14:paraId="24375262" w14:textId="77777777" w:rsidR="00065548" w:rsidRDefault="00E81D46" w:rsidP="0066079E">
            <w:pPr>
              <w:keepNext/>
              <w:keepLines/>
            </w:pPr>
            <w:r>
              <w:t xml:space="preserve">SOF Header can be used with FIX </w:t>
            </w:r>
            <w:r w:rsidR="009E26FF">
              <w:t xml:space="preserve">encoding using </w:t>
            </w:r>
            <w:r>
              <w:t>GPB</w:t>
            </w:r>
          </w:p>
        </w:tc>
        <w:tc>
          <w:tcPr>
            <w:tcW w:w="664" w:type="pct"/>
          </w:tcPr>
          <w:p w14:paraId="79604640" w14:textId="77777777" w:rsidR="00065548" w:rsidRDefault="00065548" w:rsidP="0066079E">
            <w:pPr>
              <w:keepNext/>
              <w:keepLines/>
            </w:pPr>
          </w:p>
        </w:tc>
      </w:tr>
      <w:tr w:rsidR="00065548" w14:paraId="56BD5F64" w14:textId="77777777" w:rsidTr="00400B3C">
        <w:tc>
          <w:tcPr>
            <w:tcW w:w="968" w:type="pct"/>
          </w:tcPr>
          <w:p w14:paraId="65F6B0FD" w14:textId="77777777" w:rsidR="00065548" w:rsidRDefault="00E1518B" w:rsidP="0066079E">
            <w:r>
              <w:t>FIX</w:t>
            </w:r>
          </w:p>
        </w:tc>
        <w:tc>
          <w:tcPr>
            <w:tcW w:w="536" w:type="pct"/>
          </w:tcPr>
          <w:p w14:paraId="43F0C0F0" w14:textId="77777777" w:rsidR="00065548" w:rsidRDefault="00E81D46" w:rsidP="0066079E">
            <w:r>
              <w:t>4.2, 4.4, 5.0SP2</w:t>
            </w:r>
          </w:p>
        </w:tc>
        <w:tc>
          <w:tcPr>
            <w:tcW w:w="1135" w:type="pct"/>
          </w:tcPr>
          <w:p w14:paraId="062687AA" w14:textId="77777777" w:rsidR="00065548" w:rsidRDefault="00065548" w:rsidP="0066079E"/>
        </w:tc>
        <w:tc>
          <w:tcPr>
            <w:tcW w:w="1697" w:type="pct"/>
          </w:tcPr>
          <w:p w14:paraId="0F2F3B62" w14:textId="77777777" w:rsidR="00065548" w:rsidRDefault="00E81D46" w:rsidP="0066079E">
            <w:r>
              <w:t>SOF Header can be used with FIX Tag=value encodings</w:t>
            </w:r>
          </w:p>
        </w:tc>
        <w:tc>
          <w:tcPr>
            <w:tcW w:w="664" w:type="pct"/>
          </w:tcPr>
          <w:p w14:paraId="2205E20A" w14:textId="77777777" w:rsidR="00065548" w:rsidRDefault="00065548" w:rsidP="0066079E"/>
        </w:tc>
      </w:tr>
      <w:tr w:rsidR="00065548" w14:paraId="224C558A" w14:textId="77777777" w:rsidTr="00400B3C">
        <w:tc>
          <w:tcPr>
            <w:tcW w:w="968" w:type="pct"/>
          </w:tcPr>
          <w:p w14:paraId="3A015D4A" w14:textId="77777777" w:rsidR="00065548" w:rsidRDefault="00E1518B" w:rsidP="0066079E">
            <w:pPr>
              <w:rPr>
                <w:snapToGrid w:val="0"/>
              </w:rPr>
            </w:pPr>
            <w:r>
              <w:rPr>
                <w:snapToGrid w:val="0"/>
              </w:rPr>
              <w:t>FAST</w:t>
            </w:r>
          </w:p>
        </w:tc>
        <w:tc>
          <w:tcPr>
            <w:tcW w:w="536" w:type="pct"/>
          </w:tcPr>
          <w:p w14:paraId="6164B12E" w14:textId="77777777" w:rsidR="00065548" w:rsidRDefault="00E81D46" w:rsidP="0066079E">
            <w:r>
              <w:t>1.0, 1.1, 1.2</w:t>
            </w:r>
          </w:p>
        </w:tc>
        <w:tc>
          <w:tcPr>
            <w:tcW w:w="1135" w:type="pct"/>
          </w:tcPr>
          <w:p w14:paraId="6EEE0E9F" w14:textId="77777777" w:rsidR="00065548" w:rsidRDefault="00065548" w:rsidP="0066079E"/>
        </w:tc>
        <w:tc>
          <w:tcPr>
            <w:tcW w:w="1697" w:type="pct"/>
          </w:tcPr>
          <w:p w14:paraId="3DB3CC98" w14:textId="77777777" w:rsidR="00065548" w:rsidRDefault="00E81D46" w:rsidP="0066079E">
            <w:r>
              <w:t xml:space="preserve">SOF Header can be used with </w:t>
            </w:r>
            <w:r w:rsidR="009E26FF">
              <w:t xml:space="preserve">FIX encoding using </w:t>
            </w:r>
            <w:r>
              <w:t>FAST</w:t>
            </w:r>
          </w:p>
        </w:tc>
        <w:tc>
          <w:tcPr>
            <w:tcW w:w="664" w:type="pct"/>
          </w:tcPr>
          <w:p w14:paraId="35BCAD2D" w14:textId="77777777" w:rsidR="00065548" w:rsidRDefault="00065548" w:rsidP="0066079E"/>
        </w:tc>
      </w:tr>
      <w:tr w:rsidR="00E1518B" w14:paraId="46481CF0" w14:textId="77777777" w:rsidTr="00400B3C">
        <w:tc>
          <w:tcPr>
            <w:tcW w:w="968" w:type="pct"/>
          </w:tcPr>
          <w:p w14:paraId="657A5FD4" w14:textId="77777777" w:rsidR="00E1518B" w:rsidRDefault="009E26FF" w:rsidP="0066079E">
            <w:pPr>
              <w:rPr>
                <w:snapToGrid w:val="0"/>
              </w:rPr>
            </w:pPr>
            <w:r>
              <w:rPr>
                <w:snapToGrid w:val="0"/>
              </w:rPr>
              <w:t xml:space="preserve">FIX </w:t>
            </w:r>
            <w:r w:rsidR="00E1518B">
              <w:rPr>
                <w:snapToGrid w:val="0"/>
              </w:rPr>
              <w:t>ASN.1</w:t>
            </w:r>
          </w:p>
        </w:tc>
        <w:tc>
          <w:tcPr>
            <w:tcW w:w="536" w:type="pct"/>
          </w:tcPr>
          <w:p w14:paraId="22BB39E9" w14:textId="77777777" w:rsidR="00E1518B" w:rsidRDefault="009E26FF" w:rsidP="0066079E">
            <w:r>
              <w:t>1.0</w:t>
            </w:r>
          </w:p>
        </w:tc>
        <w:tc>
          <w:tcPr>
            <w:tcW w:w="1135" w:type="pct"/>
          </w:tcPr>
          <w:p w14:paraId="03A956B9" w14:textId="77777777" w:rsidR="00E1518B" w:rsidRDefault="00E1518B" w:rsidP="0066079E"/>
        </w:tc>
        <w:tc>
          <w:tcPr>
            <w:tcW w:w="1697" w:type="pct"/>
          </w:tcPr>
          <w:p w14:paraId="127097BB" w14:textId="77777777" w:rsidR="00E1518B" w:rsidRDefault="00E81D46" w:rsidP="0066079E">
            <w:r>
              <w:t xml:space="preserve">SOF Header can be used with </w:t>
            </w:r>
            <w:r w:rsidR="009E26FF">
              <w:t xml:space="preserve">FIX encoding using </w:t>
            </w:r>
            <w:r>
              <w:t>ASN.1</w:t>
            </w:r>
          </w:p>
        </w:tc>
        <w:tc>
          <w:tcPr>
            <w:tcW w:w="664" w:type="pct"/>
          </w:tcPr>
          <w:p w14:paraId="04798DF8" w14:textId="77777777" w:rsidR="00E1518B" w:rsidRDefault="00E1518B" w:rsidP="0066079E"/>
        </w:tc>
      </w:tr>
      <w:tr w:rsidR="00E1518B" w14:paraId="0AF1A9A3" w14:textId="77777777" w:rsidTr="00400B3C">
        <w:tc>
          <w:tcPr>
            <w:tcW w:w="968" w:type="pct"/>
          </w:tcPr>
          <w:p w14:paraId="578B05B8" w14:textId="77777777" w:rsidR="00E1518B" w:rsidRDefault="00E1518B" w:rsidP="0066079E">
            <w:pPr>
              <w:rPr>
                <w:snapToGrid w:val="0"/>
              </w:rPr>
            </w:pPr>
            <w:r>
              <w:rPr>
                <w:snapToGrid w:val="0"/>
              </w:rPr>
              <w:t>XML</w:t>
            </w:r>
          </w:p>
        </w:tc>
        <w:tc>
          <w:tcPr>
            <w:tcW w:w="536" w:type="pct"/>
          </w:tcPr>
          <w:p w14:paraId="0B673837" w14:textId="77777777" w:rsidR="00E1518B" w:rsidRDefault="00E1518B" w:rsidP="0066079E"/>
        </w:tc>
        <w:tc>
          <w:tcPr>
            <w:tcW w:w="1135" w:type="pct"/>
          </w:tcPr>
          <w:p w14:paraId="11E45DB1" w14:textId="77777777" w:rsidR="00E1518B" w:rsidRDefault="00E1518B" w:rsidP="0066079E"/>
        </w:tc>
        <w:tc>
          <w:tcPr>
            <w:tcW w:w="1697" w:type="pct"/>
          </w:tcPr>
          <w:p w14:paraId="00EAFC43" w14:textId="77777777" w:rsidR="00E1518B" w:rsidRDefault="00E81D46" w:rsidP="0066079E">
            <w:r>
              <w:t>SOF Header can be used with XML</w:t>
            </w:r>
          </w:p>
        </w:tc>
        <w:tc>
          <w:tcPr>
            <w:tcW w:w="664" w:type="pct"/>
          </w:tcPr>
          <w:p w14:paraId="51DC4937" w14:textId="77777777" w:rsidR="00E1518B" w:rsidRDefault="00E1518B" w:rsidP="0066079E"/>
        </w:tc>
      </w:tr>
      <w:tr w:rsidR="00E1518B" w14:paraId="5D36A00D" w14:textId="77777777" w:rsidTr="00400B3C">
        <w:tc>
          <w:tcPr>
            <w:tcW w:w="968" w:type="pct"/>
          </w:tcPr>
          <w:p w14:paraId="74058B4F" w14:textId="77777777" w:rsidR="00E1518B" w:rsidRDefault="009E26FF" w:rsidP="0066079E">
            <w:pPr>
              <w:rPr>
                <w:snapToGrid w:val="0"/>
              </w:rPr>
            </w:pPr>
            <w:r>
              <w:rPr>
                <w:snapToGrid w:val="0"/>
              </w:rPr>
              <w:t xml:space="preserve">FIX </w:t>
            </w:r>
            <w:r w:rsidR="00E1518B">
              <w:rPr>
                <w:snapToGrid w:val="0"/>
              </w:rPr>
              <w:t>JSON</w:t>
            </w:r>
          </w:p>
        </w:tc>
        <w:tc>
          <w:tcPr>
            <w:tcW w:w="536" w:type="pct"/>
          </w:tcPr>
          <w:p w14:paraId="13BE3F47" w14:textId="77777777" w:rsidR="00E1518B" w:rsidRDefault="00E1518B" w:rsidP="0066079E"/>
        </w:tc>
        <w:tc>
          <w:tcPr>
            <w:tcW w:w="1135" w:type="pct"/>
          </w:tcPr>
          <w:p w14:paraId="048E37BA" w14:textId="77777777" w:rsidR="00E1518B" w:rsidRDefault="00E1518B" w:rsidP="0066079E"/>
        </w:tc>
        <w:tc>
          <w:tcPr>
            <w:tcW w:w="1697" w:type="pct"/>
          </w:tcPr>
          <w:p w14:paraId="5EFC7F22" w14:textId="77777777" w:rsidR="00E1518B" w:rsidRDefault="00E81D46" w:rsidP="0066079E">
            <w:r>
              <w:t>FIX plans a FIX standard encoding for JSON</w:t>
            </w:r>
          </w:p>
        </w:tc>
        <w:tc>
          <w:tcPr>
            <w:tcW w:w="664" w:type="pct"/>
          </w:tcPr>
          <w:p w14:paraId="17A62DC5" w14:textId="77777777" w:rsidR="00E1518B" w:rsidRDefault="00E1518B" w:rsidP="0066079E"/>
        </w:tc>
      </w:tr>
    </w:tbl>
    <w:p w14:paraId="736EDDED" w14:textId="77777777" w:rsidR="00065548" w:rsidRDefault="00065548" w:rsidP="00645E29">
      <w:pPr>
        <w:pStyle w:val="BodyText"/>
      </w:pPr>
    </w:p>
    <w:p w14:paraId="7F44C188" w14:textId="77777777" w:rsidR="005068CB" w:rsidRDefault="005068CB" w:rsidP="002E7FCD">
      <w:pPr>
        <w:pStyle w:val="Heading1"/>
      </w:pPr>
      <w:bookmarkStart w:id="17" w:name="_Toc398016639"/>
      <w:r>
        <w:t>Intellectual Property Disclosure</w:t>
      </w:r>
      <w:bookmarkEnd w:id="17"/>
    </w:p>
    <w:p w14:paraId="0BC1891A" w14:textId="77777777" w:rsidR="005068CB" w:rsidRPr="005068CB" w:rsidRDefault="007704B1" w:rsidP="00065548">
      <w:pPr>
        <w:pStyle w:val="BodyText"/>
      </w:pPr>
      <w:r>
        <w:t>No disclosures required.</w:t>
      </w:r>
    </w:p>
    <w:p w14:paraId="1AB56651" w14:textId="77777777" w:rsidR="002E7FCD" w:rsidRDefault="006A7894" w:rsidP="002E7FCD">
      <w:pPr>
        <w:pStyle w:val="Heading1"/>
      </w:pPr>
      <w:bookmarkStart w:id="18" w:name="_Toc398016640"/>
      <w:r>
        <w:t>Definitions</w:t>
      </w:r>
      <w:bookmarkEnd w:id="18"/>
    </w:p>
    <w:p w14:paraId="3C22E9EC" w14:textId="77777777" w:rsidR="006A7894" w:rsidRDefault="006A7894" w:rsidP="006A7894">
      <w:pPr>
        <w:pStyle w:val="Body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911"/>
        <w:gridCol w:w="6665"/>
      </w:tblGrid>
      <w:tr w:rsidR="00065548" w14:paraId="210E29B3" w14:textId="77777777" w:rsidTr="0066079E">
        <w:tc>
          <w:tcPr>
            <w:tcW w:w="1520" w:type="pct"/>
            <w:tcBorders>
              <w:top w:val="double" w:sz="4" w:space="0" w:color="auto"/>
              <w:bottom w:val="double" w:sz="4" w:space="0" w:color="auto"/>
            </w:tcBorders>
            <w:shd w:val="clear" w:color="auto" w:fill="F3F3F3"/>
          </w:tcPr>
          <w:p w14:paraId="2274DAED" w14:textId="77777777" w:rsidR="00065548" w:rsidRDefault="00065548" w:rsidP="0066079E">
            <w:pPr>
              <w:jc w:val="center"/>
              <w:rPr>
                <w:b/>
              </w:rPr>
            </w:pPr>
            <w:r>
              <w:rPr>
                <w:b/>
              </w:rPr>
              <w:t>Term</w:t>
            </w:r>
          </w:p>
        </w:tc>
        <w:tc>
          <w:tcPr>
            <w:tcW w:w="3480" w:type="pct"/>
            <w:tcBorders>
              <w:top w:val="double" w:sz="4" w:space="0" w:color="auto"/>
              <w:bottom w:val="double" w:sz="4" w:space="0" w:color="auto"/>
            </w:tcBorders>
            <w:shd w:val="clear" w:color="auto" w:fill="F3F3F3"/>
          </w:tcPr>
          <w:p w14:paraId="77FF87EB" w14:textId="77777777" w:rsidR="00065548" w:rsidRDefault="00065548" w:rsidP="0066079E">
            <w:pPr>
              <w:jc w:val="center"/>
              <w:rPr>
                <w:b/>
              </w:rPr>
            </w:pPr>
            <w:r>
              <w:rPr>
                <w:b/>
              </w:rPr>
              <w:t>Definition</w:t>
            </w:r>
          </w:p>
        </w:tc>
      </w:tr>
      <w:tr w:rsidR="00065548" w14:paraId="09EEC70C" w14:textId="77777777" w:rsidTr="0066079E">
        <w:tc>
          <w:tcPr>
            <w:tcW w:w="1520" w:type="pct"/>
            <w:tcBorders>
              <w:top w:val="double" w:sz="4" w:space="0" w:color="auto"/>
            </w:tcBorders>
          </w:tcPr>
          <w:p w14:paraId="37627E16" w14:textId="77777777" w:rsidR="00065548" w:rsidRDefault="009D33E9" w:rsidP="0066079E">
            <w:r>
              <w:t>CODEC</w:t>
            </w:r>
          </w:p>
        </w:tc>
        <w:tc>
          <w:tcPr>
            <w:tcW w:w="3480" w:type="pct"/>
            <w:tcBorders>
              <w:top w:val="double" w:sz="4" w:space="0" w:color="auto"/>
            </w:tcBorders>
          </w:tcPr>
          <w:p w14:paraId="588BE576" w14:textId="77777777" w:rsidR="00065548" w:rsidRDefault="009D33E9" w:rsidP="0066079E">
            <w:r>
              <w:t>Encoder / Decoder – a processor that can encode and decode encoded messages.</w:t>
            </w:r>
          </w:p>
        </w:tc>
      </w:tr>
      <w:tr w:rsidR="00065548" w14:paraId="602B083A" w14:textId="77777777" w:rsidTr="0066079E">
        <w:tc>
          <w:tcPr>
            <w:tcW w:w="1520" w:type="pct"/>
          </w:tcPr>
          <w:p w14:paraId="2856CF68" w14:textId="77777777" w:rsidR="00065548" w:rsidRDefault="009D33E9" w:rsidP="0066079E">
            <w:r>
              <w:t>Message</w:t>
            </w:r>
          </w:p>
        </w:tc>
        <w:tc>
          <w:tcPr>
            <w:tcW w:w="3480" w:type="pct"/>
          </w:tcPr>
          <w:p w14:paraId="255F9D87" w14:textId="6163D3AC" w:rsidR="00065548" w:rsidRDefault="000259EC">
            <w:r>
              <w:t xml:space="preserve">A stream of </w:t>
            </w:r>
            <w:proofErr w:type="gramStart"/>
            <w:r>
              <w:t>1</w:t>
            </w:r>
            <w:r w:rsidR="009D33E9">
              <w:t>..</w:t>
            </w:r>
            <w:proofErr w:type="gramEnd"/>
            <w:r w:rsidR="009D33E9">
              <w:t xml:space="preserve">n </w:t>
            </w:r>
            <w:r w:rsidR="009E26FF">
              <w:t xml:space="preserve">bytes  </w:t>
            </w:r>
            <w:r w:rsidR="009D33E9">
              <w:t>of information of known length and identified encoding.</w:t>
            </w:r>
          </w:p>
        </w:tc>
      </w:tr>
      <w:tr w:rsidR="00065548" w14:paraId="667CD66A" w14:textId="77777777" w:rsidTr="0066079E">
        <w:tc>
          <w:tcPr>
            <w:tcW w:w="1520" w:type="pct"/>
          </w:tcPr>
          <w:p w14:paraId="6DE77E25" w14:textId="77777777" w:rsidR="00065548" w:rsidRDefault="00E81D46" w:rsidP="0066079E">
            <w:r>
              <w:t>Network Byte Order</w:t>
            </w:r>
          </w:p>
        </w:tc>
        <w:tc>
          <w:tcPr>
            <w:tcW w:w="3480" w:type="pct"/>
          </w:tcPr>
          <w:p w14:paraId="64DF52EA" w14:textId="4B0ECC91" w:rsidR="00065548" w:rsidRDefault="00E81D46" w:rsidP="0066079E">
            <w:r>
              <w:t>Integer values encoding using Big</w:t>
            </w:r>
            <w:r w:rsidR="00ED1490">
              <w:t>-</w:t>
            </w:r>
            <w:r>
              <w:t>Endi</w:t>
            </w:r>
            <w:r w:rsidR="003A7C32">
              <w:t>an</w:t>
            </w:r>
            <w:r>
              <w:t xml:space="preserve"> byte order.</w:t>
            </w:r>
          </w:p>
        </w:tc>
      </w:tr>
    </w:tbl>
    <w:p w14:paraId="7200282A" w14:textId="77777777" w:rsidR="00065548" w:rsidRDefault="00065548" w:rsidP="006A7894">
      <w:pPr>
        <w:pStyle w:val="BodyText"/>
      </w:pPr>
    </w:p>
    <w:p w14:paraId="0B11D3FD" w14:textId="77777777" w:rsidR="002E7FCD" w:rsidRDefault="007E2DA8" w:rsidP="002E7FCD">
      <w:pPr>
        <w:pStyle w:val="Heading1"/>
      </w:pPr>
      <w:bookmarkStart w:id="19" w:name="_Toc398016641"/>
      <w:r>
        <w:t xml:space="preserve">Simple Open </w:t>
      </w:r>
      <w:r w:rsidR="00F165C3">
        <w:t>Framing Header</w:t>
      </w:r>
      <w:bookmarkEnd w:id="19"/>
    </w:p>
    <w:p w14:paraId="45FE46C9" w14:textId="374176A9" w:rsidR="00AA0C07" w:rsidRPr="00A110CB" w:rsidRDefault="00446C32" w:rsidP="00A110CB">
      <w:r>
        <w:t xml:space="preserve">The deliverable for Simple Open Framing Header is document </w:t>
      </w:r>
      <w:r w:rsidRPr="00400B3C">
        <w:rPr>
          <w:u w:val="single"/>
        </w:rPr>
        <w:t xml:space="preserve">Simple Open Framing Header - Technical </w:t>
      </w:r>
      <w:r>
        <w:rPr>
          <w:u w:val="single"/>
        </w:rPr>
        <w:t xml:space="preserve">Specification </w:t>
      </w:r>
      <w:r w:rsidRPr="00400B3C">
        <w:rPr>
          <w:u w:val="single"/>
        </w:rPr>
        <w:t>v1.1 RC1</w:t>
      </w:r>
      <w:r>
        <w:rPr>
          <w:u w:val="single"/>
        </w:rPr>
        <w:t>.</w:t>
      </w:r>
    </w:p>
    <w:p w14:paraId="2AC1FD9B" w14:textId="77777777" w:rsidR="00763125" w:rsidRPr="00E60067" w:rsidRDefault="00763125" w:rsidP="00A110CB"/>
    <w:p w14:paraId="6F2AF85A" w14:textId="77777777" w:rsidR="00D001DD" w:rsidRPr="00400B3C" w:rsidRDefault="00171BC7" w:rsidP="00171BC7">
      <w:pPr>
        <w:pStyle w:val="Heading1"/>
        <w:numPr>
          <w:ilvl w:val="0"/>
          <w:numId w:val="0"/>
        </w:numPr>
        <w:rPr>
          <w:lang w:val="fr-CH"/>
        </w:rPr>
      </w:pPr>
      <w:bookmarkStart w:id="20" w:name="_Toc398016649"/>
      <w:r w:rsidRPr="00400B3C">
        <w:rPr>
          <w:lang w:val="fr-CH"/>
        </w:rPr>
        <w:t xml:space="preserve">Appendix </w:t>
      </w:r>
      <w:r w:rsidR="006A7894" w:rsidRPr="00400B3C">
        <w:rPr>
          <w:lang w:val="fr-CH"/>
        </w:rPr>
        <w:t>A</w:t>
      </w:r>
      <w:r w:rsidR="00D001DD" w:rsidRPr="00400B3C">
        <w:rPr>
          <w:lang w:val="fr-CH"/>
        </w:rPr>
        <w:t xml:space="preserve"> - Usage Examples</w:t>
      </w:r>
      <w:r w:rsidR="009C377C" w:rsidRPr="00400B3C">
        <w:rPr>
          <w:lang w:val="fr-CH"/>
        </w:rPr>
        <w:t xml:space="preserve"> (Non-normative)</w:t>
      </w:r>
      <w:bookmarkEnd w:id="20"/>
    </w:p>
    <w:p w14:paraId="5E8674C0" w14:textId="77777777" w:rsidR="00D001DD" w:rsidRPr="00400B3C" w:rsidRDefault="00D001DD" w:rsidP="003704FE">
      <w:pPr>
        <w:pBdr>
          <w:top w:val="double" w:sz="4" w:space="1" w:color="008000"/>
          <w:left w:val="double" w:sz="4" w:space="4" w:color="008000"/>
          <w:bottom w:val="double" w:sz="4" w:space="1" w:color="008000"/>
          <w:right w:val="double" w:sz="4" w:space="4" w:color="008000"/>
        </w:pBdr>
        <w:rPr>
          <w:vanish/>
          <w:color w:val="008000"/>
          <w:szCs w:val="20"/>
          <w:lang w:val="fr-CH"/>
        </w:rPr>
      </w:pPr>
      <w:r w:rsidRPr="00400B3C">
        <w:rPr>
          <w:vanish/>
          <w:color w:val="008000"/>
          <w:szCs w:val="20"/>
          <w:lang w:val="fr-CH"/>
        </w:rPr>
        <w:t xml:space="preserve">This is </w:t>
      </w:r>
      <w:r w:rsidR="00223D4F" w:rsidRPr="00400B3C">
        <w:rPr>
          <w:vanish/>
          <w:color w:val="008000"/>
          <w:szCs w:val="20"/>
          <w:lang w:val="fr-CH"/>
        </w:rPr>
        <w:t>a required</w:t>
      </w:r>
      <w:r w:rsidRPr="00400B3C">
        <w:rPr>
          <w:vanish/>
          <w:color w:val="008000"/>
          <w:szCs w:val="20"/>
          <w:lang w:val="fr-CH"/>
        </w:rPr>
        <w:t xml:space="preserve"> section where the sub-committee or working group can provide whole or fragments of example FIX messages with actual or dummy data.  Th</w:t>
      </w:r>
      <w:r w:rsidR="00853CEE" w:rsidRPr="00400B3C">
        <w:rPr>
          <w:vanish/>
          <w:color w:val="008000"/>
          <w:szCs w:val="20"/>
          <w:lang w:val="fr-CH"/>
        </w:rPr>
        <w:t>ese examples</w:t>
      </w:r>
      <w:r w:rsidRPr="00400B3C">
        <w:rPr>
          <w:vanish/>
          <w:color w:val="008000"/>
          <w:szCs w:val="20"/>
          <w:lang w:val="fr-CH"/>
        </w:rPr>
        <w:t xml:space="preserve"> </w:t>
      </w:r>
      <w:r w:rsidR="00853CEE" w:rsidRPr="00400B3C">
        <w:rPr>
          <w:vanish/>
          <w:color w:val="008000"/>
          <w:szCs w:val="20"/>
          <w:lang w:val="fr-CH"/>
        </w:rPr>
        <w:t>are</w:t>
      </w:r>
      <w:r w:rsidRPr="00400B3C">
        <w:rPr>
          <w:vanish/>
          <w:color w:val="008000"/>
          <w:szCs w:val="20"/>
          <w:lang w:val="fr-CH"/>
        </w:rPr>
        <w:t xml:space="preserve"> useful for illustrating usage</w:t>
      </w:r>
      <w:r w:rsidR="00853CEE" w:rsidRPr="00400B3C">
        <w:rPr>
          <w:vanish/>
          <w:color w:val="008000"/>
          <w:szCs w:val="20"/>
          <w:lang w:val="fr-CH"/>
        </w:rPr>
        <w:t xml:space="preserve"> or</w:t>
      </w:r>
      <w:r w:rsidRPr="00400B3C">
        <w:rPr>
          <w:vanish/>
          <w:color w:val="008000"/>
          <w:szCs w:val="20"/>
          <w:lang w:val="fr-CH"/>
        </w:rPr>
        <w:t xml:space="preserve"> rules specific to the business domain covered in the proposal.</w:t>
      </w:r>
    </w:p>
    <w:p w14:paraId="6739E4DB" w14:textId="77777777" w:rsidR="00D001DD" w:rsidRPr="00400B3C" w:rsidRDefault="00D001DD" w:rsidP="00172ACC">
      <w:pPr>
        <w:pStyle w:val="BodyText"/>
        <w:rPr>
          <w:lang w:val="fr-CH"/>
        </w:rPr>
      </w:pPr>
    </w:p>
    <w:p w14:paraId="330D901C" w14:textId="1E637C84" w:rsidR="003704FE" w:rsidRDefault="00763125" w:rsidP="00172ACC">
      <w:pPr>
        <w:pStyle w:val="BodyText"/>
      </w:pPr>
      <w:r>
        <w:t>NONE</w:t>
      </w:r>
    </w:p>
    <w:p w14:paraId="7CEC1F93" w14:textId="77777777" w:rsidR="006A7894" w:rsidRDefault="006A7894" w:rsidP="006A7894">
      <w:pPr>
        <w:pStyle w:val="Heading1"/>
        <w:numPr>
          <w:ilvl w:val="0"/>
          <w:numId w:val="0"/>
        </w:numPr>
      </w:pPr>
      <w:bookmarkStart w:id="21" w:name="_Toc398016650"/>
      <w:r>
        <w:t>Appendix B – Compliance Strategy</w:t>
      </w:r>
      <w:bookmarkEnd w:id="21"/>
    </w:p>
    <w:p w14:paraId="098445D0" w14:textId="77777777" w:rsidR="006A7894" w:rsidRPr="003704FE"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The technical standard </w:t>
      </w:r>
      <w:r w:rsidR="00223D4F">
        <w:rPr>
          <w:vanish/>
          <w:color w:val="008000"/>
          <w:szCs w:val="20"/>
        </w:rPr>
        <w:t xml:space="preserve">must </w:t>
      </w:r>
      <w:r>
        <w:rPr>
          <w:vanish/>
          <w:color w:val="008000"/>
          <w:szCs w:val="20"/>
        </w:rPr>
        <w:t>include some plan for measuring compliance with the standard</w:t>
      </w:r>
      <w:r w:rsidRPr="003704FE">
        <w:rPr>
          <w:vanish/>
          <w:color w:val="008000"/>
          <w:szCs w:val="20"/>
        </w:rPr>
        <w:t>.</w:t>
      </w:r>
      <w:r>
        <w:rPr>
          <w:vanish/>
          <w:color w:val="008000"/>
          <w:szCs w:val="20"/>
        </w:rPr>
        <w:t xml:space="preserve"> This will either be test suites, a validation tool (such as an XML Schema document as an example).</w:t>
      </w:r>
    </w:p>
    <w:p w14:paraId="3276F655" w14:textId="77777777" w:rsidR="006A7894" w:rsidRDefault="006A7894" w:rsidP="006A7894">
      <w:pPr>
        <w:pStyle w:val="BodyText"/>
      </w:pPr>
    </w:p>
    <w:p w14:paraId="18D4F672" w14:textId="3E81DD82" w:rsidR="006A7894" w:rsidRDefault="00763125" w:rsidP="006A7894">
      <w:pPr>
        <w:pStyle w:val="BodyText"/>
      </w:pPr>
      <w:r>
        <w:t>NONE</w:t>
      </w:r>
    </w:p>
    <w:p w14:paraId="3CFF258B" w14:textId="77777777" w:rsidR="006A7894" w:rsidRPr="00BF2B75" w:rsidRDefault="006A7894" w:rsidP="006A7894">
      <w:pPr>
        <w:pStyle w:val="BodyText"/>
      </w:pPr>
    </w:p>
    <w:p w14:paraId="23500CD4" w14:textId="171BA4A9" w:rsidR="00AB2374" w:rsidRPr="00BF2B75" w:rsidRDefault="00AB2374" w:rsidP="00172ACC">
      <w:pPr>
        <w:pStyle w:val="BodyText"/>
      </w:pPr>
    </w:p>
    <w:sectPr w:rsidR="00AB2374" w:rsidRPr="00BF2B75" w:rsidSect="00142D98">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F4CC" w14:textId="77777777" w:rsidR="00877C83" w:rsidRDefault="00877C83">
      <w:r>
        <w:separator/>
      </w:r>
    </w:p>
  </w:endnote>
  <w:endnote w:type="continuationSeparator" w:id="0">
    <w:p w14:paraId="313E614C" w14:textId="77777777" w:rsidR="00877C83" w:rsidRDefault="0087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C2D7" w14:textId="77777777" w:rsidR="00D757F6" w:rsidRPr="005D628B" w:rsidRDefault="00D757F6"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D757F6" w14:paraId="42E5850F" w14:textId="77777777" w:rsidTr="00414EBB">
      <w:tc>
        <w:tcPr>
          <w:tcW w:w="2340" w:type="dxa"/>
        </w:tcPr>
        <w:p w14:paraId="276BA785" w14:textId="77777777" w:rsidR="00D757F6" w:rsidRDefault="00D757F6" w:rsidP="00414EBB">
          <w:pPr>
            <w:pStyle w:val="Footer"/>
            <w:tabs>
              <w:tab w:val="clear" w:pos="8640"/>
              <w:tab w:val="right" w:pos="9360"/>
            </w:tabs>
            <w:jc w:val="right"/>
          </w:pPr>
          <w:r>
            <w:t>Submission Date</w:t>
          </w:r>
        </w:p>
      </w:tc>
      <w:tc>
        <w:tcPr>
          <w:tcW w:w="2340" w:type="dxa"/>
        </w:tcPr>
        <w:p w14:paraId="680664FE" w14:textId="1A88B878" w:rsidR="00D757F6" w:rsidRDefault="00680D4A" w:rsidP="00414EBB">
          <w:pPr>
            <w:pStyle w:val="Footer"/>
            <w:tabs>
              <w:tab w:val="clear" w:pos="8640"/>
              <w:tab w:val="right" w:pos="9360"/>
            </w:tabs>
          </w:pPr>
          <w:r>
            <w:t>Sept. 19, 2019</w:t>
          </w:r>
        </w:p>
      </w:tc>
      <w:tc>
        <w:tcPr>
          <w:tcW w:w="1890" w:type="dxa"/>
        </w:tcPr>
        <w:p w14:paraId="585D4FA5" w14:textId="77777777" w:rsidR="00D757F6" w:rsidRDefault="00D757F6" w:rsidP="00414EBB">
          <w:pPr>
            <w:pStyle w:val="Footer"/>
            <w:tabs>
              <w:tab w:val="clear" w:pos="4320"/>
              <w:tab w:val="clear" w:pos="8640"/>
              <w:tab w:val="right" w:pos="9360"/>
            </w:tabs>
            <w:jc w:val="right"/>
          </w:pPr>
          <w:r>
            <w:t>Control Number</w:t>
          </w:r>
        </w:p>
      </w:tc>
      <w:tc>
        <w:tcPr>
          <w:tcW w:w="2790" w:type="dxa"/>
        </w:tcPr>
        <w:p w14:paraId="0EC551F3" w14:textId="77777777" w:rsidR="00D757F6" w:rsidRDefault="00D757F6" w:rsidP="00414EBB">
          <w:pPr>
            <w:pStyle w:val="Footer"/>
            <w:tabs>
              <w:tab w:val="clear" w:pos="4320"/>
              <w:tab w:val="clear" w:pos="8640"/>
              <w:tab w:val="center" w:pos="-11268"/>
              <w:tab w:val="right" w:pos="9360"/>
            </w:tabs>
          </w:pPr>
        </w:p>
      </w:tc>
    </w:tr>
    <w:tr w:rsidR="00D757F6" w14:paraId="1DDBB2AF" w14:textId="77777777" w:rsidTr="00414EBB">
      <w:tc>
        <w:tcPr>
          <w:tcW w:w="2340" w:type="dxa"/>
        </w:tcPr>
        <w:p w14:paraId="7A2E699C" w14:textId="77777777" w:rsidR="00D757F6" w:rsidRDefault="00D757F6" w:rsidP="00414EBB">
          <w:pPr>
            <w:pStyle w:val="Footer"/>
            <w:tabs>
              <w:tab w:val="clear" w:pos="8640"/>
              <w:tab w:val="right" w:pos="9360"/>
            </w:tabs>
            <w:jc w:val="right"/>
          </w:pPr>
          <w:r>
            <w:t>Submission Status</w:t>
          </w:r>
        </w:p>
      </w:tc>
      <w:tc>
        <w:tcPr>
          <w:tcW w:w="2340" w:type="dxa"/>
        </w:tcPr>
        <w:p w14:paraId="61968BB8" w14:textId="77777777" w:rsidR="00D757F6" w:rsidRDefault="00A110CB" w:rsidP="00414EBB">
          <w:pPr>
            <w:pStyle w:val="Footer"/>
            <w:tabs>
              <w:tab w:val="clear" w:pos="8640"/>
              <w:tab w:val="right" w:pos="9360"/>
            </w:tabs>
          </w:pPr>
          <w:r>
            <w:t>Submitted</w:t>
          </w:r>
        </w:p>
      </w:tc>
      <w:tc>
        <w:tcPr>
          <w:tcW w:w="1890" w:type="dxa"/>
        </w:tcPr>
        <w:p w14:paraId="677AEA08" w14:textId="77777777" w:rsidR="00D757F6" w:rsidRDefault="00D757F6" w:rsidP="00414EBB">
          <w:pPr>
            <w:pStyle w:val="Footer"/>
            <w:tabs>
              <w:tab w:val="clear" w:pos="8640"/>
              <w:tab w:val="right" w:pos="9360"/>
            </w:tabs>
            <w:jc w:val="right"/>
          </w:pPr>
          <w:r>
            <w:t>Ratified Date</w:t>
          </w:r>
        </w:p>
      </w:tc>
      <w:tc>
        <w:tcPr>
          <w:tcW w:w="2790" w:type="dxa"/>
        </w:tcPr>
        <w:p w14:paraId="71712D17" w14:textId="77777777" w:rsidR="00D757F6" w:rsidRDefault="00D757F6" w:rsidP="00414EBB">
          <w:pPr>
            <w:pStyle w:val="Footer"/>
            <w:tabs>
              <w:tab w:val="clear" w:pos="8640"/>
              <w:tab w:val="right" w:pos="9360"/>
            </w:tabs>
          </w:pPr>
        </w:p>
      </w:tc>
    </w:tr>
    <w:tr w:rsidR="00D757F6" w14:paraId="37887ED3" w14:textId="77777777" w:rsidTr="00414EBB">
      <w:tc>
        <w:tcPr>
          <w:tcW w:w="2340" w:type="dxa"/>
        </w:tcPr>
        <w:p w14:paraId="1062A9A3" w14:textId="77777777" w:rsidR="00D757F6" w:rsidRDefault="00D757F6" w:rsidP="00414EBB">
          <w:pPr>
            <w:pStyle w:val="Footer"/>
            <w:tabs>
              <w:tab w:val="clear" w:pos="8640"/>
              <w:tab w:val="right" w:pos="9360"/>
            </w:tabs>
            <w:jc w:val="right"/>
          </w:pPr>
          <w:r>
            <w:t>Primary Contact Person</w:t>
          </w:r>
        </w:p>
      </w:tc>
      <w:tc>
        <w:tcPr>
          <w:tcW w:w="2340" w:type="dxa"/>
        </w:tcPr>
        <w:p w14:paraId="34127F53" w14:textId="77777777" w:rsidR="00D757F6" w:rsidRDefault="00A110CB" w:rsidP="00414EBB">
          <w:pPr>
            <w:pStyle w:val="Footer"/>
            <w:tabs>
              <w:tab w:val="clear" w:pos="8640"/>
              <w:tab w:val="right" w:pos="9360"/>
            </w:tabs>
          </w:pPr>
          <w:r>
            <w:t>Jim Northey</w:t>
          </w:r>
        </w:p>
      </w:tc>
      <w:tc>
        <w:tcPr>
          <w:tcW w:w="1890" w:type="dxa"/>
        </w:tcPr>
        <w:p w14:paraId="44AB53F7" w14:textId="77777777" w:rsidR="00D757F6" w:rsidRDefault="00D757F6" w:rsidP="00414EBB">
          <w:pPr>
            <w:pStyle w:val="Footer"/>
            <w:tabs>
              <w:tab w:val="clear" w:pos="8640"/>
              <w:tab w:val="right" w:pos="9360"/>
            </w:tabs>
            <w:jc w:val="right"/>
          </w:pPr>
          <w:r>
            <w:t>Release Identifier</w:t>
          </w:r>
        </w:p>
      </w:tc>
      <w:tc>
        <w:tcPr>
          <w:tcW w:w="2790" w:type="dxa"/>
        </w:tcPr>
        <w:p w14:paraId="7BC10923" w14:textId="77777777" w:rsidR="00D757F6" w:rsidRDefault="00D757F6" w:rsidP="00414EBB">
          <w:pPr>
            <w:pStyle w:val="Footer"/>
            <w:tabs>
              <w:tab w:val="clear" w:pos="8640"/>
              <w:tab w:val="right" w:pos="9360"/>
            </w:tabs>
          </w:pPr>
        </w:p>
      </w:tc>
    </w:tr>
  </w:tbl>
  <w:p w14:paraId="0A7628EA" w14:textId="77777777" w:rsidR="00D757F6" w:rsidRDefault="00D757F6" w:rsidP="008F72BB">
    <w:pPr>
      <w:pStyle w:val="Footer"/>
      <w:tabs>
        <w:tab w:val="clear" w:pos="8640"/>
        <w:tab w:val="right" w:pos="9360"/>
      </w:tabs>
    </w:pPr>
  </w:p>
  <w:p w14:paraId="720C5EB0" w14:textId="0A199B9A" w:rsidR="00D757F6" w:rsidRDefault="00D757F6" w:rsidP="005D628B">
    <w:pPr>
      <w:pStyle w:val="Footer"/>
      <w:tabs>
        <w:tab w:val="clear" w:pos="8640"/>
        <w:tab w:val="right" w:pos="9360"/>
      </w:tabs>
    </w:pPr>
    <w:r>
      <w:sym w:font="Symbol" w:char="F0D3"/>
    </w:r>
    <w:r>
      <w:t xml:space="preserve"> Copyright, 201</w:t>
    </w:r>
    <w:r w:rsidR="00A110CB">
      <w:t>4</w:t>
    </w:r>
    <w:r>
      <w:t>, FIX Protocol, Limited</w:t>
    </w:r>
  </w:p>
  <w:p w14:paraId="5F99834A" w14:textId="77777777" w:rsidR="00D757F6" w:rsidRPr="00DD44E0" w:rsidRDefault="00D757F6" w:rsidP="005D628B">
    <w:pPr>
      <w:pStyle w:val="Footer"/>
      <w:tabs>
        <w:tab w:val="clear" w:pos="8640"/>
        <w:tab w:val="right" w:pos="9360"/>
      </w:tabs>
      <w:rPr>
        <w:sz w:val="16"/>
        <w:szCs w:val="16"/>
      </w:rPr>
    </w:pPr>
    <w:r>
      <w:rPr>
        <w:sz w:val="16"/>
        <w:szCs w:val="16"/>
      </w:rPr>
      <w:t>r</w:t>
    </w:r>
    <w:r w:rsidR="00A74FC0">
      <w:rPr>
        <w:sz w:val="16"/>
        <w:szCs w:val="16"/>
      </w:rPr>
      <w:t>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5F70" w14:textId="54E62812" w:rsidR="00D757F6" w:rsidRDefault="00D757F6" w:rsidP="00640B1F">
    <w:pPr>
      <w:pStyle w:val="Footer"/>
      <w:pBdr>
        <w:top w:val="single" w:sz="4" w:space="1" w:color="auto"/>
      </w:pBdr>
      <w:tabs>
        <w:tab w:val="clear" w:pos="8640"/>
        <w:tab w:val="right" w:pos="9360"/>
      </w:tabs>
    </w:pPr>
    <w:r>
      <w:sym w:font="Symbol" w:char="F0D3"/>
    </w:r>
    <w:r>
      <w:t xml:space="preserve"> Copyright, </w:t>
    </w:r>
    <w:r w:rsidR="00326437">
      <w:t>2014-</w:t>
    </w:r>
    <w:r w:rsidR="00CA47E6">
      <w:t>2019</w:t>
    </w:r>
    <w:r>
      <w:t>, FIX Protocol, Limited</w:t>
    </w:r>
    <w:r>
      <w:tab/>
    </w:r>
    <w:r>
      <w:tab/>
      <w:t xml:space="preserve">Page </w:t>
    </w:r>
    <w:r>
      <w:fldChar w:fldCharType="begin"/>
    </w:r>
    <w:r>
      <w:instrText xml:space="preserve"> PAGE </w:instrText>
    </w:r>
    <w:r>
      <w:fldChar w:fldCharType="separate"/>
    </w:r>
    <w:r w:rsidR="003B7CAA">
      <w:rPr>
        <w:noProof/>
      </w:rPr>
      <w:t>9</w:t>
    </w:r>
    <w:r>
      <w:rPr>
        <w:noProof/>
      </w:rPr>
      <w:fldChar w:fldCharType="end"/>
    </w:r>
    <w:r>
      <w:t xml:space="preserve"> of </w:t>
    </w:r>
    <w:r>
      <w:fldChar w:fldCharType="begin"/>
    </w:r>
    <w:r>
      <w:instrText xml:space="preserve"> NUMPAGES </w:instrText>
    </w:r>
    <w:r>
      <w:fldChar w:fldCharType="separate"/>
    </w:r>
    <w:r w:rsidR="003B7CAA">
      <w:rPr>
        <w:noProof/>
      </w:rPr>
      <w:t>9</w:t>
    </w:r>
    <w:r>
      <w:rPr>
        <w:noProof/>
      </w:rPr>
      <w:fldChar w:fldCharType="end"/>
    </w:r>
  </w:p>
  <w:p w14:paraId="429011AC" w14:textId="77777777" w:rsidR="00D757F6" w:rsidRPr="00DD44E0" w:rsidRDefault="00C55783" w:rsidP="00640B1F">
    <w:pPr>
      <w:pStyle w:val="Footer"/>
      <w:pBdr>
        <w:top w:val="single" w:sz="4" w:space="1" w:color="auto"/>
      </w:pBdr>
      <w:tabs>
        <w:tab w:val="clear" w:pos="8640"/>
        <w:tab w:val="right" w:pos="9360"/>
      </w:tabs>
      <w:rPr>
        <w:sz w:val="16"/>
        <w:szCs w:val="16"/>
      </w:rPr>
    </w:pPr>
    <w:r>
      <w:rPr>
        <w:sz w:val="16"/>
        <w:szCs w:val="16"/>
      </w:rPr>
      <w:t>R0.</w:t>
    </w:r>
    <w:r w:rsidR="00A74FC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3F29" w14:textId="77777777" w:rsidR="00877C83" w:rsidRDefault="00877C83">
      <w:r>
        <w:separator/>
      </w:r>
    </w:p>
  </w:footnote>
  <w:footnote w:type="continuationSeparator" w:id="0">
    <w:p w14:paraId="5BEA652B" w14:textId="77777777" w:rsidR="00877C83" w:rsidRDefault="0087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364D" w14:textId="77777777" w:rsidR="00D757F6" w:rsidRDefault="00D757F6"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9B2B" w14:textId="44633A0C" w:rsidR="00D757F6" w:rsidRPr="00103231" w:rsidRDefault="00D757F6"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00763125" w:rsidRPr="00400B3C">
      <w:rPr>
        <w:szCs w:val="20"/>
      </w:rPr>
      <w:t xml:space="preserve">FIX Simple Open </w:t>
    </w:r>
    <w:r w:rsidR="00763125" w:rsidRPr="00400B3C">
      <w:rPr>
        <w:szCs w:val="22"/>
      </w:rPr>
      <w:t>Framing</w:t>
    </w:r>
    <w:r w:rsidR="00763125" w:rsidRPr="00400B3C">
      <w:rPr>
        <w:szCs w:val="20"/>
      </w:rPr>
      <w:t xml:space="preserve"> Header</w:t>
    </w:r>
    <w:r w:rsidRPr="00103231">
      <w:rPr>
        <w:szCs w:val="20"/>
      </w:rPr>
      <w:fldChar w:fldCharType="end"/>
    </w:r>
  </w:p>
  <w:p w14:paraId="55977C7D" w14:textId="507DE4D0" w:rsidR="00D757F6" w:rsidRDefault="00877C83" w:rsidP="00D873DF">
    <w:pPr>
      <w:rPr>
        <w:szCs w:val="20"/>
      </w:rPr>
    </w:pPr>
    <w:r>
      <w:fldChar w:fldCharType="begin"/>
    </w:r>
    <w:r>
      <w:instrText xml:space="preserve"> FILENAME   \* MERGEFORMAT </w:instrText>
    </w:r>
    <w:r>
      <w:fldChar w:fldCharType="separate"/>
    </w:r>
    <w:r w:rsidR="00763125" w:rsidRPr="00400B3C">
      <w:rPr>
        <w:noProof/>
        <w:szCs w:val="20"/>
      </w:rPr>
      <w:t>Simple Open Framing Header</w:t>
    </w:r>
    <w:r w:rsidR="00763125">
      <w:rPr>
        <w:noProof/>
      </w:rPr>
      <w:t xml:space="preserve"> -</w:t>
    </w:r>
    <w:r w:rsidR="00680D4A">
      <w:rPr>
        <w:noProof/>
      </w:rPr>
      <w:t xml:space="preserve"> v1.1</w:t>
    </w:r>
    <w:r w:rsidR="00763125">
      <w:rPr>
        <w:noProof/>
      </w:rPr>
      <w:t xml:space="preserve"> RC1 - Technical Proposal</w:t>
    </w:r>
    <w:r>
      <w:rPr>
        <w:noProof/>
        <w:szCs w:val="20"/>
      </w:rPr>
      <w:fldChar w:fldCharType="end"/>
    </w:r>
  </w:p>
  <w:p w14:paraId="2F8FA645" w14:textId="17DB5BDC" w:rsidR="00D757F6" w:rsidRDefault="00AA192F" w:rsidP="00D873DF">
    <w:pPr>
      <w:pBdr>
        <w:bottom w:val="single" w:sz="4" w:space="1" w:color="auto"/>
      </w:pBdr>
      <w:jc w:val="right"/>
      <w:rPr>
        <w:szCs w:val="20"/>
      </w:rPr>
    </w:pPr>
    <w:r w:rsidRPr="00763125">
      <w:rPr>
        <w:szCs w:val="22"/>
      </w:rPr>
      <w:fldChar w:fldCharType="begin"/>
    </w:r>
    <w:r w:rsidRPr="00400B3C">
      <w:rPr>
        <w:szCs w:val="22"/>
      </w:rPr>
      <w:instrText xml:space="preserve"> REF  RevDate  \* MERGEFORMAT </w:instrText>
    </w:r>
    <w:r w:rsidRPr="00400B3C">
      <w:rPr>
        <w:szCs w:val="22"/>
      </w:rPr>
      <w:fldChar w:fldCharType="separate"/>
    </w:r>
    <w:r w:rsidR="00763125" w:rsidRPr="00400B3C">
      <w:rPr>
        <w:szCs w:val="22"/>
      </w:rPr>
      <w:t xml:space="preserve"> September </w:t>
    </w:r>
    <w:r w:rsidR="00680D4A">
      <w:rPr>
        <w:szCs w:val="22"/>
      </w:rPr>
      <w:t>19</w:t>
    </w:r>
    <w:r w:rsidR="00763125" w:rsidRPr="00400B3C">
      <w:rPr>
        <w:szCs w:val="22"/>
      </w:rPr>
      <w:t>, 201</w:t>
    </w:r>
    <w:r w:rsidRPr="00763125">
      <w:rPr>
        <w:szCs w:val="22"/>
      </w:rPr>
      <w:fldChar w:fldCharType="end"/>
    </w:r>
    <w:r w:rsidR="00680D4A">
      <w:rPr>
        <w:szCs w:val="22"/>
      </w:rPr>
      <w:t>9</w:t>
    </w:r>
    <w:r w:rsidR="00D757F6" w:rsidRPr="00763125">
      <w:rPr>
        <w:szCs w:val="22"/>
      </w:rPr>
      <w:t xml:space="preserve"> </w:t>
    </w:r>
    <w:r w:rsidR="00680D4A">
      <w:rPr>
        <w:szCs w:val="20"/>
      </w:rPr>
      <w:t>–</w:t>
    </w:r>
    <w:r w:rsidR="00D757F6" w:rsidRPr="00103231">
      <w:rPr>
        <w:szCs w:val="20"/>
      </w:rPr>
      <w:t xml:space="preserve"> </w:t>
    </w:r>
    <w:r w:rsidR="00877C83">
      <w:fldChar w:fldCharType="begin"/>
    </w:r>
    <w:r w:rsidR="00877C83">
      <w:instrText xml:space="preserve"> REF  RevNum  \* MERGEFORMAT </w:instrText>
    </w:r>
    <w:r w:rsidR="00877C83">
      <w:fldChar w:fldCharType="separate"/>
    </w:r>
    <w:r w:rsidR="00763125" w:rsidRPr="00400B3C">
      <w:rPr>
        <w:szCs w:val="20"/>
      </w:rPr>
      <w:t xml:space="preserve"> v</w:t>
    </w:r>
    <w:r w:rsidR="00680D4A">
      <w:rPr>
        <w:szCs w:val="20"/>
      </w:rPr>
      <w:t>0</w:t>
    </w:r>
    <w:r w:rsidR="00763125" w:rsidRPr="00400B3C">
      <w:rPr>
        <w:szCs w:val="20"/>
      </w:rPr>
      <w:t>.</w:t>
    </w:r>
    <w:r w:rsidR="00877C83">
      <w:rPr>
        <w:sz w:val="24"/>
      </w:rPr>
      <w:fldChar w:fldCharType="end"/>
    </w:r>
    <w:r w:rsidR="00680D4A">
      <w:rPr>
        <w:sz w:val="24"/>
      </w:rPr>
      <w:t>1</w:t>
    </w:r>
  </w:p>
  <w:p w14:paraId="34EA7D42" w14:textId="77777777" w:rsidR="00D757F6" w:rsidRDefault="00D7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0244E"/>
    <w:multiLevelType w:val="hybridMultilevel"/>
    <w:tmpl w:val="FD5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116D8"/>
    <w:rsid w:val="000150F3"/>
    <w:rsid w:val="00020766"/>
    <w:rsid w:val="000259EC"/>
    <w:rsid w:val="00033091"/>
    <w:rsid w:val="00056F4A"/>
    <w:rsid w:val="00065548"/>
    <w:rsid w:val="0007283C"/>
    <w:rsid w:val="00097D0D"/>
    <w:rsid w:val="000B410A"/>
    <w:rsid w:val="000D3219"/>
    <w:rsid w:val="000D6351"/>
    <w:rsid w:val="000D72D1"/>
    <w:rsid w:val="000E37C3"/>
    <w:rsid w:val="000E4635"/>
    <w:rsid w:val="000F05F3"/>
    <w:rsid w:val="00116FD0"/>
    <w:rsid w:val="001224E5"/>
    <w:rsid w:val="00132FEC"/>
    <w:rsid w:val="00142D98"/>
    <w:rsid w:val="0014781F"/>
    <w:rsid w:val="00163CFE"/>
    <w:rsid w:val="00171BC7"/>
    <w:rsid w:val="00172ACC"/>
    <w:rsid w:val="0019025B"/>
    <w:rsid w:val="00193840"/>
    <w:rsid w:val="001A7F4E"/>
    <w:rsid w:val="001B4C2C"/>
    <w:rsid w:val="001F5CF8"/>
    <w:rsid w:val="001F7A0F"/>
    <w:rsid w:val="00223D4F"/>
    <w:rsid w:val="00235C96"/>
    <w:rsid w:val="00244CC5"/>
    <w:rsid w:val="002538F6"/>
    <w:rsid w:val="002571C5"/>
    <w:rsid w:val="002A398D"/>
    <w:rsid w:val="002B1871"/>
    <w:rsid w:val="002D1161"/>
    <w:rsid w:val="002E7FCD"/>
    <w:rsid w:val="0030081B"/>
    <w:rsid w:val="0031072B"/>
    <w:rsid w:val="00312C37"/>
    <w:rsid w:val="00314D76"/>
    <w:rsid w:val="00326437"/>
    <w:rsid w:val="003318F4"/>
    <w:rsid w:val="00331B08"/>
    <w:rsid w:val="003704FE"/>
    <w:rsid w:val="00370EC9"/>
    <w:rsid w:val="00391C2A"/>
    <w:rsid w:val="003934DA"/>
    <w:rsid w:val="00394651"/>
    <w:rsid w:val="003A7C32"/>
    <w:rsid w:val="003B7CAA"/>
    <w:rsid w:val="003C35DC"/>
    <w:rsid w:val="003C442B"/>
    <w:rsid w:val="003C644D"/>
    <w:rsid w:val="003C68D5"/>
    <w:rsid w:val="003D3414"/>
    <w:rsid w:val="003D45DC"/>
    <w:rsid w:val="003F27AC"/>
    <w:rsid w:val="00400B3C"/>
    <w:rsid w:val="00403113"/>
    <w:rsid w:val="004109C7"/>
    <w:rsid w:val="00414EBB"/>
    <w:rsid w:val="00423D90"/>
    <w:rsid w:val="0043045D"/>
    <w:rsid w:val="00433D0E"/>
    <w:rsid w:val="00446C32"/>
    <w:rsid w:val="004610B0"/>
    <w:rsid w:val="004829A2"/>
    <w:rsid w:val="004A03CA"/>
    <w:rsid w:val="004A3B9E"/>
    <w:rsid w:val="004C5FAF"/>
    <w:rsid w:val="004E1E17"/>
    <w:rsid w:val="004E7F57"/>
    <w:rsid w:val="004F20B7"/>
    <w:rsid w:val="004F59AA"/>
    <w:rsid w:val="00502835"/>
    <w:rsid w:val="005068CB"/>
    <w:rsid w:val="00520C30"/>
    <w:rsid w:val="00527264"/>
    <w:rsid w:val="00527527"/>
    <w:rsid w:val="00552927"/>
    <w:rsid w:val="00563119"/>
    <w:rsid w:val="00583448"/>
    <w:rsid w:val="00583464"/>
    <w:rsid w:val="00592FF5"/>
    <w:rsid w:val="00595D9C"/>
    <w:rsid w:val="005B57A2"/>
    <w:rsid w:val="005C2A42"/>
    <w:rsid w:val="005D628B"/>
    <w:rsid w:val="0061223B"/>
    <w:rsid w:val="00640B1F"/>
    <w:rsid w:val="00645E29"/>
    <w:rsid w:val="00680D4A"/>
    <w:rsid w:val="00693D79"/>
    <w:rsid w:val="00696841"/>
    <w:rsid w:val="006A7894"/>
    <w:rsid w:val="006C2CC2"/>
    <w:rsid w:val="006D51E3"/>
    <w:rsid w:val="006F7749"/>
    <w:rsid w:val="00726F1C"/>
    <w:rsid w:val="00757739"/>
    <w:rsid w:val="00757B44"/>
    <w:rsid w:val="007600CB"/>
    <w:rsid w:val="0076019B"/>
    <w:rsid w:val="00762F71"/>
    <w:rsid w:val="00763125"/>
    <w:rsid w:val="007704B1"/>
    <w:rsid w:val="007706C9"/>
    <w:rsid w:val="00791F49"/>
    <w:rsid w:val="00792171"/>
    <w:rsid w:val="007C7384"/>
    <w:rsid w:val="007D3A5B"/>
    <w:rsid w:val="007E03BB"/>
    <w:rsid w:val="007E2DA8"/>
    <w:rsid w:val="007F233D"/>
    <w:rsid w:val="007F5D1F"/>
    <w:rsid w:val="007F63AD"/>
    <w:rsid w:val="0080139B"/>
    <w:rsid w:val="00805ACB"/>
    <w:rsid w:val="0083590F"/>
    <w:rsid w:val="00847261"/>
    <w:rsid w:val="0084776A"/>
    <w:rsid w:val="00853CEE"/>
    <w:rsid w:val="00873971"/>
    <w:rsid w:val="00877810"/>
    <w:rsid w:val="00877C83"/>
    <w:rsid w:val="00884DCF"/>
    <w:rsid w:val="008922DD"/>
    <w:rsid w:val="0089277B"/>
    <w:rsid w:val="008A59A0"/>
    <w:rsid w:val="008A68E1"/>
    <w:rsid w:val="008B6EDD"/>
    <w:rsid w:val="008C1910"/>
    <w:rsid w:val="008E2FD9"/>
    <w:rsid w:val="008F72BB"/>
    <w:rsid w:val="009011E6"/>
    <w:rsid w:val="00901989"/>
    <w:rsid w:val="00903A35"/>
    <w:rsid w:val="00910FAD"/>
    <w:rsid w:val="009651DD"/>
    <w:rsid w:val="00973E86"/>
    <w:rsid w:val="009748C0"/>
    <w:rsid w:val="00994E1B"/>
    <w:rsid w:val="009B17A4"/>
    <w:rsid w:val="009B2037"/>
    <w:rsid w:val="009C377C"/>
    <w:rsid w:val="009D33E9"/>
    <w:rsid w:val="009D4778"/>
    <w:rsid w:val="009E26FF"/>
    <w:rsid w:val="009E6F16"/>
    <w:rsid w:val="009F6BDB"/>
    <w:rsid w:val="00A0045E"/>
    <w:rsid w:val="00A00614"/>
    <w:rsid w:val="00A01B5A"/>
    <w:rsid w:val="00A07C60"/>
    <w:rsid w:val="00A110CB"/>
    <w:rsid w:val="00A1162B"/>
    <w:rsid w:val="00A34E26"/>
    <w:rsid w:val="00A44372"/>
    <w:rsid w:val="00A66D09"/>
    <w:rsid w:val="00A74FC0"/>
    <w:rsid w:val="00A90838"/>
    <w:rsid w:val="00AA0C07"/>
    <w:rsid w:val="00AA192F"/>
    <w:rsid w:val="00AA2080"/>
    <w:rsid w:val="00AA5A94"/>
    <w:rsid w:val="00AB2374"/>
    <w:rsid w:val="00AB36DF"/>
    <w:rsid w:val="00AC40E2"/>
    <w:rsid w:val="00AC76DD"/>
    <w:rsid w:val="00AD37B3"/>
    <w:rsid w:val="00B062EF"/>
    <w:rsid w:val="00B213BE"/>
    <w:rsid w:val="00B42F4A"/>
    <w:rsid w:val="00B771AD"/>
    <w:rsid w:val="00B918B4"/>
    <w:rsid w:val="00BA2A9B"/>
    <w:rsid w:val="00BA62DA"/>
    <w:rsid w:val="00BB39AF"/>
    <w:rsid w:val="00BB510E"/>
    <w:rsid w:val="00BC383C"/>
    <w:rsid w:val="00BD14CC"/>
    <w:rsid w:val="00BD39FB"/>
    <w:rsid w:val="00BE2DF5"/>
    <w:rsid w:val="00BE5C1B"/>
    <w:rsid w:val="00BF05B7"/>
    <w:rsid w:val="00BF2B75"/>
    <w:rsid w:val="00C25F4C"/>
    <w:rsid w:val="00C55783"/>
    <w:rsid w:val="00C55E51"/>
    <w:rsid w:val="00C67900"/>
    <w:rsid w:val="00CA47E6"/>
    <w:rsid w:val="00CB0E71"/>
    <w:rsid w:val="00CB23A6"/>
    <w:rsid w:val="00CC0059"/>
    <w:rsid w:val="00CC134C"/>
    <w:rsid w:val="00CF1441"/>
    <w:rsid w:val="00CF26FD"/>
    <w:rsid w:val="00D001DD"/>
    <w:rsid w:val="00D10E43"/>
    <w:rsid w:val="00D1601F"/>
    <w:rsid w:val="00D20D19"/>
    <w:rsid w:val="00D2270C"/>
    <w:rsid w:val="00D348C4"/>
    <w:rsid w:val="00D50272"/>
    <w:rsid w:val="00D7117B"/>
    <w:rsid w:val="00D757F6"/>
    <w:rsid w:val="00D84744"/>
    <w:rsid w:val="00D873DF"/>
    <w:rsid w:val="00D9639E"/>
    <w:rsid w:val="00DC6183"/>
    <w:rsid w:val="00DD44E0"/>
    <w:rsid w:val="00E060F6"/>
    <w:rsid w:val="00E1518B"/>
    <w:rsid w:val="00E22273"/>
    <w:rsid w:val="00E35297"/>
    <w:rsid w:val="00E36BED"/>
    <w:rsid w:val="00E426D0"/>
    <w:rsid w:val="00E60067"/>
    <w:rsid w:val="00E61940"/>
    <w:rsid w:val="00E81D46"/>
    <w:rsid w:val="00E87955"/>
    <w:rsid w:val="00E90785"/>
    <w:rsid w:val="00E939C3"/>
    <w:rsid w:val="00EA1963"/>
    <w:rsid w:val="00EA357B"/>
    <w:rsid w:val="00EB76AD"/>
    <w:rsid w:val="00ED1490"/>
    <w:rsid w:val="00ED1FB9"/>
    <w:rsid w:val="00EF2080"/>
    <w:rsid w:val="00EF6A92"/>
    <w:rsid w:val="00F005C6"/>
    <w:rsid w:val="00F03DD0"/>
    <w:rsid w:val="00F165C3"/>
    <w:rsid w:val="00F3501A"/>
    <w:rsid w:val="00F47594"/>
    <w:rsid w:val="00F538B6"/>
    <w:rsid w:val="00F576F0"/>
    <w:rsid w:val="00F85F52"/>
    <w:rsid w:val="00FA3D6B"/>
    <w:rsid w:val="00FB6AF6"/>
    <w:rsid w:val="00FE6939"/>
    <w:rsid w:val="00FF1458"/>
    <w:rsid w:val="00FF1683"/>
    <w:rsid w:val="00FF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D5221"/>
  <w15:docId w15:val="{6E3FA2F1-44EC-4396-9C5E-D4F3D080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paragraph" w:styleId="TOC3">
    <w:name w:val="toc 3"/>
    <w:basedOn w:val="Normal"/>
    <w:next w:val="Normal"/>
    <w:autoRedefine/>
    <w:uiPriority w:val="39"/>
    <w:unhideWhenUsed/>
    <w:rsid w:val="007631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6337-0753-4DA8-B0C3-E74900CB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9374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2013-03-25T02:34:00Z</cp:lastPrinted>
  <dcterms:created xsi:type="dcterms:W3CDTF">2019-09-20T21:30:00Z</dcterms:created>
  <dcterms:modified xsi:type="dcterms:W3CDTF">2019-09-20T21:30:00Z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330673;22872487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2013-03-25T04:17:26+0100</vt:lpwstr>
  </property>
  <property fmtid="{D5CDD505-2E9C-101B-9397-08002B2CF9AE}" pid="9" name="Offisync_ProviderName">
    <vt:lpwstr>Central Desktop</vt:lpwstr>
  </property>
</Properties>
</file>