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EA00" w14:textId="77777777" w:rsidR="009737B4" w:rsidRPr="009737B4" w:rsidRDefault="009737B4" w:rsidP="009737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37B4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By electronic mail to rule-comments@sec.gov. </w:t>
      </w:r>
    </w:p>
    <w:p w14:paraId="032ABC53" w14:textId="77777777" w:rsidR="009737B4" w:rsidRDefault="009737B4" w:rsidP="009737B4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</w:rPr>
      </w:pPr>
      <w:r w:rsidRPr="009737B4">
        <w:rPr>
          <w:rFonts w:ascii="TimesNewRomanPSMT" w:eastAsia="Times New Roman" w:hAnsi="TimesNewRomanPSMT" w:cs="Times New Roman"/>
          <w:sz w:val="22"/>
          <w:szCs w:val="22"/>
        </w:rPr>
        <w:t xml:space="preserve">Vanessa Countryman, Secretary Securities and Exchange Commission </w:t>
      </w:r>
    </w:p>
    <w:p w14:paraId="516D0175" w14:textId="6DE3171E" w:rsidR="009737B4" w:rsidRPr="009737B4" w:rsidRDefault="009737B4" w:rsidP="009737B4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</w:rPr>
      </w:pPr>
      <w:r w:rsidRPr="009737B4">
        <w:rPr>
          <w:rFonts w:ascii="TimesNewRomanPSMT" w:eastAsia="Times New Roman" w:hAnsi="TimesNewRomanPSMT" w:cs="Times New Roman"/>
          <w:sz w:val="22"/>
          <w:szCs w:val="22"/>
        </w:rPr>
        <w:t>100 F Street, NE</w:t>
      </w:r>
      <w:r>
        <w:rPr>
          <w:rFonts w:ascii="TimesNewRomanPSMT" w:eastAsia="Times New Roman" w:hAnsi="TimesNewRomanPSMT" w:cs="Times New Roman"/>
          <w:sz w:val="22"/>
          <w:szCs w:val="22"/>
        </w:rPr>
        <w:t xml:space="preserve">, </w:t>
      </w:r>
      <w:r w:rsidRPr="009737B4">
        <w:rPr>
          <w:rFonts w:ascii="TimesNewRomanPSMT" w:eastAsia="Times New Roman" w:hAnsi="TimesNewRomanPSMT" w:cs="Times New Roman"/>
          <w:sz w:val="22"/>
          <w:szCs w:val="22"/>
        </w:rPr>
        <w:t>Washington, DC 20549-0609</w:t>
      </w:r>
    </w:p>
    <w:p w14:paraId="6E64B9D3" w14:textId="52F5FF20" w:rsidR="009737B4" w:rsidRPr="009737B4" w:rsidRDefault="009737B4" w:rsidP="009737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37B4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Re: </w:t>
      </w:r>
      <w:r w:rsidR="001930C1">
        <w:rPr>
          <w:rFonts w:ascii="TimesNewRomanPSMT" w:eastAsia="Times New Roman" w:hAnsi="TimesNewRomanPSMT" w:cs="Times New Roman"/>
          <w:sz w:val="22"/>
          <w:szCs w:val="22"/>
        </w:rPr>
        <w:t>Regulation Best Execution</w:t>
      </w:r>
      <w:r w:rsidRPr="009737B4">
        <w:rPr>
          <w:rFonts w:ascii="TimesNewRomanPSMT" w:eastAsia="Times New Roman" w:hAnsi="TimesNewRomanPSMT" w:cs="Times New Roman"/>
          <w:sz w:val="22"/>
          <w:szCs w:val="22"/>
        </w:rPr>
        <w:t xml:space="preserve"> [Release No. 34-9</w:t>
      </w:r>
      <w:r>
        <w:rPr>
          <w:rFonts w:ascii="TimesNewRomanPSMT" w:eastAsia="Times New Roman" w:hAnsi="TimesNewRomanPSMT" w:cs="Times New Roman"/>
          <w:sz w:val="22"/>
          <w:szCs w:val="22"/>
        </w:rPr>
        <w:t>649</w:t>
      </w:r>
      <w:r w:rsidR="001930C1">
        <w:rPr>
          <w:rFonts w:ascii="TimesNewRomanPSMT" w:eastAsia="Times New Roman" w:hAnsi="TimesNewRomanPSMT" w:cs="Times New Roman"/>
          <w:sz w:val="22"/>
          <w:szCs w:val="22"/>
        </w:rPr>
        <w:t>6</w:t>
      </w:r>
      <w:r w:rsidRPr="009737B4">
        <w:rPr>
          <w:rFonts w:ascii="TimesNewRomanPSMT" w:eastAsia="Times New Roman" w:hAnsi="TimesNewRomanPSMT" w:cs="Times New Roman"/>
          <w:sz w:val="22"/>
          <w:szCs w:val="22"/>
        </w:rPr>
        <w:t>; File No. S7-</w:t>
      </w:r>
      <w:r w:rsidR="00712EBB">
        <w:rPr>
          <w:rFonts w:ascii="TimesNewRomanPSMT" w:eastAsia="Times New Roman" w:hAnsi="TimesNewRomanPSMT" w:cs="Times New Roman"/>
          <w:sz w:val="22"/>
          <w:szCs w:val="22"/>
        </w:rPr>
        <w:t>3</w:t>
      </w:r>
      <w:r w:rsidR="001930C1">
        <w:rPr>
          <w:rFonts w:ascii="TimesNewRomanPSMT" w:eastAsia="Times New Roman" w:hAnsi="TimesNewRomanPSMT" w:cs="Times New Roman"/>
          <w:sz w:val="22"/>
          <w:szCs w:val="22"/>
        </w:rPr>
        <w:t>2</w:t>
      </w:r>
      <w:r w:rsidRPr="009737B4">
        <w:rPr>
          <w:rFonts w:ascii="TimesNewRomanPSMT" w:eastAsia="Times New Roman" w:hAnsi="TimesNewRomanPSMT" w:cs="Times New Roman"/>
          <w:sz w:val="22"/>
          <w:szCs w:val="22"/>
        </w:rPr>
        <w:t>-2</w:t>
      </w:r>
      <w:r>
        <w:rPr>
          <w:rFonts w:ascii="TimesNewRomanPSMT" w:eastAsia="Times New Roman" w:hAnsi="TimesNewRomanPSMT" w:cs="Times New Roman"/>
          <w:sz w:val="22"/>
          <w:szCs w:val="22"/>
        </w:rPr>
        <w:t>2</w:t>
      </w:r>
      <w:r w:rsidRPr="009737B4">
        <w:rPr>
          <w:rFonts w:ascii="TimesNewRomanPSMT" w:eastAsia="Times New Roman" w:hAnsi="TimesNewRomanPSMT" w:cs="Times New Roman"/>
          <w:sz w:val="22"/>
          <w:szCs w:val="22"/>
        </w:rPr>
        <w:t>]</w:t>
      </w:r>
    </w:p>
    <w:p w14:paraId="2939D4C1" w14:textId="77777777" w:rsidR="009737B4" w:rsidRPr="009737B4" w:rsidRDefault="009737B4" w:rsidP="009737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37B4">
        <w:rPr>
          <w:rFonts w:ascii="TimesNewRomanPSMT" w:eastAsia="Times New Roman" w:hAnsi="TimesNewRomanPSMT" w:cs="Times New Roman"/>
          <w:sz w:val="22"/>
          <w:szCs w:val="22"/>
        </w:rPr>
        <w:t xml:space="preserve">Dear </w:t>
      </w:r>
      <w:proofErr w:type="spellStart"/>
      <w:r w:rsidRPr="009737B4">
        <w:rPr>
          <w:rFonts w:ascii="TimesNewRomanPSMT" w:eastAsia="Times New Roman" w:hAnsi="TimesNewRomanPSMT" w:cs="Times New Roman"/>
          <w:sz w:val="22"/>
          <w:szCs w:val="22"/>
        </w:rPr>
        <w:t>Ms</w:t>
      </w:r>
      <w:proofErr w:type="spellEnd"/>
      <w:r w:rsidRPr="009737B4">
        <w:rPr>
          <w:rFonts w:ascii="TimesNewRomanPSMT" w:eastAsia="Times New Roman" w:hAnsi="TimesNewRomanPSMT" w:cs="Times New Roman"/>
          <w:sz w:val="22"/>
          <w:szCs w:val="22"/>
        </w:rPr>
        <w:t xml:space="preserve"> Countryman, </w:t>
      </w:r>
    </w:p>
    <w:p w14:paraId="6AAB6191" w14:textId="08409C45" w:rsidR="001930C1" w:rsidRDefault="009737B4" w:rsidP="009737B4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</w:rPr>
      </w:pPr>
      <w:r w:rsidRPr="009737B4">
        <w:rPr>
          <w:rFonts w:ascii="TimesNewRomanPSMT" w:eastAsia="Times New Roman" w:hAnsi="TimesNewRomanPSMT" w:cs="Times New Roman"/>
          <w:sz w:val="22"/>
          <w:szCs w:val="22"/>
        </w:rPr>
        <w:t xml:space="preserve">The FIX Trading Community (FIX) </w:t>
      </w:r>
      <w:r>
        <w:rPr>
          <w:rFonts w:ascii="TimesNewRomanPSMT" w:eastAsia="Times New Roman" w:hAnsi="TimesNewRomanPSMT" w:cs="Times New Roman"/>
          <w:sz w:val="22"/>
          <w:szCs w:val="22"/>
        </w:rPr>
        <w:t>have reviewed the proposed rule, 34-9649</w:t>
      </w:r>
      <w:r w:rsidR="001930C1">
        <w:rPr>
          <w:rFonts w:ascii="TimesNewRomanPSMT" w:eastAsia="Times New Roman" w:hAnsi="TimesNewRomanPSMT" w:cs="Times New Roman"/>
          <w:sz w:val="22"/>
          <w:szCs w:val="22"/>
        </w:rPr>
        <w:t>6</w:t>
      </w:r>
      <w:r>
        <w:rPr>
          <w:rFonts w:ascii="TimesNewRomanPSMT" w:eastAsia="Times New Roman" w:hAnsi="TimesNewRomanPSMT" w:cs="Times New Roman"/>
          <w:sz w:val="22"/>
          <w:szCs w:val="22"/>
        </w:rPr>
        <w:t xml:space="preserve">, </w:t>
      </w:r>
      <w:r w:rsidR="001930C1">
        <w:rPr>
          <w:rFonts w:ascii="TimesNewRomanPSMT" w:eastAsia="Times New Roman" w:hAnsi="TimesNewRomanPSMT" w:cs="Times New Roman"/>
          <w:sz w:val="22"/>
          <w:szCs w:val="22"/>
        </w:rPr>
        <w:t xml:space="preserve">Regulation Best Execution, </w:t>
      </w:r>
      <w:r w:rsidR="001930C1">
        <w:rPr>
          <w:rFonts w:ascii="TimesNewRomanPSMT" w:eastAsia="Times New Roman" w:hAnsi="TimesNewRomanPSMT" w:cs="Times New Roman"/>
          <w:sz w:val="22"/>
          <w:szCs w:val="22"/>
        </w:rPr>
        <w:t xml:space="preserve">and has identified two areas of suggested amendment that FIX has experience in implementing within its </w:t>
      </w:r>
      <w:r w:rsidR="001930C1">
        <w:rPr>
          <w:rFonts w:ascii="TimesNewRomanPSMT" w:eastAsia="Times New Roman" w:hAnsi="TimesNewRomanPSMT" w:cs="Times New Roman"/>
          <w:sz w:val="22"/>
          <w:szCs w:val="22"/>
        </w:rPr>
        <w:t>protocol.</w:t>
      </w:r>
    </w:p>
    <w:p w14:paraId="384C6530" w14:textId="13F8FF26" w:rsidR="001930C1" w:rsidRDefault="001930C1" w:rsidP="001930C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</w:rPr>
      </w:pPr>
      <w:r>
        <w:rPr>
          <w:rFonts w:ascii="TimesNewRomanPSMT" w:eastAsia="Times New Roman" w:hAnsi="TimesNewRomanPSMT" w:cs="Times New Roman"/>
          <w:sz w:val="22"/>
          <w:szCs w:val="22"/>
        </w:rPr>
        <w:t>Conflicted transaction flagging</w:t>
      </w:r>
    </w:p>
    <w:p w14:paraId="52611E3C" w14:textId="4EE0C205" w:rsidR="001930C1" w:rsidRPr="001930C1" w:rsidRDefault="001930C1" w:rsidP="001930C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</w:rPr>
      </w:pPr>
      <w:r>
        <w:rPr>
          <w:rFonts w:ascii="TimesNewRomanPSMT" w:eastAsia="Times New Roman" w:hAnsi="TimesNewRomanPSMT" w:cs="Times New Roman"/>
          <w:sz w:val="22"/>
          <w:szCs w:val="22"/>
        </w:rPr>
        <w:t>Categorization of market mechanisms</w:t>
      </w:r>
    </w:p>
    <w:p w14:paraId="492CA333" w14:textId="77C8878B" w:rsidR="009737B4" w:rsidRPr="009737B4" w:rsidRDefault="009737B4" w:rsidP="009737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37B4">
        <w:rPr>
          <w:rFonts w:ascii="TimesNewRomanPSMT" w:eastAsia="Times New Roman" w:hAnsi="TimesNewRomanPSMT" w:cs="Times New Roman"/>
          <w:sz w:val="22"/>
          <w:szCs w:val="22"/>
        </w:rPr>
        <w:t xml:space="preserve">We would very much appreciate the opportunity to discuss </w:t>
      </w:r>
      <w:r>
        <w:rPr>
          <w:rFonts w:ascii="TimesNewRomanPSMT" w:eastAsia="Times New Roman" w:hAnsi="TimesNewRomanPSMT" w:cs="Times New Roman"/>
          <w:sz w:val="22"/>
          <w:szCs w:val="22"/>
        </w:rPr>
        <w:t>the proposals when the time is appropriate and</w:t>
      </w:r>
      <w:r w:rsidRPr="009737B4">
        <w:rPr>
          <w:rFonts w:ascii="TimesNewRomanPSMT" w:eastAsia="Times New Roman" w:hAnsi="TimesNewRomanPSMT" w:cs="Times New Roman"/>
          <w:sz w:val="22"/>
          <w:szCs w:val="22"/>
        </w:rPr>
        <w:t xml:space="preserve"> explore with you how the knowledge and expertise of our member</w:t>
      </w:r>
      <w:r>
        <w:rPr>
          <w:rFonts w:ascii="TimesNewRomanPSMT" w:eastAsia="Times New Roman" w:hAnsi="TimesNewRomanPSMT" w:cs="Times New Roman"/>
          <w:sz w:val="22"/>
          <w:szCs w:val="22"/>
        </w:rPr>
        <w:t xml:space="preserve"> community, which has over 275+ industry participants,</w:t>
      </w:r>
      <w:r w:rsidRPr="009737B4">
        <w:rPr>
          <w:rFonts w:ascii="TimesNewRomanPSMT" w:eastAsia="Times New Roman" w:hAnsi="TimesNewRomanPSMT" w:cs="Times New Roman"/>
          <w:sz w:val="22"/>
          <w:szCs w:val="22"/>
        </w:rPr>
        <w:t xml:space="preserve"> can best be utilized to help drive this initiative through to a successful implementation.</w:t>
      </w:r>
    </w:p>
    <w:p w14:paraId="507DCA1F" w14:textId="77777777" w:rsidR="009737B4" w:rsidRPr="009737B4" w:rsidRDefault="009737B4" w:rsidP="009737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37B4">
        <w:rPr>
          <w:rFonts w:ascii="TimesNewRomanPSMT" w:eastAsia="Times New Roman" w:hAnsi="TimesNewRomanPSMT" w:cs="Times New Roman"/>
          <w:sz w:val="22"/>
          <w:szCs w:val="22"/>
        </w:rPr>
        <w:t xml:space="preserve">Sincerely, </w:t>
      </w:r>
    </w:p>
    <w:p w14:paraId="04BFE500" w14:textId="6D06D94C" w:rsidR="009737B4" w:rsidRPr="009737B4" w:rsidRDefault="009737B4" w:rsidP="009737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  <w:sz w:val="22"/>
          <w:szCs w:val="22"/>
        </w:rPr>
        <w:t>Laurence Jones</w:t>
      </w:r>
    </w:p>
    <w:p w14:paraId="1C6FCD70" w14:textId="77777777" w:rsidR="009737B4" w:rsidRDefault="009737B4" w:rsidP="009737B4">
      <w:pPr>
        <w:spacing w:before="100" w:beforeAutospacing="1" w:after="100" w:afterAutospacing="1"/>
        <w:rPr>
          <w:rFonts w:ascii="TimesNewRomanPS" w:eastAsia="Times New Roman" w:hAnsi="TimesNewRomanPS" w:cs="Times New Roman"/>
          <w:i/>
          <w:iCs/>
          <w:sz w:val="22"/>
          <w:szCs w:val="22"/>
        </w:rPr>
      </w:pPr>
      <w:r w:rsidRPr="009737B4">
        <w:rPr>
          <w:rFonts w:ascii="TimesNewRomanPS" w:eastAsia="Times New Roman" w:hAnsi="TimesNewRomanPS" w:cs="Times New Roman"/>
          <w:i/>
          <w:iCs/>
          <w:sz w:val="22"/>
          <w:szCs w:val="22"/>
        </w:rPr>
        <w:t>Americas Regional Director FIX Trading Community</w:t>
      </w:r>
    </w:p>
    <w:p w14:paraId="09C38F6C" w14:textId="32A2704A" w:rsidR="00712EBB" w:rsidRPr="009737B4" w:rsidRDefault="00712EBB" w:rsidP="009737B4">
      <w:pPr>
        <w:spacing w:before="100" w:beforeAutospacing="1" w:after="100" w:afterAutospacing="1"/>
        <w:rPr>
          <w:rFonts w:ascii="TimesNewRomanPS" w:eastAsia="Times New Roman" w:hAnsi="TimesNewRomanPS" w:cs="Times New Roman"/>
          <w:i/>
          <w:iCs/>
          <w:sz w:val="22"/>
          <w:szCs w:val="22"/>
        </w:rPr>
      </w:pPr>
      <w:hyperlink r:id="rId5" w:history="1">
        <w:r w:rsidRPr="006154F2">
          <w:rPr>
            <w:rStyle w:val="Hyperlink"/>
            <w:rFonts w:ascii="TimesNewRomanPS" w:eastAsia="Times New Roman" w:hAnsi="TimesNewRomanPS" w:cs="Times New Roman"/>
            <w:i/>
            <w:iCs/>
            <w:sz w:val="22"/>
            <w:szCs w:val="22"/>
          </w:rPr>
          <w:t>laurence.jones@fixtrading.org</w:t>
        </w:r>
      </w:hyperlink>
    </w:p>
    <w:sectPr w:rsidR="00712EBB" w:rsidRPr="00973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E699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FD2955"/>
    <w:multiLevelType w:val="hybridMultilevel"/>
    <w:tmpl w:val="9DA8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F22F6"/>
    <w:multiLevelType w:val="multilevel"/>
    <w:tmpl w:val="CF22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B454BF"/>
    <w:multiLevelType w:val="multilevel"/>
    <w:tmpl w:val="BACA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7D41A7"/>
    <w:multiLevelType w:val="hybridMultilevel"/>
    <w:tmpl w:val="E0F8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176095">
    <w:abstractNumId w:val="2"/>
  </w:num>
  <w:num w:numId="2" w16cid:durableId="1562137403">
    <w:abstractNumId w:val="3"/>
  </w:num>
  <w:num w:numId="3" w16cid:durableId="1604847924">
    <w:abstractNumId w:val="4"/>
  </w:num>
  <w:num w:numId="4" w16cid:durableId="2123958045">
    <w:abstractNumId w:val="0"/>
  </w:num>
  <w:num w:numId="5" w16cid:durableId="276063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B4"/>
    <w:rsid w:val="001930C1"/>
    <w:rsid w:val="00361706"/>
    <w:rsid w:val="00712EBB"/>
    <w:rsid w:val="008D2E0A"/>
    <w:rsid w:val="009737B4"/>
    <w:rsid w:val="009A158B"/>
    <w:rsid w:val="00C37986"/>
    <w:rsid w:val="00E9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E548E5"/>
  <w15:chartTrackingRefBased/>
  <w15:docId w15:val="{E153F0E2-34FD-B34D-938F-D7D6EF23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737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737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737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E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EBB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712EBB"/>
    <w:pPr>
      <w:numPr>
        <w:numId w:val="4"/>
      </w:numPr>
      <w:spacing w:after="160" w:line="259" w:lineRule="auto"/>
      <w:contextualSpacing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8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6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4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9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5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5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8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1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9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1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3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6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1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7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1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8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8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2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1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1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1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3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8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0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7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2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8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0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8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7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6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6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3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0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9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4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1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6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9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8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6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6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3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9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4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2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7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9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2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7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5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9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6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7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0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5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1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2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8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3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0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7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7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3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ence.jones@fixtrading.org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B2B05731BEA4BA060E7AE02292DC2" ma:contentTypeVersion="15" ma:contentTypeDescription="Create a new document." ma:contentTypeScope="" ma:versionID="df7c9658cec88b035b80fbb142320a86">
  <xsd:schema xmlns:xsd="http://www.w3.org/2001/XMLSchema" xmlns:xs="http://www.w3.org/2001/XMLSchema" xmlns:p="http://schemas.microsoft.com/office/2006/metadata/properties" xmlns:ns2="dcf83731-3086-4851-8d0f-20613e53e4a8" xmlns:ns3="692c5ca5-c1a5-4565-81c0-9216d07212e2" targetNamespace="http://schemas.microsoft.com/office/2006/metadata/properties" ma:root="true" ma:fieldsID="54c4682f901e01f445a52a1a9396c020" ns2:_="" ns3:_="">
    <xsd:import namespace="dcf83731-3086-4851-8d0f-20613e53e4a8"/>
    <xsd:import namespace="692c5ca5-c1a5-4565-81c0-9216d0721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83731-3086-4851-8d0f-20613e53e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f74c218-7e7d-42eb-a9d8-ee0b985739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c5ca5-c1a5-4565-81c0-9216d07212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27ec9f1-8905-4462-bfd3-8e5974a0de00}" ma:internalName="TaxCatchAll" ma:showField="CatchAllData" ma:web="692c5ca5-c1a5-4565-81c0-9216d07212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64B30B-13D3-48C9-9F06-F142E5A3CD0C}"/>
</file>

<file path=customXml/itemProps2.xml><?xml version="1.0" encoding="utf-8"?>
<ds:datastoreItem xmlns:ds="http://schemas.openxmlformats.org/officeDocument/2006/customXml" ds:itemID="{107D6936-4AEE-4564-87C8-F18F5666B1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Jones</dc:creator>
  <cp:keywords/>
  <dc:description/>
  <cp:lastModifiedBy>Laurence Jones</cp:lastModifiedBy>
  <cp:revision>3</cp:revision>
  <dcterms:created xsi:type="dcterms:W3CDTF">2023-03-30T01:34:00Z</dcterms:created>
  <dcterms:modified xsi:type="dcterms:W3CDTF">2023-03-30T01:37:00Z</dcterms:modified>
</cp:coreProperties>
</file>