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26C1" w14:textId="2D288B33" w:rsidR="00D873DF" w:rsidRDefault="00D873DF" w:rsidP="00D873DF"/>
    <w:p w14:paraId="501C906E" w14:textId="77777777" w:rsidR="00D873DF" w:rsidRDefault="00D873DF" w:rsidP="00D873DF"/>
    <w:p w14:paraId="72DDAF63" w14:textId="77777777" w:rsidR="00D873DF" w:rsidRDefault="00D873DF" w:rsidP="00D873DF"/>
    <w:p w14:paraId="3D9E6A97" w14:textId="77777777" w:rsidR="00D873DF" w:rsidRDefault="00D873DF" w:rsidP="00D873DF"/>
    <w:p w14:paraId="016C05FD" w14:textId="77777777" w:rsidR="00D873DF" w:rsidRDefault="00D873DF" w:rsidP="00D873DF"/>
    <w:p w14:paraId="282E7A4D" w14:textId="77777777" w:rsidR="00D873DF" w:rsidRDefault="00E276D0" w:rsidP="00D873DF">
      <w:pPr>
        <w:jc w:val="center"/>
      </w:pPr>
      <w:r>
        <w:rPr>
          <w:rFonts w:ascii="Arial" w:hAnsi="Arial" w:cs="Arial"/>
          <w:noProof/>
        </w:rPr>
        <w:drawing>
          <wp:inline distT="0" distB="0" distL="0" distR="0" wp14:anchorId="27C3658A" wp14:editId="0E1B233F">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1A16A914" w14:textId="77777777" w:rsidR="00D873DF" w:rsidRDefault="00D873DF" w:rsidP="00D873DF"/>
    <w:p w14:paraId="72611FB8" w14:textId="77777777" w:rsidR="00D873DF" w:rsidRDefault="00D873DF" w:rsidP="00D873DF"/>
    <w:p w14:paraId="130AC7ED" w14:textId="77777777" w:rsidR="00D873DF" w:rsidRDefault="00D873DF" w:rsidP="00D873DF"/>
    <w:p w14:paraId="1FA48486" w14:textId="77777777" w:rsidR="00D873DF" w:rsidRDefault="00D873DF" w:rsidP="00D873DF"/>
    <w:p w14:paraId="057CCFB7" w14:textId="77777777" w:rsidR="00D873DF" w:rsidRDefault="00D873DF" w:rsidP="00D873DF"/>
    <w:p w14:paraId="20395A74" w14:textId="77777777" w:rsidR="00D873DF" w:rsidRDefault="00D873DF" w:rsidP="00D873DF"/>
    <w:p w14:paraId="534FC5BE" w14:textId="77777777" w:rsidR="00D873DF" w:rsidRDefault="00D873DF" w:rsidP="00D873DF"/>
    <w:p w14:paraId="3661ED4E" w14:textId="77777777" w:rsidR="00E628D4" w:rsidRPr="00E628D4" w:rsidRDefault="00E628D4" w:rsidP="00E628D4">
      <w:pPr>
        <w:pStyle w:val="Title"/>
        <w:rPr>
          <w:sz w:val="40"/>
          <w:szCs w:val="40"/>
        </w:rPr>
      </w:pPr>
      <w:bookmarkStart w:id="0" w:name="_Toc455158545"/>
      <w:bookmarkStart w:id="1" w:name="_Toc71991711"/>
      <w:r w:rsidRPr="00E628D4">
        <w:rPr>
          <w:sz w:val="40"/>
          <w:szCs w:val="40"/>
        </w:rPr>
        <w:t>MMT Technical Committee</w:t>
      </w:r>
      <w:bookmarkEnd w:id="0"/>
      <w:bookmarkEnd w:id="1"/>
    </w:p>
    <w:p w14:paraId="65D996A9" w14:textId="13F031FC" w:rsidR="0067667C" w:rsidRPr="00FA01D4" w:rsidRDefault="00E628D4" w:rsidP="0067667C">
      <w:pPr>
        <w:jc w:val="center"/>
        <w:rPr>
          <w:rFonts w:ascii="Arial" w:hAnsi="Arial" w:cs="Arial"/>
          <w:sz w:val="36"/>
          <w:szCs w:val="36"/>
        </w:rPr>
      </w:pPr>
      <w:bookmarkStart w:id="2" w:name="DocTitle"/>
      <w:r w:rsidRPr="00FA01D4">
        <w:rPr>
          <w:rFonts w:ascii="Arial" w:hAnsi="Arial" w:cs="Arial"/>
          <w:sz w:val="36"/>
          <w:szCs w:val="36"/>
        </w:rPr>
        <w:t>Market Model Typology v3</w:t>
      </w:r>
      <w:r w:rsidR="00735159" w:rsidRPr="00FA01D4">
        <w:rPr>
          <w:rFonts w:ascii="Arial" w:hAnsi="Arial" w:cs="Arial"/>
          <w:sz w:val="36"/>
          <w:szCs w:val="36"/>
        </w:rPr>
        <w:t>.50</w:t>
      </w:r>
      <w:r w:rsidRPr="00FA01D4">
        <w:rPr>
          <w:rFonts w:ascii="Arial" w:hAnsi="Arial" w:cs="Arial"/>
          <w:sz w:val="36"/>
          <w:szCs w:val="36"/>
        </w:rPr>
        <w:t xml:space="preserve"> </w:t>
      </w:r>
      <w:r w:rsidR="00784BAA" w:rsidRPr="00FA01D4">
        <w:rPr>
          <w:rFonts w:ascii="Arial" w:hAnsi="Arial" w:cs="Arial"/>
          <w:sz w:val="36"/>
          <w:szCs w:val="36"/>
        </w:rPr>
        <w:t>Support</w:t>
      </w:r>
      <w:bookmarkEnd w:id="2"/>
    </w:p>
    <w:p w14:paraId="6775BC9D" w14:textId="77777777" w:rsidR="0067667C" w:rsidRDefault="0067667C" w:rsidP="005A1829"/>
    <w:p w14:paraId="2AD1D077" w14:textId="77777777" w:rsidR="00AD78F4" w:rsidRDefault="00AD78F4" w:rsidP="005A1829"/>
    <w:p w14:paraId="4E37419E" w14:textId="77777777" w:rsidR="00AD78F4" w:rsidRPr="0067667C" w:rsidRDefault="00AD78F4" w:rsidP="005A1829"/>
    <w:p w14:paraId="38DD22D1" w14:textId="77777777" w:rsidR="00D873DF" w:rsidRPr="0067667C" w:rsidRDefault="00D873DF" w:rsidP="005A1829"/>
    <w:p w14:paraId="168D6C4B" w14:textId="77777777" w:rsidR="00D873DF" w:rsidRPr="0067667C" w:rsidRDefault="00D873DF" w:rsidP="005A1829"/>
    <w:p w14:paraId="4A802DD8" w14:textId="77777777" w:rsidR="00D873DF" w:rsidRPr="0067667C" w:rsidRDefault="00D873DF" w:rsidP="005A1829"/>
    <w:p w14:paraId="326BA4F1" w14:textId="228ED9BF" w:rsidR="00D873DF" w:rsidRPr="007A2E78" w:rsidRDefault="00B82103" w:rsidP="0067667C">
      <w:pPr>
        <w:spacing w:after="240"/>
        <w:jc w:val="center"/>
        <w:rPr>
          <w:rFonts w:ascii="Arial" w:hAnsi="Arial" w:cs="Arial"/>
          <w:b/>
          <w:lang w:val="en-US"/>
        </w:rPr>
      </w:pPr>
      <w:bookmarkStart w:id="3" w:name="RevDate"/>
      <w:r w:rsidRPr="00D55B71">
        <w:rPr>
          <w:rFonts w:ascii="Arial" w:hAnsi="Arial" w:cs="Arial"/>
          <w:b/>
          <w:lang w:val="en-US"/>
        </w:rPr>
        <w:t>June 9</w:t>
      </w:r>
      <w:r w:rsidR="004173AE" w:rsidRPr="007A2E78">
        <w:rPr>
          <w:rFonts w:ascii="Arial" w:hAnsi="Arial" w:cs="Arial"/>
          <w:b/>
          <w:lang w:val="en-US"/>
        </w:rPr>
        <w:t xml:space="preserve">, </w:t>
      </w:r>
      <w:r w:rsidR="00C7670C" w:rsidRPr="007A2E78">
        <w:rPr>
          <w:rFonts w:ascii="Arial" w:hAnsi="Arial" w:cs="Arial"/>
          <w:b/>
          <w:lang w:val="en-US"/>
        </w:rPr>
        <w:t>20</w:t>
      </w:r>
      <w:r w:rsidR="004173AE" w:rsidRPr="007A2E78">
        <w:rPr>
          <w:rFonts w:ascii="Arial" w:hAnsi="Arial" w:cs="Arial"/>
          <w:b/>
          <w:lang w:val="en-US"/>
        </w:rPr>
        <w:t>2</w:t>
      </w:r>
      <w:r w:rsidR="003A2F28" w:rsidRPr="007A2E78">
        <w:rPr>
          <w:rFonts w:ascii="Arial" w:hAnsi="Arial" w:cs="Arial"/>
          <w:b/>
          <w:lang w:val="en-US"/>
        </w:rPr>
        <w:t>1</w:t>
      </w:r>
      <w:bookmarkEnd w:id="3"/>
    </w:p>
    <w:p w14:paraId="66A3737C" w14:textId="48D2B12E" w:rsidR="00D873DF" w:rsidRPr="007A2E78" w:rsidRDefault="00050DC1" w:rsidP="0067667C">
      <w:pPr>
        <w:spacing w:after="240"/>
        <w:jc w:val="center"/>
        <w:rPr>
          <w:rFonts w:ascii="Arial" w:hAnsi="Arial" w:cs="Arial"/>
          <w:b/>
          <w:lang w:val="en-US"/>
        </w:rPr>
      </w:pPr>
      <w:bookmarkStart w:id="4" w:name="RevNum"/>
      <w:r w:rsidRPr="007A2E78">
        <w:rPr>
          <w:rFonts w:ascii="Arial" w:hAnsi="Arial" w:cs="Arial"/>
          <w:b/>
          <w:lang w:val="en-US"/>
        </w:rPr>
        <w:t>v</w:t>
      </w:r>
      <w:r w:rsidR="00FA73B5" w:rsidRPr="007A2E78">
        <w:rPr>
          <w:rFonts w:ascii="Arial" w:hAnsi="Arial" w:cs="Arial"/>
          <w:b/>
          <w:lang w:val="en-US"/>
        </w:rPr>
        <w:t>0</w:t>
      </w:r>
      <w:r w:rsidR="003A2F28" w:rsidRPr="007A2E78">
        <w:rPr>
          <w:rFonts w:ascii="Arial" w:hAnsi="Arial" w:cs="Arial"/>
          <w:b/>
          <w:lang w:val="en-US"/>
        </w:rPr>
        <w:t>.</w:t>
      </w:r>
      <w:r w:rsidR="00B82103" w:rsidRPr="00D55B71">
        <w:rPr>
          <w:rFonts w:ascii="Arial" w:hAnsi="Arial" w:cs="Arial"/>
          <w:b/>
          <w:lang w:val="en-US"/>
        </w:rPr>
        <w:t>3</w:t>
      </w:r>
      <w:bookmarkEnd w:id="4"/>
    </w:p>
    <w:p w14:paraId="27925642" w14:textId="0EC13101" w:rsidR="003318F4" w:rsidRPr="007A2E78" w:rsidRDefault="003318F4" w:rsidP="0067667C">
      <w:pPr>
        <w:spacing w:after="240"/>
        <w:jc w:val="center"/>
        <w:rPr>
          <w:rFonts w:ascii="Arial" w:hAnsi="Arial" w:cs="Arial"/>
          <w:b/>
          <w:lang w:val="en-US"/>
        </w:rPr>
      </w:pPr>
      <w:r w:rsidRPr="007A2E78">
        <w:rPr>
          <w:rFonts w:ascii="Arial" w:hAnsi="Arial" w:cs="Arial"/>
          <w:b/>
          <w:lang w:val="en-US"/>
        </w:rPr>
        <w:t xml:space="preserve">Proposal Status:  </w:t>
      </w:r>
      <w:r w:rsidR="006427B3" w:rsidRPr="007A2E78">
        <w:rPr>
          <w:rFonts w:ascii="Arial" w:hAnsi="Arial" w:cs="Arial"/>
          <w:b/>
          <w:lang w:val="en-US"/>
        </w:rPr>
        <w:t>Draft</w:t>
      </w:r>
    </w:p>
    <w:p w14:paraId="3403DF45" w14:textId="77777777" w:rsidR="00D873DF" w:rsidRDefault="00D873DF" w:rsidP="00D873DF"/>
    <w:p w14:paraId="139923E0" w14:textId="77777777" w:rsidR="00D873DF" w:rsidRDefault="00D873DF">
      <w:pPr>
        <w:sectPr w:rsidR="00D873DF" w:rsidSect="00F615C1">
          <w:headerReference w:type="default" r:id="rId9"/>
          <w:footerReference w:type="default" r:id="rId10"/>
          <w:pgSz w:w="12240" w:h="15840" w:code="1"/>
          <w:pgMar w:top="1440" w:right="1440" w:bottom="1440" w:left="1440" w:header="720" w:footer="720" w:gutter="0"/>
          <w:cols w:space="720"/>
          <w:docGrid w:linePitch="360"/>
        </w:sectPr>
      </w:pPr>
    </w:p>
    <w:p w14:paraId="7501F8A0" w14:textId="77777777" w:rsidR="00192FB7" w:rsidRDefault="00192FB7" w:rsidP="00827E13">
      <w:bookmarkStart w:id="5" w:name="_Toc105491794"/>
    </w:p>
    <w:p w14:paraId="67AC116D" w14:textId="77777777" w:rsidR="00640B1F" w:rsidRDefault="00640B1F" w:rsidP="00640B1F">
      <w:pPr>
        <w:pStyle w:val="Title"/>
        <w:rPr>
          <w:u w:val="single"/>
        </w:rPr>
      </w:pPr>
      <w:bookmarkStart w:id="6" w:name="_Toc455158546"/>
      <w:bookmarkStart w:id="7" w:name="_Toc71991712"/>
      <w:r>
        <w:rPr>
          <w:u w:val="single"/>
        </w:rPr>
        <w:t>DISCLAIMER</w:t>
      </w:r>
      <w:bookmarkEnd w:id="5"/>
      <w:bookmarkEnd w:id="6"/>
      <w:bookmarkEnd w:id="7"/>
    </w:p>
    <w:p w14:paraId="4F2573D0" w14:textId="77777777" w:rsidR="00640B1F" w:rsidRDefault="00640B1F" w:rsidP="00070256">
      <w:pPr>
        <w:pStyle w:val="BodyText"/>
      </w:pPr>
    </w:p>
    <w:p w14:paraId="6AD8DE02" w14:textId="77777777" w:rsidR="00640B1F" w:rsidRDefault="00640B1F" w:rsidP="00070256">
      <w:pPr>
        <w:pStyle w:val="BodyText"/>
      </w:pPr>
    </w:p>
    <w:p w14:paraId="1CC9DEB3"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07714921" w14:textId="77777777" w:rsidR="00F85F52" w:rsidRDefault="00F85F52" w:rsidP="00F85F52">
      <w:pPr>
        <w:numPr>
          <w:ilvl w:val="12"/>
          <w:numId w:val="0"/>
        </w:numPr>
      </w:pPr>
    </w:p>
    <w:p w14:paraId="200F3123"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01DCBD65" w14:textId="77777777" w:rsidR="003318F4" w:rsidRDefault="003318F4" w:rsidP="00F85F52">
      <w:pPr>
        <w:numPr>
          <w:ilvl w:val="12"/>
          <w:numId w:val="0"/>
        </w:numPr>
      </w:pPr>
    </w:p>
    <w:p w14:paraId="0C5A8F94"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0942E9FA" w14:textId="77777777" w:rsidR="00F85F52" w:rsidRDefault="00F85F52" w:rsidP="00F85F52">
      <w:pPr>
        <w:numPr>
          <w:ilvl w:val="12"/>
          <w:numId w:val="0"/>
        </w:numPr>
      </w:pPr>
    </w:p>
    <w:p w14:paraId="6716D1AF" w14:textId="77777777" w:rsidR="00F85F52" w:rsidRDefault="00F85F52" w:rsidP="00F85F52">
      <w:pPr>
        <w:numPr>
          <w:ilvl w:val="12"/>
          <w:numId w:val="0"/>
        </w:numPr>
      </w:pPr>
      <w:r>
        <w:t>No proprietary or ownership interest of any kind is granted with respect to the FIX Protocol (or any rights therein).</w:t>
      </w:r>
    </w:p>
    <w:p w14:paraId="71770828" w14:textId="77777777" w:rsidR="00F85F52" w:rsidRDefault="00F85F52" w:rsidP="00F85F52">
      <w:pPr>
        <w:numPr>
          <w:ilvl w:val="12"/>
          <w:numId w:val="0"/>
        </w:numPr>
        <w:tabs>
          <w:tab w:val="right" w:pos="7560"/>
        </w:tabs>
        <w:rPr>
          <w:sz w:val="12"/>
        </w:rPr>
      </w:pPr>
    </w:p>
    <w:p w14:paraId="7E80DAD1" w14:textId="063085DA" w:rsidR="00F85F52" w:rsidRDefault="00F85F52" w:rsidP="00F85F52">
      <w:pPr>
        <w:numPr>
          <w:ilvl w:val="12"/>
          <w:numId w:val="0"/>
        </w:numPr>
      </w:pPr>
      <w:r>
        <w:t>Copyright 200</w:t>
      </w:r>
      <w:r w:rsidR="00BB39AF">
        <w:t>3-</w:t>
      </w:r>
      <w:r w:rsidR="00044676">
        <w:t xml:space="preserve">2021 </w:t>
      </w:r>
      <w:r>
        <w:t>FIX Protocol Limited, all rights reserved</w:t>
      </w:r>
      <w:r w:rsidR="00BD39FB">
        <w:t>.</w:t>
      </w:r>
    </w:p>
    <w:p w14:paraId="30578088" w14:textId="77777777" w:rsidR="00F85F52" w:rsidRPr="00E90785" w:rsidRDefault="00F85F52" w:rsidP="00070256">
      <w:pPr>
        <w:pStyle w:val="BodyText"/>
      </w:pPr>
    </w:p>
    <w:p w14:paraId="27EABDF2" w14:textId="77777777" w:rsidR="00640B1F" w:rsidRDefault="00640B1F" w:rsidP="00640B1F">
      <w:pPr>
        <w:pStyle w:val="Title"/>
      </w:pPr>
      <w:r>
        <w:br w:type="page"/>
      </w:r>
      <w:bookmarkStart w:id="8" w:name="_Toc105491795"/>
      <w:bookmarkStart w:id="9" w:name="_Toc455158547"/>
      <w:bookmarkStart w:id="10" w:name="_Toc71991713"/>
      <w:r>
        <w:lastRenderedPageBreak/>
        <w:t>Table of Contents</w:t>
      </w:r>
      <w:bookmarkEnd w:id="8"/>
      <w:bookmarkEnd w:id="9"/>
      <w:bookmarkEnd w:id="10"/>
    </w:p>
    <w:sdt>
      <w:sdtPr>
        <w:rPr>
          <w:rFonts w:asciiTheme="minorHAnsi" w:eastAsia="Times New Roman" w:hAnsiTheme="minorHAnsi" w:cs="Times New Roman"/>
          <w:b w:val="0"/>
          <w:bCs w:val="0"/>
          <w:color w:val="auto"/>
          <w:sz w:val="22"/>
          <w:szCs w:val="24"/>
          <w:lang w:val="en-GB" w:eastAsia="en-US"/>
        </w:rPr>
        <w:id w:val="-1017376926"/>
        <w:docPartObj>
          <w:docPartGallery w:val="Table of Contents"/>
          <w:docPartUnique/>
        </w:docPartObj>
      </w:sdtPr>
      <w:sdtEndPr>
        <w:rPr>
          <w:noProof/>
        </w:rPr>
      </w:sdtEndPr>
      <w:sdtContent>
        <w:p w14:paraId="7385ACE6" w14:textId="77777777" w:rsidR="00844E41" w:rsidRDefault="00844E41">
          <w:pPr>
            <w:pStyle w:val="TOCHeading"/>
          </w:pPr>
        </w:p>
        <w:p w14:paraId="0E290CBD" w14:textId="5F29AB46" w:rsidR="00615D17" w:rsidRDefault="00151A44">
          <w:pPr>
            <w:pStyle w:val="TOC1"/>
            <w:rPr>
              <w:rFonts w:eastAsiaTheme="minorEastAsia" w:cstheme="minorBidi"/>
              <w:noProof/>
              <w:sz w:val="24"/>
            </w:rPr>
          </w:pPr>
          <w:r>
            <w:fldChar w:fldCharType="begin"/>
          </w:r>
          <w:r>
            <w:instrText xml:space="preserve"> TOC \o "1-2" \h \z \u </w:instrText>
          </w:r>
          <w:r>
            <w:fldChar w:fldCharType="separate"/>
          </w:r>
          <w:hyperlink w:anchor="_Toc71991711" w:history="1">
            <w:r w:rsidR="00615D17" w:rsidRPr="00F32FCB">
              <w:rPr>
                <w:rStyle w:val="Hyperlink"/>
                <w:noProof/>
              </w:rPr>
              <w:t>MMT Technical Committee</w:t>
            </w:r>
            <w:r w:rsidR="00615D17">
              <w:rPr>
                <w:noProof/>
                <w:webHidden/>
              </w:rPr>
              <w:tab/>
            </w:r>
            <w:r w:rsidR="00615D17">
              <w:rPr>
                <w:noProof/>
                <w:webHidden/>
              </w:rPr>
              <w:fldChar w:fldCharType="begin"/>
            </w:r>
            <w:r w:rsidR="00615D17">
              <w:rPr>
                <w:noProof/>
                <w:webHidden/>
              </w:rPr>
              <w:instrText xml:space="preserve"> PAGEREF _Toc71991711 \h </w:instrText>
            </w:r>
            <w:r w:rsidR="00615D17">
              <w:rPr>
                <w:noProof/>
                <w:webHidden/>
              </w:rPr>
            </w:r>
            <w:r w:rsidR="00615D17">
              <w:rPr>
                <w:noProof/>
                <w:webHidden/>
              </w:rPr>
              <w:fldChar w:fldCharType="separate"/>
            </w:r>
            <w:r w:rsidR="007422BE">
              <w:rPr>
                <w:noProof/>
                <w:webHidden/>
              </w:rPr>
              <w:t>1</w:t>
            </w:r>
            <w:r w:rsidR="00615D17">
              <w:rPr>
                <w:noProof/>
                <w:webHidden/>
              </w:rPr>
              <w:fldChar w:fldCharType="end"/>
            </w:r>
          </w:hyperlink>
        </w:p>
        <w:p w14:paraId="57DA671D" w14:textId="45C166D2" w:rsidR="00615D17" w:rsidRDefault="001B4CCD">
          <w:pPr>
            <w:pStyle w:val="TOC1"/>
            <w:rPr>
              <w:rFonts w:eastAsiaTheme="minorEastAsia" w:cstheme="minorBidi"/>
              <w:noProof/>
              <w:sz w:val="24"/>
            </w:rPr>
          </w:pPr>
          <w:hyperlink w:anchor="_Toc71991712" w:history="1">
            <w:r w:rsidR="00615D17" w:rsidRPr="00F32FCB">
              <w:rPr>
                <w:rStyle w:val="Hyperlink"/>
                <w:noProof/>
              </w:rPr>
              <w:t>DISCLAIMER</w:t>
            </w:r>
            <w:r w:rsidR="00615D17">
              <w:rPr>
                <w:noProof/>
                <w:webHidden/>
              </w:rPr>
              <w:tab/>
            </w:r>
            <w:r w:rsidR="00615D17">
              <w:rPr>
                <w:noProof/>
                <w:webHidden/>
              </w:rPr>
              <w:fldChar w:fldCharType="begin"/>
            </w:r>
            <w:r w:rsidR="00615D17">
              <w:rPr>
                <w:noProof/>
                <w:webHidden/>
              </w:rPr>
              <w:instrText xml:space="preserve"> PAGEREF _Toc71991712 \h </w:instrText>
            </w:r>
            <w:r w:rsidR="00615D17">
              <w:rPr>
                <w:noProof/>
                <w:webHidden/>
              </w:rPr>
            </w:r>
            <w:r w:rsidR="00615D17">
              <w:rPr>
                <w:noProof/>
                <w:webHidden/>
              </w:rPr>
              <w:fldChar w:fldCharType="separate"/>
            </w:r>
            <w:r w:rsidR="007422BE">
              <w:rPr>
                <w:noProof/>
                <w:webHidden/>
              </w:rPr>
              <w:t>2</w:t>
            </w:r>
            <w:r w:rsidR="00615D17">
              <w:rPr>
                <w:noProof/>
                <w:webHidden/>
              </w:rPr>
              <w:fldChar w:fldCharType="end"/>
            </w:r>
          </w:hyperlink>
        </w:p>
        <w:p w14:paraId="70B2BAC8" w14:textId="7DD89257" w:rsidR="00615D17" w:rsidRDefault="001B4CCD">
          <w:pPr>
            <w:pStyle w:val="TOC1"/>
            <w:rPr>
              <w:rFonts w:eastAsiaTheme="minorEastAsia" w:cstheme="minorBidi"/>
              <w:noProof/>
              <w:sz w:val="24"/>
            </w:rPr>
          </w:pPr>
          <w:hyperlink w:anchor="_Toc71991713" w:history="1">
            <w:r w:rsidR="00615D17" w:rsidRPr="00F32FCB">
              <w:rPr>
                <w:rStyle w:val="Hyperlink"/>
                <w:noProof/>
              </w:rPr>
              <w:t>Table of Contents</w:t>
            </w:r>
            <w:r w:rsidR="00615D17">
              <w:rPr>
                <w:noProof/>
                <w:webHidden/>
              </w:rPr>
              <w:tab/>
            </w:r>
            <w:r w:rsidR="00615D17">
              <w:rPr>
                <w:noProof/>
                <w:webHidden/>
              </w:rPr>
              <w:fldChar w:fldCharType="begin"/>
            </w:r>
            <w:r w:rsidR="00615D17">
              <w:rPr>
                <w:noProof/>
                <w:webHidden/>
              </w:rPr>
              <w:instrText xml:space="preserve"> PAGEREF _Toc71991713 \h </w:instrText>
            </w:r>
            <w:r w:rsidR="00615D17">
              <w:rPr>
                <w:noProof/>
                <w:webHidden/>
              </w:rPr>
            </w:r>
            <w:r w:rsidR="00615D17">
              <w:rPr>
                <w:noProof/>
                <w:webHidden/>
              </w:rPr>
              <w:fldChar w:fldCharType="separate"/>
            </w:r>
            <w:r w:rsidR="007422BE">
              <w:rPr>
                <w:noProof/>
                <w:webHidden/>
              </w:rPr>
              <w:t>3</w:t>
            </w:r>
            <w:r w:rsidR="00615D17">
              <w:rPr>
                <w:noProof/>
                <w:webHidden/>
              </w:rPr>
              <w:fldChar w:fldCharType="end"/>
            </w:r>
          </w:hyperlink>
        </w:p>
        <w:p w14:paraId="13B47AC1" w14:textId="3DED813F" w:rsidR="00615D17" w:rsidRDefault="001B4CCD">
          <w:pPr>
            <w:pStyle w:val="TOC1"/>
            <w:rPr>
              <w:rFonts w:eastAsiaTheme="minorEastAsia" w:cstheme="minorBidi"/>
              <w:noProof/>
              <w:sz w:val="24"/>
            </w:rPr>
          </w:pPr>
          <w:hyperlink w:anchor="_Toc71991714" w:history="1">
            <w:r w:rsidR="00615D17" w:rsidRPr="00F32FCB">
              <w:rPr>
                <w:rStyle w:val="Hyperlink"/>
                <w:noProof/>
              </w:rPr>
              <w:t>Table of Figures</w:t>
            </w:r>
            <w:r w:rsidR="00615D17">
              <w:rPr>
                <w:noProof/>
                <w:webHidden/>
              </w:rPr>
              <w:tab/>
            </w:r>
            <w:r w:rsidR="00615D17">
              <w:rPr>
                <w:noProof/>
                <w:webHidden/>
              </w:rPr>
              <w:fldChar w:fldCharType="begin"/>
            </w:r>
            <w:r w:rsidR="00615D17">
              <w:rPr>
                <w:noProof/>
                <w:webHidden/>
              </w:rPr>
              <w:instrText xml:space="preserve"> PAGEREF _Toc71991714 \h </w:instrText>
            </w:r>
            <w:r w:rsidR="00615D17">
              <w:rPr>
                <w:noProof/>
                <w:webHidden/>
              </w:rPr>
            </w:r>
            <w:r w:rsidR="00615D17">
              <w:rPr>
                <w:noProof/>
                <w:webHidden/>
              </w:rPr>
              <w:fldChar w:fldCharType="separate"/>
            </w:r>
            <w:r w:rsidR="007422BE">
              <w:rPr>
                <w:noProof/>
                <w:webHidden/>
              </w:rPr>
              <w:t>4</w:t>
            </w:r>
            <w:r w:rsidR="00615D17">
              <w:rPr>
                <w:noProof/>
                <w:webHidden/>
              </w:rPr>
              <w:fldChar w:fldCharType="end"/>
            </w:r>
          </w:hyperlink>
        </w:p>
        <w:p w14:paraId="0DD5E767" w14:textId="787AEF66" w:rsidR="00615D17" w:rsidRDefault="001B4CCD">
          <w:pPr>
            <w:pStyle w:val="TOC1"/>
            <w:rPr>
              <w:rFonts w:eastAsiaTheme="minorEastAsia" w:cstheme="minorBidi"/>
              <w:noProof/>
              <w:sz w:val="24"/>
            </w:rPr>
          </w:pPr>
          <w:hyperlink w:anchor="_Toc71991715" w:history="1">
            <w:r w:rsidR="00615D17" w:rsidRPr="00F32FCB">
              <w:rPr>
                <w:rStyle w:val="Hyperlink"/>
                <w:noProof/>
              </w:rPr>
              <w:t>Document History</w:t>
            </w:r>
            <w:r w:rsidR="00615D17">
              <w:rPr>
                <w:noProof/>
                <w:webHidden/>
              </w:rPr>
              <w:tab/>
            </w:r>
            <w:r w:rsidR="00615D17">
              <w:rPr>
                <w:noProof/>
                <w:webHidden/>
              </w:rPr>
              <w:fldChar w:fldCharType="begin"/>
            </w:r>
            <w:r w:rsidR="00615D17">
              <w:rPr>
                <w:noProof/>
                <w:webHidden/>
              </w:rPr>
              <w:instrText xml:space="preserve"> PAGEREF _Toc71991715 \h </w:instrText>
            </w:r>
            <w:r w:rsidR="00615D17">
              <w:rPr>
                <w:noProof/>
                <w:webHidden/>
              </w:rPr>
            </w:r>
            <w:r w:rsidR="00615D17">
              <w:rPr>
                <w:noProof/>
                <w:webHidden/>
              </w:rPr>
              <w:fldChar w:fldCharType="separate"/>
            </w:r>
            <w:r w:rsidR="007422BE">
              <w:rPr>
                <w:noProof/>
                <w:webHidden/>
              </w:rPr>
              <w:t>5</w:t>
            </w:r>
            <w:r w:rsidR="00615D17">
              <w:rPr>
                <w:noProof/>
                <w:webHidden/>
              </w:rPr>
              <w:fldChar w:fldCharType="end"/>
            </w:r>
          </w:hyperlink>
        </w:p>
        <w:p w14:paraId="621B111D" w14:textId="598B58E8" w:rsidR="00615D17" w:rsidRDefault="001B4CCD">
          <w:pPr>
            <w:pStyle w:val="TOC1"/>
            <w:rPr>
              <w:rFonts w:eastAsiaTheme="minorEastAsia" w:cstheme="minorBidi"/>
              <w:noProof/>
              <w:sz w:val="24"/>
            </w:rPr>
          </w:pPr>
          <w:hyperlink w:anchor="_Toc71991716" w:history="1">
            <w:r w:rsidR="00615D17" w:rsidRPr="00F32FCB">
              <w:rPr>
                <w:rStyle w:val="Hyperlink"/>
                <w:noProof/>
              </w:rPr>
              <w:t>1</w:t>
            </w:r>
            <w:r w:rsidR="00615D17">
              <w:rPr>
                <w:rFonts w:eastAsiaTheme="minorEastAsia" w:cstheme="minorBidi"/>
                <w:noProof/>
                <w:sz w:val="24"/>
              </w:rPr>
              <w:tab/>
            </w:r>
            <w:r w:rsidR="00615D17" w:rsidRPr="00F32FCB">
              <w:rPr>
                <w:rStyle w:val="Hyperlink"/>
                <w:noProof/>
              </w:rPr>
              <w:t>Introduction</w:t>
            </w:r>
            <w:r w:rsidR="00615D17">
              <w:rPr>
                <w:noProof/>
                <w:webHidden/>
              </w:rPr>
              <w:tab/>
            </w:r>
            <w:r w:rsidR="00615D17">
              <w:rPr>
                <w:noProof/>
                <w:webHidden/>
              </w:rPr>
              <w:fldChar w:fldCharType="begin"/>
            </w:r>
            <w:r w:rsidR="00615D17">
              <w:rPr>
                <w:noProof/>
                <w:webHidden/>
              </w:rPr>
              <w:instrText xml:space="preserve"> PAGEREF _Toc71991716 \h </w:instrText>
            </w:r>
            <w:r w:rsidR="00615D17">
              <w:rPr>
                <w:noProof/>
                <w:webHidden/>
              </w:rPr>
            </w:r>
            <w:r w:rsidR="00615D17">
              <w:rPr>
                <w:noProof/>
                <w:webHidden/>
              </w:rPr>
              <w:fldChar w:fldCharType="separate"/>
            </w:r>
            <w:r w:rsidR="007422BE">
              <w:rPr>
                <w:noProof/>
                <w:webHidden/>
              </w:rPr>
              <w:t>6</w:t>
            </w:r>
            <w:r w:rsidR="00615D17">
              <w:rPr>
                <w:noProof/>
                <w:webHidden/>
              </w:rPr>
              <w:fldChar w:fldCharType="end"/>
            </w:r>
          </w:hyperlink>
        </w:p>
        <w:p w14:paraId="436C764D" w14:textId="39DB44E7" w:rsidR="00615D17" w:rsidRDefault="001B4CCD">
          <w:pPr>
            <w:pStyle w:val="TOC2"/>
            <w:rPr>
              <w:rFonts w:eastAsiaTheme="minorEastAsia" w:cstheme="minorBidi"/>
              <w:sz w:val="24"/>
            </w:rPr>
          </w:pPr>
          <w:hyperlink w:anchor="_Toc71991717" w:history="1">
            <w:r w:rsidR="00615D17" w:rsidRPr="00F32FCB">
              <w:rPr>
                <w:rStyle w:val="Hyperlink"/>
              </w:rPr>
              <w:t>1.1</w:t>
            </w:r>
            <w:r w:rsidR="00615D17">
              <w:rPr>
                <w:rFonts w:eastAsiaTheme="minorEastAsia" w:cstheme="minorBidi"/>
                <w:sz w:val="24"/>
              </w:rPr>
              <w:tab/>
            </w:r>
            <w:r w:rsidR="00615D17" w:rsidRPr="00F32FCB">
              <w:rPr>
                <w:rStyle w:val="Hyperlink"/>
              </w:rPr>
              <w:t>The MMT Initiative</w:t>
            </w:r>
            <w:r w:rsidR="00615D17">
              <w:rPr>
                <w:webHidden/>
              </w:rPr>
              <w:tab/>
            </w:r>
            <w:r w:rsidR="00615D17">
              <w:rPr>
                <w:webHidden/>
              </w:rPr>
              <w:fldChar w:fldCharType="begin"/>
            </w:r>
            <w:r w:rsidR="00615D17">
              <w:rPr>
                <w:webHidden/>
              </w:rPr>
              <w:instrText xml:space="preserve"> PAGEREF _Toc71991717 \h </w:instrText>
            </w:r>
            <w:r w:rsidR="00615D17">
              <w:rPr>
                <w:webHidden/>
              </w:rPr>
            </w:r>
            <w:r w:rsidR="00615D17">
              <w:rPr>
                <w:webHidden/>
              </w:rPr>
              <w:fldChar w:fldCharType="separate"/>
            </w:r>
            <w:r w:rsidR="007422BE">
              <w:rPr>
                <w:webHidden/>
              </w:rPr>
              <w:t>6</w:t>
            </w:r>
            <w:r w:rsidR="00615D17">
              <w:rPr>
                <w:webHidden/>
              </w:rPr>
              <w:fldChar w:fldCharType="end"/>
            </w:r>
          </w:hyperlink>
        </w:p>
        <w:p w14:paraId="33034FF9" w14:textId="6B88D694" w:rsidR="00615D17" w:rsidRDefault="001B4CCD">
          <w:pPr>
            <w:pStyle w:val="TOC2"/>
            <w:rPr>
              <w:rFonts w:eastAsiaTheme="minorEastAsia" w:cstheme="minorBidi"/>
              <w:sz w:val="24"/>
            </w:rPr>
          </w:pPr>
          <w:hyperlink w:anchor="_Toc71991718" w:history="1">
            <w:r w:rsidR="00615D17" w:rsidRPr="00F32FCB">
              <w:rPr>
                <w:rStyle w:val="Hyperlink"/>
              </w:rPr>
              <w:t>1.2</w:t>
            </w:r>
            <w:r w:rsidR="00615D17">
              <w:rPr>
                <w:rFonts w:eastAsiaTheme="minorEastAsia" w:cstheme="minorBidi"/>
                <w:sz w:val="24"/>
              </w:rPr>
              <w:tab/>
            </w:r>
            <w:r w:rsidR="00615D17" w:rsidRPr="00F32FCB">
              <w:rPr>
                <w:rStyle w:val="Hyperlink"/>
              </w:rPr>
              <w:t>MiFID II, MMT and FIX – update for MMT v3.50</w:t>
            </w:r>
            <w:r w:rsidR="00615D17">
              <w:rPr>
                <w:webHidden/>
              </w:rPr>
              <w:tab/>
            </w:r>
            <w:r w:rsidR="00615D17">
              <w:rPr>
                <w:webHidden/>
              </w:rPr>
              <w:fldChar w:fldCharType="begin"/>
            </w:r>
            <w:r w:rsidR="00615D17">
              <w:rPr>
                <w:webHidden/>
              </w:rPr>
              <w:instrText xml:space="preserve"> PAGEREF _Toc71991718 \h </w:instrText>
            </w:r>
            <w:r w:rsidR="00615D17">
              <w:rPr>
                <w:webHidden/>
              </w:rPr>
            </w:r>
            <w:r w:rsidR="00615D17">
              <w:rPr>
                <w:webHidden/>
              </w:rPr>
              <w:fldChar w:fldCharType="separate"/>
            </w:r>
            <w:r w:rsidR="007422BE">
              <w:rPr>
                <w:webHidden/>
              </w:rPr>
              <w:t>6</w:t>
            </w:r>
            <w:r w:rsidR="00615D17">
              <w:rPr>
                <w:webHidden/>
              </w:rPr>
              <w:fldChar w:fldCharType="end"/>
            </w:r>
          </w:hyperlink>
        </w:p>
        <w:p w14:paraId="211FE1CB" w14:textId="4FD5FB70" w:rsidR="00615D17" w:rsidRDefault="001B4CCD">
          <w:pPr>
            <w:pStyle w:val="TOC2"/>
            <w:rPr>
              <w:rFonts w:eastAsiaTheme="minorEastAsia" w:cstheme="minorBidi"/>
              <w:sz w:val="24"/>
            </w:rPr>
          </w:pPr>
          <w:hyperlink w:anchor="_Toc71991719" w:history="1">
            <w:r w:rsidR="00615D17" w:rsidRPr="00F32FCB">
              <w:rPr>
                <w:rStyle w:val="Hyperlink"/>
              </w:rPr>
              <w:t>1.3</w:t>
            </w:r>
            <w:r w:rsidR="00615D17">
              <w:rPr>
                <w:rFonts w:eastAsiaTheme="minorEastAsia" w:cstheme="minorBidi"/>
                <w:sz w:val="24"/>
              </w:rPr>
              <w:tab/>
            </w:r>
            <w:r w:rsidR="00615D17" w:rsidRPr="00F32FCB">
              <w:rPr>
                <w:rStyle w:val="Hyperlink"/>
              </w:rPr>
              <w:t>Proposed enhancements to FIX</w:t>
            </w:r>
            <w:r w:rsidR="00615D17">
              <w:rPr>
                <w:webHidden/>
              </w:rPr>
              <w:tab/>
            </w:r>
            <w:r w:rsidR="00615D17">
              <w:rPr>
                <w:webHidden/>
              </w:rPr>
              <w:fldChar w:fldCharType="begin"/>
            </w:r>
            <w:r w:rsidR="00615D17">
              <w:rPr>
                <w:webHidden/>
              </w:rPr>
              <w:instrText xml:space="preserve"> PAGEREF _Toc71991719 \h </w:instrText>
            </w:r>
            <w:r w:rsidR="00615D17">
              <w:rPr>
                <w:webHidden/>
              </w:rPr>
            </w:r>
            <w:r w:rsidR="00615D17">
              <w:rPr>
                <w:webHidden/>
              </w:rPr>
              <w:fldChar w:fldCharType="separate"/>
            </w:r>
            <w:r w:rsidR="007422BE">
              <w:rPr>
                <w:webHidden/>
              </w:rPr>
              <w:t>7</w:t>
            </w:r>
            <w:r w:rsidR="00615D17">
              <w:rPr>
                <w:webHidden/>
              </w:rPr>
              <w:fldChar w:fldCharType="end"/>
            </w:r>
          </w:hyperlink>
        </w:p>
        <w:p w14:paraId="5F25F685" w14:textId="1046DA37" w:rsidR="00615D17" w:rsidRDefault="001B4CCD">
          <w:pPr>
            <w:pStyle w:val="TOC1"/>
            <w:rPr>
              <w:rFonts w:eastAsiaTheme="minorEastAsia" w:cstheme="minorBidi"/>
              <w:noProof/>
              <w:sz w:val="24"/>
            </w:rPr>
          </w:pPr>
          <w:hyperlink w:anchor="_Toc71991720" w:history="1">
            <w:r w:rsidR="00615D17" w:rsidRPr="00F32FCB">
              <w:rPr>
                <w:rStyle w:val="Hyperlink"/>
                <w:noProof/>
              </w:rPr>
              <w:t>2</w:t>
            </w:r>
            <w:r w:rsidR="00615D17">
              <w:rPr>
                <w:rFonts w:eastAsiaTheme="minorEastAsia" w:cstheme="minorBidi"/>
                <w:noProof/>
                <w:sz w:val="24"/>
              </w:rPr>
              <w:tab/>
            </w:r>
            <w:r w:rsidR="00615D17" w:rsidRPr="00F32FCB">
              <w:rPr>
                <w:rStyle w:val="Hyperlink"/>
                <w:noProof/>
              </w:rPr>
              <w:t>Business Requirements</w:t>
            </w:r>
            <w:r w:rsidR="00615D17">
              <w:rPr>
                <w:noProof/>
                <w:webHidden/>
              </w:rPr>
              <w:tab/>
            </w:r>
            <w:r w:rsidR="00615D17">
              <w:rPr>
                <w:noProof/>
                <w:webHidden/>
              </w:rPr>
              <w:fldChar w:fldCharType="begin"/>
            </w:r>
            <w:r w:rsidR="00615D17">
              <w:rPr>
                <w:noProof/>
                <w:webHidden/>
              </w:rPr>
              <w:instrText xml:space="preserve"> PAGEREF _Toc71991720 \h </w:instrText>
            </w:r>
            <w:r w:rsidR="00615D17">
              <w:rPr>
                <w:noProof/>
                <w:webHidden/>
              </w:rPr>
            </w:r>
            <w:r w:rsidR="00615D17">
              <w:rPr>
                <w:noProof/>
                <w:webHidden/>
              </w:rPr>
              <w:fldChar w:fldCharType="separate"/>
            </w:r>
            <w:r w:rsidR="007422BE">
              <w:rPr>
                <w:noProof/>
                <w:webHidden/>
              </w:rPr>
              <w:t>9</w:t>
            </w:r>
            <w:r w:rsidR="00615D17">
              <w:rPr>
                <w:noProof/>
                <w:webHidden/>
              </w:rPr>
              <w:fldChar w:fldCharType="end"/>
            </w:r>
          </w:hyperlink>
        </w:p>
        <w:p w14:paraId="4E6F3AFC" w14:textId="2F5EEC54" w:rsidR="00615D17" w:rsidRDefault="001B4CCD">
          <w:pPr>
            <w:pStyle w:val="TOC2"/>
            <w:rPr>
              <w:rFonts w:eastAsiaTheme="minorEastAsia" w:cstheme="minorBidi"/>
              <w:sz w:val="24"/>
            </w:rPr>
          </w:pPr>
          <w:hyperlink w:anchor="_Toc71991721" w:history="1">
            <w:r w:rsidR="00615D17" w:rsidRPr="00F32FCB">
              <w:rPr>
                <w:rStyle w:val="Hyperlink"/>
              </w:rPr>
              <w:t>2.1</w:t>
            </w:r>
            <w:r w:rsidR="00615D17">
              <w:rPr>
                <w:rFonts w:eastAsiaTheme="minorEastAsia" w:cstheme="minorBidi"/>
                <w:sz w:val="24"/>
              </w:rPr>
              <w:tab/>
            </w:r>
            <w:r w:rsidR="00615D17" w:rsidRPr="00F32FCB">
              <w:rPr>
                <w:rStyle w:val="Hyperlink"/>
              </w:rPr>
              <w:t>Mapping of MMT v3.50 semantics to FIX</w:t>
            </w:r>
            <w:r w:rsidR="00615D17">
              <w:rPr>
                <w:webHidden/>
              </w:rPr>
              <w:tab/>
            </w:r>
            <w:r w:rsidR="00615D17">
              <w:rPr>
                <w:webHidden/>
              </w:rPr>
              <w:fldChar w:fldCharType="begin"/>
            </w:r>
            <w:r w:rsidR="00615D17">
              <w:rPr>
                <w:webHidden/>
              </w:rPr>
              <w:instrText xml:space="preserve"> PAGEREF _Toc71991721 \h </w:instrText>
            </w:r>
            <w:r w:rsidR="00615D17">
              <w:rPr>
                <w:webHidden/>
              </w:rPr>
            </w:r>
            <w:r w:rsidR="00615D17">
              <w:rPr>
                <w:webHidden/>
              </w:rPr>
              <w:fldChar w:fldCharType="separate"/>
            </w:r>
            <w:r w:rsidR="007422BE">
              <w:rPr>
                <w:webHidden/>
              </w:rPr>
              <w:t>9</w:t>
            </w:r>
            <w:r w:rsidR="00615D17">
              <w:rPr>
                <w:webHidden/>
              </w:rPr>
              <w:fldChar w:fldCharType="end"/>
            </w:r>
          </w:hyperlink>
        </w:p>
        <w:p w14:paraId="1C36BA41" w14:textId="134B003E" w:rsidR="00615D17" w:rsidRDefault="001B4CCD">
          <w:pPr>
            <w:pStyle w:val="TOC1"/>
            <w:rPr>
              <w:rFonts w:eastAsiaTheme="minorEastAsia" w:cstheme="minorBidi"/>
              <w:noProof/>
              <w:sz w:val="24"/>
            </w:rPr>
          </w:pPr>
          <w:hyperlink w:anchor="_Toc71991722" w:history="1">
            <w:r w:rsidR="00615D17" w:rsidRPr="00F32FCB">
              <w:rPr>
                <w:rStyle w:val="Hyperlink"/>
                <w:noProof/>
              </w:rPr>
              <w:t>3</w:t>
            </w:r>
            <w:r w:rsidR="00615D17">
              <w:rPr>
                <w:rFonts w:eastAsiaTheme="minorEastAsia" w:cstheme="minorBidi"/>
                <w:noProof/>
                <w:sz w:val="24"/>
              </w:rPr>
              <w:tab/>
            </w:r>
            <w:r w:rsidR="00615D17" w:rsidRPr="00F32FCB">
              <w:rPr>
                <w:rStyle w:val="Hyperlink"/>
                <w:noProof/>
              </w:rPr>
              <w:t>Issues and Discussion Points</w:t>
            </w:r>
            <w:r w:rsidR="00615D17">
              <w:rPr>
                <w:noProof/>
                <w:webHidden/>
              </w:rPr>
              <w:tab/>
            </w:r>
            <w:r w:rsidR="00615D17">
              <w:rPr>
                <w:noProof/>
                <w:webHidden/>
              </w:rPr>
              <w:fldChar w:fldCharType="begin"/>
            </w:r>
            <w:r w:rsidR="00615D17">
              <w:rPr>
                <w:noProof/>
                <w:webHidden/>
              </w:rPr>
              <w:instrText xml:space="preserve"> PAGEREF _Toc71991722 \h </w:instrText>
            </w:r>
            <w:r w:rsidR="00615D17">
              <w:rPr>
                <w:noProof/>
                <w:webHidden/>
              </w:rPr>
            </w:r>
            <w:r w:rsidR="00615D17">
              <w:rPr>
                <w:noProof/>
                <w:webHidden/>
              </w:rPr>
              <w:fldChar w:fldCharType="separate"/>
            </w:r>
            <w:r w:rsidR="007422BE">
              <w:rPr>
                <w:noProof/>
                <w:webHidden/>
              </w:rPr>
              <w:t>14</w:t>
            </w:r>
            <w:r w:rsidR="00615D17">
              <w:rPr>
                <w:noProof/>
                <w:webHidden/>
              </w:rPr>
              <w:fldChar w:fldCharType="end"/>
            </w:r>
          </w:hyperlink>
        </w:p>
        <w:p w14:paraId="7A9407E2" w14:textId="0A2FA271" w:rsidR="00615D17" w:rsidRDefault="001B4CCD">
          <w:pPr>
            <w:pStyle w:val="TOC1"/>
            <w:rPr>
              <w:rFonts w:eastAsiaTheme="minorEastAsia" w:cstheme="minorBidi"/>
              <w:noProof/>
              <w:sz w:val="24"/>
            </w:rPr>
          </w:pPr>
          <w:hyperlink w:anchor="_Toc71991723" w:history="1">
            <w:r w:rsidR="00615D17" w:rsidRPr="00F32FCB">
              <w:rPr>
                <w:rStyle w:val="Hyperlink"/>
                <w:noProof/>
              </w:rPr>
              <w:t>4</w:t>
            </w:r>
            <w:r w:rsidR="00615D17">
              <w:rPr>
                <w:rFonts w:eastAsiaTheme="minorEastAsia" w:cstheme="minorBidi"/>
                <w:noProof/>
                <w:sz w:val="24"/>
              </w:rPr>
              <w:tab/>
            </w:r>
            <w:r w:rsidR="00615D17" w:rsidRPr="00F32FCB">
              <w:rPr>
                <w:rStyle w:val="Hyperlink"/>
                <w:noProof/>
              </w:rPr>
              <w:t>Proposed Message Flow</w:t>
            </w:r>
            <w:r w:rsidR="00615D17">
              <w:rPr>
                <w:noProof/>
                <w:webHidden/>
              </w:rPr>
              <w:tab/>
            </w:r>
            <w:r w:rsidR="00615D17">
              <w:rPr>
                <w:noProof/>
                <w:webHidden/>
              </w:rPr>
              <w:fldChar w:fldCharType="begin"/>
            </w:r>
            <w:r w:rsidR="00615D17">
              <w:rPr>
                <w:noProof/>
                <w:webHidden/>
              </w:rPr>
              <w:instrText xml:space="preserve"> PAGEREF _Toc71991723 \h </w:instrText>
            </w:r>
            <w:r w:rsidR="00615D17">
              <w:rPr>
                <w:noProof/>
                <w:webHidden/>
              </w:rPr>
            </w:r>
            <w:r w:rsidR="00615D17">
              <w:rPr>
                <w:noProof/>
                <w:webHidden/>
              </w:rPr>
              <w:fldChar w:fldCharType="separate"/>
            </w:r>
            <w:r w:rsidR="007422BE">
              <w:rPr>
                <w:noProof/>
                <w:webHidden/>
              </w:rPr>
              <w:t>14</w:t>
            </w:r>
            <w:r w:rsidR="00615D17">
              <w:rPr>
                <w:noProof/>
                <w:webHidden/>
              </w:rPr>
              <w:fldChar w:fldCharType="end"/>
            </w:r>
          </w:hyperlink>
        </w:p>
        <w:p w14:paraId="1BFF52C1" w14:textId="2F2C26A2" w:rsidR="00615D17" w:rsidRDefault="001B4CCD">
          <w:pPr>
            <w:pStyle w:val="TOC1"/>
            <w:rPr>
              <w:rFonts w:eastAsiaTheme="minorEastAsia" w:cstheme="minorBidi"/>
              <w:noProof/>
              <w:sz w:val="24"/>
            </w:rPr>
          </w:pPr>
          <w:hyperlink w:anchor="_Toc71991724" w:history="1">
            <w:r w:rsidR="00615D17" w:rsidRPr="00F32FCB">
              <w:rPr>
                <w:rStyle w:val="Hyperlink"/>
                <w:noProof/>
              </w:rPr>
              <w:t>5</w:t>
            </w:r>
            <w:r w:rsidR="00615D17">
              <w:rPr>
                <w:rFonts w:eastAsiaTheme="minorEastAsia" w:cstheme="minorBidi"/>
                <w:noProof/>
                <w:sz w:val="24"/>
              </w:rPr>
              <w:tab/>
            </w:r>
            <w:r w:rsidR="00615D17" w:rsidRPr="00F32FCB">
              <w:rPr>
                <w:rStyle w:val="Hyperlink"/>
                <w:noProof/>
              </w:rPr>
              <w:t>FIX Message Tables</w:t>
            </w:r>
            <w:r w:rsidR="00615D17">
              <w:rPr>
                <w:noProof/>
                <w:webHidden/>
              </w:rPr>
              <w:tab/>
            </w:r>
            <w:r w:rsidR="00615D17">
              <w:rPr>
                <w:noProof/>
                <w:webHidden/>
              </w:rPr>
              <w:fldChar w:fldCharType="begin"/>
            </w:r>
            <w:r w:rsidR="00615D17">
              <w:rPr>
                <w:noProof/>
                <w:webHidden/>
              </w:rPr>
              <w:instrText xml:space="preserve"> PAGEREF _Toc71991724 \h </w:instrText>
            </w:r>
            <w:r w:rsidR="00615D17">
              <w:rPr>
                <w:noProof/>
                <w:webHidden/>
              </w:rPr>
            </w:r>
            <w:r w:rsidR="00615D17">
              <w:rPr>
                <w:noProof/>
                <w:webHidden/>
              </w:rPr>
              <w:fldChar w:fldCharType="separate"/>
            </w:r>
            <w:r w:rsidR="007422BE">
              <w:rPr>
                <w:noProof/>
                <w:webHidden/>
              </w:rPr>
              <w:t>14</w:t>
            </w:r>
            <w:r w:rsidR="00615D17">
              <w:rPr>
                <w:noProof/>
                <w:webHidden/>
              </w:rPr>
              <w:fldChar w:fldCharType="end"/>
            </w:r>
          </w:hyperlink>
        </w:p>
        <w:p w14:paraId="2D166E16" w14:textId="2842199E" w:rsidR="00615D17" w:rsidRDefault="001B4CCD">
          <w:pPr>
            <w:pStyle w:val="TOC2"/>
            <w:rPr>
              <w:rFonts w:eastAsiaTheme="minorEastAsia" w:cstheme="minorBidi"/>
              <w:sz w:val="24"/>
            </w:rPr>
          </w:pPr>
          <w:hyperlink w:anchor="_Toc71991725" w:history="1">
            <w:r w:rsidR="00615D17" w:rsidRPr="00F32FCB">
              <w:rPr>
                <w:rStyle w:val="Hyperlink"/>
              </w:rPr>
              <w:t>5.1</w:t>
            </w:r>
            <w:r w:rsidR="00615D17">
              <w:rPr>
                <w:rFonts w:eastAsiaTheme="minorEastAsia" w:cstheme="minorBidi"/>
                <w:sz w:val="24"/>
              </w:rPr>
              <w:tab/>
            </w:r>
            <w:r w:rsidR="00615D17" w:rsidRPr="00F32FCB">
              <w:rPr>
                <w:rStyle w:val="Hyperlink"/>
              </w:rPr>
              <w:t>FIX Message TradeCaptureReport</w:t>
            </w:r>
            <w:r w:rsidR="00615D17">
              <w:rPr>
                <w:webHidden/>
              </w:rPr>
              <w:tab/>
            </w:r>
            <w:r w:rsidR="00615D17">
              <w:rPr>
                <w:webHidden/>
              </w:rPr>
              <w:fldChar w:fldCharType="begin"/>
            </w:r>
            <w:r w:rsidR="00615D17">
              <w:rPr>
                <w:webHidden/>
              </w:rPr>
              <w:instrText xml:space="preserve"> PAGEREF _Toc71991725 \h </w:instrText>
            </w:r>
            <w:r w:rsidR="00615D17">
              <w:rPr>
                <w:webHidden/>
              </w:rPr>
            </w:r>
            <w:r w:rsidR="00615D17">
              <w:rPr>
                <w:webHidden/>
              </w:rPr>
              <w:fldChar w:fldCharType="separate"/>
            </w:r>
            <w:r w:rsidR="007422BE">
              <w:rPr>
                <w:webHidden/>
              </w:rPr>
              <w:t>14</w:t>
            </w:r>
            <w:r w:rsidR="00615D17">
              <w:rPr>
                <w:webHidden/>
              </w:rPr>
              <w:fldChar w:fldCharType="end"/>
            </w:r>
          </w:hyperlink>
        </w:p>
        <w:p w14:paraId="508A0FC4" w14:textId="237A3883" w:rsidR="00615D17" w:rsidRDefault="001B4CCD">
          <w:pPr>
            <w:pStyle w:val="TOC1"/>
            <w:rPr>
              <w:rFonts w:eastAsiaTheme="minorEastAsia" w:cstheme="minorBidi"/>
              <w:noProof/>
              <w:sz w:val="24"/>
            </w:rPr>
          </w:pPr>
          <w:hyperlink w:anchor="_Toc71991726" w:history="1">
            <w:r w:rsidR="00615D17" w:rsidRPr="00F32FCB">
              <w:rPr>
                <w:rStyle w:val="Hyperlink"/>
                <w:noProof/>
              </w:rPr>
              <w:t>6</w:t>
            </w:r>
            <w:r w:rsidR="00615D17">
              <w:rPr>
                <w:rFonts w:eastAsiaTheme="minorEastAsia" w:cstheme="minorBidi"/>
                <w:noProof/>
                <w:sz w:val="24"/>
              </w:rPr>
              <w:tab/>
            </w:r>
            <w:r w:rsidR="00615D17" w:rsidRPr="00F32FCB">
              <w:rPr>
                <w:rStyle w:val="Hyperlink"/>
                <w:noProof/>
              </w:rPr>
              <w:t>FIX Component Blocks</w:t>
            </w:r>
            <w:r w:rsidR="00615D17">
              <w:rPr>
                <w:noProof/>
                <w:webHidden/>
              </w:rPr>
              <w:tab/>
            </w:r>
            <w:r w:rsidR="00615D17">
              <w:rPr>
                <w:noProof/>
                <w:webHidden/>
              </w:rPr>
              <w:fldChar w:fldCharType="begin"/>
            </w:r>
            <w:r w:rsidR="00615D17">
              <w:rPr>
                <w:noProof/>
                <w:webHidden/>
              </w:rPr>
              <w:instrText xml:space="preserve"> PAGEREF _Toc71991726 \h </w:instrText>
            </w:r>
            <w:r w:rsidR="00615D17">
              <w:rPr>
                <w:noProof/>
                <w:webHidden/>
              </w:rPr>
            </w:r>
            <w:r w:rsidR="00615D17">
              <w:rPr>
                <w:noProof/>
                <w:webHidden/>
              </w:rPr>
              <w:fldChar w:fldCharType="separate"/>
            </w:r>
            <w:r w:rsidR="007422BE">
              <w:rPr>
                <w:noProof/>
                <w:webHidden/>
              </w:rPr>
              <w:t>24</w:t>
            </w:r>
            <w:r w:rsidR="00615D17">
              <w:rPr>
                <w:noProof/>
                <w:webHidden/>
              </w:rPr>
              <w:fldChar w:fldCharType="end"/>
            </w:r>
          </w:hyperlink>
        </w:p>
        <w:p w14:paraId="5B8BC0DF" w14:textId="74E872D3" w:rsidR="00615D17" w:rsidRDefault="001B4CCD">
          <w:pPr>
            <w:pStyle w:val="TOC2"/>
            <w:rPr>
              <w:rFonts w:eastAsiaTheme="minorEastAsia" w:cstheme="minorBidi"/>
              <w:sz w:val="24"/>
            </w:rPr>
          </w:pPr>
          <w:hyperlink w:anchor="_Toc71991727" w:history="1">
            <w:r w:rsidR="00615D17" w:rsidRPr="00F32FCB">
              <w:rPr>
                <w:rStyle w:val="Hyperlink"/>
              </w:rPr>
              <w:t>6.1</w:t>
            </w:r>
            <w:r w:rsidR="00615D17">
              <w:rPr>
                <w:rFonts w:eastAsiaTheme="minorEastAsia" w:cstheme="minorBidi"/>
                <w:sz w:val="24"/>
              </w:rPr>
              <w:tab/>
            </w:r>
            <w:r w:rsidR="00615D17" w:rsidRPr="00F32FCB">
              <w:rPr>
                <w:rStyle w:val="Hyperlink"/>
              </w:rPr>
              <w:t>Component TrdRegPublicationGrp</w:t>
            </w:r>
            <w:r w:rsidR="00615D17">
              <w:rPr>
                <w:webHidden/>
              </w:rPr>
              <w:tab/>
            </w:r>
            <w:r w:rsidR="00615D17">
              <w:rPr>
                <w:webHidden/>
              </w:rPr>
              <w:fldChar w:fldCharType="begin"/>
            </w:r>
            <w:r w:rsidR="00615D17">
              <w:rPr>
                <w:webHidden/>
              </w:rPr>
              <w:instrText xml:space="preserve"> PAGEREF _Toc71991727 \h </w:instrText>
            </w:r>
            <w:r w:rsidR="00615D17">
              <w:rPr>
                <w:webHidden/>
              </w:rPr>
            </w:r>
            <w:r w:rsidR="00615D17">
              <w:rPr>
                <w:webHidden/>
              </w:rPr>
              <w:fldChar w:fldCharType="separate"/>
            </w:r>
            <w:r w:rsidR="007422BE">
              <w:rPr>
                <w:webHidden/>
              </w:rPr>
              <w:t>24</w:t>
            </w:r>
            <w:r w:rsidR="00615D17">
              <w:rPr>
                <w:webHidden/>
              </w:rPr>
              <w:fldChar w:fldCharType="end"/>
            </w:r>
          </w:hyperlink>
        </w:p>
        <w:p w14:paraId="1B730FB8" w14:textId="7063CB7C" w:rsidR="00615D17" w:rsidRDefault="001B4CCD">
          <w:pPr>
            <w:pStyle w:val="TOC2"/>
            <w:rPr>
              <w:rFonts w:eastAsiaTheme="minorEastAsia" w:cstheme="minorBidi"/>
              <w:sz w:val="24"/>
            </w:rPr>
          </w:pPr>
          <w:hyperlink w:anchor="_Toc71991728" w:history="1">
            <w:r w:rsidR="00615D17" w:rsidRPr="00F32FCB">
              <w:rPr>
                <w:rStyle w:val="Hyperlink"/>
              </w:rPr>
              <w:t>6.2</w:t>
            </w:r>
            <w:r w:rsidR="00615D17">
              <w:rPr>
                <w:rFonts w:eastAsiaTheme="minorEastAsia" w:cstheme="minorBidi"/>
                <w:sz w:val="24"/>
              </w:rPr>
              <w:tab/>
            </w:r>
            <w:r w:rsidR="00615D17" w:rsidRPr="00F32FCB">
              <w:rPr>
                <w:rStyle w:val="Hyperlink"/>
              </w:rPr>
              <w:t>Component MDFullGrp</w:t>
            </w:r>
            <w:r w:rsidR="00615D17">
              <w:rPr>
                <w:webHidden/>
              </w:rPr>
              <w:tab/>
            </w:r>
            <w:r w:rsidR="00615D17">
              <w:rPr>
                <w:webHidden/>
              </w:rPr>
              <w:fldChar w:fldCharType="begin"/>
            </w:r>
            <w:r w:rsidR="00615D17">
              <w:rPr>
                <w:webHidden/>
              </w:rPr>
              <w:instrText xml:space="preserve"> PAGEREF _Toc71991728 \h </w:instrText>
            </w:r>
            <w:r w:rsidR="00615D17">
              <w:rPr>
                <w:webHidden/>
              </w:rPr>
            </w:r>
            <w:r w:rsidR="00615D17">
              <w:rPr>
                <w:webHidden/>
              </w:rPr>
              <w:fldChar w:fldCharType="separate"/>
            </w:r>
            <w:r w:rsidR="007422BE">
              <w:rPr>
                <w:webHidden/>
              </w:rPr>
              <w:t>25</w:t>
            </w:r>
            <w:r w:rsidR="00615D17">
              <w:rPr>
                <w:webHidden/>
              </w:rPr>
              <w:fldChar w:fldCharType="end"/>
            </w:r>
          </w:hyperlink>
        </w:p>
        <w:p w14:paraId="282EBE1E" w14:textId="4C5C8195" w:rsidR="00615D17" w:rsidRDefault="001B4CCD">
          <w:pPr>
            <w:pStyle w:val="TOC2"/>
            <w:rPr>
              <w:rFonts w:eastAsiaTheme="minorEastAsia" w:cstheme="minorBidi"/>
              <w:sz w:val="24"/>
            </w:rPr>
          </w:pPr>
          <w:hyperlink w:anchor="_Toc71991729" w:history="1">
            <w:r w:rsidR="00615D17" w:rsidRPr="00F32FCB">
              <w:rPr>
                <w:rStyle w:val="Hyperlink"/>
              </w:rPr>
              <w:t>6.3</w:t>
            </w:r>
            <w:r w:rsidR="00615D17">
              <w:rPr>
                <w:rFonts w:eastAsiaTheme="minorEastAsia" w:cstheme="minorBidi"/>
                <w:sz w:val="24"/>
              </w:rPr>
              <w:tab/>
            </w:r>
            <w:r w:rsidR="00615D17" w:rsidRPr="00F32FCB">
              <w:rPr>
                <w:rStyle w:val="Hyperlink"/>
              </w:rPr>
              <w:t>Component MDIncGrp</w:t>
            </w:r>
            <w:r w:rsidR="00615D17">
              <w:rPr>
                <w:webHidden/>
              </w:rPr>
              <w:tab/>
            </w:r>
            <w:r w:rsidR="00615D17">
              <w:rPr>
                <w:webHidden/>
              </w:rPr>
              <w:fldChar w:fldCharType="begin"/>
            </w:r>
            <w:r w:rsidR="00615D17">
              <w:rPr>
                <w:webHidden/>
              </w:rPr>
              <w:instrText xml:space="preserve"> PAGEREF _Toc71991729 \h </w:instrText>
            </w:r>
            <w:r w:rsidR="00615D17">
              <w:rPr>
                <w:webHidden/>
              </w:rPr>
            </w:r>
            <w:r w:rsidR="00615D17">
              <w:rPr>
                <w:webHidden/>
              </w:rPr>
              <w:fldChar w:fldCharType="separate"/>
            </w:r>
            <w:r w:rsidR="007422BE">
              <w:rPr>
                <w:webHidden/>
              </w:rPr>
              <w:t>32</w:t>
            </w:r>
            <w:r w:rsidR="00615D17">
              <w:rPr>
                <w:webHidden/>
              </w:rPr>
              <w:fldChar w:fldCharType="end"/>
            </w:r>
          </w:hyperlink>
        </w:p>
        <w:p w14:paraId="24404830" w14:textId="551B5D87" w:rsidR="00615D17" w:rsidRDefault="001B4CCD">
          <w:pPr>
            <w:pStyle w:val="TOC1"/>
            <w:rPr>
              <w:rFonts w:eastAsiaTheme="minorEastAsia" w:cstheme="minorBidi"/>
              <w:noProof/>
              <w:sz w:val="24"/>
            </w:rPr>
          </w:pPr>
          <w:hyperlink w:anchor="_Toc71991730" w:history="1">
            <w:r w:rsidR="00615D17" w:rsidRPr="00F32FCB">
              <w:rPr>
                <w:rStyle w:val="Hyperlink"/>
                <w:noProof/>
              </w:rPr>
              <w:t>7</w:t>
            </w:r>
            <w:r w:rsidR="00615D17">
              <w:rPr>
                <w:rFonts w:eastAsiaTheme="minorEastAsia" w:cstheme="minorBidi"/>
                <w:noProof/>
                <w:sz w:val="24"/>
              </w:rPr>
              <w:tab/>
            </w:r>
            <w:r w:rsidR="00615D17" w:rsidRPr="00F32FCB">
              <w:rPr>
                <w:rStyle w:val="Hyperlink"/>
                <w:noProof/>
              </w:rPr>
              <w:t>Category Changes</w:t>
            </w:r>
            <w:r w:rsidR="00615D17">
              <w:rPr>
                <w:noProof/>
                <w:webHidden/>
              </w:rPr>
              <w:tab/>
            </w:r>
            <w:r w:rsidR="00615D17">
              <w:rPr>
                <w:noProof/>
                <w:webHidden/>
              </w:rPr>
              <w:fldChar w:fldCharType="begin"/>
            </w:r>
            <w:r w:rsidR="00615D17">
              <w:rPr>
                <w:noProof/>
                <w:webHidden/>
              </w:rPr>
              <w:instrText xml:space="preserve"> PAGEREF _Toc71991730 \h </w:instrText>
            </w:r>
            <w:r w:rsidR="00615D17">
              <w:rPr>
                <w:noProof/>
                <w:webHidden/>
              </w:rPr>
            </w:r>
            <w:r w:rsidR="00615D17">
              <w:rPr>
                <w:noProof/>
                <w:webHidden/>
              </w:rPr>
              <w:fldChar w:fldCharType="separate"/>
            </w:r>
            <w:r w:rsidR="007422BE">
              <w:rPr>
                <w:noProof/>
                <w:webHidden/>
              </w:rPr>
              <w:t>39</w:t>
            </w:r>
            <w:r w:rsidR="00615D17">
              <w:rPr>
                <w:noProof/>
                <w:webHidden/>
              </w:rPr>
              <w:fldChar w:fldCharType="end"/>
            </w:r>
          </w:hyperlink>
        </w:p>
        <w:p w14:paraId="511E1142" w14:textId="7DB6D3F7" w:rsidR="00615D17" w:rsidRDefault="001B4CCD">
          <w:pPr>
            <w:pStyle w:val="TOC1"/>
            <w:rPr>
              <w:rFonts w:eastAsiaTheme="minorEastAsia" w:cstheme="minorBidi"/>
              <w:noProof/>
              <w:sz w:val="24"/>
            </w:rPr>
          </w:pPr>
          <w:hyperlink w:anchor="_Toc71991731" w:history="1">
            <w:r w:rsidR="00615D17" w:rsidRPr="00F32FCB">
              <w:rPr>
                <w:rStyle w:val="Hyperlink"/>
                <w:noProof/>
              </w:rPr>
              <w:t>Appendix A - Data Dictionary</w:t>
            </w:r>
            <w:r w:rsidR="00615D17">
              <w:rPr>
                <w:noProof/>
                <w:webHidden/>
              </w:rPr>
              <w:tab/>
            </w:r>
            <w:r w:rsidR="00615D17">
              <w:rPr>
                <w:noProof/>
                <w:webHidden/>
              </w:rPr>
              <w:fldChar w:fldCharType="begin"/>
            </w:r>
            <w:r w:rsidR="00615D17">
              <w:rPr>
                <w:noProof/>
                <w:webHidden/>
              </w:rPr>
              <w:instrText xml:space="preserve"> PAGEREF _Toc71991731 \h </w:instrText>
            </w:r>
            <w:r w:rsidR="00615D17">
              <w:rPr>
                <w:noProof/>
                <w:webHidden/>
              </w:rPr>
            </w:r>
            <w:r w:rsidR="00615D17">
              <w:rPr>
                <w:noProof/>
                <w:webHidden/>
              </w:rPr>
              <w:fldChar w:fldCharType="separate"/>
            </w:r>
            <w:r w:rsidR="007422BE">
              <w:rPr>
                <w:noProof/>
                <w:webHidden/>
              </w:rPr>
              <w:t>40</w:t>
            </w:r>
            <w:r w:rsidR="00615D17">
              <w:rPr>
                <w:noProof/>
                <w:webHidden/>
              </w:rPr>
              <w:fldChar w:fldCharType="end"/>
            </w:r>
          </w:hyperlink>
        </w:p>
        <w:p w14:paraId="0988F72F" w14:textId="44E1798B" w:rsidR="00615D17" w:rsidRDefault="001B4CCD">
          <w:pPr>
            <w:pStyle w:val="TOC1"/>
            <w:rPr>
              <w:rFonts w:eastAsiaTheme="minorEastAsia" w:cstheme="minorBidi"/>
              <w:noProof/>
              <w:sz w:val="24"/>
            </w:rPr>
          </w:pPr>
          <w:hyperlink w:anchor="_Toc71991732" w:history="1">
            <w:r w:rsidR="00615D17" w:rsidRPr="00F32FCB">
              <w:rPr>
                <w:rStyle w:val="Hyperlink"/>
                <w:noProof/>
              </w:rPr>
              <w:t>Appendix B - Glossary Entries</w:t>
            </w:r>
            <w:r w:rsidR="00615D17">
              <w:rPr>
                <w:noProof/>
                <w:webHidden/>
              </w:rPr>
              <w:tab/>
            </w:r>
            <w:r w:rsidR="00615D17">
              <w:rPr>
                <w:noProof/>
                <w:webHidden/>
              </w:rPr>
              <w:fldChar w:fldCharType="begin"/>
            </w:r>
            <w:r w:rsidR="00615D17">
              <w:rPr>
                <w:noProof/>
                <w:webHidden/>
              </w:rPr>
              <w:instrText xml:space="preserve"> PAGEREF _Toc71991732 \h </w:instrText>
            </w:r>
            <w:r w:rsidR="00615D17">
              <w:rPr>
                <w:noProof/>
                <w:webHidden/>
              </w:rPr>
            </w:r>
            <w:r w:rsidR="00615D17">
              <w:rPr>
                <w:noProof/>
                <w:webHidden/>
              </w:rPr>
              <w:fldChar w:fldCharType="separate"/>
            </w:r>
            <w:r w:rsidR="007422BE">
              <w:rPr>
                <w:noProof/>
                <w:webHidden/>
              </w:rPr>
              <w:t>44</w:t>
            </w:r>
            <w:r w:rsidR="00615D17">
              <w:rPr>
                <w:noProof/>
                <w:webHidden/>
              </w:rPr>
              <w:fldChar w:fldCharType="end"/>
            </w:r>
          </w:hyperlink>
        </w:p>
        <w:p w14:paraId="667F7042" w14:textId="7531855A" w:rsidR="00615D17" w:rsidRDefault="001B4CCD">
          <w:pPr>
            <w:pStyle w:val="TOC1"/>
            <w:rPr>
              <w:rFonts w:eastAsiaTheme="minorEastAsia" w:cstheme="minorBidi"/>
              <w:noProof/>
              <w:sz w:val="24"/>
            </w:rPr>
          </w:pPr>
          <w:hyperlink w:anchor="_Toc71991733" w:history="1">
            <w:r w:rsidR="00615D17" w:rsidRPr="00F32FCB">
              <w:rPr>
                <w:rStyle w:val="Hyperlink"/>
                <w:noProof/>
                <w:lang w:val="de-DE"/>
              </w:rPr>
              <w:t>Appendix C – Abbreviations</w:t>
            </w:r>
            <w:r w:rsidR="00615D17">
              <w:rPr>
                <w:noProof/>
                <w:webHidden/>
              </w:rPr>
              <w:tab/>
            </w:r>
            <w:r w:rsidR="00615D17">
              <w:rPr>
                <w:noProof/>
                <w:webHidden/>
              </w:rPr>
              <w:fldChar w:fldCharType="begin"/>
            </w:r>
            <w:r w:rsidR="00615D17">
              <w:rPr>
                <w:noProof/>
                <w:webHidden/>
              </w:rPr>
              <w:instrText xml:space="preserve"> PAGEREF _Toc71991733 \h </w:instrText>
            </w:r>
            <w:r w:rsidR="00615D17">
              <w:rPr>
                <w:noProof/>
                <w:webHidden/>
              </w:rPr>
            </w:r>
            <w:r w:rsidR="00615D17">
              <w:rPr>
                <w:noProof/>
                <w:webHidden/>
              </w:rPr>
              <w:fldChar w:fldCharType="separate"/>
            </w:r>
            <w:r w:rsidR="007422BE">
              <w:rPr>
                <w:noProof/>
                <w:webHidden/>
              </w:rPr>
              <w:t>44</w:t>
            </w:r>
            <w:r w:rsidR="00615D17">
              <w:rPr>
                <w:noProof/>
                <w:webHidden/>
              </w:rPr>
              <w:fldChar w:fldCharType="end"/>
            </w:r>
          </w:hyperlink>
        </w:p>
        <w:p w14:paraId="420277EE" w14:textId="11F8486D" w:rsidR="00615D17" w:rsidRDefault="001B4CCD">
          <w:pPr>
            <w:pStyle w:val="TOC1"/>
            <w:rPr>
              <w:rFonts w:eastAsiaTheme="minorEastAsia" w:cstheme="minorBidi"/>
              <w:noProof/>
              <w:sz w:val="24"/>
            </w:rPr>
          </w:pPr>
          <w:hyperlink w:anchor="_Toc71991734" w:history="1">
            <w:r w:rsidR="00615D17" w:rsidRPr="00F32FCB">
              <w:rPr>
                <w:rStyle w:val="Hyperlink"/>
                <w:noProof/>
                <w:lang w:val="fr-FR"/>
              </w:rPr>
              <w:t>Appendix D - Usage Examples</w:t>
            </w:r>
            <w:r w:rsidR="00615D17">
              <w:rPr>
                <w:noProof/>
                <w:webHidden/>
              </w:rPr>
              <w:tab/>
            </w:r>
            <w:r w:rsidR="00615D17">
              <w:rPr>
                <w:noProof/>
                <w:webHidden/>
              </w:rPr>
              <w:fldChar w:fldCharType="begin"/>
            </w:r>
            <w:r w:rsidR="00615D17">
              <w:rPr>
                <w:noProof/>
                <w:webHidden/>
              </w:rPr>
              <w:instrText xml:space="preserve"> PAGEREF _Toc71991734 \h </w:instrText>
            </w:r>
            <w:r w:rsidR="00615D17">
              <w:rPr>
                <w:noProof/>
                <w:webHidden/>
              </w:rPr>
            </w:r>
            <w:r w:rsidR="00615D17">
              <w:rPr>
                <w:noProof/>
                <w:webHidden/>
              </w:rPr>
              <w:fldChar w:fldCharType="separate"/>
            </w:r>
            <w:r w:rsidR="007422BE">
              <w:rPr>
                <w:noProof/>
                <w:webHidden/>
              </w:rPr>
              <w:t>44</w:t>
            </w:r>
            <w:r w:rsidR="00615D17">
              <w:rPr>
                <w:noProof/>
                <w:webHidden/>
              </w:rPr>
              <w:fldChar w:fldCharType="end"/>
            </w:r>
          </w:hyperlink>
        </w:p>
        <w:p w14:paraId="67688CFF" w14:textId="73BFCB23" w:rsidR="00844E41" w:rsidRDefault="00151A44">
          <w:r>
            <w:fldChar w:fldCharType="end"/>
          </w:r>
        </w:p>
      </w:sdtContent>
    </w:sdt>
    <w:p w14:paraId="30F60368" w14:textId="77777777" w:rsidR="000B410A" w:rsidRPr="000B410A" w:rsidRDefault="000B410A"/>
    <w:p w14:paraId="68ED6E6B" w14:textId="77777777" w:rsidR="00640B1F" w:rsidRDefault="00640B1F" w:rsidP="00640B1F">
      <w:pPr>
        <w:pStyle w:val="Title"/>
      </w:pPr>
      <w:r>
        <w:br w:type="page"/>
      </w:r>
      <w:bookmarkStart w:id="11" w:name="_Toc455158548"/>
      <w:bookmarkStart w:id="12" w:name="_Toc71991714"/>
      <w:r>
        <w:lastRenderedPageBreak/>
        <w:t>Table of Figures</w:t>
      </w:r>
      <w:bookmarkEnd w:id="11"/>
      <w:bookmarkEnd w:id="12"/>
    </w:p>
    <w:p w14:paraId="77B1DD34" w14:textId="3E8F883A" w:rsidR="0031072B" w:rsidRPr="0031072B" w:rsidRDefault="00705CD0">
      <w:fldSimple w:instr=" TOC \h \z \c &quot;Figure&quot; ">
        <w:r w:rsidR="00A52809">
          <w:rPr>
            <w:b/>
            <w:bCs/>
            <w:noProof/>
          </w:rPr>
          <w:t>No table of figures entries found.</w:t>
        </w:r>
      </w:fldSimple>
    </w:p>
    <w:p w14:paraId="7D800807" w14:textId="77777777" w:rsidR="00595D9C" w:rsidRPr="007E7E19" w:rsidRDefault="00640B1F" w:rsidP="00B44D90">
      <w:pPr>
        <w:pStyle w:val="Heading1"/>
        <w:numPr>
          <w:ilvl w:val="0"/>
          <w:numId w:val="0"/>
        </w:numPr>
      </w:pPr>
      <w:r>
        <w:br w:type="page"/>
      </w:r>
      <w:bookmarkStart w:id="13" w:name="_Toc105492366"/>
      <w:bookmarkStart w:id="14" w:name="_Toc116820695"/>
      <w:bookmarkStart w:id="15" w:name="_Toc71991715"/>
      <w:r w:rsidR="00595D9C" w:rsidRPr="007E7E19">
        <w:lastRenderedPageBreak/>
        <w:t>Document History</w:t>
      </w:r>
      <w:bookmarkEnd w:id="13"/>
      <w:bookmarkEnd w:id="14"/>
      <w:bookmarkEnd w:id="15"/>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97"/>
        <w:gridCol w:w="2063"/>
        <w:gridCol w:w="3891"/>
      </w:tblGrid>
      <w:tr w:rsidR="00595D9C" w:rsidRPr="001224E5" w14:paraId="643E1A3A" w14:textId="77777777" w:rsidTr="005B1FE2">
        <w:trPr>
          <w:tblHeader/>
        </w:trPr>
        <w:tc>
          <w:tcPr>
            <w:tcW w:w="1188" w:type="dxa"/>
            <w:tcBorders>
              <w:top w:val="double" w:sz="4" w:space="0" w:color="auto"/>
              <w:bottom w:val="double" w:sz="4" w:space="0" w:color="auto"/>
            </w:tcBorders>
          </w:tcPr>
          <w:p w14:paraId="33C0E35D" w14:textId="77777777" w:rsidR="00595D9C" w:rsidRPr="001224E5" w:rsidRDefault="00595D9C" w:rsidP="00FD71EB">
            <w:pPr>
              <w:pStyle w:val="BodyText"/>
            </w:pPr>
            <w:r w:rsidRPr="001224E5">
              <w:t>Revision</w:t>
            </w:r>
          </w:p>
        </w:tc>
        <w:tc>
          <w:tcPr>
            <w:tcW w:w="1897" w:type="dxa"/>
            <w:tcBorders>
              <w:top w:val="double" w:sz="4" w:space="0" w:color="auto"/>
              <w:bottom w:val="double" w:sz="4" w:space="0" w:color="auto"/>
            </w:tcBorders>
          </w:tcPr>
          <w:p w14:paraId="09DF3324" w14:textId="77777777" w:rsidR="00595D9C" w:rsidRPr="001224E5" w:rsidRDefault="00595D9C" w:rsidP="00FD71EB">
            <w:pPr>
              <w:pStyle w:val="BodyText"/>
            </w:pPr>
            <w:r w:rsidRPr="001224E5">
              <w:t>Date</w:t>
            </w:r>
          </w:p>
        </w:tc>
        <w:tc>
          <w:tcPr>
            <w:tcW w:w="2063" w:type="dxa"/>
            <w:tcBorders>
              <w:top w:val="double" w:sz="4" w:space="0" w:color="auto"/>
              <w:bottom w:val="double" w:sz="4" w:space="0" w:color="auto"/>
            </w:tcBorders>
          </w:tcPr>
          <w:p w14:paraId="52B9A313" w14:textId="77777777" w:rsidR="00595D9C" w:rsidRPr="001224E5" w:rsidRDefault="00595D9C" w:rsidP="00FD71EB">
            <w:pPr>
              <w:pStyle w:val="BodyText"/>
            </w:pPr>
            <w:r w:rsidRPr="001224E5">
              <w:t>Author</w:t>
            </w:r>
          </w:p>
        </w:tc>
        <w:tc>
          <w:tcPr>
            <w:tcW w:w="3891" w:type="dxa"/>
            <w:tcBorders>
              <w:top w:val="double" w:sz="4" w:space="0" w:color="auto"/>
              <w:bottom w:val="double" w:sz="4" w:space="0" w:color="auto"/>
            </w:tcBorders>
          </w:tcPr>
          <w:p w14:paraId="36B1F62E" w14:textId="77777777" w:rsidR="00595D9C" w:rsidRPr="001224E5" w:rsidRDefault="00595D9C" w:rsidP="00FD71EB">
            <w:pPr>
              <w:pStyle w:val="BodyText"/>
            </w:pPr>
            <w:r w:rsidRPr="001224E5">
              <w:t>Revision Comments</w:t>
            </w:r>
          </w:p>
        </w:tc>
      </w:tr>
      <w:tr w:rsidR="00A12EF7" w14:paraId="3847D571" w14:textId="77777777" w:rsidTr="005B1FE2">
        <w:tc>
          <w:tcPr>
            <w:tcW w:w="1188" w:type="dxa"/>
            <w:tcBorders>
              <w:top w:val="double" w:sz="4" w:space="0" w:color="auto"/>
            </w:tcBorders>
          </w:tcPr>
          <w:p w14:paraId="3D8102E7" w14:textId="72ABE902" w:rsidR="00A12EF7" w:rsidRDefault="004C2A95" w:rsidP="00A941FE">
            <w:pPr>
              <w:pStyle w:val="BodyText"/>
              <w:spacing w:after="0"/>
            </w:pPr>
            <w:r>
              <w:t>v</w:t>
            </w:r>
            <w:r w:rsidR="00A12EF7">
              <w:t>0.1</w:t>
            </w:r>
          </w:p>
        </w:tc>
        <w:tc>
          <w:tcPr>
            <w:tcW w:w="1897" w:type="dxa"/>
            <w:tcBorders>
              <w:top w:val="double" w:sz="4" w:space="0" w:color="auto"/>
            </w:tcBorders>
          </w:tcPr>
          <w:p w14:paraId="19593DF9" w14:textId="72393BA1" w:rsidR="00177BC9" w:rsidRDefault="005A1829" w:rsidP="00A941FE">
            <w:pPr>
              <w:pStyle w:val="BodyText"/>
              <w:spacing w:after="0"/>
            </w:pPr>
            <w:r>
              <w:t>May 0</w:t>
            </w:r>
            <w:r w:rsidR="004170CB">
              <w:t>7</w:t>
            </w:r>
            <w:r w:rsidR="005B1FE2">
              <w:t xml:space="preserve">, </w:t>
            </w:r>
            <w:r>
              <w:t>2021</w:t>
            </w:r>
          </w:p>
        </w:tc>
        <w:tc>
          <w:tcPr>
            <w:tcW w:w="2063" w:type="dxa"/>
            <w:tcBorders>
              <w:top w:val="double" w:sz="4" w:space="0" w:color="auto"/>
            </w:tcBorders>
          </w:tcPr>
          <w:p w14:paraId="0FAB3C12" w14:textId="53C63782" w:rsidR="00A12EF7" w:rsidRDefault="005A1829" w:rsidP="00C05B2D">
            <w:pPr>
              <w:pStyle w:val="BodyText"/>
              <w:spacing w:after="0"/>
            </w:pPr>
            <w:r>
              <w:t>Marc Berthoud</w:t>
            </w:r>
            <w:r w:rsidR="009D07F9">
              <w:t>,</w:t>
            </w:r>
            <w:r w:rsidR="009D07F9">
              <w:br/>
              <w:t>SIX Securities &amp; Exchanges</w:t>
            </w:r>
          </w:p>
        </w:tc>
        <w:tc>
          <w:tcPr>
            <w:tcW w:w="3891" w:type="dxa"/>
            <w:tcBorders>
              <w:top w:val="double" w:sz="4" w:space="0" w:color="auto"/>
            </w:tcBorders>
          </w:tcPr>
          <w:p w14:paraId="372C4460" w14:textId="77777777" w:rsidR="00177BC9" w:rsidRDefault="001F3AD7" w:rsidP="00A941FE">
            <w:pPr>
              <w:pStyle w:val="BodyText"/>
              <w:spacing w:after="0"/>
            </w:pPr>
            <w:r>
              <w:t>Initial version</w:t>
            </w:r>
          </w:p>
        </w:tc>
      </w:tr>
      <w:tr w:rsidR="003620C7" w14:paraId="6EB7277B" w14:textId="77777777" w:rsidTr="005B1FE2">
        <w:tc>
          <w:tcPr>
            <w:tcW w:w="1188" w:type="dxa"/>
          </w:tcPr>
          <w:p w14:paraId="36D41D3A" w14:textId="0B71D8CD" w:rsidR="003620C7" w:rsidRDefault="003C47CB" w:rsidP="00A941FE">
            <w:pPr>
              <w:pStyle w:val="BodyText"/>
              <w:spacing w:after="0"/>
            </w:pPr>
            <w:r>
              <w:t>v</w:t>
            </w:r>
            <w:r w:rsidR="0098776A">
              <w:t>0.2</w:t>
            </w:r>
          </w:p>
        </w:tc>
        <w:tc>
          <w:tcPr>
            <w:tcW w:w="1897" w:type="dxa"/>
          </w:tcPr>
          <w:p w14:paraId="0272175C" w14:textId="35B54A42" w:rsidR="00D74DDB" w:rsidRDefault="0098776A" w:rsidP="00A941FE">
            <w:pPr>
              <w:pStyle w:val="BodyText"/>
              <w:spacing w:after="0"/>
            </w:pPr>
            <w:r>
              <w:t>May 14, 2021</w:t>
            </w:r>
          </w:p>
        </w:tc>
        <w:tc>
          <w:tcPr>
            <w:tcW w:w="2063" w:type="dxa"/>
          </w:tcPr>
          <w:p w14:paraId="6DF6DD5D" w14:textId="487BAD34" w:rsidR="003620C7" w:rsidRDefault="0098776A" w:rsidP="00A941FE">
            <w:pPr>
              <w:pStyle w:val="BodyText"/>
              <w:spacing w:after="0"/>
            </w:pPr>
            <w:r>
              <w:t>Hanno Klein, GTC</w:t>
            </w:r>
          </w:p>
        </w:tc>
        <w:tc>
          <w:tcPr>
            <w:tcW w:w="3891" w:type="dxa"/>
          </w:tcPr>
          <w:p w14:paraId="32973ACA" w14:textId="6F1C34F1" w:rsidR="00D74DDB" w:rsidRPr="001054D6" w:rsidRDefault="00B156A1" w:rsidP="008D4ED4">
            <w:pPr>
              <w:pStyle w:val="BodyText"/>
              <w:spacing w:after="0"/>
            </w:pPr>
            <w:r>
              <w:t xml:space="preserve">Revised layout and </w:t>
            </w:r>
            <w:r w:rsidR="009952AC">
              <w:t xml:space="preserve">proposed extensions based </w:t>
            </w:r>
            <w:r w:rsidR="007A47F4">
              <w:t>on joint review with Marc.</w:t>
            </w:r>
          </w:p>
        </w:tc>
      </w:tr>
      <w:tr w:rsidR="007F08D0" w14:paraId="4C87CB95" w14:textId="77777777" w:rsidTr="005B1FE2">
        <w:tc>
          <w:tcPr>
            <w:tcW w:w="1188" w:type="dxa"/>
          </w:tcPr>
          <w:p w14:paraId="03727A32" w14:textId="74A25D74" w:rsidR="007F08D0" w:rsidRDefault="003C47CB" w:rsidP="00A941FE">
            <w:pPr>
              <w:pStyle w:val="BodyText"/>
              <w:spacing w:after="0"/>
            </w:pPr>
            <w:r>
              <w:t>v</w:t>
            </w:r>
            <w:r w:rsidR="00B82103">
              <w:t>0.</w:t>
            </w:r>
            <w:r>
              <w:t>3</w:t>
            </w:r>
          </w:p>
        </w:tc>
        <w:tc>
          <w:tcPr>
            <w:tcW w:w="1897" w:type="dxa"/>
          </w:tcPr>
          <w:p w14:paraId="59C681D7" w14:textId="0647C798" w:rsidR="007F08D0" w:rsidRDefault="003C47CB" w:rsidP="007746DC">
            <w:pPr>
              <w:pStyle w:val="BodyText"/>
              <w:spacing w:after="0"/>
            </w:pPr>
            <w:r>
              <w:t>June 9, 2021</w:t>
            </w:r>
          </w:p>
        </w:tc>
        <w:tc>
          <w:tcPr>
            <w:tcW w:w="2063" w:type="dxa"/>
          </w:tcPr>
          <w:p w14:paraId="2F6FFF5B" w14:textId="2AC0082B" w:rsidR="007F08D0" w:rsidRDefault="003C47CB" w:rsidP="00A941FE">
            <w:pPr>
              <w:pStyle w:val="BodyText"/>
              <w:spacing w:after="0"/>
            </w:pPr>
            <w:r>
              <w:t>Hanno Klein, GTC</w:t>
            </w:r>
          </w:p>
        </w:tc>
        <w:tc>
          <w:tcPr>
            <w:tcW w:w="3891" w:type="dxa"/>
          </w:tcPr>
          <w:p w14:paraId="3331D900" w14:textId="77777777" w:rsidR="00AD3F30" w:rsidRDefault="003C47CB" w:rsidP="00705CD0">
            <w:pPr>
              <w:pStyle w:val="BodyText"/>
            </w:pPr>
            <w:r w:rsidRPr="00501419">
              <w:rPr>
                <w:iCs/>
              </w:rPr>
              <w:t>Rev</w:t>
            </w:r>
            <w:r w:rsidR="00094E94" w:rsidRPr="00501419">
              <w:rPr>
                <w:iCs/>
              </w:rPr>
              <w:t>ised mapping proposal for trades</w:t>
            </w:r>
            <w:r w:rsidR="00094E94" w:rsidRPr="00B51BB2">
              <w:rPr>
                <w:iCs/>
              </w:rPr>
              <w:t xml:space="preserve"> </w:t>
            </w:r>
            <w:r w:rsidR="00501419" w:rsidRPr="00B51BB2">
              <w:rPr>
                <w:iCs/>
              </w:rPr>
              <w:t xml:space="preserve">resulting from </w:t>
            </w:r>
            <w:r w:rsidR="00501419" w:rsidRPr="00B51BB2">
              <w:t>orders being simultaneously created based on benchmark and portfolio trading strategies</w:t>
            </w:r>
            <w:r w:rsidR="00B51BB2">
              <w:t>.</w:t>
            </w:r>
          </w:p>
          <w:p w14:paraId="1D727F3B" w14:textId="45521652" w:rsidR="00DD3EDB" w:rsidRPr="003C47CB" w:rsidRDefault="00DD3EDB" w:rsidP="00794A38">
            <w:pPr>
              <w:pStyle w:val="BodyText"/>
              <w:spacing w:after="0"/>
              <w:rPr>
                <w:iCs/>
              </w:rPr>
            </w:pPr>
            <w:r>
              <w:t xml:space="preserve">Added text to mapping table </w:t>
            </w:r>
            <w:r w:rsidR="006E20E6">
              <w:t>for conditional presence of TrdType(828)</w:t>
            </w:r>
            <w:r w:rsidR="00655BF8">
              <w:t xml:space="preserve"> and SecondaryTrdType(855)</w:t>
            </w:r>
            <w:r w:rsidR="006E20E6">
              <w:t>.</w:t>
            </w:r>
          </w:p>
        </w:tc>
      </w:tr>
      <w:tr w:rsidR="00FA73B5" w14:paraId="618195CF" w14:textId="77777777" w:rsidTr="005B1FE2">
        <w:tc>
          <w:tcPr>
            <w:tcW w:w="1188" w:type="dxa"/>
          </w:tcPr>
          <w:p w14:paraId="1099E21B" w14:textId="75E69C36" w:rsidR="00FA73B5" w:rsidRDefault="00FA73B5" w:rsidP="00A941FE">
            <w:pPr>
              <w:pStyle w:val="BodyText"/>
              <w:spacing w:after="0"/>
            </w:pPr>
          </w:p>
        </w:tc>
        <w:tc>
          <w:tcPr>
            <w:tcW w:w="1897" w:type="dxa"/>
          </w:tcPr>
          <w:p w14:paraId="7A83EA84" w14:textId="39D6235C" w:rsidR="00FA73B5" w:rsidRDefault="00FA73B5" w:rsidP="003438D0">
            <w:pPr>
              <w:pStyle w:val="BodyText"/>
              <w:spacing w:after="0"/>
            </w:pPr>
          </w:p>
        </w:tc>
        <w:tc>
          <w:tcPr>
            <w:tcW w:w="2063" w:type="dxa"/>
          </w:tcPr>
          <w:p w14:paraId="31C8B973" w14:textId="67174C2C" w:rsidR="00FA73B5" w:rsidRDefault="00FA73B5" w:rsidP="00A941FE">
            <w:pPr>
              <w:pStyle w:val="BodyText"/>
              <w:spacing w:after="0"/>
            </w:pPr>
          </w:p>
        </w:tc>
        <w:tc>
          <w:tcPr>
            <w:tcW w:w="3891" w:type="dxa"/>
          </w:tcPr>
          <w:p w14:paraId="4C869150" w14:textId="498C9DD7" w:rsidR="00FA73B5" w:rsidRPr="00794A38" w:rsidRDefault="00FA73B5">
            <w:pPr>
              <w:pStyle w:val="BodyText"/>
              <w:spacing w:after="0"/>
            </w:pPr>
          </w:p>
        </w:tc>
      </w:tr>
      <w:tr w:rsidR="00D10A36" w14:paraId="249B2C80" w14:textId="77777777" w:rsidTr="005B1FE2">
        <w:tc>
          <w:tcPr>
            <w:tcW w:w="1188" w:type="dxa"/>
          </w:tcPr>
          <w:p w14:paraId="435D07AE" w14:textId="2B03C552" w:rsidR="00D10A36" w:rsidRDefault="00D10A36" w:rsidP="00A941FE">
            <w:pPr>
              <w:pStyle w:val="BodyText"/>
              <w:spacing w:after="0"/>
            </w:pPr>
          </w:p>
        </w:tc>
        <w:tc>
          <w:tcPr>
            <w:tcW w:w="1897" w:type="dxa"/>
          </w:tcPr>
          <w:p w14:paraId="62FC841D" w14:textId="5AA26823" w:rsidR="00A27449" w:rsidRDefault="00A27449" w:rsidP="003438D0">
            <w:pPr>
              <w:pStyle w:val="BodyText"/>
              <w:spacing w:after="0"/>
            </w:pPr>
          </w:p>
        </w:tc>
        <w:tc>
          <w:tcPr>
            <w:tcW w:w="2063" w:type="dxa"/>
          </w:tcPr>
          <w:p w14:paraId="0C652794" w14:textId="2381FC81" w:rsidR="00D10A36" w:rsidRDefault="00D10A36" w:rsidP="00A941FE">
            <w:pPr>
              <w:pStyle w:val="BodyText"/>
              <w:spacing w:after="0"/>
            </w:pPr>
          </w:p>
        </w:tc>
        <w:tc>
          <w:tcPr>
            <w:tcW w:w="3891" w:type="dxa"/>
          </w:tcPr>
          <w:p w14:paraId="1FAC007B" w14:textId="1620FB96" w:rsidR="00D10A36" w:rsidRDefault="00D10A36" w:rsidP="007F4A58">
            <w:pPr>
              <w:pStyle w:val="BodyText"/>
              <w:spacing w:after="0"/>
            </w:pPr>
          </w:p>
        </w:tc>
      </w:tr>
      <w:tr w:rsidR="00F220D0" w14:paraId="0D9F5F7E" w14:textId="77777777" w:rsidTr="005B1FE2">
        <w:tc>
          <w:tcPr>
            <w:tcW w:w="1188" w:type="dxa"/>
          </w:tcPr>
          <w:p w14:paraId="2942F769" w14:textId="77777777" w:rsidR="00F220D0" w:rsidRDefault="00F220D0" w:rsidP="00A941FE">
            <w:pPr>
              <w:pStyle w:val="BodyText"/>
              <w:spacing w:after="0"/>
            </w:pPr>
          </w:p>
        </w:tc>
        <w:tc>
          <w:tcPr>
            <w:tcW w:w="1897" w:type="dxa"/>
          </w:tcPr>
          <w:p w14:paraId="091A4AB1" w14:textId="0A606A02" w:rsidR="00F220D0" w:rsidRDefault="00F220D0" w:rsidP="003438D0">
            <w:pPr>
              <w:pStyle w:val="BodyText"/>
              <w:spacing w:after="0"/>
            </w:pPr>
          </w:p>
        </w:tc>
        <w:tc>
          <w:tcPr>
            <w:tcW w:w="2063" w:type="dxa"/>
          </w:tcPr>
          <w:p w14:paraId="50B03015" w14:textId="2FCF9144" w:rsidR="00F220D0" w:rsidRDefault="00F220D0" w:rsidP="00A941FE">
            <w:pPr>
              <w:pStyle w:val="BodyText"/>
              <w:spacing w:after="0"/>
            </w:pPr>
          </w:p>
        </w:tc>
        <w:tc>
          <w:tcPr>
            <w:tcW w:w="3891" w:type="dxa"/>
          </w:tcPr>
          <w:p w14:paraId="12316FEC" w14:textId="49049C91" w:rsidR="00F220D0" w:rsidRDefault="00F220D0" w:rsidP="007F4A58">
            <w:pPr>
              <w:pStyle w:val="BodyText"/>
              <w:spacing w:after="0"/>
            </w:pPr>
          </w:p>
        </w:tc>
      </w:tr>
      <w:tr w:rsidR="00F220D0" w14:paraId="760FD192" w14:textId="77777777" w:rsidTr="005B1FE2">
        <w:tc>
          <w:tcPr>
            <w:tcW w:w="1188" w:type="dxa"/>
          </w:tcPr>
          <w:p w14:paraId="6A85BE24" w14:textId="77777777" w:rsidR="00F220D0" w:rsidRDefault="00F220D0" w:rsidP="00A941FE">
            <w:pPr>
              <w:pStyle w:val="BodyText"/>
              <w:spacing w:after="0"/>
            </w:pPr>
          </w:p>
        </w:tc>
        <w:tc>
          <w:tcPr>
            <w:tcW w:w="1897" w:type="dxa"/>
          </w:tcPr>
          <w:p w14:paraId="27DC6A62" w14:textId="755E64AA" w:rsidR="00F220D0" w:rsidRDefault="00F220D0" w:rsidP="003438D0">
            <w:pPr>
              <w:pStyle w:val="BodyText"/>
              <w:spacing w:after="0"/>
            </w:pPr>
          </w:p>
        </w:tc>
        <w:tc>
          <w:tcPr>
            <w:tcW w:w="2063" w:type="dxa"/>
          </w:tcPr>
          <w:p w14:paraId="4DE9FC61" w14:textId="77777777" w:rsidR="00F220D0" w:rsidRDefault="00F220D0" w:rsidP="00A941FE">
            <w:pPr>
              <w:pStyle w:val="BodyText"/>
              <w:spacing w:after="0"/>
            </w:pPr>
          </w:p>
        </w:tc>
        <w:tc>
          <w:tcPr>
            <w:tcW w:w="3891" w:type="dxa"/>
          </w:tcPr>
          <w:p w14:paraId="2483F9B8" w14:textId="77777777" w:rsidR="00F220D0" w:rsidRDefault="00F220D0" w:rsidP="007F4A58">
            <w:pPr>
              <w:pStyle w:val="BodyText"/>
              <w:spacing w:after="0"/>
            </w:pPr>
          </w:p>
        </w:tc>
      </w:tr>
    </w:tbl>
    <w:p w14:paraId="7006FEB7" w14:textId="77777777" w:rsidR="00640B1F" w:rsidRDefault="00595D9C" w:rsidP="00B44D90">
      <w:pPr>
        <w:pStyle w:val="Heading1"/>
      </w:pPr>
      <w:r>
        <w:br w:type="page"/>
      </w:r>
      <w:bookmarkStart w:id="16" w:name="_Toc71991716"/>
      <w:r>
        <w:lastRenderedPageBreak/>
        <w:t>Introduction</w:t>
      </w:r>
      <w:bookmarkEnd w:id="16"/>
    </w:p>
    <w:p w14:paraId="5766B8FA" w14:textId="77777777" w:rsidR="000551F6" w:rsidRPr="00406EEB" w:rsidRDefault="000551F6" w:rsidP="000B41EF">
      <w:pPr>
        <w:pStyle w:val="Heading2"/>
      </w:pPr>
      <w:bookmarkStart w:id="17" w:name="_Toc349774734"/>
      <w:bookmarkStart w:id="18" w:name="_Toc455158677"/>
      <w:bookmarkStart w:id="19" w:name="_Toc71991717"/>
      <w:r w:rsidRPr="00406EEB">
        <w:t>The MMT Initiative</w:t>
      </w:r>
      <w:bookmarkEnd w:id="17"/>
      <w:bookmarkEnd w:id="18"/>
      <w:bookmarkEnd w:id="19"/>
      <w:r w:rsidRPr="00406EEB">
        <w:t xml:space="preserve">  </w:t>
      </w:r>
    </w:p>
    <w:p w14:paraId="1AD32A76" w14:textId="77777777" w:rsidR="000551F6" w:rsidRPr="00406EEB" w:rsidRDefault="000551F6" w:rsidP="000551F6"/>
    <w:p w14:paraId="3210A9F7" w14:textId="50F74FB9" w:rsidR="000551F6" w:rsidRPr="00406EEB" w:rsidRDefault="000551F6" w:rsidP="000551F6">
      <w:pPr>
        <w:pStyle w:val="BodyText"/>
      </w:pPr>
      <w:r w:rsidRPr="00406EEB">
        <w:t xml:space="preserve">The MMT was developed </w:t>
      </w:r>
      <w:r w:rsidR="00211D19">
        <w:t xml:space="preserve">in the times of MiFID I </w:t>
      </w:r>
      <w:r w:rsidRPr="00406EEB">
        <w:t xml:space="preserve">through the collaborative efforts of exchanges, MTF’s, market data vendors and trade reporting venues as a means of standardizing post-trade data reporting.  </w:t>
      </w:r>
      <w:r w:rsidRPr="00406EEB">
        <w:rPr>
          <w:szCs w:val="20"/>
        </w:rPr>
        <w:t xml:space="preserve">Though much of </w:t>
      </w:r>
      <w:r w:rsidR="00211D19">
        <w:rPr>
          <w:szCs w:val="20"/>
        </w:rPr>
        <w:t xml:space="preserve">it </w:t>
      </w:r>
      <w:r w:rsidRPr="00406EEB">
        <w:rPr>
          <w:szCs w:val="20"/>
        </w:rPr>
        <w:t>stems from an inherent lack of standards in the OTC market, Regulated Markets and MTFs also need to support a single industry standard that can be applied across all sources of post-trade data.</w:t>
      </w:r>
      <w:r w:rsidR="00211D19">
        <w:rPr>
          <w:szCs w:val="20"/>
        </w:rPr>
        <w:t xml:space="preserve"> </w:t>
      </w:r>
    </w:p>
    <w:p w14:paraId="44552BF1" w14:textId="009790E0" w:rsidR="000551F6" w:rsidRPr="00406EEB" w:rsidRDefault="001F3AD7" w:rsidP="000551F6">
      <w:pPr>
        <w:pStyle w:val="BodyText"/>
      </w:pPr>
      <w:r w:rsidRPr="00406EEB">
        <w:t xml:space="preserve">MMT has now been established for several years and also </w:t>
      </w:r>
      <w:r w:rsidR="00311355">
        <w:t xml:space="preserve">has </w:t>
      </w:r>
      <w:r w:rsidRPr="00406EEB">
        <w:t>been integrated into genuine FIX representation in 2012/2013 (EP 163</w:t>
      </w:r>
      <w:r w:rsidR="00B10BEB" w:rsidRPr="00406EEB">
        <w:t>, EP 1</w:t>
      </w:r>
      <w:r w:rsidR="000C4CD4">
        <w:t>86, EP 216</w:t>
      </w:r>
      <w:r w:rsidRPr="00406EEB">
        <w:t xml:space="preserve">). </w:t>
      </w:r>
      <w:r w:rsidR="00211D19">
        <w:t>With the arrival of MiFID II it has been remodeled in order to become a tool for fulfilling all MIFID II post-trade flagging requirements (cf. below)</w:t>
      </w:r>
    </w:p>
    <w:p w14:paraId="128393C5" w14:textId="0FC472C0" w:rsidR="000551F6" w:rsidRPr="00406EEB" w:rsidRDefault="004A0EEA" w:rsidP="000551F6">
      <w:pPr>
        <w:pStyle w:val="BodyText"/>
      </w:pPr>
      <w:r w:rsidRPr="00406EEB">
        <w:t xml:space="preserve">Current MMT documentation can be found at </w:t>
      </w:r>
      <w:hyperlink r:id="rId11" w:history="1">
        <w:r w:rsidR="00A35F57" w:rsidRPr="00406EEB">
          <w:rPr>
            <w:rStyle w:val="Hyperlink"/>
          </w:rPr>
          <w:t>FIX Trading Community - Market Model Typology (MMT)</w:t>
        </w:r>
      </w:hyperlink>
      <w:r w:rsidR="000551F6" w:rsidRPr="00406EEB">
        <w:t xml:space="preserve"> </w:t>
      </w:r>
    </w:p>
    <w:p w14:paraId="5CC8B086" w14:textId="77777777" w:rsidR="004A0EEA" w:rsidRPr="00406EEB" w:rsidRDefault="004A0EEA" w:rsidP="000551F6">
      <w:pPr>
        <w:pStyle w:val="BodyText"/>
      </w:pPr>
    </w:p>
    <w:p w14:paraId="1A28FB38" w14:textId="38F588AA" w:rsidR="000551F6" w:rsidRDefault="00730400" w:rsidP="000B41EF">
      <w:pPr>
        <w:pStyle w:val="Heading2"/>
      </w:pPr>
      <w:bookmarkStart w:id="20" w:name="_Toc349774735"/>
      <w:bookmarkStart w:id="21" w:name="_Toc455158678"/>
      <w:bookmarkStart w:id="22" w:name="_Toc71991718"/>
      <w:r>
        <w:t xml:space="preserve">MiFID II, </w:t>
      </w:r>
      <w:r w:rsidR="000551F6" w:rsidRPr="00406EEB">
        <w:t>MMT and FIX</w:t>
      </w:r>
      <w:bookmarkEnd w:id="20"/>
      <w:r w:rsidR="004A0EEA" w:rsidRPr="00406EEB">
        <w:t xml:space="preserve"> – update for MMT v3</w:t>
      </w:r>
      <w:bookmarkEnd w:id="21"/>
      <w:r w:rsidR="000C4CD4">
        <w:t>.50</w:t>
      </w:r>
      <w:bookmarkEnd w:id="22"/>
    </w:p>
    <w:p w14:paraId="313A5475" w14:textId="77777777" w:rsidR="000551F6" w:rsidRDefault="00730400" w:rsidP="00730400">
      <w:pPr>
        <w:pStyle w:val="Heading3"/>
      </w:pPr>
      <w:r>
        <w:t>Relationship between MiFID II transparency requirements and MMT</w:t>
      </w:r>
    </w:p>
    <w:p w14:paraId="25C6E06D" w14:textId="77777777" w:rsidR="00730400" w:rsidRDefault="00730400" w:rsidP="00730400">
      <w:pPr>
        <w:pStyle w:val="BodyText"/>
      </w:pPr>
    </w:p>
    <w:p w14:paraId="599C79DB" w14:textId="1AE9A052" w:rsidR="003A5876" w:rsidRDefault="00730400" w:rsidP="00730400">
      <w:pPr>
        <w:pStyle w:val="BodyText"/>
      </w:pPr>
      <w:r>
        <w:t xml:space="preserve">MMT </w:t>
      </w:r>
      <w:r w:rsidR="005B1373">
        <w:t>delivers a model for categorizing trades by means of trade flags and hence intends to cover the “trade flagging” requirements as set forth in the “Regulatory technical and implementing standards</w:t>
      </w:r>
      <w:r w:rsidR="00CE0230">
        <w:t xml:space="preserve"> - </w:t>
      </w:r>
      <w:r w:rsidR="005B1373">
        <w:t xml:space="preserve">” for MiFID II / MiFIR (RTS), specifically in </w:t>
      </w:r>
    </w:p>
    <w:p w14:paraId="62FBB29A" w14:textId="292FDE5F" w:rsidR="003A5876" w:rsidRPr="0036121B" w:rsidRDefault="005B1373" w:rsidP="00794A38">
      <w:pPr>
        <w:pStyle w:val="BodyText"/>
        <w:numPr>
          <w:ilvl w:val="0"/>
          <w:numId w:val="4"/>
        </w:numPr>
      </w:pPr>
      <w:r w:rsidRPr="0036121B">
        <w:t xml:space="preserve">RTS 1 </w:t>
      </w:r>
      <w:r w:rsidR="0036121B" w:rsidRPr="005A1829">
        <w:t xml:space="preserve"> - as adopted - </w:t>
      </w:r>
      <w:r w:rsidRPr="0036121B">
        <w:t>(“</w:t>
      </w:r>
      <w:r w:rsidR="0036121B" w:rsidRPr="0036121B">
        <w:t xml:space="preserve">COMMISSION DELEGATED REGULATION (EU) …/...of 14.7.2016 </w:t>
      </w:r>
      <w:r w:rsidR="0036121B" w:rsidRPr="00A35B5E">
        <w:t>supplementing Regulation (EU) No 600/2014 of the European Parliament and of the Council on markets in financial instruments with regard to regulatory technical standards on transparency requirements for trading venues and investment firms in respect of shares, depositary receipts, exchange-traded funds, certificates and other similar financial instruments and on transaction execution obligations in respect of certain shares on a trading venue or by a systematic internaliser</w:t>
      </w:r>
      <w:r w:rsidRPr="0036121B">
        <w:t xml:space="preserve">”) and </w:t>
      </w:r>
    </w:p>
    <w:p w14:paraId="6CFFBB4C" w14:textId="7E72F774" w:rsidR="00730400" w:rsidRPr="0036121B" w:rsidRDefault="005B1373" w:rsidP="00794A38">
      <w:pPr>
        <w:pStyle w:val="BodyText"/>
        <w:numPr>
          <w:ilvl w:val="0"/>
          <w:numId w:val="4"/>
        </w:numPr>
      </w:pPr>
      <w:r w:rsidRPr="0036121B">
        <w:t xml:space="preserve">RTS 2 </w:t>
      </w:r>
      <w:r w:rsidR="0036121B" w:rsidRPr="0036121B">
        <w:t xml:space="preserve">- as adopted - </w:t>
      </w:r>
      <w:r w:rsidRPr="0036121B">
        <w:t>(“</w:t>
      </w:r>
      <w:r w:rsidR="0036121B" w:rsidRPr="0036121B">
        <w:t>COMMISSION DELEGATED REGULATION (EU) …/...of 14.7.2016 supplementing Regulation (EU) No 600/2014 of the European Parliament and of the Council on markets in financial instruments with regard to regulatory technical standards on transparency requirements for trading venues and investment firms in respect of bonds, structured finance products, emission allowances and d</w:t>
      </w:r>
      <w:r w:rsidR="0036121B" w:rsidRPr="00A35B5E">
        <w:t>erivatives</w:t>
      </w:r>
      <w:r w:rsidRPr="00A35B5E">
        <w:t>”</w:t>
      </w:r>
      <w:r w:rsidR="003A5876" w:rsidRPr="00A35B5E">
        <w:t>)</w:t>
      </w:r>
    </w:p>
    <w:p w14:paraId="29C14E65" w14:textId="77777777" w:rsidR="00730400" w:rsidRDefault="00730400" w:rsidP="00730400">
      <w:pPr>
        <w:pStyle w:val="BodyText"/>
      </w:pPr>
    </w:p>
    <w:p w14:paraId="77E92EDD" w14:textId="4AB59E73" w:rsidR="003A5876" w:rsidRDefault="003A5876" w:rsidP="00730400">
      <w:pPr>
        <w:pStyle w:val="BodyText"/>
      </w:pPr>
      <w:r>
        <w:t xml:space="preserve">In each of these RTS documents, ESMA specified a number of flags they require to be set in order to mark special circumstances relevant to and properties of a trade being published. </w:t>
      </w:r>
    </w:p>
    <w:p w14:paraId="47B7BAA3" w14:textId="77777777" w:rsidR="00781DFB" w:rsidRDefault="00781DFB" w:rsidP="00730400">
      <w:pPr>
        <w:pStyle w:val="BodyText"/>
      </w:pPr>
      <w:r>
        <w:t>The two tables below (extracted from the RTS) list the flags which represent the cases that on the one hand MMT intends to cover (making use of its own encoding) and on the other hand need to be represented by a suitable combination of FIX fields/values.</w:t>
      </w:r>
      <w:r w:rsidR="00F76CD6">
        <w:t xml:space="preserve"> The way this is accomplished can be seen in the tables of chapter 2.</w:t>
      </w:r>
    </w:p>
    <w:p w14:paraId="6E7FDDD9" w14:textId="6539D512" w:rsidR="00F23778" w:rsidRDefault="00211D19" w:rsidP="00730400">
      <w:pPr>
        <w:pStyle w:val="BodyText"/>
      </w:pPr>
      <w:r>
        <w:lastRenderedPageBreak/>
        <w:t>It is important to note that other transparency aspects of RTS 1 and 2 are not addressed by MMT nor by this gap analysis.</w:t>
      </w:r>
    </w:p>
    <w:p w14:paraId="3A6EB77B" w14:textId="2F7C9EEC" w:rsidR="00F23778" w:rsidRDefault="000C4CD4" w:rsidP="00271FD5">
      <w:pPr>
        <w:pStyle w:val="BodyText"/>
      </w:pPr>
      <w:r>
        <w:t xml:space="preserve">In addition to flags prescribed in regulation, FIX MMT v3.50 embeds additional flags proposed by FIX to improve the overall post-trade transparency. The additional flags in v3.50 reflect industry Best Practices Proposals. </w:t>
      </w:r>
    </w:p>
    <w:p w14:paraId="5AE9A0A5" w14:textId="77777777" w:rsidR="00271FD5" w:rsidRDefault="00271FD5" w:rsidP="00271FD5">
      <w:pPr>
        <w:pStyle w:val="BodyText"/>
      </w:pPr>
    </w:p>
    <w:p w14:paraId="2F40006B" w14:textId="70F5434A" w:rsidR="00A52809" w:rsidRPr="00E95918" w:rsidRDefault="00A52809" w:rsidP="00A52809">
      <w:pPr>
        <w:pStyle w:val="BodyText"/>
        <w:jc w:val="center"/>
        <w:rPr>
          <w:b/>
          <w:szCs w:val="22"/>
        </w:rPr>
      </w:pPr>
      <w:r w:rsidRPr="00987217">
        <w:rPr>
          <w:b/>
          <w:szCs w:val="22"/>
        </w:rPr>
        <w:t>Additional Flags Requested by FIX members</w:t>
      </w:r>
      <w:r w:rsidR="008C0D0A" w:rsidRPr="00987217">
        <w:rPr>
          <w:b/>
          <w:szCs w:val="22"/>
        </w:rPr>
        <w:t xml:space="preserve"> as Best Practices Proposals</w:t>
      </w:r>
    </w:p>
    <w:p w14:paraId="4B5DD620" w14:textId="77777777" w:rsidR="00A52809" w:rsidRPr="00E95918" w:rsidRDefault="00A52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90"/>
        <w:gridCol w:w="1530"/>
        <w:gridCol w:w="1710"/>
        <w:gridCol w:w="2610"/>
      </w:tblGrid>
      <w:tr w:rsidR="00A52809" w:rsidRPr="00E95918" w14:paraId="30F08BC8" w14:textId="77777777" w:rsidTr="00A52809">
        <w:trPr>
          <w:trHeight w:val="162"/>
        </w:trPr>
        <w:tc>
          <w:tcPr>
            <w:tcW w:w="1668" w:type="dxa"/>
            <w:shd w:val="clear" w:color="auto" w:fill="D9D9D9" w:themeFill="background1" w:themeFillShade="D9"/>
          </w:tcPr>
          <w:p w14:paraId="6B2CA8EA" w14:textId="77777777" w:rsidR="00A52809" w:rsidRPr="00987217" w:rsidRDefault="00A52809" w:rsidP="00A52809">
            <w:pPr>
              <w:pStyle w:val="BodyText"/>
              <w:rPr>
                <w:b/>
                <w:sz w:val="18"/>
                <w:szCs w:val="18"/>
              </w:rPr>
            </w:pPr>
            <w:r w:rsidRPr="00987217">
              <w:rPr>
                <w:b/>
                <w:sz w:val="18"/>
                <w:szCs w:val="18"/>
              </w:rPr>
              <w:t>Reference</w:t>
            </w:r>
          </w:p>
        </w:tc>
        <w:tc>
          <w:tcPr>
            <w:tcW w:w="1590" w:type="dxa"/>
            <w:shd w:val="clear" w:color="auto" w:fill="D9D9D9" w:themeFill="background1" w:themeFillShade="D9"/>
          </w:tcPr>
          <w:p w14:paraId="2B590C2D" w14:textId="77777777" w:rsidR="00A52809" w:rsidRPr="00987217" w:rsidRDefault="00A52809" w:rsidP="00A52809">
            <w:pPr>
              <w:pStyle w:val="BodyText"/>
              <w:rPr>
                <w:b/>
                <w:sz w:val="18"/>
                <w:szCs w:val="18"/>
              </w:rPr>
            </w:pPr>
            <w:r w:rsidRPr="00987217">
              <w:rPr>
                <w:b/>
                <w:sz w:val="18"/>
                <w:szCs w:val="18"/>
              </w:rPr>
              <w:t xml:space="preserve">Flag </w:t>
            </w:r>
          </w:p>
        </w:tc>
        <w:tc>
          <w:tcPr>
            <w:tcW w:w="1530" w:type="dxa"/>
            <w:shd w:val="clear" w:color="auto" w:fill="D9D9D9" w:themeFill="background1" w:themeFillShade="D9"/>
          </w:tcPr>
          <w:p w14:paraId="1234D4DF" w14:textId="77777777" w:rsidR="00A52809" w:rsidRPr="00987217" w:rsidRDefault="00A52809" w:rsidP="00A52809">
            <w:pPr>
              <w:pStyle w:val="BodyText"/>
              <w:rPr>
                <w:b/>
                <w:sz w:val="18"/>
                <w:szCs w:val="18"/>
              </w:rPr>
            </w:pPr>
            <w:r w:rsidRPr="00987217">
              <w:rPr>
                <w:b/>
                <w:sz w:val="18"/>
                <w:szCs w:val="18"/>
              </w:rPr>
              <w:t xml:space="preserve">Name of Flag </w:t>
            </w:r>
          </w:p>
        </w:tc>
        <w:tc>
          <w:tcPr>
            <w:tcW w:w="1710" w:type="dxa"/>
            <w:shd w:val="clear" w:color="auto" w:fill="D9D9D9" w:themeFill="background1" w:themeFillShade="D9"/>
          </w:tcPr>
          <w:p w14:paraId="0FD71D2C" w14:textId="77777777" w:rsidR="00A52809" w:rsidRPr="00987217" w:rsidRDefault="00A52809" w:rsidP="00A52809">
            <w:pPr>
              <w:pStyle w:val="BodyText"/>
              <w:rPr>
                <w:b/>
                <w:sz w:val="18"/>
                <w:szCs w:val="18"/>
              </w:rPr>
            </w:pPr>
            <w:r w:rsidRPr="00987217">
              <w:rPr>
                <w:b/>
                <w:sz w:val="18"/>
                <w:szCs w:val="18"/>
              </w:rPr>
              <w:t xml:space="preserve">Type of execution/publication venue </w:t>
            </w:r>
          </w:p>
        </w:tc>
        <w:tc>
          <w:tcPr>
            <w:tcW w:w="2610" w:type="dxa"/>
            <w:shd w:val="clear" w:color="auto" w:fill="D9D9D9" w:themeFill="background1" w:themeFillShade="D9"/>
          </w:tcPr>
          <w:p w14:paraId="4A86D044" w14:textId="77777777" w:rsidR="00A52809" w:rsidRPr="00987217" w:rsidRDefault="00A52809" w:rsidP="00A52809">
            <w:pPr>
              <w:pStyle w:val="BodyText"/>
              <w:rPr>
                <w:b/>
                <w:sz w:val="18"/>
                <w:szCs w:val="18"/>
              </w:rPr>
            </w:pPr>
            <w:r w:rsidRPr="00987217">
              <w:rPr>
                <w:b/>
                <w:sz w:val="18"/>
                <w:szCs w:val="18"/>
              </w:rPr>
              <w:t xml:space="preserve">Description </w:t>
            </w:r>
          </w:p>
        </w:tc>
      </w:tr>
      <w:tr w:rsidR="00A52809" w:rsidRPr="00E95918" w14:paraId="079767AC" w14:textId="77777777" w:rsidTr="00A52809">
        <w:trPr>
          <w:trHeight w:val="314"/>
        </w:trPr>
        <w:tc>
          <w:tcPr>
            <w:tcW w:w="1668" w:type="dxa"/>
            <w:vMerge w:val="restart"/>
          </w:tcPr>
          <w:p w14:paraId="172F51A6" w14:textId="21A0DFA6" w:rsidR="00A52809" w:rsidRPr="00987217" w:rsidRDefault="00A52809" w:rsidP="00A52809">
            <w:pPr>
              <w:pStyle w:val="BodyText"/>
              <w:rPr>
                <w:sz w:val="18"/>
                <w:szCs w:val="18"/>
              </w:rPr>
            </w:pPr>
            <w:r w:rsidRPr="00987217">
              <w:rPr>
                <w:sz w:val="18"/>
                <w:szCs w:val="18"/>
              </w:rPr>
              <w:t>FIX Consolidated Tape Equity and Fixed-Income Working Groups</w:t>
            </w:r>
          </w:p>
        </w:tc>
        <w:tc>
          <w:tcPr>
            <w:tcW w:w="1590" w:type="dxa"/>
          </w:tcPr>
          <w:p w14:paraId="0D5C068E" w14:textId="5302B5AC" w:rsidR="00A52809" w:rsidRPr="00987217" w:rsidRDefault="00A52809" w:rsidP="00A52809">
            <w:pPr>
              <w:pStyle w:val="BodyText"/>
              <w:rPr>
                <w:sz w:val="18"/>
                <w:szCs w:val="18"/>
              </w:rPr>
            </w:pPr>
            <w:r w:rsidRPr="00987217">
              <w:rPr>
                <w:sz w:val="18"/>
                <w:szCs w:val="18"/>
              </w:rPr>
              <w:t xml:space="preserve">‘PORT’ </w:t>
            </w:r>
          </w:p>
        </w:tc>
        <w:tc>
          <w:tcPr>
            <w:tcW w:w="1530" w:type="dxa"/>
          </w:tcPr>
          <w:p w14:paraId="1E74205F" w14:textId="517ED7EB" w:rsidR="00A52809" w:rsidRPr="00987217" w:rsidRDefault="00A52809" w:rsidP="00A52809">
            <w:pPr>
              <w:pStyle w:val="BodyText"/>
              <w:rPr>
                <w:sz w:val="18"/>
                <w:szCs w:val="18"/>
              </w:rPr>
            </w:pPr>
            <w:r w:rsidRPr="00987217">
              <w:rPr>
                <w:sz w:val="18"/>
                <w:szCs w:val="18"/>
              </w:rPr>
              <w:t xml:space="preserve">Portfolio Flag </w:t>
            </w:r>
          </w:p>
        </w:tc>
        <w:tc>
          <w:tcPr>
            <w:tcW w:w="1710" w:type="dxa"/>
          </w:tcPr>
          <w:p w14:paraId="680AAB7C" w14:textId="77777777" w:rsidR="00A52809" w:rsidRPr="00987217" w:rsidRDefault="00A52809" w:rsidP="00A52809">
            <w:pPr>
              <w:pStyle w:val="BodyText"/>
              <w:rPr>
                <w:sz w:val="18"/>
                <w:szCs w:val="18"/>
              </w:rPr>
            </w:pPr>
            <w:r w:rsidRPr="00987217">
              <w:rPr>
                <w:sz w:val="18"/>
                <w:szCs w:val="18"/>
              </w:rPr>
              <w:t xml:space="preserve">RM, MTF, OTF </w:t>
            </w:r>
          </w:p>
          <w:p w14:paraId="7C619F1E" w14:textId="77777777" w:rsidR="00A52809" w:rsidRPr="00987217" w:rsidRDefault="00A52809" w:rsidP="00A52809">
            <w:pPr>
              <w:pStyle w:val="BodyText"/>
              <w:rPr>
                <w:sz w:val="18"/>
                <w:szCs w:val="18"/>
              </w:rPr>
            </w:pPr>
            <w:r w:rsidRPr="00987217">
              <w:rPr>
                <w:sz w:val="18"/>
                <w:szCs w:val="18"/>
              </w:rPr>
              <w:t xml:space="preserve">APA </w:t>
            </w:r>
          </w:p>
          <w:p w14:paraId="48223164" w14:textId="77777777" w:rsidR="00A52809" w:rsidRPr="00987217" w:rsidRDefault="00A52809" w:rsidP="00A52809">
            <w:pPr>
              <w:pStyle w:val="BodyText"/>
              <w:rPr>
                <w:sz w:val="18"/>
                <w:szCs w:val="18"/>
              </w:rPr>
            </w:pPr>
            <w:r w:rsidRPr="00987217">
              <w:rPr>
                <w:sz w:val="18"/>
                <w:szCs w:val="18"/>
              </w:rPr>
              <w:t xml:space="preserve">CTP </w:t>
            </w:r>
          </w:p>
        </w:tc>
        <w:tc>
          <w:tcPr>
            <w:tcW w:w="2610" w:type="dxa"/>
          </w:tcPr>
          <w:p w14:paraId="62CDADF4" w14:textId="4DF708EF" w:rsidR="00A52809" w:rsidRPr="00987217" w:rsidRDefault="00A52809" w:rsidP="00A52809">
            <w:pPr>
              <w:pStyle w:val="BodyText"/>
              <w:rPr>
                <w:sz w:val="18"/>
                <w:szCs w:val="18"/>
              </w:rPr>
            </w:pPr>
            <w:r w:rsidRPr="00987217">
              <w:rPr>
                <w:sz w:val="18"/>
                <w:szCs w:val="18"/>
              </w:rPr>
              <w:t xml:space="preserve"> Transaction is part of a </w:t>
            </w:r>
            <w:r w:rsidR="00FF44AA" w:rsidRPr="00987217">
              <w:rPr>
                <w:sz w:val="18"/>
                <w:szCs w:val="18"/>
              </w:rPr>
              <w:t>portfolio trade</w:t>
            </w:r>
            <w:r w:rsidRPr="00987217">
              <w:rPr>
                <w:sz w:val="18"/>
                <w:szCs w:val="18"/>
              </w:rPr>
              <w:t xml:space="preserve"> </w:t>
            </w:r>
          </w:p>
        </w:tc>
      </w:tr>
      <w:tr w:rsidR="00A52809" w:rsidRPr="00E95918" w14:paraId="1B7A19DD" w14:textId="77777777" w:rsidTr="00A52809">
        <w:trPr>
          <w:trHeight w:val="256"/>
        </w:trPr>
        <w:tc>
          <w:tcPr>
            <w:tcW w:w="1668" w:type="dxa"/>
            <w:vMerge/>
          </w:tcPr>
          <w:p w14:paraId="5670F8E4" w14:textId="77777777" w:rsidR="00A52809" w:rsidRPr="00987217" w:rsidRDefault="00A52809" w:rsidP="00A52809">
            <w:pPr>
              <w:pStyle w:val="BodyText"/>
              <w:rPr>
                <w:sz w:val="18"/>
                <w:szCs w:val="18"/>
              </w:rPr>
            </w:pPr>
          </w:p>
        </w:tc>
        <w:tc>
          <w:tcPr>
            <w:tcW w:w="1590" w:type="dxa"/>
          </w:tcPr>
          <w:p w14:paraId="470920A3" w14:textId="5D162052" w:rsidR="00A52809" w:rsidRPr="00987217" w:rsidRDefault="00A52809" w:rsidP="00A52809">
            <w:pPr>
              <w:pStyle w:val="BodyText"/>
              <w:rPr>
                <w:sz w:val="18"/>
                <w:szCs w:val="18"/>
              </w:rPr>
            </w:pPr>
            <w:r w:rsidRPr="00987217">
              <w:rPr>
                <w:sz w:val="18"/>
                <w:szCs w:val="18"/>
              </w:rPr>
              <w:t>‘</w:t>
            </w:r>
            <w:r w:rsidR="00D0046E" w:rsidRPr="00987217">
              <w:rPr>
                <w:sz w:val="18"/>
                <w:szCs w:val="18"/>
              </w:rPr>
              <w:t>NTLS</w:t>
            </w:r>
            <w:r w:rsidRPr="00987217">
              <w:rPr>
                <w:sz w:val="18"/>
                <w:szCs w:val="18"/>
              </w:rPr>
              <w:t>’</w:t>
            </w:r>
          </w:p>
        </w:tc>
        <w:tc>
          <w:tcPr>
            <w:tcW w:w="1530" w:type="dxa"/>
          </w:tcPr>
          <w:p w14:paraId="4435F6F0" w14:textId="3962CCAE" w:rsidR="00A52809" w:rsidRPr="00987217" w:rsidRDefault="00D0046E" w:rsidP="00A52809">
            <w:pPr>
              <w:pStyle w:val="BodyText"/>
              <w:rPr>
                <w:sz w:val="18"/>
                <w:szCs w:val="18"/>
              </w:rPr>
            </w:pPr>
            <w:r w:rsidRPr="00987217">
              <w:rPr>
                <w:sz w:val="18"/>
                <w:szCs w:val="18"/>
              </w:rPr>
              <w:t xml:space="preserve">Trade above Large in Scale </w:t>
            </w:r>
            <w:r w:rsidR="00A52809" w:rsidRPr="00987217">
              <w:rPr>
                <w:sz w:val="18"/>
                <w:szCs w:val="18"/>
              </w:rPr>
              <w:t xml:space="preserve"> </w:t>
            </w:r>
            <w:r w:rsidRPr="00987217">
              <w:rPr>
                <w:sz w:val="18"/>
                <w:szCs w:val="18"/>
              </w:rPr>
              <w:t>Flag</w:t>
            </w:r>
          </w:p>
        </w:tc>
        <w:tc>
          <w:tcPr>
            <w:tcW w:w="1710" w:type="dxa"/>
          </w:tcPr>
          <w:p w14:paraId="654F3A57" w14:textId="77777777" w:rsidR="00A52809" w:rsidRPr="00987217" w:rsidRDefault="00A52809" w:rsidP="00A52809">
            <w:pPr>
              <w:pStyle w:val="BodyText"/>
              <w:rPr>
                <w:sz w:val="18"/>
                <w:szCs w:val="18"/>
              </w:rPr>
            </w:pPr>
          </w:p>
        </w:tc>
        <w:tc>
          <w:tcPr>
            <w:tcW w:w="2610" w:type="dxa"/>
          </w:tcPr>
          <w:p w14:paraId="557FDADA" w14:textId="44BAD78A" w:rsidR="00D0046E" w:rsidRPr="00987217" w:rsidRDefault="00D0046E" w:rsidP="00D0046E">
            <w:pPr>
              <w:pStyle w:val="BodyText"/>
              <w:rPr>
                <w:sz w:val="18"/>
                <w:szCs w:val="18"/>
              </w:rPr>
            </w:pPr>
            <w:r w:rsidRPr="00987217">
              <w:rPr>
                <w:sz w:val="18"/>
                <w:szCs w:val="18"/>
              </w:rPr>
              <w:t>Flag to mark OTC trades that are above Large in Scale and brought onto a venue</w:t>
            </w:r>
          </w:p>
          <w:p w14:paraId="2B7DFDB0" w14:textId="24FBB53D" w:rsidR="00A52809" w:rsidRPr="00987217" w:rsidRDefault="00A52809" w:rsidP="00A52809">
            <w:pPr>
              <w:pStyle w:val="BodyText"/>
              <w:rPr>
                <w:sz w:val="18"/>
                <w:szCs w:val="18"/>
              </w:rPr>
            </w:pPr>
          </w:p>
        </w:tc>
      </w:tr>
      <w:tr w:rsidR="00A52809" w:rsidRPr="00E95918" w14:paraId="46DC0D29" w14:textId="77777777" w:rsidTr="00A52809">
        <w:trPr>
          <w:trHeight w:val="256"/>
        </w:trPr>
        <w:tc>
          <w:tcPr>
            <w:tcW w:w="1668" w:type="dxa"/>
          </w:tcPr>
          <w:p w14:paraId="6C52E7DD" w14:textId="77777777" w:rsidR="00A52809" w:rsidRPr="00987217" w:rsidRDefault="00A52809" w:rsidP="00A52809">
            <w:pPr>
              <w:pStyle w:val="BodyText"/>
              <w:rPr>
                <w:sz w:val="18"/>
                <w:szCs w:val="18"/>
              </w:rPr>
            </w:pPr>
          </w:p>
        </w:tc>
        <w:tc>
          <w:tcPr>
            <w:tcW w:w="1590" w:type="dxa"/>
          </w:tcPr>
          <w:p w14:paraId="4395F508" w14:textId="2C2A8724" w:rsidR="00A52809" w:rsidRPr="00987217" w:rsidRDefault="00D0046E" w:rsidP="00A52809">
            <w:pPr>
              <w:pStyle w:val="BodyText"/>
              <w:rPr>
                <w:sz w:val="18"/>
                <w:szCs w:val="18"/>
              </w:rPr>
            </w:pPr>
            <w:r w:rsidRPr="00987217">
              <w:rPr>
                <w:sz w:val="18"/>
                <w:szCs w:val="18"/>
              </w:rPr>
              <w:t>‘IAFF’</w:t>
            </w:r>
          </w:p>
        </w:tc>
        <w:tc>
          <w:tcPr>
            <w:tcW w:w="1530" w:type="dxa"/>
          </w:tcPr>
          <w:p w14:paraId="685AA3E1" w14:textId="0C64021A" w:rsidR="00D0046E" w:rsidRPr="00987217" w:rsidRDefault="00D0046E" w:rsidP="00D0046E">
            <w:pPr>
              <w:pStyle w:val="BodyText"/>
              <w:rPr>
                <w:sz w:val="18"/>
                <w:szCs w:val="18"/>
                <w:lang w:val="de-CH"/>
              </w:rPr>
            </w:pPr>
            <w:r w:rsidRPr="00987217">
              <w:rPr>
                <w:sz w:val="18"/>
                <w:szCs w:val="18"/>
                <w:lang w:val="en-GB"/>
              </w:rPr>
              <w:t>Inter-affiliate Trade Flag</w:t>
            </w:r>
          </w:p>
          <w:p w14:paraId="6AE61589" w14:textId="77777777" w:rsidR="00A52809" w:rsidRPr="00987217" w:rsidRDefault="00A52809" w:rsidP="00A52809">
            <w:pPr>
              <w:pStyle w:val="BodyText"/>
              <w:rPr>
                <w:sz w:val="18"/>
                <w:szCs w:val="18"/>
              </w:rPr>
            </w:pPr>
          </w:p>
        </w:tc>
        <w:tc>
          <w:tcPr>
            <w:tcW w:w="1710" w:type="dxa"/>
          </w:tcPr>
          <w:p w14:paraId="17D51C9D" w14:textId="77777777" w:rsidR="00A52809" w:rsidRPr="00987217" w:rsidRDefault="00A52809" w:rsidP="00A52809">
            <w:pPr>
              <w:pStyle w:val="BodyText"/>
              <w:rPr>
                <w:sz w:val="18"/>
                <w:szCs w:val="18"/>
              </w:rPr>
            </w:pPr>
          </w:p>
        </w:tc>
        <w:tc>
          <w:tcPr>
            <w:tcW w:w="2610" w:type="dxa"/>
          </w:tcPr>
          <w:p w14:paraId="65B75F9E" w14:textId="6AFCEE21" w:rsidR="00A52809" w:rsidRPr="00987217" w:rsidRDefault="00D0046E" w:rsidP="00A52809">
            <w:pPr>
              <w:pStyle w:val="BodyText"/>
              <w:rPr>
                <w:sz w:val="18"/>
                <w:szCs w:val="18"/>
              </w:rPr>
            </w:pPr>
            <w:r w:rsidRPr="00987217">
              <w:rPr>
                <w:sz w:val="18"/>
                <w:szCs w:val="18"/>
              </w:rPr>
              <w:t>Introduce a new flag to mark trades undertaken between legal entities of a single company where those transactions are considered to be for ‘housekeeping’ purposes</w:t>
            </w:r>
          </w:p>
        </w:tc>
      </w:tr>
      <w:tr w:rsidR="00A52809" w:rsidRPr="00E95918" w14:paraId="62734816" w14:textId="77777777" w:rsidTr="00A52809">
        <w:trPr>
          <w:trHeight w:val="256"/>
        </w:trPr>
        <w:tc>
          <w:tcPr>
            <w:tcW w:w="1668" w:type="dxa"/>
          </w:tcPr>
          <w:p w14:paraId="4BEFBA88" w14:textId="77777777" w:rsidR="00A52809" w:rsidRPr="00987217" w:rsidRDefault="00A52809" w:rsidP="00A52809">
            <w:pPr>
              <w:pStyle w:val="BodyText"/>
              <w:rPr>
                <w:sz w:val="18"/>
                <w:szCs w:val="18"/>
              </w:rPr>
            </w:pPr>
          </w:p>
        </w:tc>
        <w:tc>
          <w:tcPr>
            <w:tcW w:w="1590" w:type="dxa"/>
          </w:tcPr>
          <w:p w14:paraId="46D3C78D" w14:textId="6F5CEA2E" w:rsidR="00A52809" w:rsidRPr="00987217" w:rsidRDefault="00D0046E" w:rsidP="00A52809">
            <w:pPr>
              <w:pStyle w:val="BodyText"/>
              <w:rPr>
                <w:sz w:val="18"/>
                <w:szCs w:val="18"/>
              </w:rPr>
            </w:pPr>
            <w:r w:rsidRPr="00987217">
              <w:rPr>
                <w:sz w:val="18"/>
                <w:szCs w:val="18"/>
              </w:rPr>
              <w:t>‘OVSP’</w:t>
            </w:r>
          </w:p>
        </w:tc>
        <w:tc>
          <w:tcPr>
            <w:tcW w:w="1530" w:type="dxa"/>
          </w:tcPr>
          <w:p w14:paraId="459B4563" w14:textId="481D5423" w:rsidR="00A52809" w:rsidRPr="00987217" w:rsidRDefault="00D0046E" w:rsidP="00A52809">
            <w:pPr>
              <w:pStyle w:val="BodyText"/>
              <w:rPr>
                <w:sz w:val="18"/>
                <w:szCs w:val="18"/>
              </w:rPr>
            </w:pPr>
            <w:r w:rsidRPr="00987217">
              <w:rPr>
                <w:sz w:val="18"/>
                <w:szCs w:val="18"/>
              </w:rPr>
              <w:t>Trade Brought On Venue Flag</w:t>
            </w:r>
          </w:p>
        </w:tc>
        <w:tc>
          <w:tcPr>
            <w:tcW w:w="1710" w:type="dxa"/>
          </w:tcPr>
          <w:p w14:paraId="70C1C6A5" w14:textId="77777777" w:rsidR="00A52809" w:rsidRPr="00987217" w:rsidRDefault="00A52809" w:rsidP="00A52809">
            <w:pPr>
              <w:pStyle w:val="BodyText"/>
              <w:rPr>
                <w:sz w:val="18"/>
                <w:szCs w:val="18"/>
              </w:rPr>
            </w:pPr>
          </w:p>
        </w:tc>
        <w:tc>
          <w:tcPr>
            <w:tcW w:w="2610" w:type="dxa"/>
          </w:tcPr>
          <w:p w14:paraId="467CB0C6" w14:textId="77777777" w:rsidR="00D0046E" w:rsidRPr="00987217" w:rsidRDefault="00D0046E" w:rsidP="00D0046E">
            <w:pPr>
              <w:pStyle w:val="BodyText"/>
              <w:rPr>
                <w:sz w:val="18"/>
                <w:szCs w:val="18"/>
              </w:rPr>
            </w:pPr>
            <w:r w:rsidRPr="00987217">
              <w:rPr>
                <w:sz w:val="18"/>
                <w:szCs w:val="18"/>
                <w:lang w:val="en-GB"/>
              </w:rPr>
              <w:t>Trades brought on a venue purely for clearing purposes</w:t>
            </w:r>
          </w:p>
          <w:p w14:paraId="54EEA66B" w14:textId="77777777" w:rsidR="00A52809" w:rsidRPr="00987217" w:rsidRDefault="00A52809" w:rsidP="00A52809">
            <w:pPr>
              <w:pStyle w:val="BodyText"/>
              <w:rPr>
                <w:sz w:val="18"/>
                <w:szCs w:val="18"/>
              </w:rPr>
            </w:pPr>
          </w:p>
        </w:tc>
      </w:tr>
      <w:tr w:rsidR="00A52809" w:rsidRPr="00CE0230" w14:paraId="3978FA30" w14:textId="77777777" w:rsidTr="00A52809">
        <w:trPr>
          <w:trHeight w:val="256"/>
        </w:trPr>
        <w:tc>
          <w:tcPr>
            <w:tcW w:w="1668" w:type="dxa"/>
          </w:tcPr>
          <w:p w14:paraId="2A147440" w14:textId="77777777" w:rsidR="00A52809" w:rsidRPr="00987217" w:rsidRDefault="00A52809" w:rsidP="00A52809">
            <w:pPr>
              <w:pStyle w:val="BodyText"/>
              <w:rPr>
                <w:sz w:val="18"/>
                <w:szCs w:val="18"/>
              </w:rPr>
            </w:pPr>
          </w:p>
        </w:tc>
        <w:tc>
          <w:tcPr>
            <w:tcW w:w="1590" w:type="dxa"/>
          </w:tcPr>
          <w:p w14:paraId="6DBC87AD" w14:textId="3592D47D" w:rsidR="00A52809" w:rsidRPr="00987217" w:rsidRDefault="00D0046E" w:rsidP="00A52809">
            <w:pPr>
              <w:pStyle w:val="BodyText"/>
              <w:rPr>
                <w:sz w:val="18"/>
                <w:szCs w:val="18"/>
              </w:rPr>
            </w:pPr>
            <w:r w:rsidRPr="00987217">
              <w:rPr>
                <w:sz w:val="18"/>
                <w:szCs w:val="18"/>
              </w:rPr>
              <w:t>‘OTRH’</w:t>
            </w:r>
          </w:p>
        </w:tc>
        <w:tc>
          <w:tcPr>
            <w:tcW w:w="1530" w:type="dxa"/>
          </w:tcPr>
          <w:p w14:paraId="74ADDC2C" w14:textId="43DE29F4" w:rsidR="00A52809" w:rsidRPr="00987217" w:rsidRDefault="00D0046E" w:rsidP="00A52809">
            <w:pPr>
              <w:pStyle w:val="BodyText"/>
              <w:rPr>
                <w:sz w:val="18"/>
                <w:szCs w:val="18"/>
              </w:rPr>
            </w:pPr>
            <w:r w:rsidRPr="00987217">
              <w:rPr>
                <w:sz w:val="18"/>
                <w:szCs w:val="18"/>
                <w:lang w:val="en-GB"/>
              </w:rPr>
              <w:t>Out of trade reporting hours</w:t>
            </w:r>
            <w:r w:rsidRPr="00987217">
              <w:rPr>
                <w:sz w:val="18"/>
                <w:szCs w:val="18"/>
              </w:rPr>
              <w:t xml:space="preserve"> Flag</w:t>
            </w:r>
          </w:p>
        </w:tc>
        <w:tc>
          <w:tcPr>
            <w:tcW w:w="1710" w:type="dxa"/>
          </w:tcPr>
          <w:p w14:paraId="4CE48C94" w14:textId="77777777" w:rsidR="00A52809" w:rsidRPr="00987217" w:rsidRDefault="00A52809" w:rsidP="00A52809">
            <w:pPr>
              <w:pStyle w:val="BodyText"/>
              <w:rPr>
                <w:sz w:val="18"/>
                <w:szCs w:val="18"/>
              </w:rPr>
            </w:pPr>
          </w:p>
        </w:tc>
        <w:tc>
          <w:tcPr>
            <w:tcW w:w="2610" w:type="dxa"/>
          </w:tcPr>
          <w:p w14:paraId="48D16D15" w14:textId="77777777" w:rsidR="00D0046E" w:rsidRPr="00987217" w:rsidRDefault="00D0046E" w:rsidP="00D0046E">
            <w:pPr>
              <w:pStyle w:val="BodyText"/>
              <w:rPr>
                <w:sz w:val="18"/>
                <w:szCs w:val="18"/>
              </w:rPr>
            </w:pPr>
            <w:r w:rsidRPr="00987217">
              <w:rPr>
                <w:sz w:val="18"/>
                <w:szCs w:val="18"/>
              </w:rPr>
              <w:t>Introduce a new flag to mark trades that have been published the business day after trade date due to the trade being published to an APA or trading venue outside its operating hours</w:t>
            </w:r>
          </w:p>
          <w:p w14:paraId="76F1E8B2" w14:textId="77777777" w:rsidR="00A52809" w:rsidRPr="00987217" w:rsidRDefault="00A52809" w:rsidP="00A52809">
            <w:pPr>
              <w:pStyle w:val="BodyText"/>
              <w:rPr>
                <w:sz w:val="18"/>
                <w:szCs w:val="18"/>
              </w:rPr>
            </w:pPr>
          </w:p>
        </w:tc>
      </w:tr>
    </w:tbl>
    <w:p w14:paraId="54AF1950" w14:textId="77777777" w:rsidR="00A91314" w:rsidRDefault="00A91314" w:rsidP="00730400">
      <w:pPr>
        <w:pStyle w:val="BodyText"/>
      </w:pPr>
    </w:p>
    <w:p w14:paraId="58AF0BDE" w14:textId="77777777" w:rsidR="000551F6" w:rsidRPr="00406EEB" w:rsidRDefault="000551F6" w:rsidP="000551F6">
      <w:pPr>
        <w:pStyle w:val="BodyText"/>
      </w:pPr>
    </w:p>
    <w:p w14:paraId="4E67213C" w14:textId="77777777" w:rsidR="000551F6" w:rsidRPr="00406EEB" w:rsidRDefault="000551F6" w:rsidP="00994106">
      <w:pPr>
        <w:pStyle w:val="Heading2"/>
      </w:pPr>
      <w:bookmarkStart w:id="23" w:name="_Toc349774736"/>
      <w:bookmarkStart w:id="24" w:name="_Toc455158679"/>
      <w:bookmarkStart w:id="25" w:name="_Toc71991719"/>
      <w:r w:rsidRPr="00406EEB">
        <w:t>Proposed enhancements to FIX</w:t>
      </w:r>
      <w:bookmarkEnd w:id="23"/>
      <w:bookmarkEnd w:id="24"/>
      <w:bookmarkEnd w:id="25"/>
    </w:p>
    <w:p w14:paraId="6572CF9D" w14:textId="77777777" w:rsidR="000551F6" w:rsidRPr="00406EEB" w:rsidRDefault="000551F6" w:rsidP="00994106">
      <w:pPr>
        <w:pStyle w:val="Heading3"/>
        <w:tabs>
          <w:tab w:val="clear" w:pos="900"/>
          <w:tab w:val="num" w:pos="720"/>
        </w:tabs>
      </w:pPr>
      <w:bookmarkStart w:id="26" w:name="_Toc349774737"/>
      <w:r w:rsidRPr="00406EEB">
        <w:t>MMT support in FIX message types</w:t>
      </w:r>
      <w:bookmarkEnd w:id="26"/>
    </w:p>
    <w:p w14:paraId="0093AB8E" w14:textId="2C5FCC8E" w:rsidR="000551F6" w:rsidRDefault="008C0D0A" w:rsidP="00994106">
      <w:pPr>
        <w:keepNext/>
      </w:pPr>
      <w:r>
        <w:t xml:space="preserve"> </w:t>
      </w:r>
      <w:r w:rsidR="004748F9" w:rsidRPr="00406EEB">
        <w:t>The introductory gap analysis explained: “</w:t>
      </w:r>
      <w:r w:rsidR="000551F6" w:rsidRPr="00406EEB">
        <w:t>As MMT is dealing with trade reporting to the public (which must not neglect the starting point of the “supply chain”) and the  trading parties’ “private” attributes are irrelevant, MMT should be supported by the following FIX message types: MarketDataSnapshotFullRefresh</w:t>
      </w:r>
      <w:r w:rsidR="00EB354D">
        <w:t>(35=</w:t>
      </w:r>
      <w:r w:rsidR="003F5B63">
        <w:t>W)</w:t>
      </w:r>
      <w:r w:rsidR="000551F6" w:rsidRPr="00406EEB">
        <w:t>, MarketDataIncrementalRrefresh</w:t>
      </w:r>
      <w:r w:rsidR="003F5B63">
        <w:t>(35=X)</w:t>
      </w:r>
      <w:r w:rsidR="000551F6" w:rsidRPr="00406EEB">
        <w:t xml:space="preserve">, </w:t>
      </w:r>
      <w:r w:rsidR="000551F6" w:rsidRPr="00406EEB">
        <w:lastRenderedPageBreak/>
        <w:t>TradeCaptureReport</w:t>
      </w:r>
      <w:r w:rsidR="003F5B63">
        <w:t>(35=AE)</w:t>
      </w:r>
      <w:r w:rsidR="000551F6" w:rsidRPr="00406EEB">
        <w:t>, (the last one needing no structural change but carrying new values in some fields) whereas the ExecutionReport</w:t>
      </w:r>
      <w:r w:rsidR="003F5B63">
        <w:t>(35=8)</w:t>
      </w:r>
      <w:r w:rsidR="000551F6" w:rsidRPr="00406EEB">
        <w:t xml:space="preserve"> will not be an MMT-supporting message typ</w:t>
      </w:r>
      <w:r w:rsidR="004748F9" w:rsidRPr="00406EEB">
        <w:t>e.”</w:t>
      </w:r>
    </w:p>
    <w:p w14:paraId="3C29212E" w14:textId="77777777" w:rsidR="00406EEB" w:rsidRPr="00406EEB" w:rsidRDefault="00406EEB" w:rsidP="004748F9"/>
    <w:p w14:paraId="10EABD34" w14:textId="348C7C71" w:rsidR="000551F6" w:rsidRPr="00314E45" w:rsidRDefault="000551F6" w:rsidP="000551F6">
      <w:pPr>
        <w:pStyle w:val="Heading3"/>
        <w:tabs>
          <w:tab w:val="clear" w:pos="900"/>
          <w:tab w:val="num" w:pos="720"/>
        </w:tabs>
      </w:pPr>
      <w:bookmarkStart w:id="27" w:name="_Toc349774738"/>
      <w:r w:rsidRPr="00314E45">
        <w:t xml:space="preserve">Modified FIX </w:t>
      </w:r>
      <w:r w:rsidR="00E14170">
        <w:t>components</w:t>
      </w:r>
      <w:bookmarkEnd w:id="27"/>
    </w:p>
    <w:p w14:paraId="18692A84" w14:textId="77777777" w:rsidR="000551F6" w:rsidRPr="00987217" w:rsidRDefault="000551F6" w:rsidP="000551F6">
      <w:pPr>
        <w:pStyle w:val="BodyText"/>
      </w:pPr>
      <w:r w:rsidRPr="00987217">
        <w:t>The following m</w:t>
      </w:r>
      <w:r w:rsidR="00BE4363" w:rsidRPr="00987217">
        <w:t>essage types require amendments</w:t>
      </w:r>
      <w:r w:rsidRPr="00987217">
        <w:t>:</w:t>
      </w:r>
    </w:p>
    <w:p w14:paraId="61E1694A" w14:textId="2E4E26C0" w:rsidR="000551F6" w:rsidRPr="00987217" w:rsidRDefault="000551F6" w:rsidP="00794A38">
      <w:pPr>
        <w:pStyle w:val="BodyText"/>
        <w:numPr>
          <w:ilvl w:val="0"/>
          <w:numId w:val="2"/>
        </w:numPr>
      </w:pPr>
      <w:r w:rsidRPr="00987217">
        <w:t>MarketDataSnapshotFullRefresh</w:t>
      </w:r>
      <w:r w:rsidR="003F5B63" w:rsidRPr="00987217">
        <w:t>(35=W)</w:t>
      </w:r>
      <w:r w:rsidRPr="00987217">
        <w:t xml:space="preserve"> to be enhanced by </w:t>
      </w:r>
      <w:r w:rsidRPr="00987217">
        <w:rPr>
          <w:b/>
        </w:rPr>
        <w:t>adding</w:t>
      </w:r>
      <w:r w:rsidRPr="00987217">
        <w:t xml:space="preserve"> </w:t>
      </w:r>
      <w:r w:rsidR="006B25EE" w:rsidRPr="00987217">
        <w:t xml:space="preserve"> </w:t>
      </w:r>
      <w:r w:rsidRPr="00987217">
        <w:t xml:space="preserve"> </w:t>
      </w:r>
    </w:p>
    <w:p w14:paraId="1CC635DA" w14:textId="0DDB410C" w:rsidR="006B25EE" w:rsidRPr="00987217" w:rsidRDefault="00603C09" w:rsidP="006B25EE">
      <w:pPr>
        <w:pStyle w:val="BodyText"/>
        <w:numPr>
          <w:ilvl w:val="1"/>
          <w:numId w:val="2"/>
        </w:numPr>
      </w:pPr>
      <w:r>
        <w:t>existing</w:t>
      </w:r>
      <w:r w:rsidR="006B25EE" w:rsidRPr="00987217">
        <w:t xml:space="preserve"> field </w:t>
      </w:r>
      <w:r w:rsidRPr="00603C09">
        <w:t>IntraFirmTradeIndicator</w:t>
      </w:r>
      <w:r w:rsidR="009B6CB0">
        <w:t>(</w:t>
      </w:r>
      <w:r w:rsidR="004F3286">
        <w:t>2373</w:t>
      </w:r>
      <w:r w:rsidR="009B6CB0">
        <w:t>)</w:t>
      </w:r>
      <w:r w:rsidRPr="00603C09">
        <w:t xml:space="preserve"> </w:t>
      </w:r>
      <w:r w:rsidR="008D622A">
        <w:t>to</w:t>
      </w:r>
      <w:r w:rsidR="008D622A" w:rsidRPr="00987217">
        <w:t xml:space="preserve"> </w:t>
      </w:r>
      <w:r w:rsidR="006B25EE" w:rsidRPr="00987217">
        <w:t>component</w:t>
      </w:r>
      <w:r w:rsidR="006B25EE" w:rsidRPr="00987217">
        <w:rPr>
          <w:b/>
          <w:bCs/>
        </w:rPr>
        <w:t xml:space="preserve"> </w:t>
      </w:r>
      <w:r w:rsidR="008D622A" w:rsidRPr="00987217">
        <w:rPr>
          <w:b/>
          <w:bCs/>
        </w:rPr>
        <w:t>MD</w:t>
      </w:r>
      <w:r w:rsidR="008D622A">
        <w:rPr>
          <w:b/>
          <w:bCs/>
        </w:rPr>
        <w:t>Full</w:t>
      </w:r>
      <w:r w:rsidR="008D622A" w:rsidRPr="00987217">
        <w:rPr>
          <w:b/>
          <w:bCs/>
        </w:rPr>
        <w:t xml:space="preserve">Grp </w:t>
      </w:r>
    </w:p>
    <w:p w14:paraId="6CB32C97" w14:textId="444B6386" w:rsidR="00620DBB" w:rsidRPr="00987217" w:rsidRDefault="00620DBB" w:rsidP="00EA2802">
      <w:pPr>
        <w:pStyle w:val="BodyText"/>
        <w:ind w:left="2160"/>
      </w:pPr>
    </w:p>
    <w:p w14:paraId="30C29F28" w14:textId="7BA208C8" w:rsidR="000551F6" w:rsidRPr="00987217" w:rsidRDefault="000551F6" w:rsidP="00794A38">
      <w:pPr>
        <w:pStyle w:val="BodyText"/>
        <w:numPr>
          <w:ilvl w:val="0"/>
          <w:numId w:val="2"/>
        </w:numPr>
        <w:rPr>
          <w:b/>
          <w:bCs/>
        </w:rPr>
      </w:pPr>
      <w:r w:rsidRPr="00987217">
        <w:t>MarketDataIncrementalRefresh</w:t>
      </w:r>
      <w:r w:rsidR="003F5B63" w:rsidRPr="00987217">
        <w:t>(35=X)</w:t>
      </w:r>
      <w:r w:rsidRPr="00987217">
        <w:t xml:space="preserve"> to be enhanced by </w:t>
      </w:r>
      <w:r w:rsidRPr="00987217">
        <w:rPr>
          <w:b/>
        </w:rPr>
        <w:t>adding</w:t>
      </w:r>
    </w:p>
    <w:p w14:paraId="309DE0E8" w14:textId="034FF9F8" w:rsidR="006B25EE" w:rsidRPr="00987217" w:rsidRDefault="004F3286" w:rsidP="006B25EE">
      <w:pPr>
        <w:pStyle w:val="BodyText"/>
        <w:numPr>
          <w:ilvl w:val="1"/>
          <w:numId w:val="2"/>
        </w:numPr>
      </w:pPr>
      <w:r>
        <w:t>existing</w:t>
      </w:r>
      <w:r w:rsidRPr="00987217">
        <w:t xml:space="preserve"> </w:t>
      </w:r>
      <w:r w:rsidR="006B25EE" w:rsidRPr="00987217">
        <w:t xml:space="preserve">field </w:t>
      </w:r>
      <w:r w:rsidRPr="00603C09">
        <w:t>IntraFirmTradeIndicator</w:t>
      </w:r>
      <w:r>
        <w:t>(2373)</w:t>
      </w:r>
      <w:r w:rsidRPr="00603C09">
        <w:t xml:space="preserve"> </w:t>
      </w:r>
      <w:r w:rsidR="008D622A">
        <w:t>to</w:t>
      </w:r>
      <w:r w:rsidR="008D622A" w:rsidRPr="00987217">
        <w:t xml:space="preserve"> </w:t>
      </w:r>
      <w:r w:rsidR="006B25EE" w:rsidRPr="00987217">
        <w:t>component</w:t>
      </w:r>
      <w:r w:rsidR="006B25EE" w:rsidRPr="00987217">
        <w:rPr>
          <w:b/>
          <w:bCs/>
        </w:rPr>
        <w:t xml:space="preserve"> MDIncGrp </w:t>
      </w:r>
    </w:p>
    <w:p w14:paraId="2D69C1DD" w14:textId="77777777" w:rsidR="000551F6" w:rsidRPr="00987217" w:rsidRDefault="000551F6" w:rsidP="000551F6">
      <w:pPr>
        <w:pStyle w:val="BodyText"/>
      </w:pPr>
    </w:p>
    <w:p w14:paraId="4D3F03E4" w14:textId="77777777" w:rsidR="000551F6" w:rsidRPr="00E95918" w:rsidRDefault="000551F6" w:rsidP="00994106">
      <w:pPr>
        <w:pStyle w:val="Heading3"/>
        <w:tabs>
          <w:tab w:val="clear" w:pos="900"/>
          <w:tab w:val="num" w:pos="720"/>
        </w:tabs>
      </w:pPr>
      <w:bookmarkStart w:id="28" w:name="_Toc349774739"/>
      <w:r w:rsidRPr="00E95918">
        <w:t>Modified FIX fields</w:t>
      </w:r>
      <w:bookmarkEnd w:id="28"/>
    </w:p>
    <w:p w14:paraId="05851C0C" w14:textId="5D7F1221" w:rsidR="000551F6" w:rsidRPr="00A8377F" w:rsidRDefault="000551F6" w:rsidP="00994106">
      <w:pPr>
        <w:pStyle w:val="BodyText"/>
        <w:keepNext/>
      </w:pPr>
      <w:r w:rsidRPr="00A8377F">
        <w:t>New enumerations are suggested to be added to the following FIX fields</w:t>
      </w:r>
      <w:r w:rsidR="003F5B63" w:rsidRPr="00A8377F">
        <w:t>:</w:t>
      </w:r>
    </w:p>
    <w:p w14:paraId="1CBEDC61" w14:textId="4F04CF07" w:rsidR="009A444B" w:rsidRPr="00987217" w:rsidRDefault="009A444B" w:rsidP="009A444B">
      <w:pPr>
        <w:pStyle w:val="BodyText"/>
        <w:keepNext/>
        <w:numPr>
          <w:ilvl w:val="0"/>
          <w:numId w:val="3"/>
        </w:numPr>
      </w:pPr>
      <w:r w:rsidRPr="00987217">
        <w:t xml:space="preserve">TrdSubType(829): </w:t>
      </w:r>
      <w:r w:rsidRPr="00FA01D4">
        <w:rPr>
          <w:highlight w:val="yellow"/>
        </w:rPr>
        <w:t>TBD</w:t>
      </w:r>
      <w:r>
        <w:t>=</w:t>
      </w:r>
      <w:r w:rsidR="00EF6ED1">
        <w:t>Trade submitted to venue for clearing</w:t>
      </w:r>
      <w:r w:rsidR="00DC0CA5">
        <w:t xml:space="preserve"> and settlement</w:t>
      </w:r>
    </w:p>
    <w:p w14:paraId="38C81F45" w14:textId="06C90315" w:rsidR="00384A68" w:rsidRPr="00E96A15" w:rsidRDefault="00384A68" w:rsidP="00794A38">
      <w:pPr>
        <w:pStyle w:val="BodyText"/>
        <w:numPr>
          <w:ilvl w:val="0"/>
          <w:numId w:val="3"/>
        </w:numPr>
      </w:pPr>
      <w:r w:rsidRPr="00987217">
        <w:t xml:space="preserve">TrdRegPublicationReason(2670): </w:t>
      </w:r>
      <w:r w:rsidR="00861561" w:rsidRPr="00FA01D4">
        <w:rPr>
          <w:highlight w:val="yellow"/>
        </w:rPr>
        <w:t>TBD</w:t>
      </w:r>
      <w:r w:rsidR="00861561">
        <w:t>=</w:t>
      </w:r>
      <w:r w:rsidR="007B3A1C">
        <w:rPr>
          <w:szCs w:val="22"/>
        </w:rPr>
        <w:t>Reported outside of</w:t>
      </w:r>
      <w:r w:rsidR="009D72A3" w:rsidRPr="00FA01D4">
        <w:rPr>
          <w:szCs w:val="22"/>
        </w:rPr>
        <w:t xml:space="preserve"> reporting hours</w:t>
      </w:r>
    </w:p>
    <w:p w14:paraId="7F998727" w14:textId="7DECD57A" w:rsidR="00E96A15" w:rsidRPr="00987217" w:rsidRDefault="00E96A15" w:rsidP="00794A38">
      <w:pPr>
        <w:pStyle w:val="BodyText"/>
        <w:numPr>
          <w:ilvl w:val="0"/>
          <w:numId w:val="3"/>
        </w:numPr>
      </w:pPr>
      <w:r>
        <w:rPr>
          <w:szCs w:val="22"/>
        </w:rPr>
        <w:t>TradeCondition</w:t>
      </w:r>
      <w:r w:rsidR="005C71EC">
        <w:rPr>
          <w:szCs w:val="22"/>
        </w:rPr>
        <w:t xml:space="preserve">(277): </w:t>
      </w:r>
      <w:r w:rsidR="005C71EC" w:rsidRPr="000A7AB4">
        <w:rPr>
          <w:szCs w:val="22"/>
          <w:highlight w:val="yellow"/>
        </w:rPr>
        <w:t>TBD</w:t>
      </w:r>
      <w:r w:rsidR="005C71EC">
        <w:rPr>
          <w:szCs w:val="22"/>
        </w:rPr>
        <w:t>=Portfolio</w:t>
      </w:r>
    </w:p>
    <w:p w14:paraId="035CEFF6" w14:textId="77777777" w:rsidR="0081450E" w:rsidRPr="00E95918" w:rsidRDefault="0081450E" w:rsidP="0081450E">
      <w:pPr>
        <w:pStyle w:val="BodyText"/>
      </w:pPr>
    </w:p>
    <w:p w14:paraId="1F6E5D8D" w14:textId="77777777" w:rsidR="000551F6" w:rsidRPr="00987217" w:rsidRDefault="000551F6" w:rsidP="000551F6">
      <w:r w:rsidRPr="00987217">
        <w:br w:type="page"/>
      </w:r>
    </w:p>
    <w:p w14:paraId="6807B200" w14:textId="77777777" w:rsidR="002E7FCD" w:rsidRDefault="002E7FCD" w:rsidP="00B44D90">
      <w:pPr>
        <w:pStyle w:val="Heading1"/>
      </w:pPr>
      <w:bookmarkStart w:id="29" w:name="_Toc71991720"/>
      <w:r>
        <w:lastRenderedPageBreak/>
        <w:t xml:space="preserve">Business </w:t>
      </w:r>
      <w:r w:rsidR="00BB510E">
        <w:t>Requirements</w:t>
      </w:r>
      <w:bookmarkEnd w:id="29"/>
    </w:p>
    <w:p w14:paraId="0A44AAA8" w14:textId="10C57F47" w:rsidR="004F2DDB" w:rsidRDefault="004F2DDB" w:rsidP="00994106">
      <w:pPr>
        <w:pStyle w:val="Heading2"/>
      </w:pPr>
      <w:bookmarkStart w:id="30" w:name="_Toc455158680"/>
      <w:bookmarkStart w:id="31" w:name="_Toc71991721"/>
      <w:r>
        <w:t>Mapping of MMT v3</w:t>
      </w:r>
      <w:r w:rsidR="001E2979">
        <w:t>.50</w:t>
      </w:r>
      <w:r>
        <w:t xml:space="preserve"> semantics to FIX</w:t>
      </w:r>
      <w:bookmarkEnd w:id="30"/>
      <w:bookmarkEnd w:id="31"/>
    </w:p>
    <w:p w14:paraId="07539DCA" w14:textId="202C7B24" w:rsidR="009136F2" w:rsidRDefault="00751410" w:rsidP="003F5B63">
      <w:pPr>
        <w:pStyle w:val="BodyText"/>
      </w:pPr>
      <w:r>
        <w:t>Ver</w:t>
      </w:r>
      <w:r w:rsidR="000551F6">
        <w:t>s</w:t>
      </w:r>
      <w:r>
        <w:t>ion 3</w:t>
      </w:r>
      <w:r w:rsidR="001E2979">
        <w:t>.50</w:t>
      </w:r>
      <w:r>
        <w:t xml:space="preserve"> of the MMT data model is an extension to </w:t>
      </w:r>
      <w:r w:rsidR="00F9559B">
        <w:t>V</w:t>
      </w:r>
      <w:r>
        <w:t xml:space="preserve">ersion </w:t>
      </w:r>
      <w:r w:rsidR="001E2979">
        <w:t>3.04</w:t>
      </w:r>
      <w:r>
        <w:t xml:space="preserve"> as presented in the </w:t>
      </w:r>
      <w:r w:rsidR="001E2979">
        <w:t>previous</w:t>
      </w:r>
      <w:r>
        <w:t xml:space="preserve"> FIX gap analysis introducing MMT</w:t>
      </w:r>
      <w:r w:rsidR="00E26CD0">
        <w:t xml:space="preserve"> (</w:t>
      </w:r>
      <w:hyperlink r:id="rId12" w:history="1">
        <w:r w:rsidR="00E26CD0" w:rsidRPr="00950C17">
          <w:rPr>
            <w:rStyle w:val="Hyperlink"/>
          </w:rPr>
          <w:t>EP163</w:t>
        </w:r>
      </w:hyperlink>
      <w:r w:rsidR="001E2979">
        <w:t>/</w:t>
      </w:r>
      <w:hyperlink r:id="rId13" w:history="1">
        <w:r w:rsidR="001E2979" w:rsidRPr="00950C17">
          <w:rPr>
            <w:rStyle w:val="Hyperlink"/>
          </w:rPr>
          <w:t>EP186</w:t>
        </w:r>
      </w:hyperlink>
      <w:r w:rsidR="001E2979">
        <w:t>/</w:t>
      </w:r>
      <w:hyperlink r:id="rId14" w:history="1">
        <w:r w:rsidR="001E2979" w:rsidRPr="00950C17">
          <w:rPr>
            <w:rStyle w:val="Hyperlink"/>
          </w:rPr>
          <w:t>EP216</w:t>
        </w:r>
      </w:hyperlink>
      <w:r w:rsidR="00E26CD0">
        <w:t>)</w:t>
      </w:r>
      <w:r>
        <w:t xml:space="preserve">.  Below tables show </w:t>
      </w:r>
      <w:r w:rsidR="009136F2">
        <w:t>the new mapping in its final state, avoiding confusion</w:t>
      </w:r>
      <w:r w:rsidR="00E26CD0">
        <w:t>.</w:t>
      </w:r>
    </w:p>
    <w:p w14:paraId="2DD90F0C" w14:textId="11E74F8A" w:rsidR="009136F2" w:rsidRDefault="001E2979" w:rsidP="003F5B63">
      <w:pPr>
        <w:pStyle w:val="BodyText"/>
      </w:pPr>
      <w:r>
        <w:t xml:space="preserve"> Rationale for the new trade flags and corresponding FIX mapping</w:t>
      </w:r>
    </w:p>
    <w:p w14:paraId="786A3A27" w14:textId="7B3D6EFB" w:rsidR="001E2979" w:rsidRDefault="001E2979" w:rsidP="003F5B63">
      <w:pPr>
        <w:pStyle w:val="BodyText"/>
      </w:pPr>
      <w:r>
        <w:rPr>
          <w:noProof/>
        </w:rPr>
        <w:drawing>
          <wp:inline distT="0" distB="0" distL="0" distR="0" wp14:anchorId="4357C988" wp14:editId="613CF986">
            <wp:extent cx="5943600" cy="2188210"/>
            <wp:effectExtent l="0" t="0" r="0" b="2540"/>
            <wp:docPr id="5" name="table">
              <a:extLst xmlns:a="http://schemas.openxmlformats.org/drawingml/2006/main">
                <a:ext uri="{FF2B5EF4-FFF2-40B4-BE49-F238E27FC236}">
                  <a16:creationId xmlns:a16="http://schemas.microsoft.com/office/drawing/2014/main" id="{BCCADAB4-82E3-4677-8111-D9948EC62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CCADAB4-82E3-4677-8111-D9948EC62D81}"/>
                        </a:ext>
                      </a:extLst>
                    </pic:cNvPr>
                    <pic:cNvPicPr>
                      <a:picLocks noChangeAspect="1"/>
                    </pic:cNvPicPr>
                  </pic:nvPicPr>
                  <pic:blipFill>
                    <a:blip r:embed="rId15"/>
                    <a:stretch>
                      <a:fillRect/>
                    </a:stretch>
                  </pic:blipFill>
                  <pic:spPr>
                    <a:xfrm>
                      <a:off x="0" y="0"/>
                      <a:ext cx="5943600" cy="2188210"/>
                    </a:xfrm>
                    <a:prstGeom prst="rect">
                      <a:avLst/>
                    </a:prstGeom>
                  </pic:spPr>
                </pic:pic>
              </a:graphicData>
            </a:graphic>
          </wp:inline>
        </w:drawing>
      </w:r>
    </w:p>
    <w:p w14:paraId="7ED78333" w14:textId="718892CA" w:rsidR="001E2979" w:rsidRDefault="001E2979" w:rsidP="003F5B63">
      <w:pPr>
        <w:pStyle w:val="BodyText"/>
      </w:pPr>
      <w:r>
        <w:rPr>
          <w:noProof/>
        </w:rPr>
        <w:drawing>
          <wp:inline distT="0" distB="0" distL="0" distR="0" wp14:anchorId="54957EA7" wp14:editId="10B10139">
            <wp:extent cx="5943600" cy="1751965"/>
            <wp:effectExtent l="0" t="0" r="0" b="635"/>
            <wp:docPr id="6" name="table">
              <a:extLst xmlns:a="http://schemas.openxmlformats.org/drawingml/2006/main">
                <a:ext uri="{FF2B5EF4-FFF2-40B4-BE49-F238E27FC236}">
                  <a16:creationId xmlns:a16="http://schemas.microsoft.com/office/drawing/2014/main" id="{FE8D8461-DD62-4A10-B6DC-EB5DFE140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FE8D8461-DD62-4A10-B6DC-EB5DFE140B09}"/>
                        </a:ext>
                      </a:extLst>
                    </pic:cNvPr>
                    <pic:cNvPicPr>
                      <a:picLocks noChangeAspect="1"/>
                    </pic:cNvPicPr>
                  </pic:nvPicPr>
                  <pic:blipFill>
                    <a:blip r:embed="rId16"/>
                    <a:stretch>
                      <a:fillRect/>
                    </a:stretch>
                  </pic:blipFill>
                  <pic:spPr>
                    <a:xfrm>
                      <a:off x="0" y="0"/>
                      <a:ext cx="5943600" cy="1751965"/>
                    </a:xfrm>
                    <a:prstGeom prst="rect">
                      <a:avLst/>
                    </a:prstGeom>
                  </pic:spPr>
                </pic:pic>
              </a:graphicData>
            </a:graphic>
          </wp:inline>
        </w:drawing>
      </w:r>
    </w:p>
    <w:p w14:paraId="1F743A3C" w14:textId="77777777" w:rsidR="001E2979" w:rsidRDefault="001E2979" w:rsidP="003F5B63">
      <w:pPr>
        <w:pStyle w:val="BodyText"/>
      </w:pPr>
    </w:p>
    <w:p w14:paraId="7CE67D1D" w14:textId="1F3C99C6" w:rsidR="001E2979" w:rsidRDefault="001E2979" w:rsidP="003F5B63">
      <w:pPr>
        <w:pStyle w:val="BodyText"/>
      </w:pPr>
      <w:r>
        <w:rPr>
          <w:noProof/>
        </w:rPr>
        <w:drawing>
          <wp:inline distT="0" distB="0" distL="0" distR="0" wp14:anchorId="3950AD8C" wp14:editId="265ED5CB">
            <wp:extent cx="5943600" cy="2427605"/>
            <wp:effectExtent l="0" t="0" r="0" b="0"/>
            <wp:docPr id="7" name="table">
              <a:extLst xmlns:a="http://schemas.openxmlformats.org/drawingml/2006/main">
                <a:ext uri="{FF2B5EF4-FFF2-40B4-BE49-F238E27FC236}">
                  <a16:creationId xmlns:a16="http://schemas.microsoft.com/office/drawing/2014/main" id="{E3377A4C-4EA8-4850-8E6E-2FD1497A1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3377A4C-4EA8-4850-8E6E-2FD1497A10D3}"/>
                        </a:ext>
                      </a:extLst>
                    </pic:cNvPr>
                    <pic:cNvPicPr>
                      <a:picLocks noChangeAspect="1"/>
                    </pic:cNvPicPr>
                  </pic:nvPicPr>
                  <pic:blipFill>
                    <a:blip r:embed="rId17"/>
                    <a:stretch>
                      <a:fillRect/>
                    </a:stretch>
                  </pic:blipFill>
                  <pic:spPr>
                    <a:xfrm>
                      <a:off x="0" y="0"/>
                      <a:ext cx="5943600" cy="2427605"/>
                    </a:xfrm>
                    <a:prstGeom prst="rect">
                      <a:avLst/>
                    </a:prstGeom>
                  </pic:spPr>
                </pic:pic>
              </a:graphicData>
            </a:graphic>
          </wp:inline>
        </w:drawing>
      </w:r>
    </w:p>
    <w:p w14:paraId="72E41047" w14:textId="77777777" w:rsidR="001E2979" w:rsidRDefault="001E2979" w:rsidP="003F5B63">
      <w:pPr>
        <w:pStyle w:val="BodyText"/>
      </w:pPr>
    </w:p>
    <w:p w14:paraId="7B230FD4" w14:textId="77777777" w:rsidR="00B0234D" w:rsidRDefault="00B0234D" w:rsidP="003F5B63">
      <w:pPr>
        <w:pStyle w:val="BodyText"/>
      </w:pPr>
    </w:p>
    <w:p w14:paraId="2E04BE21" w14:textId="77777777" w:rsidR="00CD5414" w:rsidRDefault="001E2979" w:rsidP="003F5B63">
      <w:pPr>
        <w:pStyle w:val="BodyText"/>
      </w:pPr>
      <w:r>
        <w:rPr>
          <w:noProof/>
        </w:rPr>
        <w:drawing>
          <wp:inline distT="0" distB="0" distL="0" distR="0" wp14:anchorId="2373379B" wp14:editId="10F412DB">
            <wp:extent cx="5943600" cy="1751965"/>
            <wp:effectExtent l="0" t="0" r="0" b="635"/>
            <wp:docPr id="8" name="table">
              <a:extLst xmlns:a="http://schemas.openxmlformats.org/drawingml/2006/main">
                <a:ext uri="{FF2B5EF4-FFF2-40B4-BE49-F238E27FC236}">
                  <a16:creationId xmlns:a16="http://schemas.microsoft.com/office/drawing/2014/main" id="{8457FE70-8CCB-47D7-8CB5-81C7D6077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8457FE70-8CCB-47D7-8CB5-81C7D607703C}"/>
                        </a:ext>
                      </a:extLst>
                    </pic:cNvPr>
                    <pic:cNvPicPr>
                      <a:picLocks noChangeAspect="1"/>
                    </pic:cNvPicPr>
                  </pic:nvPicPr>
                  <pic:blipFill>
                    <a:blip r:embed="rId18"/>
                    <a:stretch>
                      <a:fillRect/>
                    </a:stretch>
                  </pic:blipFill>
                  <pic:spPr>
                    <a:xfrm>
                      <a:off x="0" y="0"/>
                      <a:ext cx="5943600" cy="1751965"/>
                    </a:xfrm>
                    <a:prstGeom prst="rect">
                      <a:avLst/>
                    </a:prstGeom>
                  </pic:spPr>
                </pic:pic>
              </a:graphicData>
            </a:graphic>
          </wp:inline>
        </w:drawing>
      </w:r>
    </w:p>
    <w:p w14:paraId="7640A0A7" w14:textId="77777777" w:rsidR="001E2979" w:rsidRDefault="001E2979" w:rsidP="003F5B63">
      <w:pPr>
        <w:pStyle w:val="BodyText"/>
      </w:pPr>
    </w:p>
    <w:p w14:paraId="0C696701" w14:textId="77777777" w:rsidR="001E2979" w:rsidRDefault="001E2979" w:rsidP="003F5B63">
      <w:pPr>
        <w:pStyle w:val="BodyText"/>
      </w:pPr>
      <w:r>
        <w:rPr>
          <w:noProof/>
        </w:rPr>
        <w:drawing>
          <wp:inline distT="0" distB="0" distL="0" distR="0" wp14:anchorId="19266607" wp14:editId="3386E4CA">
            <wp:extent cx="5943600" cy="2005330"/>
            <wp:effectExtent l="0" t="0" r="0" b="0"/>
            <wp:docPr id="9" name="table">
              <a:extLst xmlns:a="http://schemas.openxmlformats.org/drawingml/2006/main">
                <a:ext uri="{FF2B5EF4-FFF2-40B4-BE49-F238E27FC236}">
                  <a16:creationId xmlns:a16="http://schemas.microsoft.com/office/drawing/2014/main" id="{03D168BB-5CE2-47F3-A5B3-DF418151F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3D168BB-5CE2-47F3-A5B3-DF418151F4F2}"/>
                        </a:ext>
                      </a:extLst>
                    </pic:cNvPr>
                    <pic:cNvPicPr>
                      <a:picLocks noChangeAspect="1"/>
                    </pic:cNvPicPr>
                  </pic:nvPicPr>
                  <pic:blipFill>
                    <a:blip r:embed="rId19"/>
                    <a:stretch>
                      <a:fillRect/>
                    </a:stretch>
                  </pic:blipFill>
                  <pic:spPr>
                    <a:xfrm>
                      <a:off x="0" y="0"/>
                      <a:ext cx="5943600" cy="2005330"/>
                    </a:xfrm>
                    <a:prstGeom prst="rect">
                      <a:avLst/>
                    </a:prstGeom>
                  </pic:spPr>
                </pic:pic>
              </a:graphicData>
            </a:graphic>
          </wp:inline>
        </w:drawing>
      </w:r>
    </w:p>
    <w:p w14:paraId="7DDB20A7" w14:textId="77777777" w:rsidR="00916843" w:rsidRDefault="00916843" w:rsidP="003F5B63">
      <w:pPr>
        <w:pStyle w:val="BodyText"/>
      </w:pPr>
    </w:p>
    <w:p w14:paraId="0B233B5E" w14:textId="66C3BA9E" w:rsidR="00726A75" w:rsidRDefault="00726A75" w:rsidP="003F5B63">
      <w:pPr>
        <w:pStyle w:val="BodyText"/>
        <w:sectPr w:rsidR="00726A75" w:rsidSect="00655047">
          <w:headerReference w:type="default" r:id="rId20"/>
          <w:footerReference w:type="default" r:id="rId21"/>
          <w:pgSz w:w="12240" w:h="15840" w:code="1"/>
          <w:pgMar w:top="720" w:right="1440" w:bottom="1440" w:left="1440" w:header="720" w:footer="720" w:gutter="0"/>
          <w:cols w:space="720"/>
          <w:docGrid w:linePitch="360"/>
        </w:sectPr>
      </w:pPr>
    </w:p>
    <w:p w14:paraId="61A948A8" w14:textId="77777777" w:rsidR="000551F6" w:rsidRDefault="000551F6" w:rsidP="00751410"/>
    <w:p w14:paraId="3655481F" w14:textId="77777777" w:rsidR="000551F6" w:rsidRPr="00751410" w:rsidRDefault="00314E45" w:rsidP="000551F6">
      <w:pPr>
        <w:pStyle w:val="Heading3"/>
      </w:pPr>
      <w:r>
        <w:t>Per-value</w:t>
      </w:r>
      <w:r w:rsidR="000551F6">
        <w:t xml:space="preserve"> mapping </w:t>
      </w:r>
    </w:p>
    <w:p w14:paraId="6949413C" w14:textId="249B76E7" w:rsidR="00AE44B2" w:rsidRDefault="00AE44B2" w:rsidP="004F2DDB"/>
    <w:p w14:paraId="7B2D3E27" w14:textId="77777777" w:rsidR="00B27015" w:rsidRDefault="00B27015" w:rsidP="004F2DDB"/>
    <w:tbl>
      <w:tblPr>
        <w:tblStyle w:val="TableGrid"/>
        <w:tblW w:w="13858" w:type="dxa"/>
        <w:tblLook w:val="04A0" w:firstRow="1" w:lastRow="0" w:firstColumn="1" w:lastColumn="0" w:noHBand="0" w:noVBand="1"/>
      </w:tblPr>
      <w:tblGrid>
        <w:gridCol w:w="689"/>
        <w:gridCol w:w="2963"/>
        <w:gridCol w:w="726"/>
        <w:gridCol w:w="2322"/>
        <w:gridCol w:w="7158"/>
      </w:tblGrid>
      <w:tr w:rsidR="00D40A41" w:rsidRPr="00056FD0" w14:paraId="30132778" w14:textId="77777777" w:rsidTr="00D40A41">
        <w:trPr>
          <w:tblHeader/>
        </w:trPr>
        <w:tc>
          <w:tcPr>
            <w:tcW w:w="689" w:type="dxa"/>
          </w:tcPr>
          <w:p w14:paraId="7DB91CA0" w14:textId="4FD693C9" w:rsidR="005610EC" w:rsidRPr="00056FD0" w:rsidRDefault="005610EC" w:rsidP="004F2DDB">
            <w:pPr>
              <w:rPr>
                <w:b/>
                <w:bCs/>
                <w:szCs w:val="22"/>
                <w:lang w:val="en-US"/>
              </w:rPr>
            </w:pPr>
            <w:r w:rsidRPr="00056FD0">
              <w:rPr>
                <w:b/>
                <w:bCs/>
                <w:szCs w:val="22"/>
                <w:lang w:val="en-US"/>
              </w:rPr>
              <w:t>Level</w:t>
            </w:r>
          </w:p>
        </w:tc>
        <w:tc>
          <w:tcPr>
            <w:tcW w:w="2963" w:type="dxa"/>
          </w:tcPr>
          <w:p w14:paraId="418C15EB" w14:textId="73C74EE9" w:rsidR="005610EC" w:rsidRPr="00056FD0" w:rsidRDefault="005610EC" w:rsidP="004F2DDB">
            <w:pPr>
              <w:rPr>
                <w:b/>
                <w:bCs/>
                <w:szCs w:val="22"/>
                <w:lang w:val="en-US"/>
              </w:rPr>
            </w:pPr>
            <w:r w:rsidRPr="00056FD0">
              <w:rPr>
                <w:b/>
                <w:bCs/>
                <w:szCs w:val="22"/>
                <w:lang w:val="en-US"/>
              </w:rPr>
              <w:t>Full Name</w:t>
            </w:r>
          </w:p>
        </w:tc>
        <w:tc>
          <w:tcPr>
            <w:tcW w:w="726" w:type="dxa"/>
          </w:tcPr>
          <w:p w14:paraId="2708BDCE" w14:textId="23A02202" w:rsidR="005610EC" w:rsidRPr="00056FD0" w:rsidRDefault="00EC5A3F" w:rsidP="004F2DDB">
            <w:pPr>
              <w:rPr>
                <w:b/>
                <w:bCs/>
                <w:szCs w:val="22"/>
                <w:lang w:val="en-US"/>
              </w:rPr>
            </w:pPr>
            <w:r w:rsidRPr="00056FD0">
              <w:rPr>
                <w:b/>
                <w:bCs/>
                <w:szCs w:val="22"/>
                <w:lang w:val="en-US"/>
              </w:rPr>
              <w:t>Type</w:t>
            </w:r>
            <w:r w:rsidR="005610EC" w:rsidRPr="00056FD0">
              <w:rPr>
                <w:b/>
                <w:bCs/>
                <w:szCs w:val="22"/>
                <w:lang w:val="en-US"/>
              </w:rPr>
              <w:t xml:space="preserve"> </w:t>
            </w:r>
          </w:p>
        </w:tc>
        <w:tc>
          <w:tcPr>
            <w:tcW w:w="2322" w:type="dxa"/>
          </w:tcPr>
          <w:p w14:paraId="3A3A33CF" w14:textId="4A12AB58" w:rsidR="005610EC" w:rsidRPr="00056FD0" w:rsidRDefault="005610EC" w:rsidP="004F2DDB">
            <w:pPr>
              <w:rPr>
                <w:b/>
                <w:bCs/>
                <w:szCs w:val="22"/>
                <w:lang w:val="en-US"/>
              </w:rPr>
            </w:pPr>
            <w:r w:rsidRPr="00056FD0">
              <w:rPr>
                <w:b/>
                <w:bCs/>
                <w:szCs w:val="22"/>
                <w:lang w:val="en-US"/>
              </w:rPr>
              <w:t>Business Workflow</w:t>
            </w:r>
          </w:p>
        </w:tc>
        <w:tc>
          <w:tcPr>
            <w:tcW w:w="7158" w:type="dxa"/>
          </w:tcPr>
          <w:p w14:paraId="3631B283" w14:textId="021BF6D7" w:rsidR="005610EC" w:rsidRPr="00056FD0" w:rsidRDefault="005610EC" w:rsidP="004F2DDB">
            <w:pPr>
              <w:rPr>
                <w:b/>
                <w:bCs/>
                <w:szCs w:val="22"/>
                <w:lang w:val="en-US"/>
              </w:rPr>
            </w:pPr>
            <w:r w:rsidRPr="00056FD0">
              <w:rPr>
                <w:b/>
                <w:bCs/>
                <w:szCs w:val="22"/>
                <w:lang w:val="en-US"/>
              </w:rPr>
              <w:t>FIX Mapping</w:t>
            </w:r>
          </w:p>
        </w:tc>
      </w:tr>
      <w:tr w:rsidR="00D40A41" w:rsidRPr="00056FD0" w14:paraId="0E2B6729" w14:textId="77777777" w:rsidTr="00D40A41">
        <w:tc>
          <w:tcPr>
            <w:tcW w:w="689" w:type="dxa"/>
          </w:tcPr>
          <w:p w14:paraId="69DDE442" w14:textId="136799A0" w:rsidR="005610EC" w:rsidRPr="00056FD0" w:rsidRDefault="005610EC" w:rsidP="004F2DDB">
            <w:pPr>
              <w:rPr>
                <w:szCs w:val="22"/>
                <w:lang w:val="en-US"/>
              </w:rPr>
            </w:pPr>
            <w:r w:rsidRPr="00056FD0">
              <w:rPr>
                <w:szCs w:val="22"/>
                <w:lang w:val="en-US"/>
              </w:rPr>
              <w:t>3.2</w:t>
            </w:r>
          </w:p>
        </w:tc>
        <w:tc>
          <w:tcPr>
            <w:tcW w:w="2963" w:type="dxa"/>
          </w:tcPr>
          <w:p w14:paraId="008AA4A0" w14:textId="15095093" w:rsidR="00E674AB" w:rsidRPr="00056FD0" w:rsidRDefault="005610EC" w:rsidP="004F2DDB">
            <w:pPr>
              <w:rPr>
                <w:szCs w:val="22"/>
                <w:lang w:val="en-US"/>
              </w:rPr>
            </w:pPr>
            <w:r w:rsidRPr="00056FD0">
              <w:rPr>
                <w:szCs w:val="22"/>
                <w:lang w:val="en-US"/>
              </w:rPr>
              <w:t>Transaction Type : Negotiation Indicator Or Pre-Trade Transparency Waiver</w:t>
            </w:r>
          </w:p>
        </w:tc>
        <w:tc>
          <w:tcPr>
            <w:tcW w:w="726" w:type="dxa"/>
          </w:tcPr>
          <w:p w14:paraId="7DDFED41" w14:textId="0690CFB6" w:rsidR="005610EC" w:rsidRPr="00056FD0" w:rsidRDefault="005610EC" w:rsidP="004F2DDB">
            <w:pPr>
              <w:rPr>
                <w:szCs w:val="22"/>
                <w:lang w:val="en-US"/>
              </w:rPr>
            </w:pPr>
            <w:r w:rsidRPr="00056FD0">
              <w:rPr>
                <w:szCs w:val="22"/>
                <w:lang w:val="en-US"/>
              </w:rPr>
              <w:t>NTLS</w:t>
            </w:r>
          </w:p>
        </w:tc>
        <w:tc>
          <w:tcPr>
            <w:tcW w:w="2322" w:type="dxa"/>
          </w:tcPr>
          <w:p w14:paraId="1260E7B2" w14:textId="42AF2EDD" w:rsidR="005610EC" w:rsidRPr="00056FD0" w:rsidRDefault="005610EC" w:rsidP="004F2DDB">
            <w:pPr>
              <w:rPr>
                <w:szCs w:val="22"/>
                <w:lang w:val="en-US"/>
              </w:rPr>
            </w:pPr>
            <w:r w:rsidRPr="00056FD0">
              <w:rPr>
                <w:szCs w:val="22"/>
                <w:lang w:val="en-US"/>
              </w:rPr>
              <w:t>Trade Reporting</w:t>
            </w:r>
          </w:p>
        </w:tc>
        <w:tc>
          <w:tcPr>
            <w:tcW w:w="7158" w:type="dxa"/>
          </w:tcPr>
          <w:p w14:paraId="16A0B9FC" w14:textId="4A54CC4D" w:rsidR="005610EC" w:rsidRPr="00056FD0" w:rsidRDefault="005610EC" w:rsidP="004F2DDB">
            <w:pPr>
              <w:rPr>
                <w:szCs w:val="22"/>
                <w:lang w:val="en-US"/>
              </w:rPr>
            </w:pPr>
            <w:r w:rsidRPr="00056FD0">
              <w:rPr>
                <w:szCs w:val="22"/>
                <w:lang w:val="en-US"/>
              </w:rPr>
              <w:t>TradeCaptureReport(35=AE)</w:t>
            </w:r>
          </w:p>
          <w:p w14:paraId="322E7001" w14:textId="77777777" w:rsidR="00612A37" w:rsidRPr="00056FD0" w:rsidRDefault="00612A37" w:rsidP="004F2DDB">
            <w:pPr>
              <w:rPr>
                <w:szCs w:val="22"/>
                <w:lang w:val="en-US"/>
              </w:rPr>
            </w:pPr>
          </w:p>
          <w:p w14:paraId="6C144493" w14:textId="77777777" w:rsidR="005610EC" w:rsidRPr="00056FD0" w:rsidRDefault="005610EC" w:rsidP="004F2DDB">
            <w:pPr>
              <w:rPr>
                <w:szCs w:val="22"/>
                <w:lang w:val="en-US"/>
              </w:rPr>
            </w:pPr>
            <w:r w:rsidRPr="00056FD0">
              <w:rPr>
                <w:rFonts w:cs="Calibri"/>
                <w:szCs w:val="22"/>
                <w:lang w:val="en-US"/>
              </w:rPr>
              <w:t>TrdRegPublicationType(2669) = 0 (</w:t>
            </w:r>
            <w:r w:rsidRPr="00056FD0">
              <w:rPr>
                <w:szCs w:val="22"/>
                <w:lang w:val="en-US"/>
              </w:rPr>
              <w:t>PreTradeTransparencyWaiver)</w:t>
            </w:r>
          </w:p>
          <w:p w14:paraId="61DA5023" w14:textId="269608D9" w:rsidR="00784369" w:rsidRPr="00056FD0" w:rsidRDefault="00784369" w:rsidP="004F2DDB">
            <w:pPr>
              <w:rPr>
                <w:szCs w:val="22"/>
                <w:lang w:val="en-US"/>
              </w:rPr>
            </w:pPr>
            <w:r w:rsidRPr="00056FD0">
              <w:rPr>
                <w:szCs w:val="22"/>
                <w:lang w:val="en-US"/>
              </w:rPr>
              <w:t>TrdRegPublicationReason(2670) = 9 (No public price quoted due to LIS)</w:t>
            </w:r>
          </w:p>
        </w:tc>
      </w:tr>
      <w:tr w:rsidR="00D40A41" w:rsidRPr="00056FD0" w14:paraId="64B11A55" w14:textId="77777777" w:rsidTr="00D40A41">
        <w:tc>
          <w:tcPr>
            <w:tcW w:w="689" w:type="dxa"/>
          </w:tcPr>
          <w:p w14:paraId="32215248" w14:textId="77777777" w:rsidR="005610EC" w:rsidRPr="00056FD0" w:rsidRDefault="005610EC" w:rsidP="004F2DDB">
            <w:pPr>
              <w:rPr>
                <w:szCs w:val="22"/>
                <w:lang w:val="en-US"/>
              </w:rPr>
            </w:pPr>
          </w:p>
        </w:tc>
        <w:tc>
          <w:tcPr>
            <w:tcW w:w="2963" w:type="dxa"/>
          </w:tcPr>
          <w:p w14:paraId="435E6B73" w14:textId="77777777" w:rsidR="005610EC" w:rsidRPr="00056FD0" w:rsidRDefault="005610EC" w:rsidP="004F2DDB">
            <w:pPr>
              <w:rPr>
                <w:szCs w:val="22"/>
                <w:lang w:val="en-US"/>
              </w:rPr>
            </w:pPr>
          </w:p>
        </w:tc>
        <w:tc>
          <w:tcPr>
            <w:tcW w:w="726" w:type="dxa"/>
          </w:tcPr>
          <w:p w14:paraId="6DDAB16A" w14:textId="5931CED3" w:rsidR="005610EC" w:rsidRPr="00056FD0" w:rsidRDefault="0012549A" w:rsidP="004F2DDB">
            <w:pPr>
              <w:rPr>
                <w:szCs w:val="22"/>
                <w:lang w:val="en-US"/>
              </w:rPr>
            </w:pPr>
            <w:r w:rsidRPr="00056FD0">
              <w:rPr>
                <w:szCs w:val="22"/>
                <w:lang w:val="en-US"/>
              </w:rPr>
              <w:t>NTLS</w:t>
            </w:r>
          </w:p>
        </w:tc>
        <w:tc>
          <w:tcPr>
            <w:tcW w:w="2322" w:type="dxa"/>
          </w:tcPr>
          <w:p w14:paraId="1C096D4C" w14:textId="0EA4CCCE" w:rsidR="005610EC" w:rsidRPr="00056FD0" w:rsidRDefault="006E54CF" w:rsidP="004F2DDB">
            <w:pPr>
              <w:rPr>
                <w:szCs w:val="22"/>
                <w:lang w:val="en-US"/>
              </w:rPr>
            </w:pPr>
            <w:r w:rsidRPr="00056FD0">
              <w:rPr>
                <w:szCs w:val="22"/>
                <w:lang w:val="en-US"/>
              </w:rPr>
              <w:t>Public Market Data</w:t>
            </w:r>
          </w:p>
        </w:tc>
        <w:tc>
          <w:tcPr>
            <w:tcW w:w="7158" w:type="dxa"/>
          </w:tcPr>
          <w:p w14:paraId="365F94E1" w14:textId="1CBC07AF" w:rsidR="0068086D" w:rsidRPr="00056FD0" w:rsidRDefault="004940A0" w:rsidP="0068086D">
            <w:pPr>
              <w:rPr>
                <w:szCs w:val="22"/>
                <w:lang w:val="en-US"/>
              </w:rPr>
            </w:pPr>
            <w:r>
              <w:rPr>
                <w:szCs w:val="22"/>
                <w:lang w:val="en-US"/>
              </w:rPr>
              <w:t xml:space="preserve">MDIncGrp in </w:t>
            </w:r>
            <w:r w:rsidR="0068086D" w:rsidRPr="00056FD0">
              <w:rPr>
                <w:szCs w:val="22"/>
                <w:lang w:val="en-US"/>
              </w:rPr>
              <w:t>MarketDataIncrementalRefresh</w:t>
            </w:r>
            <w:r w:rsidR="00612A37" w:rsidRPr="00056FD0">
              <w:rPr>
                <w:szCs w:val="22"/>
                <w:lang w:val="en-US"/>
              </w:rPr>
              <w:t>(35=</w:t>
            </w:r>
            <w:r w:rsidR="002F2B26" w:rsidRPr="00056FD0">
              <w:rPr>
                <w:szCs w:val="22"/>
                <w:lang w:val="en-US"/>
              </w:rPr>
              <w:t>X)</w:t>
            </w:r>
            <w:r w:rsidR="00EC5A3F" w:rsidRPr="00056FD0">
              <w:rPr>
                <w:szCs w:val="22"/>
                <w:lang w:val="en-US"/>
              </w:rPr>
              <w:t xml:space="preserve"> and</w:t>
            </w:r>
          </w:p>
          <w:p w14:paraId="2A6664A1" w14:textId="690C24BD" w:rsidR="0068086D" w:rsidRPr="00056FD0" w:rsidRDefault="004940A0" w:rsidP="0068086D">
            <w:pPr>
              <w:rPr>
                <w:szCs w:val="22"/>
                <w:lang w:val="en-US"/>
              </w:rPr>
            </w:pPr>
            <w:r>
              <w:rPr>
                <w:szCs w:val="22"/>
                <w:lang w:val="en-US"/>
              </w:rPr>
              <w:t xml:space="preserve">MDFullGrp in </w:t>
            </w:r>
            <w:r w:rsidR="0068086D" w:rsidRPr="00056FD0">
              <w:rPr>
                <w:szCs w:val="22"/>
                <w:lang w:val="en-US"/>
              </w:rPr>
              <w:t>MarketDataSnapshutFullRefresh</w:t>
            </w:r>
            <w:r w:rsidR="002F2B26" w:rsidRPr="00056FD0">
              <w:rPr>
                <w:szCs w:val="22"/>
                <w:lang w:val="en-US"/>
              </w:rPr>
              <w:t>(35=W)</w:t>
            </w:r>
          </w:p>
          <w:p w14:paraId="78A4FA44" w14:textId="77777777" w:rsidR="002F2B26" w:rsidRPr="00056FD0" w:rsidRDefault="002F2B26" w:rsidP="0068086D">
            <w:pPr>
              <w:rPr>
                <w:szCs w:val="22"/>
                <w:lang w:val="en-US"/>
              </w:rPr>
            </w:pPr>
          </w:p>
          <w:p w14:paraId="1B1D2076" w14:textId="1B9125DE" w:rsidR="006E54CF" w:rsidRPr="00056FD0" w:rsidRDefault="006E54CF" w:rsidP="0068086D">
            <w:pPr>
              <w:rPr>
                <w:szCs w:val="22"/>
                <w:lang w:val="en-US"/>
              </w:rPr>
            </w:pPr>
            <w:r w:rsidRPr="00056FD0">
              <w:rPr>
                <w:rFonts w:cs="Calibri"/>
                <w:szCs w:val="22"/>
                <w:lang w:val="en-US"/>
              </w:rPr>
              <w:t>TrdRegPublicationType(2669) = 0 (</w:t>
            </w:r>
            <w:r w:rsidRPr="00056FD0">
              <w:rPr>
                <w:szCs w:val="22"/>
                <w:lang w:val="en-US"/>
              </w:rPr>
              <w:t>PreTradeTransparencyWaiver)</w:t>
            </w:r>
          </w:p>
          <w:p w14:paraId="184CE5B5" w14:textId="47731C45" w:rsidR="005610EC" w:rsidRPr="00056FD0" w:rsidRDefault="006E54CF" w:rsidP="006E54CF">
            <w:pPr>
              <w:rPr>
                <w:szCs w:val="22"/>
                <w:lang w:val="en-US"/>
              </w:rPr>
            </w:pPr>
            <w:r w:rsidRPr="00056FD0">
              <w:rPr>
                <w:szCs w:val="22"/>
                <w:lang w:val="en-US"/>
              </w:rPr>
              <w:t>TrdRegPublicationReason(2670) = 9 (No public price quoted due to LIS)</w:t>
            </w:r>
          </w:p>
        </w:tc>
      </w:tr>
      <w:tr w:rsidR="00D40A41" w:rsidRPr="00056FD0" w14:paraId="3ADA72CE" w14:textId="77777777" w:rsidTr="00D40A41">
        <w:tc>
          <w:tcPr>
            <w:tcW w:w="689" w:type="dxa"/>
          </w:tcPr>
          <w:p w14:paraId="022129E5" w14:textId="5A425677" w:rsidR="00EC5A3F" w:rsidRPr="00056FD0" w:rsidRDefault="00EC5A3F" w:rsidP="00EC5A3F">
            <w:pPr>
              <w:rPr>
                <w:szCs w:val="22"/>
                <w:lang w:val="en-US"/>
              </w:rPr>
            </w:pPr>
            <w:r w:rsidRPr="00056FD0">
              <w:rPr>
                <w:szCs w:val="22"/>
                <w:lang w:val="en-US"/>
              </w:rPr>
              <w:t>3.3</w:t>
            </w:r>
          </w:p>
        </w:tc>
        <w:tc>
          <w:tcPr>
            <w:tcW w:w="2963" w:type="dxa"/>
          </w:tcPr>
          <w:p w14:paraId="4D50E432" w14:textId="093BC7A4" w:rsidR="00EC5A3F" w:rsidRPr="00056FD0" w:rsidRDefault="00EC5A3F" w:rsidP="00EC5A3F">
            <w:pPr>
              <w:rPr>
                <w:szCs w:val="22"/>
                <w:lang w:val="en-US"/>
              </w:rPr>
            </w:pPr>
            <w:r w:rsidRPr="00056FD0">
              <w:rPr>
                <w:szCs w:val="22"/>
                <w:lang w:val="en-US"/>
              </w:rPr>
              <w:t>Transaction Type : Agency Cross Trade Indicator</w:t>
            </w:r>
          </w:p>
        </w:tc>
        <w:tc>
          <w:tcPr>
            <w:tcW w:w="726" w:type="dxa"/>
          </w:tcPr>
          <w:p w14:paraId="334F403D" w14:textId="098FFF2D" w:rsidR="00EC5A3F" w:rsidRPr="00056FD0" w:rsidRDefault="00EC5A3F" w:rsidP="00EC5A3F">
            <w:pPr>
              <w:rPr>
                <w:szCs w:val="22"/>
                <w:lang w:val="en-US"/>
              </w:rPr>
            </w:pPr>
            <w:r w:rsidRPr="00056FD0">
              <w:rPr>
                <w:szCs w:val="22"/>
                <w:lang w:val="en-US"/>
              </w:rPr>
              <w:t>OVSP</w:t>
            </w:r>
          </w:p>
        </w:tc>
        <w:tc>
          <w:tcPr>
            <w:tcW w:w="2322" w:type="dxa"/>
          </w:tcPr>
          <w:p w14:paraId="02602820" w14:textId="1A06FD86" w:rsidR="00EC5A3F" w:rsidRPr="00056FD0" w:rsidRDefault="00EC5A3F" w:rsidP="00EC5A3F">
            <w:pPr>
              <w:rPr>
                <w:szCs w:val="22"/>
                <w:lang w:val="en-US"/>
              </w:rPr>
            </w:pPr>
            <w:r w:rsidRPr="00056FD0">
              <w:rPr>
                <w:szCs w:val="22"/>
                <w:lang w:val="en-US"/>
              </w:rPr>
              <w:t>Trade Reporting</w:t>
            </w:r>
          </w:p>
        </w:tc>
        <w:tc>
          <w:tcPr>
            <w:tcW w:w="7158" w:type="dxa"/>
          </w:tcPr>
          <w:p w14:paraId="2B9C410A" w14:textId="77777777" w:rsidR="00C25F3A" w:rsidRPr="00056FD0" w:rsidRDefault="00C25F3A" w:rsidP="00C25F3A">
            <w:pPr>
              <w:rPr>
                <w:szCs w:val="22"/>
                <w:lang w:val="en-US"/>
              </w:rPr>
            </w:pPr>
            <w:r w:rsidRPr="00056FD0">
              <w:rPr>
                <w:szCs w:val="22"/>
                <w:lang w:val="en-US"/>
              </w:rPr>
              <w:t>TradeCaptureReport(35=AE)</w:t>
            </w:r>
          </w:p>
          <w:p w14:paraId="11B6B809" w14:textId="77777777" w:rsidR="00C25F3A" w:rsidRPr="00056FD0" w:rsidRDefault="00C25F3A" w:rsidP="00EC5A3F">
            <w:pPr>
              <w:rPr>
                <w:szCs w:val="22"/>
                <w:lang w:val="en-US"/>
              </w:rPr>
            </w:pPr>
          </w:p>
          <w:p w14:paraId="5506DA04" w14:textId="32F2A5B5" w:rsidR="00681427" w:rsidRPr="00056FD0" w:rsidRDefault="00B740A0" w:rsidP="00EC5A3F">
            <w:pPr>
              <w:rPr>
                <w:szCs w:val="22"/>
                <w:lang w:val="en-US"/>
              </w:rPr>
            </w:pPr>
            <w:r>
              <w:rPr>
                <w:szCs w:val="22"/>
                <w:lang w:val="en-US"/>
              </w:rPr>
              <w:t xml:space="preserve">Presence of </w:t>
            </w:r>
            <w:r w:rsidR="00681427" w:rsidRPr="00056FD0">
              <w:rPr>
                <w:szCs w:val="22"/>
                <w:lang w:val="en-US"/>
              </w:rPr>
              <w:t>Trd</w:t>
            </w:r>
            <w:r w:rsidR="00A70CD0" w:rsidRPr="00056FD0">
              <w:rPr>
                <w:szCs w:val="22"/>
                <w:lang w:val="en-US"/>
              </w:rPr>
              <w:t>T</w:t>
            </w:r>
            <w:r w:rsidR="00681427" w:rsidRPr="00056FD0">
              <w:rPr>
                <w:szCs w:val="22"/>
                <w:lang w:val="en-US"/>
              </w:rPr>
              <w:t xml:space="preserve">ype(828) </w:t>
            </w:r>
            <w:r>
              <w:rPr>
                <w:szCs w:val="22"/>
                <w:lang w:val="en-US"/>
              </w:rPr>
              <w:t>required, e.g.</w:t>
            </w:r>
            <w:r w:rsidR="00A70CD0" w:rsidRPr="00056FD0">
              <w:rPr>
                <w:szCs w:val="22"/>
                <w:lang w:val="en-US"/>
              </w:rPr>
              <w:t xml:space="preserve"> </w:t>
            </w:r>
            <w:r w:rsidR="00056FD0" w:rsidRPr="00056FD0">
              <w:rPr>
                <w:szCs w:val="22"/>
                <w:lang w:val="en-US"/>
              </w:rPr>
              <w:t xml:space="preserve">0 </w:t>
            </w:r>
            <w:r>
              <w:rPr>
                <w:szCs w:val="22"/>
                <w:lang w:val="en-US"/>
              </w:rPr>
              <w:t xml:space="preserve">= </w:t>
            </w:r>
            <w:r w:rsidR="00056FD0" w:rsidRPr="00056FD0">
              <w:rPr>
                <w:szCs w:val="22"/>
                <w:lang w:val="en-US"/>
              </w:rPr>
              <w:t>Regular</w:t>
            </w:r>
          </w:p>
          <w:p w14:paraId="3DEFFD6F" w14:textId="6887E1A4" w:rsidR="00EC5A3F" w:rsidRPr="00056FD0" w:rsidRDefault="00763C1C" w:rsidP="00EC5A3F">
            <w:pPr>
              <w:rPr>
                <w:szCs w:val="22"/>
                <w:lang w:val="en-US"/>
              </w:rPr>
            </w:pPr>
            <w:r w:rsidRPr="00056FD0">
              <w:rPr>
                <w:szCs w:val="22"/>
                <w:lang w:val="en-US"/>
              </w:rPr>
              <w:t xml:space="preserve">TrdSubType(829) = </w:t>
            </w:r>
            <w:r w:rsidRPr="00056FD0">
              <w:rPr>
                <w:szCs w:val="22"/>
                <w:highlight w:val="yellow"/>
                <w:lang w:val="en-US"/>
              </w:rPr>
              <w:t>TBD</w:t>
            </w:r>
            <w:r w:rsidRPr="00056FD0">
              <w:rPr>
                <w:szCs w:val="22"/>
                <w:lang w:val="en-US"/>
              </w:rPr>
              <w:t xml:space="preserve"> (</w:t>
            </w:r>
            <w:r w:rsidR="00BD73F7" w:rsidRPr="00056FD0">
              <w:rPr>
                <w:szCs w:val="22"/>
                <w:lang w:val="en-US"/>
              </w:rPr>
              <w:t>Trade submitted to venue for clearing and settlement</w:t>
            </w:r>
            <w:r w:rsidR="00C25F3A" w:rsidRPr="00056FD0">
              <w:rPr>
                <w:szCs w:val="22"/>
                <w:lang w:val="en-US"/>
              </w:rPr>
              <w:t>)</w:t>
            </w:r>
          </w:p>
        </w:tc>
      </w:tr>
      <w:tr w:rsidR="00D40A41" w:rsidRPr="00056FD0" w14:paraId="71105C41" w14:textId="77777777" w:rsidTr="00D40A41">
        <w:tc>
          <w:tcPr>
            <w:tcW w:w="689" w:type="dxa"/>
          </w:tcPr>
          <w:p w14:paraId="6848FA35" w14:textId="77777777" w:rsidR="00EC5A3F" w:rsidRPr="00056FD0" w:rsidRDefault="00EC5A3F" w:rsidP="00EC5A3F">
            <w:pPr>
              <w:rPr>
                <w:szCs w:val="22"/>
                <w:lang w:val="en-US"/>
              </w:rPr>
            </w:pPr>
          </w:p>
        </w:tc>
        <w:tc>
          <w:tcPr>
            <w:tcW w:w="2963" w:type="dxa"/>
          </w:tcPr>
          <w:p w14:paraId="52B3A329" w14:textId="77777777" w:rsidR="00EC5A3F" w:rsidRPr="00056FD0" w:rsidRDefault="00EC5A3F" w:rsidP="00EC5A3F">
            <w:pPr>
              <w:rPr>
                <w:szCs w:val="22"/>
                <w:lang w:val="en-US"/>
              </w:rPr>
            </w:pPr>
          </w:p>
        </w:tc>
        <w:tc>
          <w:tcPr>
            <w:tcW w:w="726" w:type="dxa"/>
          </w:tcPr>
          <w:p w14:paraId="508748EA" w14:textId="5F0801D8" w:rsidR="00EC5A3F" w:rsidRPr="00056FD0" w:rsidRDefault="0012549A" w:rsidP="00EC5A3F">
            <w:pPr>
              <w:rPr>
                <w:szCs w:val="22"/>
                <w:lang w:val="en-US"/>
              </w:rPr>
            </w:pPr>
            <w:r w:rsidRPr="00056FD0">
              <w:rPr>
                <w:szCs w:val="22"/>
                <w:lang w:val="en-US"/>
              </w:rPr>
              <w:t>OVSP</w:t>
            </w:r>
          </w:p>
        </w:tc>
        <w:tc>
          <w:tcPr>
            <w:tcW w:w="2322" w:type="dxa"/>
          </w:tcPr>
          <w:p w14:paraId="71051DDC" w14:textId="1938B4FB" w:rsidR="00EC5A3F" w:rsidRPr="00056FD0" w:rsidRDefault="00EC5A3F" w:rsidP="00EC5A3F">
            <w:pPr>
              <w:rPr>
                <w:szCs w:val="22"/>
                <w:lang w:val="en-US"/>
              </w:rPr>
            </w:pPr>
            <w:r w:rsidRPr="00056FD0">
              <w:rPr>
                <w:szCs w:val="22"/>
                <w:lang w:val="en-US"/>
              </w:rPr>
              <w:t>Public Market Data</w:t>
            </w:r>
          </w:p>
        </w:tc>
        <w:tc>
          <w:tcPr>
            <w:tcW w:w="7158" w:type="dxa"/>
          </w:tcPr>
          <w:p w14:paraId="03BA65C4" w14:textId="6FC7ACB0" w:rsidR="00C25F3A" w:rsidRPr="00056FD0" w:rsidRDefault="004940A0" w:rsidP="00C25F3A">
            <w:pPr>
              <w:rPr>
                <w:szCs w:val="22"/>
                <w:lang w:val="en-US"/>
              </w:rPr>
            </w:pPr>
            <w:r>
              <w:rPr>
                <w:szCs w:val="22"/>
                <w:lang w:val="en-US"/>
              </w:rPr>
              <w:t xml:space="preserve">MDIncGrp in </w:t>
            </w:r>
            <w:r w:rsidR="00C25F3A" w:rsidRPr="00056FD0">
              <w:rPr>
                <w:szCs w:val="22"/>
                <w:lang w:val="en-US"/>
              </w:rPr>
              <w:t>MarketDataIncrementalRefresh(35=X) and</w:t>
            </w:r>
          </w:p>
          <w:p w14:paraId="20DEBD3D" w14:textId="42A0BD1C" w:rsidR="00C25F3A" w:rsidRPr="00056FD0" w:rsidRDefault="004940A0" w:rsidP="00C25F3A">
            <w:pPr>
              <w:rPr>
                <w:szCs w:val="22"/>
                <w:lang w:val="en-US"/>
              </w:rPr>
            </w:pPr>
            <w:r>
              <w:rPr>
                <w:szCs w:val="22"/>
                <w:lang w:val="en-US"/>
              </w:rPr>
              <w:t xml:space="preserve">MDFullGrp in </w:t>
            </w:r>
            <w:r w:rsidR="00C25F3A" w:rsidRPr="00056FD0">
              <w:rPr>
                <w:szCs w:val="22"/>
                <w:lang w:val="en-US"/>
              </w:rPr>
              <w:t>MarketDataSnapshutFullRefresh(35=W)</w:t>
            </w:r>
          </w:p>
          <w:p w14:paraId="512E6DCA" w14:textId="77777777" w:rsidR="00EC5A3F" w:rsidRPr="00056FD0" w:rsidRDefault="00EC5A3F" w:rsidP="00EC5A3F">
            <w:pPr>
              <w:rPr>
                <w:szCs w:val="22"/>
                <w:lang w:val="en-US"/>
              </w:rPr>
            </w:pPr>
          </w:p>
          <w:p w14:paraId="7AF9D839" w14:textId="77777777" w:rsidR="00284774" w:rsidRDefault="00284774" w:rsidP="00EC5A3F">
            <w:pPr>
              <w:rPr>
                <w:szCs w:val="22"/>
                <w:lang w:val="en-US"/>
              </w:rPr>
            </w:pPr>
            <w:r>
              <w:rPr>
                <w:szCs w:val="22"/>
                <w:lang w:val="en-US"/>
              </w:rPr>
              <w:t xml:space="preserve">Presence of </w:t>
            </w:r>
            <w:r w:rsidRPr="00056FD0">
              <w:rPr>
                <w:szCs w:val="22"/>
                <w:lang w:val="en-US"/>
              </w:rPr>
              <w:t xml:space="preserve">TrdType(828) </w:t>
            </w:r>
            <w:r>
              <w:rPr>
                <w:szCs w:val="22"/>
                <w:lang w:val="en-US"/>
              </w:rPr>
              <w:t>required, e.g.</w:t>
            </w:r>
            <w:r w:rsidRPr="00056FD0">
              <w:rPr>
                <w:szCs w:val="22"/>
                <w:lang w:val="en-US"/>
              </w:rPr>
              <w:t xml:space="preserve"> 0 </w:t>
            </w:r>
            <w:r>
              <w:rPr>
                <w:szCs w:val="22"/>
                <w:lang w:val="en-US"/>
              </w:rPr>
              <w:t xml:space="preserve">= </w:t>
            </w:r>
            <w:r w:rsidRPr="00056FD0">
              <w:rPr>
                <w:szCs w:val="22"/>
                <w:lang w:val="en-US"/>
              </w:rPr>
              <w:t xml:space="preserve">Regular </w:t>
            </w:r>
          </w:p>
          <w:p w14:paraId="6C576D7E" w14:textId="4CE32C2D" w:rsidR="00C13E2F" w:rsidRPr="00056FD0" w:rsidRDefault="00C13E2F" w:rsidP="00EC5A3F">
            <w:pPr>
              <w:rPr>
                <w:szCs w:val="22"/>
                <w:lang w:val="en-US"/>
              </w:rPr>
            </w:pPr>
            <w:r w:rsidRPr="00056FD0">
              <w:rPr>
                <w:szCs w:val="22"/>
                <w:lang w:val="en-US"/>
              </w:rPr>
              <w:t xml:space="preserve">TrdSubType(829) = </w:t>
            </w:r>
            <w:r w:rsidRPr="00056FD0">
              <w:rPr>
                <w:szCs w:val="22"/>
                <w:highlight w:val="yellow"/>
                <w:lang w:val="en-US"/>
              </w:rPr>
              <w:t>TBD</w:t>
            </w:r>
            <w:r w:rsidRPr="00056FD0">
              <w:rPr>
                <w:szCs w:val="22"/>
                <w:lang w:val="en-US"/>
              </w:rPr>
              <w:t xml:space="preserve"> (</w:t>
            </w:r>
            <w:r w:rsidR="00BD73F7" w:rsidRPr="00056FD0">
              <w:rPr>
                <w:szCs w:val="22"/>
                <w:lang w:val="en-US"/>
              </w:rPr>
              <w:t>Trade submitted to venue for clearing and settlement</w:t>
            </w:r>
            <w:r w:rsidRPr="00056FD0">
              <w:rPr>
                <w:szCs w:val="22"/>
                <w:lang w:val="en-US"/>
              </w:rPr>
              <w:t>)</w:t>
            </w:r>
          </w:p>
        </w:tc>
      </w:tr>
      <w:tr w:rsidR="00D40A41" w:rsidRPr="00056FD0" w14:paraId="11C26D4E" w14:textId="77777777" w:rsidTr="00D40A41">
        <w:tc>
          <w:tcPr>
            <w:tcW w:w="689" w:type="dxa"/>
          </w:tcPr>
          <w:p w14:paraId="24EBD898" w14:textId="3BDBA10F" w:rsidR="00BA6664" w:rsidRPr="00056FD0" w:rsidRDefault="00BA6664" w:rsidP="00BA6664">
            <w:pPr>
              <w:rPr>
                <w:szCs w:val="22"/>
                <w:lang w:val="en-US"/>
              </w:rPr>
            </w:pPr>
            <w:r w:rsidRPr="00056FD0">
              <w:rPr>
                <w:szCs w:val="22"/>
                <w:lang w:val="en-US"/>
              </w:rPr>
              <w:t>3.5</w:t>
            </w:r>
          </w:p>
        </w:tc>
        <w:tc>
          <w:tcPr>
            <w:tcW w:w="2963" w:type="dxa"/>
          </w:tcPr>
          <w:p w14:paraId="06E109B4" w14:textId="5F98E0C2" w:rsidR="00BA6664" w:rsidRPr="00056FD0" w:rsidRDefault="00BA6664" w:rsidP="00BA6664">
            <w:pPr>
              <w:rPr>
                <w:szCs w:val="22"/>
                <w:lang w:val="en-US"/>
              </w:rPr>
            </w:pPr>
            <w:r w:rsidRPr="00056FD0">
              <w:rPr>
                <w:szCs w:val="22"/>
                <w:lang w:val="en-US"/>
              </w:rPr>
              <w:t>Transaction Type : Benchmark Or Reference Price Indicator</w:t>
            </w:r>
          </w:p>
        </w:tc>
        <w:tc>
          <w:tcPr>
            <w:tcW w:w="726" w:type="dxa"/>
          </w:tcPr>
          <w:p w14:paraId="023DE0A3" w14:textId="3B637912" w:rsidR="00BA6664" w:rsidRPr="00056FD0" w:rsidRDefault="00BA6664" w:rsidP="00BA6664">
            <w:pPr>
              <w:rPr>
                <w:szCs w:val="22"/>
                <w:lang w:val="en-US"/>
              </w:rPr>
            </w:pPr>
            <w:r w:rsidRPr="00056FD0">
              <w:rPr>
                <w:szCs w:val="22"/>
                <w:lang w:val="en-US"/>
              </w:rPr>
              <w:t>PORT</w:t>
            </w:r>
          </w:p>
        </w:tc>
        <w:tc>
          <w:tcPr>
            <w:tcW w:w="2322" w:type="dxa"/>
          </w:tcPr>
          <w:p w14:paraId="1ADF8111" w14:textId="0E77DDBA" w:rsidR="00BA6664" w:rsidRPr="00056FD0" w:rsidRDefault="00BA6664" w:rsidP="00BA6664">
            <w:pPr>
              <w:rPr>
                <w:szCs w:val="22"/>
                <w:lang w:val="en-US"/>
              </w:rPr>
            </w:pPr>
            <w:r w:rsidRPr="00056FD0">
              <w:rPr>
                <w:szCs w:val="22"/>
                <w:lang w:val="en-US"/>
              </w:rPr>
              <w:t>Trade Reporting</w:t>
            </w:r>
          </w:p>
        </w:tc>
        <w:tc>
          <w:tcPr>
            <w:tcW w:w="7158" w:type="dxa"/>
          </w:tcPr>
          <w:p w14:paraId="12149BF9" w14:textId="77777777" w:rsidR="00BA6664" w:rsidRPr="00056FD0" w:rsidRDefault="00BA6664" w:rsidP="00BA6664">
            <w:pPr>
              <w:rPr>
                <w:szCs w:val="22"/>
                <w:lang w:val="en-US"/>
              </w:rPr>
            </w:pPr>
            <w:r w:rsidRPr="00056FD0">
              <w:rPr>
                <w:szCs w:val="22"/>
                <w:lang w:val="en-US"/>
              </w:rPr>
              <w:t>TradeCaptureReport(35=AE)</w:t>
            </w:r>
          </w:p>
          <w:p w14:paraId="3BB055DB" w14:textId="77777777" w:rsidR="00BA6664" w:rsidRPr="00056FD0" w:rsidRDefault="00BA6664" w:rsidP="00BA6664">
            <w:pPr>
              <w:rPr>
                <w:szCs w:val="22"/>
                <w:lang w:val="en-US"/>
              </w:rPr>
            </w:pPr>
          </w:p>
          <w:p w14:paraId="4CA07328" w14:textId="426E9D33" w:rsidR="00284774" w:rsidRDefault="00284774" w:rsidP="00BA6664">
            <w:pPr>
              <w:rPr>
                <w:szCs w:val="22"/>
                <w:lang w:val="en-US"/>
              </w:rPr>
            </w:pPr>
            <w:r>
              <w:rPr>
                <w:szCs w:val="22"/>
                <w:lang w:val="en-US"/>
              </w:rPr>
              <w:t xml:space="preserve">Presence of </w:t>
            </w:r>
            <w:r w:rsidRPr="00056FD0">
              <w:rPr>
                <w:szCs w:val="22"/>
                <w:lang w:val="en-US"/>
              </w:rPr>
              <w:t xml:space="preserve">TrdType(828) </w:t>
            </w:r>
            <w:r>
              <w:rPr>
                <w:szCs w:val="22"/>
                <w:lang w:val="en-US"/>
              </w:rPr>
              <w:t>required, e.g.</w:t>
            </w:r>
            <w:r w:rsidRPr="00056FD0">
              <w:rPr>
                <w:szCs w:val="22"/>
                <w:lang w:val="en-US"/>
              </w:rPr>
              <w:t xml:space="preserve"> 0 </w:t>
            </w:r>
            <w:r>
              <w:rPr>
                <w:szCs w:val="22"/>
                <w:lang w:val="en-US"/>
              </w:rPr>
              <w:t xml:space="preserve">= </w:t>
            </w:r>
            <w:r w:rsidRPr="00056FD0">
              <w:rPr>
                <w:szCs w:val="22"/>
                <w:lang w:val="en-US"/>
              </w:rPr>
              <w:t>Regular</w:t>
            </w:r>
          </w:p>
          <w:p w14:paraId="0B673755" w14:textId="5DE8F233" w:rsidR="00BA6664" w:rsidRPr="00056FD0" w:rsidRDefault="00183453" w:rsidP="00BA6664">
            <w:pPr>
              <w:rPr>
                <w:szCs w:val="22"/>
                <w:lang w:val="en-US"/>
              </w:rPr>
            </w:pPr>
            <w:r w:rsidRPr="00056FD0">
              <w:rPr>
                <w:szCs w:val="22"/>
                <w:lang w:val="en-US"/>
              </w:rPr>
              <w:t xml:space="preserve">SecondaryTrdType (855) </w:t>
            </w:r>
            <w:r w:rsidR="00BA6664" w:rsidRPr="00056FD0">
              <w:rPr>
                <w:szCs w:val="22"/>
                <w:lang w:val="en-US"/>
              </w:rPr>
              <w:t xml:space="preserve">= </w:t>
            </w:r>
            <w:r w:rsidR="00672D7B" w:rsidRPr="00056FD0">
              <w:rPr>
                <w:szCs w:val="22"/>
                <w:lang w:val="en-US"/>
              </w:rPr>
              <w:t xml:space="preserve">50 </w:t>
            </w:r>
            <w:r w:rsidR="00BA6664" w:rsidRPr="00056FD0">
              <w:rPr>
                <w:szCs w:val="22"/>
                <w:lang w:val="en-US"/>
              </w:rPr>
              <w:t>(</w:t>
            </w:r>
            <w:r w:rsidRPr="00056FD0">
              <w:rPr>
                <w:szCs w:val="22"/>
                <w:lang w:val="en-US"/>
              </w:rPr>
              <w:t>Portfolio</w:t>
            </w:r>
            <w:r w:rsidR="009B6954" w:rsidRPr="00056FD0">
              <w:rPr>
                <w:szCs w:val="22"/>
                <w:lang w:val="en-US"/>
              </w:rPr>
              <w:t xml:space="preserve"> trade</w:t>
            </w:r>
            <w:r w:rsidR="00BA6664" w:rsidRPr="00056FD0">
              <w:rPr>
                <w:szCs w:val="22"/>
                <w:lang w:val="en-US"/>
              </w:rPr>
              <w:t>)</w:t>
            </w:r>
          </w:p>
        </w:tc>
      </w:tr>
      <w:tr w:rsidR="00D40A41" w:rsidRPr="00056FD0" w14:paraId="45FA108D" w14:textId="77777777" w:rsidTr="00D40A41">
        <w:tc>
          <w:tcPr>
            <w:tcW w:w="689" w:type="dxa"/>
          </w:tcPr>
          <w:p w14:paraId="2CB8485A" w14:textId="77777777" w:rsidR="00BA6664" w:rsidRPr="00056FD0" w:rsidRDefault="00BA6664" w:rsidP="00BA6664">
            <w:pPr>
              <w:rPr>
                <w:szCs w:val="22"/>
                <w:lang w:val="en-US"/>
              </w:rPr>
            </w:pPr>
          </w:p>
        </w:tc>
        <w:tc>
          <w:tcPr>
            <w:tcW w:w="2963" w:type="dxa"/>
          </w:tcPr>
          <w:p w14:paraId="34BC783E" w14:textId="77777777" w:rsidR="00BA6664" w:rsidRPr="00056FD0" w:rsidRDefault="00BA6664" w:rsidP="00BA6664">
            <w:pPr>
              <w:rPr>
                <w:szCs w:val="22"/>
                <w:lang w:val="en-US"/>
              </w:rPr>
            </w:pPr>
          </w:p>
        </w:tc>
        <w:tc>
          <w:tcPr>
            <w:tcW w:w="726" w:type="dxa"/>
          </w:tcPr>
          <w:p w14:paraId="3D5DAA4E" w14:textId="37824301" w:rsidR="00BA6664" w:rsidRPr="00056FD0" w:rsidRDefault="0012549A" w:rsidP="00BA6664">
            <w:pPr>
              <w:rPr>
                <w:szCs w:val="22"/>
                <w:lang w:val="en-US"/>
              </w:rPr>
            </w:pPr>
            <w:r w:rsidRPr="00056FD0">
              <w:rPr>
                <w:szCs w:val="22"/>
                <w:lang w:val="en-US"/>
              </w:rPr>
              <w:t>PORT</w:t>
            </w:r>
          </w:p>
        </w:tc>
        <w:tc>
          <w:tcPr>
            <w:tcW w:w="2322" w:type="dxa"/>
          </w:tcPr>
          <w:p w14:paraId="4D5B4CA0" w14:textId="2781E21E" w:rsidR="00BA6664" w:rsidRPr="00056FD0" w:rsidRDefault="00BA6664" w:rsidP="00BA6664">
            <w:pPr>
              <w:rPr>
                <w:szCs w:val="22"/>
                <w:lang w:val="en-US"/>
              </w:rPr>
            </w:pPr>
            <w:r w:rsidRPr="00056FD0">
              <w:rPr>
                <w:szCs w:val="22"/>
                <w:lang w:val="en-US"/>
              </w:rPr>
              <w:t>Public Market Data</w:t>
            </w:r>
          </w:p>
        </w:tc>
        <w:tc>
          <w:tcPr>
            <w:tcW w:w="7158" w:type="dxa"/>
          </w:tcPr>
          <w:p w14:paraId="388B3F43" w14:textId="5A38D59F" w:rsidR="00BA6664" w:rsidRPr="00056FD0" w:rsidRDefault="004940A0" w:rsidP="00BA6664">
            <w:pPr>
              <w:rPr>
                <w:szCs w:val="22"/>
                <w:lang w:val="en-US"/>
              </w:rPr>
            </w:pPr>
            <w:r>
              <w:rPr>
                <w:szCs w:val="22"/>
                <w:lang w:val="en-US"/>
              </w:rPr>
              <w:t xml:space="preserve">MDIncGrp in </w:t>
            </w:r>
            <w:r w:rsidR="00BA6664" w:rsidRPr="00056FD0">
              <w:rPr>
                <w:szCs w:val="22"/>
                <w:lang w:val="en-US"/>
              </w:rPr>
              <w:t>MarketDataIncrementalRefresh(35=X) and</w:t>
            </w:r>
          </w:p>
          <w:p w14:paraId="5106CA2D" w14:textId="427D7EA7" w:rsidR="00BA6664" w:rsidRPr="00056FD0" w:rsidRDefault="004940A0" w:rsidP="00BA6664">
            <w:pPr>
              <w:rPr>
                <w:szCs w:val="22"/>
                <w:lang w:val="en-US"/>
              </w:rPr>
            </w:pPr>
            <w:r>
              <w:rPr>
                <w:szCs w:val="22"/>
                <w:lang w:val="en-US"/>
              </w:rPr>
              <w:t xml:space="preserve">MDFullGrp in </w:t>
            </w:r>
            <w:r w:rsidR="00BA6664" w:rsidRPr="00056FD0">
              <w:rPr>
                <w:szCs w:val="22"/>
                <w:lang w:val="en-US"/>
              </w:rPr>
              <w:t>MarketDataSnapshutFullRefresh(35=W)</w:t>
            </w:r>
          </w:p>
          <w:p w14:paraId="0C86FC37" w14:textId="77777777" w:rsidR="00BA6664" w:rsidRPr="00056FD0" w:rsidRDefault="00BA6664" w:rsidP="00BA6664">
            <w:pPr>
              <w:rPr>
                <w:szCs w:val="22"/>
                <w:lang w:val="en-US"/>
              </w:rPr>
            </w:pPr>
          </w:p>
          <w:p w14:paraId="42976B3E" w14:textId="29DDD677" w:rsidR="00BA6664" w:rsidRPr="00056FD0" w:rsidRDefault="00BD5422" w:rsidP="00BA6664">
            <w:pPr>
              <w:rPr>
                <w:szCs w:val="22"/>
                <w:lang w:val="en-US"/>
              </w:rPr>
            </w:pPr>
            <w:r w:rsidRPr="00BD5422">
              <w:rPr>
                <w:szCs w:val="22"/>
                <w:lang w:val="en-US"/>
              </w:rPr>
              <w:t xml:space="preserve">TradeCondition(277): </w:t>
            </w:r>
            <w:r w:rsidRPr="00B27015">
              <w:rPr>
                <w:szCs w:val="22"/>
                <w:highlight w:val="yellow"/>
                <w:lang w:val="en-US"/>
              </w:rPr>
              <w:t>TBD</w:t>
            </w:r>
            <w:r w:rsidR="003B208D">
              <w:rPr>
                <w:szCs w:val="22"/>
                <w:lang w:val="en-US"/>
              </w:rPr>
              <w:t xml:space="preserve"> (</w:t>
            </w:r>
            <w:r w:rsidRPr="00BD5422">
              <w:rPr>
                <w:szCs w:val="22"/>
                <w:lang w:val="en-US"/>
              </w:rPr>
              <w:t>Portfolio</w:t>
            </w:r>
            <w:r w:rsidR="003B208D">
              <w:rPr>
                <w:szCs w:val="22"/>
                <w:lang w:val="en-US"/>
              </w:rPr>
              <w:t>)</w:t>
            </w:r>
            <w:r w:rsidRPr="00BD5422">
              <w:rPr>
                <w:szCs w:val="22"/>
                <w:lang w:val="en-US"/>
              </w:rPr>
              <w:t xml:space="preserve"> </w:t>
            </w:r>
          </w:p>
        </w:tc>
      </w:tr>
      <w:tr w:rsidR="00D40A41" w:rsidRPr="00056FD0" w14:paraId="15EEAB66" w14:textId="77777777" w:rsidTr="00D40A41">
        <w:tc>
          <w:tcPr>
            <w:tcW w:w="689" w:type="dxa"/>
          </w:tcPr>
          <w:p w14:paraId="43B1347A" w14:textId="77777777" w:rsidR="0012549A" w:rsidRPr="00056FD0" w:rsidRDefault="0012549A" w:rsidP="0012549A">
            <w:pPr>
              <w:rPr>
                <w:szCs w:val="22"/>
                <w:lang w:val="en-US"/>
              </w:rPr>
            </w:pPr>
          </w:p>
        </w:tc>
        <w:tc>
          <w:tcPr>
            <w:tcW w:w="2963" w:type="dxa"/>
          </w:tcPr>
          <w:p w14:paraId="0036F8FA" w14:textId="77777777" w:rsidR="0012549A" w:rsidRPr="00056FD0" w:rsidRDefault="0012549A" w:rsidP="0012549A">
            <w:pPr>
              <w:rPr>
                <w:szCs w:val="22"/>
                <w:lang w:val="en-US"/>
              </w:rPr>
            </w:pPr>
          </w:p>
        </w:tc>
        <w:tc>
          <w:tcPr>
            <w:tcW w:w="726" w:type="dxa"/>
          </w:tcPr>
          <w:p w14:paraId="57FA3B54" w14:textId="7A14D321" w:rsidR="0012549A" w:rsidRPr="00056FD0" w:rsidRDefault="00A66E05" w:rsidP="0012549A">
            <w:pPr>
              <w:rPr>
                <w:szCs w:val="22"/>
                <w:lang w:val="en-US"/>
              </w:rPr>
            </w:pPr>
            <w:r w:rsidRPr="00056FD0">
              <w:rPr>
                <w:szCs w:val="22"/>
                <w:lang w:val="en-US"/>
              </w:rPr>
              <w:t>BENC</w:t>
            </w:r>
            <w:r w:rsidR="008F0E1E" w:rsidRPr="00056FD0">
              <w:rPr>
                <w:szCs w:val="22"/>
                <w:lang w:val="en-US"/>
              </w:rPr>
              <w:t xml:space="preserve"> </w:t>
            </w:r>
            <w:r w:rsidR="0012549A" w:rsidRPr="00056FD0">
              <w:rPr>
                <w:szCs w:val="22"/>
                <w:lang w:val="en-US"/>
              </w:rPr>
              <w:t xml:space="preserve">&amp; </w:t>
            </w:r>
            <w:r w:rsidRPr="00056FD0">
              <w:rPr>
                <w:szCs w:val="22"/>
                <w:lang w:val="en-US"/>
              </w:rPr>
              <w:t>PORT</w:t>
            </w:r>
          </w:p>
        </w:tc>
        <w:tc>
          <w:tcPr>
            <w:tcW w:w="2322" w:type="dxa"/>
          </w:tcPr>
          <w:p w14:paraId="35C2DB50" w14:textId="105B34C0" w:rsidR="0012549A" w:rsidRPr="00056FD0" w:rsidRDefault="0012549A" w:rsidP="0012549A">
            <w:pPr>
              <w:rPr>
                <w:szCs w:val="22"/>
                <w:lang w:val="en-US"/>
              </w:rPr>
            </w:pPr>
            <w:r w:rsidRPr="00056FD0">
              <w:rPr>
                <w:szCs w:val="22"/>
                <w:lang w:val="en-US"/>
              </w:rPr>
              <w:t>Trade Reporting</w:t>
            </w:r>
          </w:p>
        </w:tc>
        <w:tc>
          <w:tcPr>
            <w:tcW w:w="7158" w:type="dxa"/>
          </w:tcPr>
          <w:p w14:paraId="670746E3" w14:textId="77777777" w:rsidR="0012549A" w:rsidRPr="00056FD0" w:rsidRDefault="0012549A" w:rsidP="0012549A">
            <w:pPr>
              <w:rPr>
                <w:szCs w:val="22"/>
                <w:lang w:val="en-US"/>
              </w:rPr>
            </w:pPr>
            <w:r w:rsidRPr="00056FD0">
              <w:rPr>
                <w:szCs w:val="22"/>
                <w:lang w:val="en-US"/>
              </w:rPr>
              <w:t>TradeCaptureReport(35=AE)</w:t>
            </w:r>
          </w:p>
          <w:p w14:paraId="1D3770B9" w14:textId="77777777" w:rsidR="0012549A" w:rsidRPr="00056FD0" w:rsidRDefault="0012549A" w:rsidP="0012549A">
            <w:pPr>
              <w:rPr>
                <w:szCs w:val="22"/>
                <w:lang w:val="en-US"/>
              </w:rPr>
            </w:pPr>
          </w:p>
          <w:p w14:paraId="58CE8F9D" w14:textId="07684DCF" w:rsidR="00284774" w:rsidRDefault="00284774" w:rsidP="0012549A">
            <w:pPr>
              <w:rPr>
                <w:szCs w:val="22"/>
                <w:lang w:val="en-US"/>
              </w:rPr>
            </w:pPr>
            <w:r>
              <w:rPr>
                <w:szCs w:val="22"/>
                <w:lang w:val="en-US"/>
              </w:rPr>
              <w:t xml:space="preserve">Presence of </w:t>
            </w:r>
            <w:r w:rsidRPr="00056FD0">
              <w:rPr>
                <w:szCs w:val="22"/>
                <w:lang w:val="en-US"/>
              </w:rPr>
              <w:t xml:space="preserve">TrdType(828) </w:t>
            </w:r>
            <w:r>
              <w:rPr>
                <w:szCs w:val="22"/>
                <w:lang w:val="en-US"/>
              </w:rPr>
              <w:t>required, e.g.</w:t>
            </w:r>
            <w:r w:rsidRPr="00056FD0">
              <w:rPr>
                <w:szCs w:val="22"/>
                <w:lang w:val="en-US"/>
              </w:rPr>
              <w:t xml:space="preserve"> 0 </w:t>
            </w:r>
            <w:r>
              <w:rPr>
                <w:szCs w:val="22"/>
                <w:lang w:val="en-US"/>
              </w:rPr>
              <w:t xml:space="preserve">= </w:t>
            </w:r>
            <w:r w:rsidRPr="00056FD0">
              <w:rPr>
                <w:szCs w:val="22"/>
                <w:lang w:val="en-US"/>
              </w:rPr>
              <w:t>Regular</w:t>
            </w:r>
          </w:p>
          <w:p w14:paraId="109BCB54" w14:textId="40A08279" w:rsidR="0012549A" w:rsidRPr="00056FD0" w:rsidRDefault="0012549A" w:rsidP="0012549A">
            <w:pPr>
              <w:rPr>
                <w:szCs w:val="22"/>
                <w:lang w:val="en-US"/>
              </w:rPr>
            </w:pPr>
            <w:r w:rsidRPr="00056FD0">
              <w:rPr>
                <w:szCs w:val="22"/>
                <w:lang w:val="en-US"/>
              </w:rPr>
              <w:t xml:space="preserve">SecondaryTrdType (855) = </w:t>
            </w:r>
            <w:r w:rsidR="002A5C18" w:rsidRPr="00056FD0">
              <w:rPr>
                <w:szCs w:val="22"/>
                <w:lang w:val="en-US"/>
              </w:rPr>
              <w:t xml:space="preserve">64 </w:t>
            </w:r>
            <w:r w:rsidRPr="00056FD0">
              <w:rPr>
                <w:szCs w:val="22"/>
                <w:lang w:val="en-US"/>
              </w:rPr>
              <w:t>(</w:t>
            </w:r>
            <w:r w:rsidR="00E171AE" w:rsidRPr="00056FD0">
              <w:rPr>
                <w:szCs w:val="22"/>
                <w:lang w:val="en-US"/>
              </w:rPr>
              <w:t>B</w:t>
            </w:r>
            <w:r w:rsidR="007562E9" w:rsidRPr="00056FD0">
              <w:rPr>
                <w:szCs w:val="22"/>
                <w:lang w:val="en-US"/>
              </w:rPr>
              <w:t>enchmark</w:t>
            </w:r>
            <w:r w:rsidRPr="00056FD0">
              <w:rPr>
                <w:szCs w:val="22"/>
                <w:lang w:val="en-US"/>
              </w:rPr>
              <w:t>)</w:t>
            </w:r>
            <w:r w:rsidR="000E2C96">
              <w:rPr>
                <w:szCs w:val="22"/>
                <w:lang w:val="en-US"/>
              </w:rPr>
              <w:t xml:space="preserve"> or </w:t>
            </w:r>
            <w:r w:rsidR="000E2C96" w:rsidRPr="00056FD0">
              <w:rPr>
                <w:szCs w:val="22"/>
                <w:lang w:val="en-US"/>
              </w:rPr>
              <w:t>50 (Portfolio trade)</w:t>
            </w:r>
          </w:p>
          <w:p w14:paraId="0F644D1B" w14:textId="64417563" w:rsidR="002A5C18" w:rsidRPr="00056FD0" w:rsidRDefault="002A5C18" w:rsidP="0012549A">
            <w:pPr>
              <w:rPr>
                <w:szCs w:val="22"/>
                <w:lang w:val="en-US"/>
              </w:rPr>
            </w:pPr>
            <w:r w:rsidRPr="00056FD0">
              <w:rPr>
                <w:szCs w:val="22"/>
                <w:lang w:val="en-US"/>
              </w:rPr>
              <w:t>TertiaryTrdType(</w:t>
            </w:r>
            <w:r w:rsidRPr="00056FD0">
              <w:rPr>
                <w:szCs w:val="22"/>
                <w:highlight w:val="yellow"/>
                <w:lang w:val="en-US"/>
              </w:rPr>
              <w:t>TBD</w:t>
            </w:r>
            <w:r w:rsidRPr="00056FD0">
              <w:rPr>
                <w:szCs w:val="22"/>
                <w:lang w:val="en-US"/>
              </w:rPr>
              <w:t>) = 50</w:t>
            </w:r>
            <w:r w:rsidR="008D5127" w:rsidRPr="00056FD0">
              <w:rPr>
                <w:szCs w:val="22"/>
                <w:lang w:val="en-US"/>
              </w:rPr>
              <w:t xml:space="preserve"> (Portfolio trade)</w:t>
            </w:r>
            <w:r w:rsidR="000E2C96">
              <w:rPr>
                <w:szCs w:val="22"/>
                <w:lang w:val="en-US"/>
              </w:rPr>
              <w:t xml:space="preserve"> or </w:t>
            </w:r>
            <w:r w:rsidR="000E2C96" w:rsidRPr="00056FD0">
              <w:rPr>
                <w:szCs w:val="22"/>
                <w:lang w:val="en-US"/>
              </w:rPr>
              <w:t>64 (Benchmark)</w:t>
            </w:r>
          </w:p>
        </w:tc>
      </w:tr>
      <w:tr w:rsidR="00D40A41" w:rsidRPr="00056FD0" w14:paraId="16CA5F92" w14:textId="77777777" w:rsidTr="00D40A41">
        <w:tc>
          <w:tcPr>
            <w:tcW w:w="689" w:type="dxa"/>
          </w:tcPr>
          <w:p w14:paraId="32A9A7D1" w14:textId="77777777" w:rsidR="0012549A" w:rsidRPr="00056FD0" w:rsidRDefault="0012549A" w:rsidP="0012549A">
            <w:pPr>
              <w:rPr>
                <w:szCs w:val="22"/>
                <w:lang w:val="en-US"/>
              </w:rPr>
            </w:pPr>
          </w:p>
        </w:tc>
        <w:tc>
          <w:tcPr>
            <w:tcW w:w="2963" w:type="dxa"/>
          </w:tcPr>
          <w:p w14:paraId="3197CA8D" w14:textId="77777777" w:rsidR="0012549A" w:rsidRPr="00056FD0" w:rsidRDefault="0012549A" w:rsidP="0012549A">
            <w:pPr>
              <w:rPr>
                <w:szCs w:val="22"/>
                <w:lang w:val="en-US"/>
              </w:rPr>
            </w:pPr>
          </w:p>
        </w:tc>
        <w:tc>
          <w:tcPr>
            <w:tcW w:w="726" w:type="dxa"/>
          </w:tcPr>
          <w:p w14:paraId="274263F5" w14:textId="1A302052" w:rsidR="0012549A" w:rsidRPr="00056FD0" w:rsidRDefault="00A66E05" w:rsidP="0012549A">
            <w:pPr>
              <w:rPr>
                <w:szCs w:val="22"/>
                <w:lang w:val="en-US"/>
              </w:rPr>
            </w:pPr>
            <w:r w:rsidRPr="00056FD0">
              <w:rPr>
                <w:szCs w:val="22"/>
                <w:lang w:val="en-US"/>
              </w:rPr>
              <w:t>BENC &amp; PORT</w:t>
            </w:r>
          </w:p>
        </w:tc>
        <w:tc>
          <w:tcPr>
            <w:tcW w:w="2322" w:type="dxa"/>
          </w:tcPr>
          <w:p w14:paraId="39017496" w14:textId="16036DB6" w:rsidR="0012549A" w:rsidRPr="00056FD0" w:rsidRDefault="0012549A" w:rsidP="0012549A">
            <w:pPr>
              <w:rPr>
                <w:szCs w:val="22"/>
                <w:lang w:val="en-US"/>
              </w:rPr>
            </w:pPr>
            <w:r w:rsidRPr="00056FD0">
              <w:rPr>
                <w:szCs w:val="22"/>
                <w:lang w:val="en-US"/>
              </w:rPr>
              <w:t>Public Market Data</w:t>
            </w:r>
          </w:p>
        </w:tc>
        <w:tc>
          <w:tcPr>
            <w:tcW w:w="7158" w:type="dxa"/>
          </w:tcPr>
          <w:p w14:paraId="677412FA" w14:textId="51680E00" w:rsidR="0012549A" w:rsidRPr="00056FD0" w:rsidRDefault="004940A0" w:rsidP="0012549A">
            <w:pPr>
              <w:rPr>
                <w:szCs w:val="22"/>
                <w:lang w:val="en-US"/>
              </w:rPr>
            </w:pPr>
            <w:r>
              <w:rPr>
                <w:szCs w:val="22"/>
                <w:lang w:val="en-US"/>
              </w:rPr>
              <w:t xml:space="preserve">MDIncGrp in </w:t>
            </w:r>
            <w:r w:rsidR="0012549A" w:rsidRPr="00056FD0">
              <w:rPr>
                <w:szCs w:val="22"/>
                <w:lang w:val="en-US"/>
              </w:rPr>
              <w:t>MarketDataIncrementalRefresh(35=X) and</w:t>
            </w:r>
          </w:p>
          <w:p w14:paraId="6B08EBBE" w14:textId="6370B4E4" w:rsidR="0012549A" w:rsidRPr="00056FD0" w:rsidRDefault="004940A0" w:rsidP="0012549A">
            <w:pPr>
              <w:rPr>
                <w:szCs w:val="22"/>
                <w:lang w:val="en-US"/>
              </w:rPr>
            </w:pPr>
            <w:r>
              <w:rPr>
                <w:szCs w:val="22"/>
                <w:lang w:val="en-US"/>
              </w:rPr>
              <w:t xml:space="preserve">MDFullGrp in </w:t>
            </w:r>
            <w:r w:rsidR="0012549A" w:rsidRPr="00056FD0">
              <w:rPr>
                <w:szCs w:val="22"/>
                <w:lang w:val="en-US"/>
              </w:rPr>
              <w:t>MarketDataSnapshutFullRefresh(35=W)</w:t>
            </w:r>
          </w:p>
          <w:p w14:paraId="5048B994" w14:textId="77777777" w:rsidR="0012549A" w:rsidRPr="00056FD0" w:rsidRDefault="0012549A" w:rsidP="0012549A">
            <w:pPr>
              <w:rPr>
                <w:szCs w:val="22"/>
                <w:lang w:val="en-US"/>
              </w:rPr>
            </w:pPr>
          </w:p>
          <w:p w14:paraId="365D131B" w14:textId="08D2FB38" w:rsidR="001B2DDE" w:rsidRDefault="001B2DDE" w:rsidP="001B2DDE">
            <w:pPr>
              <w:rPr>
                <w:szCs w:val="22"/>
                <w:lang w:val="en-US"/>
              </w:rPr>
            </w:pPr>
            <w:r w:rsidRPr="00BD5422">
              <w:rPr>
                <w:szCs w:val="22"/>
                <w:lang w:val="en-US"/>
              </w:rPr>
              <w:t xml:space="preserve">TradeCondition(277): </w:t>
            </w:r>
            <w:r>
              <w:rPr>
                <w:szCs w:val="22"/>
                <w:lang w:val="en-US"/>
              </w:rPr>
              <w:t>6</w:t>
            </w:r>
            <w:r w:rsidRPr="00BD5422">
              <w:rPr>
                <w:szCs w:val="22"/>
                <w:lang w:val="en-US"/>
              </w:rPr>
              <w:t>=</w:t>
            </w:r>
            <w:r>
              <w:rPr>
                <w:szCs w:val="22"/>
                <w:lang w:val="en-US"/>
              </w:rPr>
              <w:t>Benchmark</w:t>
            </w:r>
          </w:p>
          <w:p w14:paraId="07E27C62" w14:textId="005A58D6" w:rsidR="008D5127" w:rsidRPr="00056FD0" w:rsidRDefault="00A40E15" w:rsidP="00545A31">
            <w:pPr>
              <w:rPr>
                <w:szCs w:val="22"/>
                <w:lang w:val="en-US"/>
              </w:rPr>
            </w:pPr>
            <w:r w:rsidRPr="00BD5422">
              <w:rPr>
                <w:szCs w:val="22"/>
                <w:lang w:val="en-US"/>
              </w:rPr>
              <w:t xml:space="preserve">TradeCondition(277): </w:t>
            </w:r>
            <w:r w:rsidRPr="003F4C19">
              <w:rPr>
                <w:szCs w:val="22"/>
                <w:highlight w:val="yellow"/>
                <w:lang w:val="en-US"/>
              </w:rPr>
              <w:t>TBD</w:t>
            </w:r>
            <w:r w:rsidR="003B208D">
              <w:rPr>
                <w:szCs w:val="22"/>
                <w:lang w:val="en-US"/>
              </w:rPr>
              <w:t xml:space="preserve"> </w:t>
            </w:r>
            <w:r w:rsidRPr="00BD5422">
              <w:rPr>
                <w:szCs w:val="22"/>
                <w:lang w:val="en-US"/>
              </w:rPr>
              <w:t>=Portfolio</w:t>
            </w:r>
            <w:r w:rsidR="0079702B">
              <w:rPr>
                <w:rStyle w:val="FootnoteReference"/>
                <w:szCs w:val="22"/>
                <w:lang w:val="en-US"/>
              </w:rPr>
              <w:footnoteReference w:id="1"/>
            </w:r>
          </w:p>
        </w:tc>
      </w:tr>
      <w:tr w:rsidR="00D40A41" w:rsidRPr="00056FD0" w14:paraId="0E8BFFF1" w14:textId="77777777" w:rsidTr="00D40A41">
        <w:tc>
          <w:tcPr>
            <w:tcW w:w="689" w:type="dxa"/>
          </w:tcPr>
          <w:p w14:paraId="358E8980" w14:textId="2B66BC0E" w:rsidR="00647588" w:rsidRPr="00056FD0" w:rsidRDefault="00647588" w:rsidP="00647588">
            <w:pPr>
              <w:rPr>
                <w:szCs w:val="22"/>
                <w:lang w:val="en-US"/>
              </w:rPr>
            </w:pPr>
            <w:r w:rsidRPr="00056FD0">
              <w:rPr>
                <w:szCs w:val="22"/>
                <w:lang w:val="en-US"/>
              </w:rPr>
              <w:t>4.1</w:t>
            </w:r>
          </w:p>
        </w:tc>
        <w:tc>
          <w:tcPr>
            <w:tcW w:w="2963" w:type="dxa"/>
          </w:tcPr>
          <w:p w14:paraId="383DCDCA" w14:textId="1F492A2C" w:rsidR="00647588" w:rsidRPr="00056FD0" w:rsidRDefault="00647588" w:rsidP="00647588">
            <w:pPr>
              <w:rPr>
                <w:szCs w:val="22"/>
                <w:lang w:val="en-US"/>
              </w:rPr>
            </w:pPr>
            <w:r w:rsidRPr="00056FD0">
              <w:rPr>
                <w:szCs w:val="22"/>
                <w:lang w:val="en-US"/>
              </w:rPr>
              <w:t>Publication Mode / Post-Trade Deferral : Reason</w:t>
            </w:r>
          </w:p>
        </w:tc>
        <w:tc>
          <w:tcPr>
            <w:tcW w:w="726" w:type="dxa"/>
          </w:tcPr>
          <w:p w14:paraId="360C9381" w14:textId="54E39F98" w:rsidR="00647588" w:rsidRPr="00056FD0" w:rsidRDefault="00647588" w:rsidP="00647588">
            <w:pPr>
              <w:rPr>
                <w:szCs w:val="22"/>
                <w:lang w:val="en-US"/>
              </w:rPr>
            </w:pPr>
            <w:r w:rsidRPr="00056FD0">
              <w:rPr>
                <w:szCs w:val="22"/>
                <w:lang w:val="en-US"/>
              </w:rPr>
              <w:t>OTRH</w:t>
            </w:r>
          </w:p>
        </w:tc>
        <w:tc>
          <w:tcPr>
            <w:tcW w:w="2322" w:type="dxa"/>
            <w:shd w:val="clear" w:color="auto" w:fill="auto"/>
          </w:tcPr>
          <w:p w14:paraId="1B837C87" w14:textId="5580B33D" w:rsidR="00647588" w:rsidRPr="00056FD0" w:rsidRDefault="00647588" w:rsidP="00647588">
            <w:pPr>
              <w:rPr>
                <w:szCs w:val="22"/>
                <w:lang w:val="en-US"/>
              </w:rPr>
            </w:pPr>
            <w:r w:rsidRPr="00056FD0">
              <w:rPr>
                <w:szCs w:val="22"/>
                <w:lang w:val="en-US"/>
              </w:rPr>
              <w:t>Trade Reporting</w:t>
            </w:r>
          </w:p>
        </w:tc>
        <w:tc>
          <w:tcPr>
            <w:tcW w:w="7158" w:type="dxa"/>
            <w:shd w:val="clear" w:color="auto" w:fill="auto"/>
          </w:tcPr>
          <w:p w14:paraId="72FE7452" w14:textId="77777777" w:rsidR="00647588" w:rsidRPr="00056FD0" w:rsidRDefault="00647588" w:rsidP="00647588">
            <w:pPr>
              <w:rPr>
                <w:szCs w:val="22"/>
                <w:lang w:val="en-US"/>
              </w:rPr>
            </w:pPr>
            <w:r w:rsidRPr="00056FD0">
              <w:rPr>
                <w:szCs w:val="22"/>
                <w:lang w:val="en-US"/>
              </w:rPr>
              <w:t>TradeCaptureReport(35=AE)</w:t>
            </w:r>
          </w:p>
          <w:p w14:paraId="26C17257" w14:textId="77777777" w:rsidR="00647588" w:rsidRPr="00056FD0" w:rsidRDefault="00647588" w:rsidP="00647588">
            <w:pPr>
              <w:rPr>
                <w:szCs w:val="22"/>
                <w:lang w:val="en-US"/>
              </w:rPr>
            </w:pPr>
          </w:p>
          <w:p w14:paraId="5C4686F5" w14:textId="271CDF32" w:rsidR="00647588" w:rsidRPr="00056FD0" w:rsidRDefault="00647588" w:rsidP="00647588">
            <w:pPr>
              <w:rPr>
                <w:szCs w:val="22"/>
                <w:lang w:val="en-US"/>
              </w:rPr>
            </w:pPr>
            <w:r w:rsidRPr="00056FD0">
              <w:rPr>
                <w:szCs w:val="22"/>
                <w:lang w:val="en-US"/>
              </w:rPr>
              <w:t>TradePublishIndicator(1390)</w:t>
            </w:r>
            <w:r w:rsidR="00A027EF" w:rsidRPr="00056FD0">
              <w:rPr>
                <w:szCs w:val="22"/>
                <w:lang w:val="en-US"/>
              </w:rPr>
              <w:t xml:space="preserve"> = </w:t>
            </w:r>
            <w:r w:rsidR="00AA2755" w:rsidRPr="00056FD0">
              <w:rPr>
                <w:szCs w:val="22"/>
                <w:lang w:val="en-US"/>
              </w:rPr>
              <w:t>2</w:t>
            </w:r>
            <w:r w:rsidR="00A027EF" w:rsidRPr="00056FD0">
              <w:rPr>
                <w:szCs w:val="22"/>
                <w:lang w:val="en-US"/>
              </w:rPr>
              <w:t xml:space="preserve"> (</w:t>
            </w:r>
            <w:r w:rsidR="00AA2755" w:rsidRPr="00056FD0">
              <w:rPr>
                <w:szCs w:val="22"/>
                <w:lang w:val="en-US"/>
              </w:rPr>
              <w:t>Deferred publication</w:t>
            </w:r>
            <w:r w:rsidR="00A027EF" w:rsidRPr="00056FD0">
              <w:rPr>
                <w:szCs w:val="22"/>
                <w:lang w:val="en-US"/>
              </w:rPr>
              <w:t>)</w:t>
            </w:r>
          </w:p>
          <w:p w14:paraId="74033B78" w14:textId="06FF1614" w:rsidR="00A027EF" w:rsidRPr="00056FD0" w:rsidRDefault="00A027EF" w:rsidP="00647588">
            <w:pPr>
              <w:rPr>
                <w:szCs w:val="22"/>
                <w:lang w:val="en-US"/>
              </w:rPr>
            </w:pPr>
            <w:r w:rsidRPr="00056FD0">
              <w:rPr>
                <w:szCs w:val="22"/>
                <w:lang w:val="en-US"/>
              </w:rPr>
              <w:t>TrdRegPublicationType (2669)</w:t>
            </w:r>
            <w:r w:rsidR="00AA2755" w:rsidRPr="00056FD0">
              <w:rPr>
                <w:szCs w:val="22"/>
                <w:lang w:val="en-US"/>
              </w:rPr>
              <w:t xml:space="preserve"> = 1 (Post-trade deferral)</w:t>
            </w:r>
          </w:p>
          <w:p w14:paraId="1E4D1785" w14:textId="34BDC0CB" w:rsidR="00A027EF" w:rsidRPr="00056FD0" w:rsidRDefault="00A027EF" w:rsidP="00647588">
            <w:pPr>
              <w:rPr>
                <w:szCs w:val="22"/>
                <w:lang w:val="en-US"/>
              </w:rPr>
            </w:pPr>
            <w:r w:rsidRPr="00056FD0">
              <w:rPr>
                <w:szCs w:val="22"/>
                <w:lang w:val="en-US"/>
              </w:rPr>
              <w:t>TrdRegPublicationReason (2670)</w:t>
            </w:r>
            <w:r w:rsidR="00AA2755" w:rsidRPr="00056FD0">
              <w:rPr>
                <w:szCs w:val="22"/>
                <w:lang w:val="en-US"/>
              </w:rPr>
              <w:t xml:space="preserve"> = </w:t>
            </w:r>
            <w:r w:rsidR="00AA2755" w:rsidRPr="00056FD0">
              <w:rPr>
                <w:szCs w:val="22"/>
                <w:shd w:val="clear" w:color="auto" w:fill="FFFF00"/>
                <w:lang w:val="en-US"/>
              </w:rPr>
              <w:t>TBD</w:t>
            </w:r>
            <w:r w:rsidR="00AA2755" w:rsidRPr="00056FD0">
              <w:rPr>
                <w:szCs w:val="22"/>
                <w:lang w:val="en-US"/>
              </w:rPr>
              <w:t xml:space="preserve"> (</w:t>
            </w:r>
            <w:r w:rsidR="000A7AB4" w:rsidRPr="000A7AB4">
              <w:rPr>
                <w:szCs w:val="22"/>
                <w:lang w:val="en-US"/>
              </w:rPr>
              <w:t xml:space="preserve">Reported outside of </w:t>
            </w:r>
            <w:r w:rsidR="00D17BE5" w:rsidRPr="00056FD0">
              <w:rPr>
                <w:szCs w:val="22"/>
                <w:lang w:val="en-US"/>
              </w:rPr>
              <w:t>reporting hours</w:t>
            </w:r>
            <w:r w:rsidR="00AA2755" w:rsidRPr="00056FD0">
              <w:rPr>
                <w:szCs w:val="22"/>
                <w:lang w:val="en-US"/>
              </w:rPr>
              <w:t>)</w:t>
            </w:r>
          </w:p>
        </w:tc>
      </w:tr>
      <w:tr w:rsidR="00D40A41" w:rsidRPr="00056FD0" w14:paraId="15A05C38" w14:textId="77777777" w:rsidTr="00D40A41">
        <w:tc>
          <w:tcPr>
            <w:tcW w:w="689" w:type="dxa"/>
          </w:tcPr>
          <w:p w14:paraId="54400D18" w14:textId="4255E905" w:rsidR="00647588" w:rsidRPr="00056FD0" w:rsidRDefault="00647588" w:rsidP="00647588">
            <w:pPr>
              <w:rPr>
                <w:szCs w:val="22"/>
                <w:lang w:val="en-US"/>
              </w:rPr>
            </w:pPr>
          </w:p>
        </w:tc>
        <w:tc>
          <w:tcPr>
            <w:tcW w:w="2963" w:type="dxa"/>
          </w:tcPr>
          <w:p w14:paraId="38433DFE" w14:textId="56096AE0" w:rsidR="00647588" w:rsidRPr="00056FD0" w:rsidRDefault="00647588" w:rsidP="00647588">
            <w:pPr>
              <w:rPr>
                <w:szCs w:val="22"/>
                <w:lang w:val="en-US"/>
              </w:rPr>
            </w:pPr>
          </w:p>
        </w:tc>
        <w:tc>
          <w:tcPr>
            <w:tcW w:w="726" w:type="dxa"/>
          </w:tcPr>
          <w:p w14:paraId="06ADFED0" w14:textId="07C6DFC4" w:rsidR="00647588" w:rsidRPr="00056FD0" w:rsidRDefault="00647588" w:rsidP="00647588">
            <w:pPr>
              <w:rPr>
                <w:szCs w:val="22"/>
                <w:lang w:val="en-US"/>
              </w:rPr>
            </w:pPr>
            <w:r w:rsidRPr="00056FD0">
              <w:rPr>
                <w:szCs w:val="22"/>
                <w:lang w:val="en-US"/>
              </w:rPr>
              <w:t>OTRH</w:t>
            </w:r>
          </w:p>
        </w:tc>
        <w:tc>
          <w:tcPr>
            <w:tcW w:w="2322" w:type="dxa"/>
            <w:shd w:val="clear" w:color="auto" w:fill="auto"/>
          </w:tcPr>
          <w:p w14:paraId="5C151441" w14:textId="4568FDCE" w:rsidR="00647588" w:rsidRPr="00056FD0" w:rsidRDefault="00647588" w:rsidP="00647588">
            <w:pPr>
              <w:rPr>
                <w:szCs w:val="22"/>
                <w:lang w:val="en-US"/>
              </w:rPr>
            </w:pPr>
            <w:r w:rsidRPr="00056FD0">
              <w:rPr>
                <w:szCs w:val="22"/>
                <w:lang w:val="en-US"/>
              </w:rPr>
              <w:t>Public Market Data</w:t>
            </w:r>
          </w:p>
        </w:tc>
        <w:tc>
          <w:tcPr>
            <w:tcW w:w="7158" w:type="dxa"/>
            <w:shd w:val="clear" w:color="auto" w:fill="auto"/>
          </w:tcPr>
          <w:p w14:paraId="14614CD6" w14:textId="1FEDFCA7" w:rsidR="00647588" w:rsidRPr="00056FD0" w:rsidRDefault="004940A0" w:rsidP="00647588">
            <w:pPr>
              <w:rPr>
                <w:szCs w:val="22"/>
                <w:lang w:val="en-US"/>
              </w:rPr>
            </w:pPr>
            <w:r>
              <w:rPr>
                <w:szCs w:val="22"/>
                <w:lang w:val="en-US"/>
              </w:rPr>
              <w:t xml:space="preserve">MDIncGrp in </w:t>
            </w:r>
            <w:r w:rsidR="00647588" w:rsidRPr="00056FD0">
              <w:rPr>
                <w:szCs w:val="22"/>
                <w:lang w:val="en-US"/>
              </w:rPr>
              <w:t>MarketDataIncrementalRefresh(35=X) and</w:t>
            </w:r>
          </w:p>
          <w:p w14:paraId="73CD6736" w14:textId="75D88211" w:rsidR="00647588" w:rsidRPr="00056FD0" w:rsidRDefault="004940A0" w:rsidP="00647588">
            <w:pPr>
              <w:rPr>
                <w:szCs w:val="22"/>
                <w:lang w:val="en-US"/>
              </w:rPr>
            </w:pPr>
            <w:r>
              <w:rPr>
                <w:szCs w:val="22"/>
                <w:lang w:val="en-US"/>
              </w:rPr>
              <w:t xml:space="preserve">MDFullGrp in </w:t>
            </w:r>
            <w:r w:rsidR="00647588" w:rsidRPr="00056FD0">
              <w:rPr>
                <w:szCs w:val="22"/>
                <w:lang w:val="en-US"/>
              </w:rPr>
              <w:t>MarketDataSnapshutFullRefresh(35=W)</w:t>
            </w:r>
          </w:p>
          <w:p w14:paraId="29FD68AC" w14:textId="77777777" w:rsidR="00647588" w:rsidRPr="00056FD0" w:rsidRDefault="00647588" w:rsidP="00647588">
            <w:pPr>
              <w:rPr>
                <w:szCs w:val="22"/>
                <w:lang w:val="en-US"/>
              </w:rPr>
            </w:pPr>
          </w:p>
          <w:p w14:paraId="24EAC199" w14:textId="77777777" w:rsidR="00D22A74" w:rsidRPr="00056FD0" w:rsidRDefault="00D22A74" w:rsidP="00D22A74">
            <w:pPr>
              <w:rPr>
                <w:szCs w:val="22"/>
                <w:lang w:val="en-US"/>
              </w:rPr>
            </w:pPr>
            <w:r w:rsidRPr="00056FD0">
              <w:rPr>
                <w:szCs w:val="22"/>
                <w:lang w:val="en-US"/>
              </w:rPr>
              <w:t>TradePublishIndicator(1390) = 2 (Deferred publication)</w:t>
            </w:r>
          </w:p>
          <w:p w14:paraId="5D11DCDA" w14:textId="77777777" w:rsidR="00D22A74" w:rsidRPr="00056FD0" w:rsidRDefault="00D22A74" w:rsidP="00D22A74">
            <w:pPr>
              <w:rPr>
                <w:szCs w:val="22"/>
                <w:lang w:val="en-US"/>
              </w:rPr>
            </w:pPr>
            <w:r w:rsidRPr="00056FD0">
              <w:rPr>
                <w:szCs w:val="22"/>
                <w:lang w:val="en-US"/>
              </w:rPr>
              <w:t>TrdRegPublicationType (2669) = 1 (Post-trade deferral)</w:t>
            </w:r>
          </w:p>
          <w:p w14:paraId="2FB6DF46" w14:textId="225165A5" w:rsidR="00647588" w:rsidRPr="00056FD0" w:rsidRDefault="00D22A74" w:rsidP="00D22A74">
            <w:pPr>
              <w:rPr>
                <w:szCs w:val="22"/>
                <w:lang w:val="en-US"/>
              </w:rPr>
            </w:pPr>
            <w:r w:rsidRPr="00056FD0">
              <w:rPr>
                <w:szCs w:val="22"/>
                <w:lang w:val="en-US"/>
              </w:rPr>
              <w:t xml:space="preserve">TrdRegPublicationReason (2670) = </w:t>
            </w:r>
            <w:r w:rsidRPr="00056FD0">
              <w:rPr>
                <w:szCs w:val="22"/>
                <w:shd w:val="clear" w:color="auto" w:fill="FFFF00"/>
                <w:lang w:val="en-US"/>
              </w:rPr>
              <w:t>TBD</w:t>
            </w:r>
            <w:r w:rsidRPr="00056FD0">
              <w:rPr>
                <w:szCs w:val="22"/>
                <w:lang w:val="en-US"/>
              </w:rPr>
              <w:t xml:space="preserve"> (</w:t>
            </w:r>
            <w:r w:rsidR="000A7AB4" w:rsidRPr="000A7AB4">
              <w:rPr>
                <w:szCs w:val="22"/>
                <w:lang w:val="en-US"/>
              </w:rPr>
              <w:t xml:space="preserve">Reported outside of </w:t>
            </w:r>
            <w:r w:rsidR="00D17BE5" w:rsidRPr="00056FD0">
              <w:rPr>
                <w:szCs w:val="22"/>
                <w:lang w:val="en-US"/>
              </w:rPr>
              <w:t>reporting hours)</w:t>
            </w:r>
          </w:p>
        </w:tc>
      </w:tr>
      <w:tr w:rsidR="00D40A41" w:rsidRPr="00056FD0" w14:paraId="6EC6ACC1" w14:textId="77777777" w:rsidTr="00D40A41">
        <w:tc>
          <w:tcPr>
            <w:tcW w:w="689" w:type="dxa"/>
          </w:tcPr>
          <w:p w14:paraId="182455CC" w14:textId="77777777" w:rsidR="008F0E1E" w:rsidRPr="00056FD0" w:rsidRDefault="008F0E1E" w:rsidP="008F0E1E">
            <w:pPr>
              <w:rPr>
                <w:szCs w:val="22"/>
                <w:lang w:val="en-US"/>
              </w:rPr>
            </w:pPr>
          </w:p>
        </w:tc>
        <w:tc>
          <w:tcPr>
            <w:tcW w:w="2963" w:type="dxa"/>
          </w:tcPr>
          <w:p w14:paraId="44FC448E" w14:textId="77777777" w:rsidR="008F0E1E" w:rsidRPr="00056FD0" w:rsidRDefault="008F0E1E" w:rsidP="008F0E1E">
            <w:pPr>
              <w:rPr>
                <w:szCs w:val="22"/>
                <w:lang w:val="en-US"/>
              </w:rPr>
            </w:pPr>
          </w:p>
        </w:tc>
        <w:tc>
          <w:tcPr>
            <w:tcW w:w="726" w:type="dxa"/>
          </w:tcPr>
          <w:p w14:paraId="1CDEE670" w14:textId="2407DE77" w:rsidR="008F0E1E" w:rsidRPr="00056FD0" w:rsidRDefault="008F0E1E" w:rsidP="008F0E1E">
            <w:pPr>
              <w:rPr>
                <w:szCs w:val="22"/>
                <w:lang w:val="en-US"/>
              </w:rPr>
            </w:pPr>
            <w:r w:rsidRPr="00056FD0">
              <w:rPr>
                <w:szCs w:val="22"/>
                <w:lang w:val="en-US"/>
              </w:rPr>
              <w:t>LRGS &amp; OTRH</w:t>
            </w:r>
          </w:p>
        </w:tc>
        <w:tc>
          <w:tcPr>
            <w:tcW w:w="2322" w:type="dxa"/>
            <w:shd w:val="clear" w:color="auto" w:fill="auto"/>
          </w:tcPr>
          <w:p w14:paraId="2E3B0AEA" w14:textId="5D23C8B9" w:rsidR="008F0E1E" w:rsidRPr="00056FD0" w:rsidRDefault="008F0E1E" w:rsidP="008F0E1E">
            <w:pPr>
              <w:rPr>
                <w:szCs w:val="22"/>
                <w:lang w:val="en-US"/>
              </w:rPr>
            </w:pPr>
            <w:r w:rsidRPr="00056FD0">
              <w:rPr>
                <w:szCs w:val="22"/>
                <w:lang w:val="en-US"/>
              </w:rPr>
              <w:t>Trade Reporting</w:t>
            </w:r>
          </w:p>
        </w:tc>
        <w:tc>
          <w:tcPr>
            <w:tcW w:w="7158" w:type="dxa"/>
            <w:shd w:val="clear" w:color="auto" w:fill="auto"/>
          </w:tcPr>
          <w:p w14:paraId="40D84935" w14:textId="77777777" w:rsidR="008F0E1E" w:rsidRPr="00056FD0" w:rsidRDefault="008F0E1E" w:rsidP="008F0E1E">
            <w:pPr>
              <w:rPr>
                <w:szCs w:val="22"/>
                <w:lang w:val="en-US"/>
              </w:rPr>
            </w:pPr>
            <w:r w:rsidRPr="00056FD0">
              <w:rPr>
                <w:szCs w:val="22"/>
                <w:lang w:val="en-US"/>
              </w:rPr>
              <w:t>TradeCaptureReport(35=AE)</w:t>
            </w:r>
          </w:p>
          <w:p w14:paraId="447D5497" w14:textId="77777777" w:rsidR="008F0E1E" w:rsidRPr="00056FD0" w:rsidRDefault="008F0E1E" w:rsidP="008F0E1E">
            <w:pPr>
              <w:rPr>
                <w:szCs w:val="22"/>
                <w:lang w:val="en-US"/>
              </w:rPr>
            </w:pPr>
          </w:p>
          <w:p w14:paraId="3441DE54" w14:textId="77777777" w:rsidR="00B403B8" w:rsidRPr="00056FD0" w:rsidRDefault="00B403B8" w:rsidP="00B403B8">
            <w:pPr>
              <w:rPr>
                <w:szCs w:val="22"/>
                <w:lang w:val="en-US"/>
              </w:rPr>
            </w:pPr>
            <w:r w:rsidRPr="00056FD0">
              <w:rPr>
                <w:szCs w:val="22"/>
                <w:lang w:val="en-US"/>
              </w:rPr>
              <w:t>TradePublishIndicator(1390) = 2 (Deferred publication)</w:t>
            </w:r>
          </w:p>
          <w:p w14:paraId="5DFB056B" w14:textId="77777777" w:rsidR="00B403B8" w:rsidRPr="00056FD0" w:rsidRDefault="00B403B8" w:rsidP="00B403B8">
            <w:pPr>
              <w:rPr>
                <w:szCs w:val="22"/>
                <w:lang w:val="en-US"/>
              </w:rPr>
            </w:pPr>
            <w:r w:rsidRPr="00056FD0">
              <w:rPr>
                <w:szCs w:val="22"/>
                <w:lang w:val="en-US"/>
              </w:rPr>
              <w:t>TrdRegPublicationType (2669) = 1 (Post-trade deferral)</w:t>
            </w:r>
          </w:p>
          <w:p w14:paraId="020BCFF6" w14:textId="77777777" w:rsidR="00B403B8" w:rsidRPr="00056FD0" w:rsidRDefault="00B403B8" w:rsidP="00B403B8">
            <w:pPr>
              <w:rPr>
                <w:szCs w:val="22"/>
                <w:lang w:val="en-US"/>
              </w:rPr>
            </w:pPr>
            <w:r w:rsidRPr="00056FD0">
              <w:rPr>
                <w:szCs w:val="22"/>
                <w:lang w:val="en-US"/>
              </w:rPr>
              <w:t>TrdRegPublicationReason (2670) = 6 (Deferral due to "Large in Scale")</w:t>
            </w:r>
          </w:p>
          <w:p w14:paraId="1A35CE09" w14:textId="77777777" w:rsidR="00B403B8" w:rsidRPr="00056FD0" w:rsidRDefault="00B403B8" w:rsidP="00B403B8">
            <w:pPr>
              <w:rPr>
                <w:szCs w:val="22"/>
                <w:lang w:val="en-US"/>
              </w:rPr>
            </w:pPr>
            <w:r w:rsidRPr="00056FD0">
              <w:rPr>
                <w:szCs w:val="22"/>
                <w:lang w:val="en-US"/>
              </w:rPr>
              <w:t>TrdRegPublicationType (2669) = 1 (Post-trade deferral)</w:t>
            </w:r>
          </w:p>
          <w:p w14:paraId="2A1E7DA3" w14:textId="6DE357EF" w:rsidR="008F0E1E" w:rsidRPr="00056FD0" w:rsidRDefault="00B403B8" w:rsidP="00B403B8">
            <w:pPr>
              <w:rPr>
                <w:szCs w:val="22"/>
                <w:lang w:val="en-US"/>
              </w:rPr>
            </w:pPr>
            <w:r w:rsidRPr="00056FD0">
              <w:rPr>
                <w:szCs w:val="22"/>
                <w:lang w:val="en-US"/>
              </w:rPr>
              <w:t xml:space="preserve">TrdRegPublicationReason (2670) = </w:t>
            </w:r>
            <w:r w:rsidRPr="00056FD0">
              <w:rPr>
                <w:szCs w:val="22"/>
                <w:shd w:val="clear" w:color="auto" w:fill="FFFF00"/>
                <w:lang w:val="en-US"/>
              </w:rPr>
              <w:t>TBD</w:t>
            </w:r>
            <w:r w:rsidRPr="00056FD0">
              <w:rPr>
                <w:szCs w:val="22"/>
                <w:lang w:val="en-US"/>
              </w:rPr>
              <w:t xml:space="preserve"> (</w:t>
            </w:r>
            <w:r w:rsidR="000A7AB4" w:rsidRPr="000A7AB4">
              <w:rPr>
                <w:szCs w:val="22"/>
                <w:lang w:val="en-US"/>
              </w:rPr>
              <w:t xml:space="preserve">Reported outside of </w:t>
            </w:r>
            <w:r w:rsidRPr="00056FD0">
              <w:rPr>
                <w:szCs w:val="22"/>
                <w:lang w:val="en-US"/>
              </w:rPr>
              <w:t>reporting hours)</w:t>
            </w:r>
          </w:p>
        </w:tc>
      </w:tr>
      <w:tr w:rsidR="00D40A41" w:rsidRPr="00056FD0" w14:paraId="487B5593" w14:textId="77777777" w:rsidTr="00D40A41">
        <w:tc>
          <w:tcPr>
            <w:tcW w:w="689" w:type="dxa"/>
          </w:tcPr>
          <w:p w14:paraId="7C2703D2" w14:textId="77777777" w:rsidR="008F0E1E" w:rsidRPr="00056FD0" w:rsidRDefault="008F0E1E" w:rsidP="008F0E1E">
            <w:pPr>
              <w:rPr>
                <w:szCs w:val="22"/>
                <w:lang w:val="en-US"/>
              </w:rPr>
            </w:pPr>
          </w:p>
        </w:tc>
        <w:tc>
          <w:tcPr>
            <w:tcW w:w="2963" w:type="dxa"/>
          </w:tcPr>
          <w:p w14:paraId="7FCA7DCE" w14:textId="77777777" w:rsidR="008F0E1E" w:rsidRPr="00056FD0" w:rsidRDefault="008F0E1E" w:rsidP="008F0E1E">
            <w:pPr>
              <w:rPr>
                <w:szCs w:val="22"/>
                <w:lang w:val="en-US"/>
              </w:rPr>
            </w:pPr>
          </w:p>
        </w:tc>
        <w:tc>
          <w:tcPr>
            <w:tcW w:w="726" w:type="dxa"/>
          </w:tcPr>
          <w:p w14:paraId="1649450B" w14:textId="55DD6DF3" w:rsidR="008F0E1E" w:rsidRPr="00056FD0" w:rsidRDefault="008F0E1E" w:rsidP="008F0E1E">
            <w:pPr>
              <w:rPr>
                <w:szCs w:val="22"/>
                <w:lang w:val="en-US"/>
              </w:rPr>
            </w:pPr>
            <w:r w:rsidRPr="00056FD0">
              <w:rPr>
                <w:szCs w:val="22"/>
                <w:lang w:val="en-US"/>
              </w:rPr>
              <w:t>LRGS &amp; OTRH</w:t>
            </w:r>
          </w:p>
        </w:tc>
        <w:tc>
          <w:tcPr>
            <w:tcW w:w="2322" w:type="dxa"/>
            <w:shd w:val="clear" w:color="auto" w:fill="auto"/>
          </w:tcPr>
          <w:p w14:paraId="13EA7E8E" w14:textId="528ED46E" w:rsidR="008F0E1E" w:rsidRPr="00056FD0" w:rsidRDefault="008F0E1E" w:rsidP="008F0E1E">
            <w:pPr>
              <w:rPr>
                <w:szCs w:val="22"/>
                <w:lang w:val="en-US"/>
              </w:rPr>
            </w:pPr>
            <w:r w:rsidRPr="00056FD0">
              <w:rPr>
                <w:szCs w:val="22"/>
                <w:lang w:val="en-US"/>
              </w:rPr>
              <w:t>Public Market Data</w:t>
            </w:r>
          </w:p>
        </w:tc>
        <w:tc>
          <w:tcPr>
            <w:tcW w:w="7158" w:type="dxa"/>
            <w:shd w:val="clear" w:color="auto" w:fill="auto"/>
          </w:tcPr>
          <w:p w14:paraId="4C7869AF" w14:textId="080266AB" w:rsidR="008F0E1E" w:rsidRPr="00056FD0" w:rsidRDefault="004940A0" w:rsidP="008F0E1E">
            <w:pPr>
              <w:rPr>
                <w:szCs w:val="22"/>
                <w:lang w:val="en-US"/>
              </w:rPr>
            </w:pPr>
            <w:r>
              <w:rPr>
                <w:szCs w:val="22"/>
                <w:lang w:val="en-US"/>
              </w:rPr>
              <w:t xml:space="preserve">MDIncGrp in </w:t>
            </w:r>
            <w:r w:rsidR="008F0E1E" w:rsidRPr="00056FD0">
              <w:rPr>
                <w:szCs w:val="22"/>
                <w:lang w:val="en-US"/>
              </w:rPr>
              <w:t>MarketDataIncrementalRefresh(35=X) and</w:t>
            </w:r>
          </w:p>
          <w:p w14:paraId="427B43BA" w14:textId="0E02ADF4" w:rsidR="008F0E1E" w:rsidRPr="00056FD0" w:rsidRDefault="004940A0" w:rsidP="008F0E1E">
            <w:pPr>
              <w:rPr>
                <w:szCs w:val="22"/>
                <w:lang w:val="en-US"/>
              </w:rPr>
            </w:pPr>
            <w:r>
              <w:rPr>
                <w:szCs w:val="22"/>
                <w:lang w:val="en-US"/>
              </w:rPr>
              <w:t xml:space="preserve">MDFullGrp in </w:t>
            </w:r>
            <w:r w:rsidR="008F0E1E" w:rsidRPr="00056FD0">
              <w:rPr>
                <w:szCs w:val="22"/>
                <w:lang w:val="en-US"/>
              </w:rPr>
              <w:t>MarketDataSnapshutFullRefresh(35=W)</w:t>
            </w:r>
          </w:p>
          <w:p w14:paraId="0DE218A8" w14:textId="77777777" w:rsidR="008F0E1E" w:rsidRPr="00056FD0" w:rsidRDefault="008F0E1E" w:rsidP="008F0E1E">
            <w:pPr>
              <w:rPr>
                <w:szCs w:val="22"/>
                <w:lang w:val="en-US"/>
              </w:rPr>
            </w:pPr>
          </w:p>
          <w:p w14:paraId="35D88F97" w14:textId="62F2FCF9" w:rsidR="008F0E1E" w:rsidRPr="00056FD0" w:rsidRDefault="008F0E1E" w:rsidP="008F0E1E">
            <w:pPr>
              <w:rPr>
                <w:szCs w:val="22"/>
                <w:lang w:val="en-US"/>
              </w:rPr>
            </w:pPr>
            <w:r w:rsidRPr="00056FD0">
              <w:rPr>
                <w:szCs w:val="22"/>
                <w:lang w:val="en-US"/>
              </w:rPr>
              <w:lastRenderedPageBreak/>
              <w:t>TradePublishIndicator(1390) = 2 (Deferred publication)</w:t>
            </w:r>
          </w:p>
          <w:p w14:paraId="18B9CBF7" w14:textId="77777777" w:rsidR="00B403B8" w:rsidRPr="00056FD0" w:rsidRDefault="00B403B8" w:rsidP="00B403B8">
            <w:pPr>
              <w:rPr>
                <w:szCs w:val="22"/>
                <w:lang w:val="en-US"/>
              </w:rPr>
            </w:pPr>
            <w:r w:rsidRPr="00056FD0">
              <w:rPr>
                <w:szCs w:val="22"/>
                <w:lang w:val="en-US"/>
              </w:rPr>
              <w:t>TrdRegPublicationType (2669) = 1 (Post-trade deferral)</w:t>
            </w:r>
          </w:p>
          <w:p w14:paraId="1EDFD34C" w14:textId="14207716" w:rsidR="00B403B8" w:rsidRPr="00056FD0" w:rsidRDefault="00B403B8" w:rsidP="008F0E1E">
            <w:pPr>
              <w:rPr>
                <w:szCs w:val="22"/>
                <w:lang w:val="en-US"/>
              </w:rPr>
            </w:pPr>
            <w:r w:rsidRPr="00056FD0">
              <w:rPr>
                <w:szCs w:val="22"/>
                <w:lang w:val="en-US"/>
              </w:rPr>
              <w:t>TrdRegPublicationReason (2670) = 6 (Deferral due to "Large in Scale")</w:t>
            </w:r>
          </w:p>
          <w:p w14:paraId="5009744A" w14:textId="77777777" w:rsidR="008F0E1E" w:rsidRPr="00056FD0" w:rsidRDefault="008F0E1E" w:rsidP="008F0E1E">
            <w:pPr>
              <w:rPr>
                <w:szCs w:val="22"/>
                <w:lang w:val="en-US"/>
              </w:rPr>
            </w:pPr>
            <w:r w:rsidRPr="00056FD0">
              <w:rPr>
                <w:szCs w:val="22"/>
                <w:lang w:val="en-US"/>
              </w:rPr>
              <w:t>TrdRegPublicationType (2669) = 1 (Post-trade deferral)</w:t>
            </w:r>
          </w:p>
          <w:p w14:paraId="2605D2F9" w14:textId="169A3ACB" w:rsidR="008F0E1E" w:rsidRPr="00056FD0" w:rsidRDefault="008F0E1E" w:rsidP="008F0E1E">
            <w:pPr>
              <w:rPr>
                <w:szCs w:val="22"/>
                <w:lang w:val="en-US"/>
              </w:rPr>
            </w:pPr>
            <w:r w:rsidRPr="00056FD0">
              <w:rPr>
                <w:szCs w:val="22"/>
                <w:lang w:val="en-US"/>
              </w:rPr>
              <w:t xml:space="preserve">TrdRegPublicationReason (2670) = </w:t>
            </w:r>
            <w:r w:rsidRPr="00056FD0">
              <w:rPr>
                <w:szCs w:val="22"/>
                <w:shd w:val="clear" w:color="auto" w:fill="FFFF00"/>
                <w:lang w:val="en-US"/>
              </w:rPr>
              <w:t>TBD</w:t>
            </w:r>
            <w:r w:rsidRPr="00056FD0">
              <w:rPr>
                <w:szCs w:val="22"/>
                <w:lang w:val="en-US"/>
              </w:rPr>
              <w:t xml:space="preserve"> (</w:t>
            </w:r>
            <w:r w:rsidR="000A7AB4" w:rsidRPr="000A7AB4">
              <w:rPr>
                <w:szCs w:val="22"/>
                <w:lang w:val="en-US"/>
              </w:rPr>
              <w:t xml:space="preserve">Reported outside of </w:t>
            </w:r>
            <w:r w:rsidRPr="00056FD0">
              <w:rPr>
                <w:szCs w:val="22"/>
                <w:lang w:val="en-US"/>
              </w:rPr>
              <w:t>reporting hours)</w:t>
            </w:r>
          </w:p>
        </w:tc>
      </w:tr>
      <w:tr w:rsidR="00D40A41" w:rsidRPr="00056FD0" w14:paraId="41DAD674" w14:textId="77777777" w:rsidTr="00D40A41">
        <w:tc>
          <w:tcPr>
            <w:tcW w:w="689" w:type="dxa"/>
          </w:tcPr>
          <w:p w14:paraId="0F5FA9F1" w14:textId="5EE90FFF" w:rsidR="008D25F6" w:rsidRPr="00056FD0" w:rsidRDefault="008D25F6" w:rsidP="008D25F6">
            <w:pPr>
              <w:rPr>
                <w:szCs w:val="22"/>
                <w:lang w:val="en-US"/>
              </w:rPr>
            </w:pPr>
            <w:r w:rsidRPr="00056FD0">
              <w:rPr>
                <w:szCs w:val="22"/>
                <w:lang w:val="en-US"/>
              </w:rPr>
              <w:lastRenderedPageBreak/>
              <w:t>5</w:t>
            </w:r>
          </w:p>
        </w:tc>
        <w:tc>
          <w:tcPr>
            <w:tcW w:w="2963" w:type="dxa"/>
          </w:tcPr>
          <w:p w14:paraId="64074203" w14:textId="5F65B1F6" w:rsidR="008D25F6" w:rsidRPr="00056FD0" w:rsidRDefault="008D25F6" w:rsidP="008D25F6">
            <w:pPr>
              <w:rPr>
                <w:szCs w:val="22"/>
                <w:lang w:val="en-US"/>
              </w:rPr>
            </w:pPr>
            <w:r w:rsidRPr="00056FD0">
              <w:rPr>
                <w:szCs w:val="22"/>
                <w:lang w:val="en-US"/>
              </w:rPr>
              <w:t>Duplicative Indicator</w:t>
            </w:r>
          </w:p>
        </w:tc>
        <w:tc>
          <w:tcPr>
            <w:tcW w:w="726" w:type="dxa"/>
          </w:tcPr>
          <w:p w14:paraId="057C6787" w14:textId="245EFE31" w:rsidR="008D25F6" w:rsidRPr="00056FD0" w:rsidRDefault="008D25F6" w:rsidP="008D25F6">
            <w:pPr>
              <w:rPr>
                <w:szCs w:val="22"/>
                <w:lang w:val="en-US"/>
              </w:rPr>
            </w:pPr>
            <w:r w:rsidRPr="00056FD0">
              <w:rPr>
                <w:szCs w:val="22"/>
                <w:lang w:val="en-US"/>
              </w:rPr>
              <w:t>IAFF</w:t>
            </w:r>
          </w:p>
        </w:tc>
        <w:tc>
          <w:tcPr>
            <w:tcW w:w="2322" w:type="dxa"/>
            <w:shd w:val="clear" w:color="auto" w:fill="auto"/>
          </w:tcPr>
          <w:p w14:paraId="109C51E1" w14:textId="4FDA3608" w:rsidR="008D25F6" w:rsidRPr="00056FD0" w:rsidRDefault="008D25F6" w:rsidP="008D25F6">
            <w:pPr>
              <w:rPr>
                <w:szCs w:val="22"/>
                <w:lang w:val="en-US"/>
              </w:rPr>
            </w:pPr>
            <w:r w:rsidRPr="00056FD0">
              <w:rPr>
                <w:szCs w:val="22"/>
                <w:lang w:val="en-US"/>
              </w:rPr>
              <w:t>Trade Reporting</w:t>
            </w:r>
          </w:p>
        </w:tc>
        <w:tc>
          <w:tcPr>
            <w:tcW w:w="7158" w:type="dxa"/>
            <w:shd w:val="clear" w:color="auto" w:fill="auto"/>
          </w:tcPr>
          <w:p w14:paraId="7F7A70D4" w14:textId="77777777" w:rsidR="00661385" w:rsidRPr="00056FD0" w:rsidRDefault="00661385" w:rsidP="00661385">
            <w:pPr>
              <w:rPr>
                <w:szCs w:val="22"/>
                <w:lang w:val="en-US"/>
              </w:rPr>
            </w:pPr>
            <w:r w:rsidRPr="00056FD0">
              <w:rPr>
                <w:szCs w:val="22"/>
                <w:lang w:val="en-US"/>
              </w:rPr>
              <w:t>TradeCaptureReport(35=AE)</w:t>
            </w:r>
          </w:p>
          <w:p w14:paraId="0095A1F2" w14:textId="77777777" w:rsidR="008D25F6" w:rsidRPr="00056FD0" w:rsidRDefault="008D25F6" w:rsidP="008D25F6">
            <w:pPr>
              <w:rPr>
                <w:szCs w:val="22"/>
                <w:lang w:val="en-US"/>
              </w:rPr>
            </w:pPr>
          </w:p>
          <w:p w14:paraId="57FDE22E" w14:textId="551C7BF6" w:rsidR="002442D8" w:rsidRPr="00056FD0" w:rsidRDefault="00395B2A" w:rsidP="008D25F6">
            <w:pPr>
              <w:rPr>
                <w:szCs w:val="22"/>
                <w:lang w:val="en-US"/>
              </w:rPr>
            </w:pPr>
            <w:r w:rsidRPr="00056FD0">
              <w:rPr>
                <w:szCs w:val="22"/>
                <w:lang w:val="en-US"/>
              </w:rPr>
              <w:t>IntraFirmTradeIndicator (2373) = Y</w:t>
            </w:r>
          </w:p>
        </w:tc>
      </w:tr>
      <w:tr w:rsidR="00D40A41" w:rsidRPr="00056FD0" w14:paraId="495018D2" w14:textId="77777777" w:rsidTr="00D40A41">
        <w:tc>
          <w:tcPr>
            <w:tcW w:w="689" w:type="dxa"/>
          </w:tcPr>
          <w:p w14:paraId="6E1BDEBC" w14:textId="77777777" w:rsidR="008D25F6" w:rsidRPr="00056FD0" w:rsidRDefault="008D25F6" w:rsidP="008D25F6">
            <w:pPr>
              <w:rPr>
                <w:szCs w:val="22"/>
                <w:lang w:val="en-US"/>
              </w:rPr>
            </w:pPr>
          </w:p>
        </w:tc>
        <w:tc>
          <w:tcPr>
            <w:tcW w:w="2963" w:type="dxa"/>
          </w:tcPr>
          <w:p w14:paraId="3E3CBDAB" w14:textId="77777777" w:rsidR="008D25F6" w:rsidRPr="00056FD0" w:rsidRDefault="008D25F6" w:rsidP="008D25F6">
            <w:pPr>
              <w:rPr>
                <w:szCs w:val="22"/>
                <w:lang w:val="en-US"/>
              </w:rPr>
            </w:pPr>
          </w:p>
        </w:tc>
        <w:tc>
          <w:tcPr>
            <w:tcW w:w="726" w:type="dxa"/>
          </w:tcPr>
          <w:p w14:paraId="3B452E33" w14:textId="53209031" w:rsidR="008D25F6" w:rsidRPr="00056FD0" w:rsidRDefault="008D25F6" w:rsidP="008D25F6">
            <w:pPr>
              <w:rPr>
                <w:szCs w:val="22"/>
                <w:lang w:val="en-US"/>
              </w:rPr>
            </w:pPr>
            <w:r w:rsidRPr="00056FD0">
              <w:rPr>
                <w:szCs w:val="22"/>
                <w:lang w:val="en-US"/>
              </w:rPr>
              <w:t>IAFF</w:t>
            </w:r>
          </w:p>
        </w:tc>
        <w:tc>
          <w:tcPr>
            <w:tcW w:w="2322" w:type="dxa"/>
            <w:shd w:val="clear" w:color="auto" w:fill="auto"/>
          </w:tcPr>
          <w:p w14:paraId="680A35A3" w14:textId="0157BC6F" w:rsidR="008D25F6" w:rsidRPr="00056FD0" w:rsidRDefault="008D25F6" w:rsidP="008D25F6">
            <w:pPr>
              <w:rPr>
                <w:szCs w:val="22"/>
                <w:lang w:val="en-US"/>
              </w:rPr>
            </w:pPr>
            <w:r w:rsidRPr="00056FD0">
              <w:rPr>
                <w:szCs w:val="22"/>
                <w:lang w:val="en-US"/>
              </w:rPr>
              <w:t>Public Market Data</w:t>
            </w:r>
          </w:p>
        </w:tc>
        <w:tc>
          <w:tcPr>
            <w:tcW w:w="7158" w:type="dxa"/>
            <w:shd w:val="clear" w:color="auto" w:fill="auto"/>
          </w:tcPr>
          <w:p w14:paraId="3D5FC737" w14:textId="5F2952FC" w:rsidR="00661385" w:rsidRPr="00056FD0" w:rsidRDefault="004940A0" w:rsidP="00661385">
            <w:pPr>
              <w:rPr>
                <w:szCs w:val="22"/>
                <w:lang w:val="en-US"/>
              </w:rPr>
            </w:pPr>
            <w:r>
              <w:rPr>
                <w:szCs w:val="22"/>
                <w:lang w:val="en-US"/>
              </w:rPr>
              <w:t xml:space="preserve">MDIncGrp in </w:t>
            </w:r>
            <w:r w:rsidR="00661385" w:rsidRPr="00056FD0">
              <w:rPr>
                <w:szCs w:val="22"/>
                <w:lang w:val="en-US"/>
              </w:rPr>
              <w:t>MarketDataIncrementalRefresh(35=X) and</w:t>
            </w:r>
          </w:p>
          <w:p w14:paraId="1E6A6871" w14:textId="17D83326" w:rsidR="00661385" w:rsidRPr="00056FD0" w:rsidRDefault="004940A0" w:rsidP="00661385">
            <w:pPr>
              <w:rPr>
                <w:szCs w:val="22"/>
                <w:lang w:val="en-US"/>
              </w:rPr>
            </w:pPr>
            <w:r>
              <w:rPr>
                <w:szCs w:val="22"/>
                <w:lang w:val="en-US"/>
              </w:rPr>
              <w:t xml:space="preserve">MDFullGrp in </w:t>
            </w:r>
            <w:r w:rsidR="00661385" w:rsidRPr="00056FD0">
              <w:rPr>
                <w:szCs w:val="22"/>
                <w:lang w:val="en-US"/>
              </w:rPr>
              <w:t>MarketDataSnapshutFullRefresh(35=W)</w:t>
            </w:r>
          </w:p>
          <w:p w14:paraId="274A189C" w14:textId="77777777" w:rsidR="008D25F6" w:rsidRPr="00056FD0" w:rsidRDefault="008D25F6" w:rsidP="008D25F6">
            <w:pPr>
              <w:rPr>
                <w:szCs w:val="22"/>
                <w:lang w:val="en-US"/>
              </w:rPr>
            </w:pPr>
          </w:p>
          <w:p w14:paraId="6AB8A99F" w14:textId="145F5D48" w:rsidR="00661385" w:rsidRPr="00056FD0" w:rsidRDefault="00395B2A" w:rsidP="008D25F6">
            <w:pPr>
              <w:rPr>
                <w:szCs w:val="22"/>
                <w:lang w:val="en-US"/>
              </w:rPr>
            </w:pPr>
            <w:r w:rsidRPr="00056FD0">
              <w:rPr>
                <w:szCs w:val="22"/>
                <w:lang w:val="en-US"/>
              </w:rPr>
              <w:t>IntraFirmTradeIndicator (2373) = Y</w:t>
            </w:r>
          </w:p>
        </w:tc>
      </w:tr>
      <w:tr w:rsidR="00D40A41" w:rsidRPr="00056FD0" w14:paraId="1C768D96" w14:textId="77777777" w:rsidTr="00D40A41">
        <w:tc>
          <w:tcPr>
            <w:tcW w:w="689" w:type="dxa"/>
          </w:tcPr>
          <w:p w14:paraId="49EFDD38" w14:textId="77777777" w:rsidR="00956DF4" w:rsidRPr="00056FD0" w:rsidRDefault="00956DF4" w:rsidP="00956DF4">
            <w:pPr>
              <w:rPr>
                <w:szCs w:val="22"/>
                <w:lang w:val="en-US"/>
              </w:rPr>
            </w:pPr>
          </w:p>
        </w:tc>
        <w:tc>
          <w:tcPr>
            <w:tcW w:w="2963" w:type="dxa"/>
          </w:tcPr>
          <w:p w14:paraId="12069379" w14:textId="77777777" w:rsidR="00956DF4" w:rsidRPr="00056FD0" w:rsidRDefault="00956DF4" w:rsidP="00956DF4">
            <w:pPr>
              <w:rPr>
                <w:szCs w:val="22"/>
                <w:lang w:val="en-US"/>
              </w:rPr>
            </w:pPr>
          </w:p>
        </w:tc>
        <w:tc>
          <w:tcPr>
            <w:tcW w:w="726" w:type="dxa"/>
          </w:tcPr>
          <w:p w14:paraId="2154528A" w14:textId="099C2A5F" w:rsidR="00956DF4" w:rsidRPr="00056FD0" w:rsidRDefault="00956DF4" w:rsidP="00956DF4">
            <w:pPr>
              <w:rPr>
                <w:szCs w:val="22"/>
                <w:lang w:val="en-US"/>
              </w:rPr>
            </w:pPr>
            <w:r w:rsidRPr="00056FD0">
              <w:rPr>
                <w:szCs w:val="22"/>
                <w:lang w:val="en-US"/>
              </w:rPr>
              <w:t>DUPL &amp; IAFF</w:t>
            </w:r>
          </w:p>
        </w:tc>
        <w:tc>
          <w:tcPr>
            <w:tcW w:w="2322" w:type="dxa"/>
            <w:shd w:val="clear" w:color="auto" w:fill="auto"/>
          </w:tcPr>
          <w:p w14:paraId="3AEF39D8" w14:textId="1B5F28A3" w:rsidR="00956DF4" w:rsidRPr="00056FD0" w:rsidRDefault="00956DF4" w:rsidP="00956DF4">
            <w:pPr>
              <w:rPr>
                <w:szCs w:val="22"/>
                <w:lang w:val="en-US"/>
              </w:rPr>
            </w:pPr>
            <w:r w:rsidRPr="00056FD0">
              <w:rPr>
                <w:szCs w:val="22"/>
                <w:lang w:val="en-US"/>
              </w:rPr>
              <w:t>Trade Reporting</w:t>
            </w:r>
          </w:p>
        </w:tc>
        <w:tc>
          <w:tcPr>
            <w:tcW w:w="7158" w:type="dxa"/>
            <w:shd w:val="clear" w:color="auto" w:fill="auto"/>
          </w:tcPr>
          <w:p w14:paraId="3098DD74" w14:textId="77777777" w:rsidR="00956DF4" w:rsidRPr="00056FD0" w:rsidRDefault="00956DF4" w:rsidP="00956DF4">
            <w:pPr>
              <w:rPr>
                <w:szCs w:val="22"/>
                <w:lang w:val="en-US"/>
              </w:rPr>
            </w:pPr>
            <w:r w:rsidRPr="00056FD0">
              <w:rPr>
                <w:szCs w:val="22"/>
                <w:lang w:val="en-US"/>
              </w:rPr>
              <w:t>TradeCaptureReport(35=AE)</w:t>
            </w:r>
          </w:p>
          <w:p w14:paraId="73746A01" w14:textId="77777777" w:rsidR="00956DF4" w:rsidRPr="00056FD0" w:rsidRDefault="00956DF4" w:rsidP="00956DF4">
            <w:pPr>
              <w:rPr>
                <w:szCs w:val="22"/>
                <w:lang w:val="en-US"/>
              </w:rPr>
            </w:pPr>
          </w:p>
          <w:p w14:paraId="2C7019F8" w14:textId="0F7CC8F6" w:rsidR="009D1B07" w:rsidRPr="00056FD0" w:rsidRDefault="009D1B07" w:rsidP="00956DF4">
            <w:pPr>
              <w:rPr>
                <w:szCs w:val="22"/>
                <w:lang w:val="en-US"/>
              </w:rPr>
            </w:pPr>
            <w:r w:rsidRPr="00056FD0">
              <w:rPr>
                <w:szCs w:val="22"/>
                <w:lang w:val="en-US"/>
              </w:rPr>
              <w:t>PreviouslyReported(570) = Y</w:t>
            </w:r>
          </w:p>
          <w:p w14:paraId="068AF8C7" w14:textId="16E20A64" w:rsidR="00956DF4" w:rsidRPr="00056FD0" w:rsidRDefault="00395B2A" w:rsidP="00956DF4">
            <w:pPr>
              <w:rPr>
                <w:szCs w:val="22"/>
                <w:lang w:val="en-US"/>
              </w:rPr>
            </w:pPr>
            <w:r w:rsidRPr="00056FD0">
              <w:rPr>
                <w:szCs w:val="22"/>
                <w:lang w:val="en-US"/>
              </w:rPr>
              <w:t xml:space="preserve">IntraFirmTradeIndicator </w:t>
            </w:r>
            <w:r w:rsidR="00956DF4" w:rsidRPr="00056FD0">
              <w:rPr>
                <w:szCs w:val="22"/>
                <w:lang w:val="en-US"/>
              </w:rPr>
              <w:t>(2</w:t>
            </w:r>
            <w:r w:rsidRPr="00056FD0">
              <w:rPr>
                <w:szCs w:val="22"/>
                <w:lang w:val="en-US"/>
              </w:rPr>
              <w:t>373</w:t>
            </w:r>
            <w:r w:rsidR="00956DF4" w:rsidRPr="00056FD0">
              <w:rPr>
                <w:szCs w:val="22"/>
                <w:lang w:val="en-US"/>
              </w:rPr>
              <w:t>) = Y</w:t>
            </w:r>
          </w:p>
        </w:tc>
      </w:tr>
      <w:tr w:rsidR="00D40A41" w:rsidRPr="00056FD0" w14:paraId="606D7ADD" w14:textId="77777777" w:rsidTr="00D40A41">
        <w:tc>
          <w:tcPr>
            <w:tcW w:w="689" w:type="dxa"/>
          </w:tcPr>
          <w:p w14:paraId="6D6F5F1E" w14:textId="77777777" w:rsidR="00956DF4" w:rsidRPr="00056FD0" w:rsidRDefault="00956DF4" w:rsidP="00956DF4">
            <w:pPr>
              <w:rPr>
                <w:szCs w:val="22"/>
                <w:lang w:val="en-US"/>
              </w:rPr>
            </w:pPr>
          </w:p>
        </w:tc>
        <w:tc>
          <w:tcPr>
            <w:tcW w:w="2963" w:type="dxa"/>
          </w:tcPr>
          <w:p w14:paraId="64A10240" w14:textId="77777777" w:rsidR="00956DF4" w:rsidRPr="00056FD0" w:rsidRDefault="00956DF4" w:rsidP="00956DF4">
            <w:pPr>
              <w:rPr>
                <w:szCs w:val="22"/>
                <w:lang w:val="en-US"/>
              </w:rPr>
            </w:pPr>
          </w:p>
        </w:tc>
        <w:tc>
          <w:tcPr>
            <w:tcW w:w="726" w:type="dxa"/>
          </w:tcPr>
          <w:p w14:paraId="0FE030F0" w14:textId="0191FF5C" w:rsidR="00956DF4" w:rsidRPr="00056FD0" w:rsidRDefault="00956DF4" w:rsidP="00956DF4">
            <w:pPr>
              <w:rPr>
                <w:szCs w:val="22"/>
                <w:lang w:val="en-US"/>
              </w:rPr>
            </w:pPr>
            <w:r w:rsidRPr="00056FD0">
              <w:rPr>
                <w:szCs w:val="22"/>
                <w:lang w:val="en-US"/>
              </w:rPr>
              <w:t>DUPL &amp; IAFF</w:t>
            </w:r>
          </w:p>
        </w:tc>
        <w:tc>
          <w:tcPr>
            <w:tcW w:w="2322" w:type="dxa"/>
            <w:shd w:val="clear" w:color="auto" w:fill="auto"/>
          </w:tcPr>
          <w:p w14:paraId="26C218F1" w14:textId="2CA6B5A8" w:rsidR="00956DF4" w:rsidRPr="00056FD0" w:rsidRDefault="00956DF4" w:rsidP="00956DF4">
            <w:pPr>
              <w:rPr>
                <w:szCs w:val="22"/>
                <w:lang w:val="en-US"/>
              </w:rPr>
            </w:pPr>
            <w:r w:rsidRPr="00056FD0">
              <w:rPr>
                <w:szCs w:val="22"/>
                <w:lang w:val="en-US"/>
              </w:rPr>
              <w:t>Public Market Data</w:t>
            </w:r>
          </w:p>
        </w:tc>
        <w:tc>
          <w:tcPr>
            <w:tcW w:w="7158" w:type="dxa"/>
            <w:shd w:val="clear" w:color="auto" w:fill="auto"/>
          </w:tcPr>
          <w:p w14:paraId="0DBE5C76" w14:textId="4F617579" w:rsidR="00956DF4" w:rsidRPr="00056FD0" w:rsidRDefault="004940A0" w:rsidP="00956DF4">
            <w:pPr>
              <w:rPr>
                <w:szCs w:val="22"/>
                <w:lang w:val="en-US"/>
              </w:rPr>
            </w:pPr>
            <w:r>
              <w:rPr>
                <w:szCs w:val="22"/>
                <w:lang w:val="en-US"/>
              </w:rPr>
              <w:t xml:space="preserve">MDIncGrp in </w:t>
            </w:r>
            <w:r w:rsidR="00956DF4" w:rsidRPr="00056FD0">
              <w:rPr>
                <w:szCs w:val="22"/>
                <w:lang w:val="en-US"/>
              </w:rPr>
              <w:t>MarketDataIncrementalRefresh(35=X) and</w:t>
            </w:r>
          </w:p>
          <w:p w14:paraId="5AEDE33F" w14:textId="5C2EF38C" w:rsidR="00956DF4" w:rsidRPr="00056FD0" w:rsidRDefault="004940A0" w:rsidP="00956DF4">
            <w:pPr>
              <w:rPr>
                <w:szCs w:val="22"/>
                <w:lang w:val="en-US"/>
              </w:rPr>
            </w:pPr>
            <w:r>
              <w:rPr>
                <w:szCs w:val="22"/>
                <w:lang w:val="en-US"/>
              </w:rPr>
              <w:t xml:space="preserve">MDFullGrp in </w:t>
            </w:r>
            <w:r w:rsidR="00956DF4" w:rsidRPr="00056FD0">
              <w:rPr>
                <w:szCs w:val="22"/>
                <w:lang w:val="en-US"/>
              </w:rPr>
              <w:t>MarketDataSnapshutFullRefresh(35=W)</w:t>
            </w:r>
          </w:p>
          <w:p w14:paraId="7333D38E" w14:textId="77777777" w:rsidR="00956DF4" w:rsidRPr="00056FD0" w:rsidRDefault="00956DF4" w:rsidP="00956DF4">
            <w:pPr>
              <w:rPr>
                <w:szCs w:val="22"/>
                <w:lang w:val="en-US"/>
              </w:rPr>
            </w:pPr>
          </w:p>
          <w:p w14:paraId="57946620" w14:textId="77777777" w:rsidR="009D1B07" w:rsidRPr="00056FD0" w:rsidRDefault="009D1B07" w:rsidP="009D1B07">
            <w:pPr>
              <w:rPr>
                <w:szCs w:val="22"/>
                <w:lang w:val="en-US"/>
              </w:rPr>
            </w:pPr>
            <w:r w:rsidRPr="00056FD0">
              <w:rPr>
                <w:szCs w:val="22"/>
                <w:lang w:val="en-US"/>
              </w:rPr>
              <w:t>PreviouslyReported(570) = Y</w:t>
            </w:r>
          </w:p>
          <w:p w14:paraId="7F43A067" w14:textId="0FEF3928" w:rsidR="00956DF4" w:rsidRPr="00056FD0" w:rsidRDefault="00395B2A" w:rsidP="00956DF4">
            <w:pPr>
              <w:rPr>
                <w:szCs w:val="22"/>
                <w:lang w:val="en-US"/>
              </w:rPr>
            </w:pPr>
            <w:r w:rsidRPr="00056FD0">
              <w:rPr>
                <w:szCs w:val="22"/>
                <w:lang w:val="en-US"/>
              </w:rPr>
              <w:t>IntraFirmTradeIndicator (2373) = Y</w:t>
            </w:r>
          </w:p>
        </w:tc>
      </w:tr>
    </w:tbl>
    <w:p w14:paraId="2B1183AB" w14:textId="68CB0957" w:rsidR="004C6BF1" w:rsidRDefault="004C6BF1" w:rsidP="004F2DDB"/>
    <w:p w14:paraId="1C00A75B" w14:textId="77777777" w:rsidR="00726A75" w:rsidRDefault="00726A75" w:rsidP="004F2DDB">
      <w:pPr>
        <w:sectPr w:rsidR="00726A75" w:rsidSect="000F7D1A">
          <w:headerReference w:type="default" r:id="rId22"/>
          <w:footerReference w:type="default" r:id="rId23"/>
          <w:pgSz w:w="15840" w:h="12240" w:orient="landscape" w:code="1"/>
          <w:pgMar w:top="1440" w:right="1440" w:bottom="1440" w:left="720" w:header="720" w:footer="720" w:gutter="0"/>
          <w:cols w:space="720"/>
          <w:docGrid w:linePitch="360"/>
        </w:sectPr>
      </w:pPr>
    </w:p>
    <w:p w14:paraId="50322D77" w14:textId="30071D6D" w:rsidR="00726A75" w:rsidRDefault="00726A75" w:rsidP="004F2DDB"/>
    <w:p w14:paraId="3BBCD533" w14:textId="77777777" w:rsidR="00BD3EA1" w:rsidRDefault="00BD3EA1" w:rsidP="000F7D1A">
      <w:pPr>
        <w:pStyle w:val="Heading1"/>
        <w:ind w:left="431" w:hanging="431"/>
      </w:pPr>
      <w:bookmarkStart w:id="32" w:name="_Toc366678597"/>
      <w:bookmarkStart w:id="33" w:name="_Toc370190981"/>
      <w:bookmarkStart w:id="34" w:name="_Toc71991722"/>
      <w:r>
        <w:t>Issues and Discussion Points</w:t>
      </w:r>
      <w:bookmarkEnd w:id="32"/>
      <w:bookmarkEnd w:id="33"/>
      <w:bookmarkEnd w:id="34"/>
    </w:p>
    <w:p w14:paraId="7F77E067" w14:textId="40C766E3" w:rsidR="00CD18D2" w:rsidRDefault="00FC3006" w:rsidP="00AC2C84">
      <w:pPr>
        <w:pStyle w:val="BodyText"/>
      </w:pPr>
      <w:r>
        <w:t>NONE</w:t>
      </w:r>
    </w:p>
    <w:p w14:paraId="3CC2D8D3" w14:textId="77777777" w:rsidR="00FC3006" w:rsidRDefault="00FC3006" w:rsidP="00AC2C84">
      <w:pPr>
        <w:pStyle w:val="BodyText"/>
      </w:pPr>
    </w:p>
    <w:p w14:paraId="34E8C9C7" w14:textId="77777777" w:rsidR="00B44D90" w:rsidRPr="00B44D90" w:rsidRDefault="002E7FCD" w:rsidP="00B44D90">
      <w:pPr>
        <w:pStyle w:val="Heading1"/>
      </w:pPr>
      <w:bookmarkStart w:id="35" w:name="_Toc71991723"/>
      <w:r w:rsidRPr="00B44D90">
        <w:t>Proposed Message Flow</w:t>
      </w:r>
      <w:bookmarkEnd w:id="35"/>
    </w:p>
    <w:p w14:paraId="6191A298" w14:textId="77777777" w:rsidR="00070256" w:rsidRDefault="00070256" w:rsidP="00B44D90">
      <w:pPr>
        <w:pStyle w:val="BodyText"/>
        <w:rPr>
          <w:i/>
        </w:rPr>
      </w:pPr>
      <w:r w:rsidRPr="00A941FE">
        <w:rPr>
          <w:i/>
        </w:rPr>
        <w:t>There are no changes to existing message flows</w:t>
      </w:r>
      <w:r w:rsidR="00EB1643">
        <w:rPr>
          <w:i/>
        </w:rPr>
        <w:t xml:space="preserve">. </w:t>
      </w:r>
    </w:p>
    <w:p w14:paraId="2B17901D" w14:textId="77777777" w:rsidR="0036104D" w:rsidRPr="00A941FE" w:rsidRDefault="0036104D" w:rsidP="00B44D90">
      <w:pPr>
        <w:pStyle w:val="BodyText"/>
        <w:rPr>
          <w:i/>
        </w:rPr>
      </w:pPr>
    </w:p>
    <w:p w14:paraId="42007BC8" w14:textId="77777777" w:rsidR="002E7FCD" w:rsidRDefault="002E7FCD" w:rsidP="00FC3006">
      <w:pPr>
        <w:pStyle w:val="Heading1"/>
        <w:ind w:left="431" w:hanging="431"/>
      </w:pPr>
      <w:bookmarkStart w:id="36" w:name="_Toc71991724"/>
      <w:r w:rsidRPr="00B44D90">
        <w:t xml:space="preserve">FIX </w:t>
      </w:r>
      <w:r w:rsidR="00BD39FB" w:rsidRPr="00B44D90">
        <w:t>M</w:t>
      </w:r>
      <w:r w:rsidRPr="00B44D90">
        <w:t xml:space="preserve">essage </w:t>
      </w:r>
      <w:r w:rsidR="00BD39FB" w:rsidRPr="00B44D90">
        <w:t>T</w:t>
      </w:r>
      <w:r w:rsidRPr="00B44D90">
        <w:t>ables</w:t>
      </w:r>
      <w:bookmarkEnd w:id="36"/>
    </w:p>
    <w:p w14:paraId="279979EE" w14:textId="77777777" w:rsidR="00717892" w:rsidRDefault="00717892" w:rsidP="00717892">
      <w:pPr>
        <w:pStyle w:val="Heading2"/>
      </w:pPr>
      <w:bookmarkStart w:id="37" w:name="_Toc349774746"/>
      <w:bookmarkStart w:id="38" w:name="_Toc455158681"/>
      <w:bookmarkStart w:id="39" w:name="_Toc71991725"/>
      <w:r>
        <w:t>FIX Message TradeCaptureReport</w:t>
      </w:r>
      <w:bookmarkEnd w:id="37"/>
      <w:bookmarkEnd w:id="38"/>
      <w:bookmarkEnd w:id="39"/>
    </w:p>
    <w:p w14:paraId="45E763DF" w14:textId="77777777" w:rsidR="00717892" w:rsidRDefault="00717892" w:rsidP="00717892">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7"/>
        <w:gridCol w:w="5803"/>
      </w:tblGrid>
      <w:tr w:rsidR="00717892" w:rsidRPr="00414EBB" w14:paraId="6BE95699" w14:textId="77777777" w:rsidTr="00406EEB">
        <w:tc>
          <w:tcPr>
            <w:tcW w:w="9576" w:type="dxa"/>
            <w:gridSpan w:val="3"/>
            <w:tcBorders>
              <w:top w:val="double" w:sz="4" w:space="0" w:color="auto"/>
              <w:bottom w:val="double" w:sz="4" w:space="0" w:color="auto"/>
            </w:tcBorders>
          </w:tcPr>
          <w:p w14:paraId="58EF35A1" w14:textId="77777777" w:rsidR="00717892" w:rsidRPr="00414EBB" w:rsidRDefault="00717892" w:rsidP="00406EEB">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717892" w14:paraId="2ED8CDDE" w14:textId="77777777" w:rsidTr="00406EEB">
        <w:tc>
          <w:tcPr>
            <w:tcW w:w="3618" w:type="dxa"/>
            <w:gridSpan w:val="2"/>
            <w:tcBorders>
              <w:top w:val="double" w:sz="4" w:space="0" w:color="auto"/>
              <w:bottom w:val="single" w:sz="4" w:space="0" w:color="auto"/>
              <w:right w:val="single" w:sz="4" w:space="0" w:color="auto"/>
            </w:tcBorders>
          </w:tcPr>
          <w:p w14:paraId="71AC281C" w14:textId="77777777" w:rsidR="00717892" w:rsidRDefault="00717892" w:rsidP="00406EEB">
            <w:pPr>
              <w:pStyle w:val="BodyText"/>
            </w:pPr>
            <w:r>
              <w:t>Message Name</w:t>
            </w:r>
          </w:p>
        </w:tc>
        <w:tc>
          <w:tcPr>
            <w:tcW w:w="5958" w:type="dxa"/>
            <w:tcBorders>
              <w:top w:val="double" w:sz="4" w:space="0" w:color="auto"/>
              <w:left w:val="single" w:sz="4" w:space="0" w:color="auto"/>
              <w:bottom w:val="single" w:sz="4" w:space="0" w:color="auto"/>
            </w:tcBorders>
          </w:tcPr>
          <w:p w14:paraId="748BB62D" w14:textId="77777777" w:rsidR="00717892" w:rsidRDefault="00717892" w:rsidP="00406EEB">
            <w:pPr>
              <w:pStyle w:val="BodyText"/>
            </w:pPr>
            <w:r>
              <w:t>TradeCaptureReport</w:t>
            </w:r>
          </w:p>
        </w:tc>
      </w:tr>
      <w:tr w:rsidR="00717892" w14:paraId="78C7B480" w14:textId="77777777" w:rsidTr="00406EEB">
        <w:tc>
          <w:tcPr>
            <w:tcW w:w="3618" w:type="dxa"/>
            <w:gridSpan w:val="2"/>
            <w:tcBorders>
              <w:top w:val="single" w:sz="4" w:space="0" w:color="auto"/>
              <w:bottom w:val="single" w:sz="4" w:space="0" w:color="auto"/>
              <w:right w:val="single" w:sz="4" w:space="0" w:color="auto"/>
            </w:tcBorders>
          </w:tcPr>
          <w:p w14:paraId="4E5E7851" w14:textId="77777777" w:rsidR="00717892" w:rsidRDefault="00717892" w:rsidP="00406EEB">
            <w:pPr>
              <w:pStyle w:val="BodyText"/>
            </w:pPr>
            <w:r>
              <w:t>Message Abbreviated Name (for FIXML)</w:t>
            </w:r>
          </w:p>
        </w:tc>
        <w:tc>
          <w:tcPr>
            <w:tcW w:w="5958" w:type="dxa"/>
            <w:tcBorders>
              <w:top w:val="single" w:sz="4" w:space="0" w:color="auto"/>
              <w:left w:val="single" w:sz="4" w:space="0" w:color="auto"/>
              <w:bottom w:val="single" w:sz="4" w:space="0" w:color="auto"/>
            </w:tcBorders>
          </w:tcPr>
          <w:p w14:paraId="193A9DE2" w14:textId="77777777" w:rsidR="00717892" w:rsidRDefault="00717892" w:rsidP="00406EEB">
            <w:pPr>
              <w:pStyle w:val="BodyText"/>
            </w:pPr>
            <w:r w:rsidRPr="00B814DD">
              <w:t>TrdCaptRpt</w:t>
            </w:r>
          </w:p>
        </w:tc>
      </w:tr>
      <w:tr w:rsidR="00717892" w14:paraId="6FF746A5" w14:textId="77777777" w:rsidTr="00406EEB">
        <w:tc>
          <w:tcPr>
            <w:tcW w:w="3618" w:type="dxa"/>
            <w:gridSpan w:val="2"/>
            <w:tcBorders>
              <w:top w:val="single" w:sz="4" w:space="0" w:color="auto"/>
              <w:bottom w:val="single" w:sz="4" w:space="0" w:color="auto"/>
              <w:right w:val="single" w:sz="4" w:space="0" w:color="auto"/>
            </w:tcBorders>
          </w:tcPr>
          <w:p w14:paraId="206484B1" w14:textId="77777777" w:rsidR="00717892" w:rsidRDefault="00717892" w:rsidP="00406EEB">
            <w:pPr>
              <w:pStyle w:val="BodyText"/>
            </w:pPr>
            <w:r>
              <w:t>Category</w:t>
            </w:r>
          </w:p>
        </w:tc>
        <w:tc>
          <w:tcPr>
            <w:tcW w:w="5958" w:type="dxa"/>
            <w:tcBorders>
              <w:top w:val="single" w:sz="4" w:space="0" w:color="auto"/>
              <w:left w:val="single" w:sz="4" w:space="0" w:color="auto"/>
              <w:bottom w:val="single" w:sz="4" w:space="0" w:color="auto"/>
            </w:tcBorders>
          </w:tcPr>
          <w:p w14:paraId="4B434D3F" w14:textId="77777777" w:rsidR="00717892" w:rsidRDefault="00717892" w:rsidP="00406EEB">
            <w:pPr>
              <w:pStyle w:val="BodyText"/>
            </w:pPr>
            <w:r w:rsidRPr="00B814DD">
              <w:t>TradeCapture</w:t>
            </w:r>
          </w:p>
        </w:tc>
      </w:tr>
      <w:tr w:rsidR="00C40ABA" w14:paraId="5CA1F0F3" w14:textId="77777777" w:rsidTr="00406EEB">
        <w:tc>
          <w:tcPr>
            <w:tcW w:w="3618" w:type="dxa"/>
            <w:gridSpan w:val="2"/>
            <w:tcBorders>
              <w:top w:val="single" w:sz="4" w:space="0" w:color="auto"/>
              <w:bottom w:val="single" w:sz="4" w:space="0" w:color="auto"/>
              <w:right w:val="single" w:sz="4" w:space="0" w:color="auto"/>
            </w:tcBorders>
          </w:tcPr>
          <w:p w14:paraId="6151771E" w14:textId="3482004B" w:rsidR="00C40ABA" w:rsidRDefault="00C40ABA" w:rsidP="00406EEB">
            <w:pPr>
              <w:pStyle w:val="BodyText"/>
            </w:pPr>
            <w:r>
              <w:t>Action</w:t>
            </w:r>
          </w:p>
        </w:tc>
        <w:tc>
          <w:tcPr>
            <w:tcW w:w="5958" w:type="dxa"/>
            <w:tcBorders>
              <w:top w:val="single" w:sz="4" w:space="0" w:color="auto"/>
              <w:left w:val="single" w:sz="4" w:space="0" w:color="auto"/>
              <w:bottom w:val="single" w:sz="4" w:space="0" w:color="auto"/>
            </w:tcBorders>
          </w:tcPr>
          <w:p w14:paraId="0D53A307" w14:textId="2AD07D0B" w:rsidR="00C40ABA" w:rsidRPr="00B814DD" w:rsidRDefault="00C40ABA" w:rsidP="00406EEB">
            <w:pPr>
              <w:pStyle w:val="BodyText"/>
            </w:pPr>
            <w:r w:rsidRPr="00FA01D4">
              <w:rPr>
                <w:highlight w:val="yellow"/>
              </w:rPr>
              <w:t>NONE</w:t>
            </w:r>
            <w:r>
              <w:t xml:space="preserve"> (only provided to show MMT usage comments)</w:t>
            </w:r>
          </w:p>
        </w:tc>
      </w:tr>
      <w:tr w:rsidR="00717892" w14:paraId="052F6A1E" w14:textId="77777777" w:rsidTr="00406EEB">
        <w:tc>
          <w:tcPr>
            <w:tcW w:w="2268" w:type="dxa"/>
            <w:tcBorders>
              <w:top w:val="single" w:sz="4" w:space="0" w:color="auto"/>
              <w:bottom w:val="single" w:sz="4" w:space="0" w:color="auto"/>
              <w:right w:val="single" w:sz="4" w:space="0" w:color="auto"/>
            </w:tcBorders>
          </w:tcPr>
          <w:p w14:paraId="7C5E2332" w14:textId="77777777" w:rsidR="00717892" w:rsidRDefault="00717892" w:rsidP="00406EEB">
            <w:pPr>
              <w:pStyle w:val="BodyText"/>
            </w:pPr>
            <w:r>
              <w:t>Message Synopsis</w:t>
            </w:r>
          </w:p>
          <w:p w14:paraId="42792DB9" w14:textId="77777777" w:rsidR="00717892" w:rsidRPr="00FF1683" w:rsidRDefault="00717892" w:rsidP="00406EEB">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3DDBF616" w14:textId="77777777" w:rsidR="00717892" w:rsidRDefault="00717892" w:rsidP="00406EEB">
            <w:pPr>
              <w:pStyle w:val="BodyText"/>
            </w:pPr>
            <w:r>
              <w:t>The Trade Capture Report message can be:</w:t>
            </w:r>
          </w:p>
          <w:p w14:paraId="3A7C88B4" w14:textId="77777777" w:rsidR="00717892" w:rsidRDefault="00717892" w:rsidP="00406EEB">
            <w:pPr>
              <w:pStyle w:val="BodyText"/>
            </w:pPr>
            <w:r>
              <w:t>- Used to report trades between counterparties.</w:t>
            </w:r>
          </w:p>
          <w:p w14:paraId="56952BA5" w14:textId="77777777" w:rsidR="00717892" w:rsidRDefault="00717892" w:rsidP="00406EEB">
            <w:pPr>
              <w:pStyle w:val="BodyText"/>
            </w:pPr>
            <w:r>
              <w:t>- Used to report trades to a trade matching system</w:t>
            </w:r>
          </w:p>
          <w:p w14:paraId="33B83302" w14:textId="77777777" w:rsidR="00717892" w:rsidRDefault="00717892" w:rsidP="00406EEB">
            <w:pPr>
              <w:pStyle w:val="BodyText"/>
            </w:pPr>
            <w:r>
              <w:t>- Can be sent unsolicited between counterparties.</w:t>
            </w:r>
          </w:p>
          <w:p w14:paraId="3C8993F1" w14:textId="77777777" w:rsidR="00717892" w:rsidRDefault="00717892" w:rsidP="00406EEB">
            <w:pPr>
              <w:pStyle w:val="BodyText"/>
            </w:pPr>
            <w:r>
              <w:t>- Sent as a reply to a Trade Capture Report Request.</w:t>
            </w:r>
          </w:p>
          <w:p w14:paraId="04FD5195" w14:textId="77777777" w:rsidR="00717892" w:rsidRDefault="00717892" w:rsidP="00406EEB">
            <w:pPr>
              <w:pStyle w:val="BodyText"/>
            </w:pPr>
            <w:r>
              <w:t>- Can be used to report unmatched and matched trades.</w:t>
            </w:r>
          </w:p>
        </w:tc>
      </w:tr>
      <w:tr w:rsidR="00717892" w14:paraId="3CE71695" w14:textId="77777777" w:rsidTr="00406EEB">
        <w:tc>
          <w:tcPr>
            <w:tcW w:w="2268" w:type="dxa"/>
            <w:tcBorders>
              <w:top w:val="single" w:sz="4" w:space="0" w:color="auto"/>
              <w:bottom w:val="single" w:sz="4" w:space="0" w:color="auto"/>
              <w:right w:val="single" w:sz="4" w:space="0" w:color="auto"/>
            </w:tcBorders>
          </w:tcPr>
          <w:p w14:paraId="0706C217" w14:textId="77777777" w:rsidR="00717892" w:rsidRDefault="00717892" w:rsidP="00406EEB">
            <w:pPr>
              <w:pStyle w:val="BodyText"/>
            </w:pPr>
            <w:r>
              <w:t>Message Elaboration</w:t>
            </w:r>
          </w:p>
          <w:p w14:paraId="2950A0E2" w14:textId="77777777" w:rsidR="00717892" w:rsidRPr="00FF1683" w:rsidRDefault="00717892" w:rsidP="00406EEB">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1538BE3E" w14:textId="77777777" w:rsidR="00717892" w:rsidRDefault="00717892" w:rsidP="00406EEB">
            <w:pPr>
              <w:pStyle w:val="BodyText"/>
            </w:pPr>
          </w:p>
        </w:tc>
      </w:tr>
      <w:tr w:rsidR="00717892" w:rsidRPr="00414EBB" w14:paraId="056145C3" w14:textId="77777777" w:rsidTr="00406EEB">
        <w:tblPrEx>
          <w:tblBorders>
            <w:insideH w:val="double" w:sz="4" w:space="0" w:color="auto"/>
          </w:tblBorders>
          <w:shd w:val="pct12" w:color="auto" w:fill="auto"/>
        </w:tblPrEx>
        <w:tc>
          <w:tcPr>
            <w:tcW w:w="9576" w:type="dxa"/>
            <w:gridSpan w:val="3"/>
            <w:shd w:val="pct12" w:color="auto" w:fill="auto"/>
          </w:tcPr>
          <w:p w14:paraId="085A259A" w14:textId="77777777" w:rsidR="00717892" w:rsidRPr="00414EBB" w:rsidRDefault="00717892" w:rsidP="00406EEB">
            <w:pPr>
              <w:pStyle w:val="BodyText"/>
              <w:jc w:val="center"/>
              <w:rPr>
                <w:sz w:val="18"/>
                <w:szCs w:val="18"/>
              </w:rPr>
            </w:pPr>
            <w:r w:rsidRPr="00414EBB">
              <w:rPr>
                <w:sz w:val="18"/>
                <w:szCs w:val="18"/>
              </w:rPr>
              <w:t>To be finalized by FPL Technical Office</w:t>
            </w:r>
          </w:p>
        </w:tc>
      </w:tr>
      <w:tr w:rsidR="00717892" w:rsidRPr="00FF1458" w14:paraId="413B79E1" w14:textId="77777777" w:rsidTr="00406EEB">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7FBE01E2" w14:textId="77777777" w:rsidR="00717892" w:rsidRPr="00FF1458" w:rsidRDefault="00717892" w:rsidP="00406EEB">
            <w:pPr>
              <w:pStyle w:val="BodyText"/>
              <w:rPr>
                <w:sz w:val="18"/>
                <w:szCs w:val="18"/>
              </w:rPr>
            </w:pPr>
            <w:r w:rsidRPr="00FF1458">
              <w:rPr>
                <w:sz w:val="18"/>
                <w:szCs w:val="18"/>
              </w:rPr>
              <w:t>(MsgType(tag 35) Enumeration</w:t>
            </w:r>
          </w:p>
        </w:tc>
        <w:tc>
          <w:tcPr>
            <w:tcW w:w="5958" w:type="dxa"/>
            <w:shd w:val="pct12" w:color="auto" w:fill="auto"/>
          </w:tcPr>
          <w:p w14:paraId="375B3636" w14:textId="77777777" w:rsidR="00717892" w:rsidRPr="00FF1458" w:rsidRDefault="00717892" w:rsidP="00406EEB">
            <w:pPr>
              <w:pStyle w:val="BodyText"/>
              <w:rPr>
                <w:sz w:val="18"/>
                <w:szCs w:val="18"/>
              </w:rPr>
            </w:pPr>
            <w:r>
              <w:rPr>
                <w:sz w:val="18"/>
                <w:szCs w:val="18"/>
              </w:rPr>
              <w:t>AE</w:t>
            </w:r>
          </w:p>
        </w:tc>
      </w:tr>
      <w:tr w:rsidR="00717892" w:rsidRPr="00414EBB" w14:paraId="27FF367E" w14:textId="77777777" w:rsidTr="00406EEB">
        <w:tblPrEx>
          <w:tblBorders>
            <w:top w:val="single" w:sz="4" w:space="0" w:color="auto"/>
            <w:insideV w:val="single" w:sz="4" w:space="0" w:color="auto"/>
          </w:tblBorders>
          <w:shd w:val="pct12" w:color="auto" w:fill="auto"/>
        </w:tblPrEx>
        <w:tc>
          <w:tcPr>
            <w:tcW w:w="3618" w:type="dxa"/>
            <w:gridSpan w:val="2"/>
            <w:shd w:val="pct12" w:color="auto" w:fill="auto"/>
          </w:tcPr>
          <w:p w14:paraId="21BF726C" w14:textId="77777777" w:rsidR="00717892" w:rsidRPr="00414EBB" w:rsidRDefault="00717892" w:rsidP="00406EEB">
            <w:pPr>
              <w:pStyle w:val="BodyText"/>
              <w:rPr>
                <w:sz w:val="18"/>
                <w:szCs w:val="18"/>
              </w:rPr>
            </w:pPr>
            <w:r w:rsidRPr="00414EBB">
              <w:rPr>
                <w:sz w:val="18"/>
                <w:szCs w:val="18"/>
              </w:rPr>
              <w:t>Repository Component ID</w:t>
            </w:r>
          </w:p>
        </w:tc>
        <w:tc>
          <w:tcPr>
            <w:tcW w:w="5958" w:type="dxa"/>
            <w:shd w:val="pct12" w:color="auto" w:fill="auto"/>
          </w:tcPr>
          <w:p w14:paraId="4895703A" w14:textId="77777777" w:rsidR="00717892" w:rsidRPr="00414EBB" w:rsidRDefault="00717892" w:rsidP="00406EEB">
            <w:pPr>
              <w:pStyle w:val="BodyText"/>
              <w:rPr>
                <w:sz w:val="18"/>
                <w:szCs w:val="18"/>
              </w:rPr>
            </w:pPr>
            <w:r>
              <w:rPr>
                <w:sz w:val="18"/>
                <w:szCs w:val="18"/>
              </w:rPr>
              <w:t>64</w:t>
            </w:r>
          </w:p>
        </w:tc>
      </w:tr>
    </w:tbl>
    <w:p w14:paraId="04DA35F3" w14:textId="3517B40F" w:rsidR="00717892" w:rsidRDefault="00717892" w:rsidP="00717892">
      <w:pPr>
        <w:pStyle w:val="BodyText"/>
      </w:pPr>
    </w:p>
    <w:p w14:paraId="42546B44" w14:textId="57355C03" w:rsidR="00717892" w:rsidRDefault="00717892" w:rsidP="00717892">
      <w:pPr>
        <w:pStyle w:val="BodyText"/>
      </w:pPr>
    </w:p>
    <w:tbl>
      <w:tblPr>
        <w:tblStyle w:val="FplMessageTable"/>
        <w:tblW w:w="9180" w:type="dxa"/>
        <w:tblLayout w:type="fixed"/>
        <w:tblLook w:val="04A0" w:firstRow="1" w:lastRow="0" w:firstColumn="1" w:lastColumn="0" w:noHBand="0" w:noVBand="1"/>
      </w:tblPr>
      <w:tblGrid>
        <w:gridCol w:w="738"/>
        <w:gridCol w:w="1260"/>
        <w:gridCol w:w="540"/>
        <w:gridCol w:w="900"/>
        <w:gridCol w:w="2160"/>
        <w:gridCol w:w="720"/>
        <w:gridCol w:w="2862"/>
      </w:tblGrid>
      <w:tr w:rsidR="00717892" w:rsidRPr="003A6C52" w14:paraId="09C01C0B" w14:textId="77777777" w:rsidTr="007509DF">
        <w:trPr>
          <w:cnfStyle w:val="100000000000" w:firstRow="1" w:lastRow="0" w:firstColumn="0" w:lastColumn="0" w:oddVBand="0" w:evenVBand="0" w:oddHBand="0" w:evenHBand="0" w:firstRowFirstColumn="0" w:firstRowLastColumn="0" w:lastRowFirstColumn="0" w:lastRowLastColumn="0"/>
          <w:tblHeader/>
        </w:trPr>
        <w:tc>
          <w:tcPr>
            <w:tcW w:w="738" w:type="dxa"/>
          </w:tcPr>
          <w:p w14:paraId="3BA3EE30" w14:textId="77777777" w:rsidR="00717892" w:rsidRPr="00FA01D4" w:rsidRDefault="00717892" w:rsidP="00B135C2">
            <w:pPr>
              <w:keepNext/>
              <w:rPr>
                <w:i/>
                <w:sz w:val="18"/>
                <w:szCs w:val="18"/>
              </w:rPr>
            </w:pPr>
            <w:r w:rsidRPr="00FA01D4">
              <w:rPr>
                <w:i/>
                <w:sz w:val="18"/>
                <w:szCs w:val="18"/>
              </w:rPr>
              <w:lastRenderedPageBreak/>
              <w:t>Tag</w:t>
            </w:r>
          </w:p>
        </w:tc>
        <w:tc>
          <w:tcPr>
            <w:tcW w:w="1260" w:type="dxa"/>
          </w:tcPr>
          <w:p w14:paraId="1AF58327" w14:textId="77777777" w:rsidR="00717892" w:rsidRPr="00FA01D4" w:rsidRDefault="00717892" w:rsidP="00B135C2">
            <w:pPr>
              <w:keepNext/>
              <w:rPr>
                <w:i/>
                <w:sz w:val="18"/>
                <w:szCs w:val="18"/>
              </w:rPr>
            </w:pPr>
            <w:r w:rsidRPr="00FA01D4">
              <w:rPr>
                <w:i/>
                <w:sz w:val="18"/>
                <w:szCs w:val="18"/>
              </w:rPr>
              <w:t>Field Name</w:t>
            </w:r>
          </w:p>
        </w:tc>
        <w:tc>
          <w:tcPr>
            <w:tcW w:w="540" w:type="dxa"/>
          </w:tcPr>
          <w:p w14:paraId="57B52F3B" w14:textId="77777777" w:rsidR="00717892" w:rsidRPr="00FA01D4" w:rsidRDefault="00717892" w:rsidP="00B135C2">
            <w:pPr>
              <w:keepNext/>
              <w:rPr>
                <w:i/>
                <w:sz w:val="18"/>
                <w:szCs w:val="18"/>
              </w:rPr>
            </w:pPr>
            <w:r w:rsidRPr="00FA01D4">
              <w:rPr>
                <w:i/>
                <w:sz w:val="18"/>
                <w:szCs w:val="18"/>
              </w:rPr>
              <w:t>Req’d</w:t>
            </w:r>
          </w:p>
        </w:tc>
        <w:tc>
          <w:tcPr>
            <w:tcW w:w="900" w:type="dxa"/>
          </w:tcPr>
          <w:p w14:paraId="5CE1CFE3" w14:textId="77777777" w:rsidR="00717892" w:rsidRPr="00FA01D4" w:rsidRDefault="00717892" w:rsidP="00B135C2">
            <w:pPr>
              <w:keepNext/>
              <w:rPr>
                <w:i/>
                <w:sz w:val="18"/>
                <w:szCs w:val="18"/>
              </w:rPr>
            </w:pPr>
            <w:r w:rsidRPr="00FA01D4">
              <w:rPr>
                <w:i/>
                <w:sz w:val="18"/>
                <w:szCs w:val="18"/>
              </w:rPr>
              <w:t>XMLName</w:t>
            </w:r>
          </w:p>
        </w:tc>
        <w:tc>
          <w:tcPr>
            <w:tcW w:w="2160" w:type="dxa"/>
          </w:tcPr>
          <w:p w14:paraId="5DF10F0E" w14:textId="77777777" w:rsidR="00717892" w:rsidRPr="00FA01D4" w:rsidRDefault="00717892" w:rsidP="00B135C2">
            <w:pPr>
              <w:keepNext/>
              <w:rPr>
                <w:i/>
                <w:sz w:val="18"/>
                <w:szCs w:val="18"/>
              </w:rPr>
            </w:pPr>
            <w:r w:rsidRPr="00FA01D4">
              <w:rPr>
                <w:i/>
                <w:sz w:val="18"/>
                <w:szCs w:val="18"/>
              </w:rPr>
              <w:t>FIX Spec Comments</w:t>
            </w:r>
          </w:p>
        </w:tc>
        <w:tc>
          <w:tcPr>
            <w:tcW w:w="720" w:type="dxa"/>
          </w:tcPr>
          <w:p w14:paraId="03DB72E4" w14:textId="77777777" w:rsidR="00717892" w:rsidRPr="00FA01D4" w:rsidRDefault="00717892" w:rsidP="00B135C2">
            <w:pPr>
              <w:keepNext/>
              <w:rPr>
                <w:b/>
                <w:color w:val="17365D" w:themeColor="text2" w:themeShade="BF"/>
                <w:sz w:val="18"/>
                <w:szCs w:val="18"/>
              </w:rPr>
            </w:pPr>
            <w:r w:rsidRPr="00FA01D4">
              <w:rPr>
                <w:b/>
                <w:i/>
                <w:color w:val="17365D" w:themeColor="text2" w:themeShade="BF"/>
                <w:sz w:val="18"/>
                <w:szCs w:val="18"/>
              </w:rPr>
              <w:t>Action</w:t>
            </w:r>
          </w:p>
        </w:tc>
        <w:tc>
          <w:tcPr>
            <w:tcW w:w="2862" w:type="dxa"/>
          </w:tcPr>
          <w:p w14:paraId="14D35066" w14:textId="77777777" w:rsidR="00717892" w:rsidRPr="00FA01D4" w:rsidRDefault="00717892" w:rsidP="00B135C2">
            <w:pPr>
              <w:keepNext/>
              <w:rPr>
                <w:b/>
                <w:color w:val="17365D" w:themeColor="text2" w:themeShade="BF"/>
                <w:sz w:val="18"/>
                <w:szCs w:val="18"/>
              </w:rPr>
            </w:pPr>
            <w:r w:rsidRPr="00FA01D4">
              <w:rPr>
                <w:b/>
                <w:i/>
                <w:color w:val="17365D" w:themeColor="text2" w:themeShade="BF"/>
                <w:sz w:val="18"/>
                <w:szCs w:val="18"/>
              </w:rPr>
              <w:t>Mappings and Usage Comments</w:t>
            </w:r>
          </w:p>
        </w:tc>
      </w:tr>
      <w:tr w:rsidR="00717892" w:rsidRPr="00E45633" w14:paraId="19CEB9BE" w14:textId="77777777" w:rsidTr="007509DF">
        <w:tc>
          <w:tcPr>
            <w:tcW w:w="1998" w:type="dxa"/>
            <w:gridSpan w:val="2"/>
          </w:tcPr>
          <w:p w14:paraId="2A00944F" w14:textId="77777777" w:rsidR="00717892" w:rsidRPr="00212163" w:rsidRDefault="00717892" w:rsidP="00B135C2">
            <w:pPr>
              <w:keepNext/>
              <w:rPr>
                <w:i/>
                <w:sz w:val="18"/>
                <w:szCs w:val="18"/>
              </w:rPr>
            </w:pPr>
            <w:r w:rsidRPr="00212163">
              <w:rPr>
                <w:i/>
                <w:sz w:val="18"/>
                <w:szCs w:val="18"/>
              </w:rPr>
              <w:t xml:space="preserve"> </w:t>
            </w:r>
            <w:r>
              <w:rPr>
                <w:i/>
                <w:sz w:val="18"/>
                <w:szCs w:val="18"/>
              </w:rPr>
              <w:t>StandardHeader</w:t>
            </w:r>
          </w:p>
        </w:tc>
        <w:tc>
          <w:tcPr>
            <w:tcW w:w="540" w:type="dxa"/>
          </w:tcPr>
          <w:p w14:paraId="73466B05" w14:textId="77777777" w:rsidR="00717892" w:rsidRPr="00E45633" w:rsidRDefault="00717892" w:rsidP="00B135C2">
            <w:pPr>
              <w:keepNext/>
              <w:rPr>
                <w:sz w:val="18"/>
                <w:szCs w:val="18"/>
              </w:rPr>
            </w:pPr>
            <w:r>
              <w:rPr>
                <w:sz w:val="18"/>
                <w:szCs w:val="18"/>
              </w:rPr>
              <w:t>Y</w:t>
            </w:r>
          </w:p>
        </w:tc>
        <w:tc>
          <w:tcPr>
            <w:tcW w:w="900" w:type="dxa"/>
          </w:tcPr>
          <w:p w14:paraId="6F84943A" w14:textId="77777777" w:rsidR="00717892" w:rsidRDefault="00717892" w:rsidP="00B135C2">
            <w:pPr>
              <w:keepNext/>
              <w:rPr>
                <w:sz w:val="18"/>
                <w:szCs w:val="18"/>
              </w:rPr>
            </w:pPr>
            <w:r>
              <w:rPr>
                <w:sz w:val="18"/>
                <w:szCs w:val="18"/>
              </w:rPr>
              <w:t>BaseHeader</w:t>
            </w:r>
          </w:p>
        </w:tc>
        <w:tc>
          <w:tcPr>
            <w:tcW w:w="2160" w:type="dxa"/>
          </w:tcPr>
          <w:p w14:paraId="4C376730" w14:textId="77777777" w:rsidR="00717892" w:rsidRPr="00E45633" w:rsidRDefault="00717892" w:rsidP="00B135C2">
            <w:pPr>
              <w:keepNext/>
              <w:rPr>
                <w:sz w:val="18"/>
                <w:szCs w:val="18"/>
              </w:rPr>
            </w:pPr>
            <w:r>
              <w:rPr>
                <w:sz w:val="18"/>
                <w:szCs w:val="18"/>
              </w:rPr>
              <w:t>MsgType = AE</w:t>
            </w:r>
          </w:p>
        </w:tc>
        <w:tc>
          <w:tcPr>
            <w:tcW w:w="720" w:type="dxa"/>
            <w:tcBorders>
              <w:top w:val="double" w:sz="4" w:space="0" w:color="auto"/>
              <w:bottom w:val="single" w:sz="4" w:space="0" w:color="auto"/>
            </w:tcBorders>
            <w:shd w:val="clear" w:color="auto" w:fill="DBE5F1" w:themeFill="accent1" w:themeFillTint="33"/>
          </w:tcPr>
          <w:p w14:paraId="047E687E" w14:textId="77777777" w:rsidR="00717892" w:rsidRPr="00987B05" w:rsidRDefault="00717892" w:rsidP="00B135C2">
            <w:pPr>
              <w:pStyle w:val="BodyText"/>
              <w:keepNext/>
              <w:rPr>
                <w:b/>
                <w:color w:val="17365D" w:themeColor="text2" w:themeShade="BF"/>
                <w:szCs w:val="20"/>
              </w:rPr>
            </w:pPr>
          </w:p>
        </w:tc>
        <w:tc>
          <w:tcPr>
            <w:tcW w:w="2862" w:type="dxa"/>
            <w:tcBorders>
              <w:top w:val="double" w:sz="4" w:space="0" w:color="auto"/>
              <w:bottom w:val="single" w:sz="4" w:space="0" w:color="auto"/>
            </w:tcBorders>
            <w:shd w:val="clear" w:color="auto" w:fill="DBE5F1" w:themeFill="accent1" w:themeFillTint="33"/>
          </w:tcPr>
          <w:p w14:paraId="007B6B44" w14:textId="77777777" w:rsidR="00717892" w:rsidRPr="00987B05" w:rsidRDefault="00717892" w:rsidP="00B135C2">
            <w:pPr>
              <w:pStyle w:val="BodyText"/>
              <w:keepNext/>
              <w:rPr>
                <w:b/>
                <w:color w:val="17365D" w:themeColor="text2" w:themeShade="BF"/>
                <w:sz w:val="18"/>
                <w:szCs w:val="18"/>
              </w:rPr>
            </w:pPr>
          </w:p>
        </w:tc>
      </w:tr>
      <w:tr w:rsidR="00717892" w:rsidRPr="00E45633" w14:paraId="5D48DD38" w14:textId="77777777" w:rsidTr="00F4771A">
        <w:tc>
          <w:tcPr>
            <w:tcW w:w="1998" w:type="dxa"/>
            <w:gridSpan w:val="2"/>
            <w:shd w:val="clear" w:color="auto" w:fill="F2F2F2" w:themeFill="background1" w:themeFillShade="F2"/>
          </w:tcPr>
          <w:p w14:paraId="2AB85DAE" w14:textId="77777777" w:rsidR="00717892" w:rsidRPr="00F468E8" w:rsidRDefault="00717892" w:rsidP="00406EEB">
            <w:pPr>
              <w:rPr>
                <w:b/>
                <w:i/>
                <w:sz w:val="18"/>
                <w:szCs w:val="18"/>
              </w:rPr>
            </w:pPr>
            <w:r w:rsidRPr="00F468E8">
              <w:rPr>
                <w:b/>
                <w:i/>
                <w:sz w:val="18"/>
                <w:szCs w:val="18"/>
              </w:rPr>
              <w:t>Component</w:t>
            </w:r>
          </w:p>
          <w:p w14:paraId="7DEEAF44" w14:textId="77777777" w:rsidR="00717892" w:rsidRPr="00F468E8" w:rsidRDefault="00717892" w:rsidP="00406EEB">
            <w:pPr>
              <w:rPr>
                <w:b/>
                <w:i/>
                <w:sz w:val="18"/>
                <w:szCs w:val="18"/>
              </w:rPr>
            </w:pPr>
            <w:r w:rsidRPr="00F468E8">
              <w:rPr>
                <w:b/>
                <w:i/>
                <w:sz w:val="18"/>
                <w:szCs w:val="18"/>
              </w:rPr>
              <w:t>&lt;</w:t>
            </w:r>
            <w:r>
              <w:rPr>
                <w:b/>
                <w:i/>
                <w:sz w:val="18"/>
                <w:szCs w:val="18"/>
              </w:rPr>
              <w:t>ApplicationSequenceControl</w:t>
            </w:r>
            <w:r w:rsidRPr="00F468E8">
              <w:rPr>
                <w:b/>
                <w:i/>
                <w:sz w:val="18"/>
                <w:szCs w:val="18"/>
              </w:rPr>
              <w:t>&gt;</w:t>
            </w:r>
          </w:p>
        </w:tc>
        <w:tc>
          <w:tcPr>
            <w:tcW w:w="540" w:type="dxa"/>
            <w:shd w:val="clear" w:color="auto" w:fill="F2F2F2" w:themeFill="background1" w:themeFillShade="F2"/>
          </w:tcPr>
          <w:p w14:paraId="48C6BE19" w14:textId="77777777" w:rsidR="00717892" w:rsidRPr="00F468E8" w:rsidRDefault="00717892" w:rsidP="00406EEB">
            <w:pPr>
              <w:rPr>
                <w:b/>
                <w:i/>
                <w:sz w:val="18"/>
                <w:szCs w:val="18"/>
              </w:rPr>
            </w:pPr>
            <w:r>
              <w:rPr>
                <w:b/>
                <w:i/>
                <w:sz w:val="18"/>
                <w:szCs w:val="18"/>
              </w:rPr>
              <w:t>N</w:t>
            </w:r>
          </w:p>
        </w:tc>
        <w:tc>
          <w:tcPr>
            <w:tcW w:w="900" w:type="dxa"/>
            <w:shd w:val="clear" w:color="auto" w:fill="F2F2F2" w:themeFill="background1" w:themeFillShade="F2"/>
          </w:tcPr>
          <w:p w14:paraId="0B77A704" w14:textId="77777777" w:rsidR="00717892" w:rsidRPr="00F468E8" w:rsidRDefault="00717892" w:rsidP="00406EEB">
            <w:pPr>
              <w:rPr>
                <w:b/>
                <w:i/>
                <w:sz w:val="18"/>
                <w:szCs w:val="18"/>
              </w:rPr>
            </w:pPr>
            <w:r>
              <w:rPr>
                <w:b/>
                <w:i/>
                <w:sz w:val="18"/>
                <w:szCs w:val="18"/>
              </w:rPr>
              <w:t>ApplSeqCtrl</w:t>
            </w:r>
          </w:p>
        </w:tc>
        <w:tc>
          <w:tcPr>
            <w:tcW w:w="2160" w:type="dxa"/>
            <w:shd w:val="clear" w:color="auto" w:fill="F2F2F2" w:themeFill="background1" w:themeFillShade="F2"/>
          </w:tcPr>
          <w:p w14:paraId="084F0771" w14:textId="77777777" w:rsidR="00717892" w:rsidRPr="00F468E8" w:rsidRDefault="00717892"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5ADD3C5C"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4618C1B" w14:textId="77777777" w:rsidR="00717892" w:rsidRPr="00987B05" w:rsidRDefault="00717892" w:rsidP="00406EEB">
            <w:pPr>
              <w:pStyle w:val="BodyText"/>
              <w:rPr>
                <w:b/>
                <w:color w:val="17365D" w:themeColor="text2" w:themeShade="BF"/>
                <w:sz w:val="18"/>
                <w:szCs w:val="18"/>
              </w:rPr>
            </w:pPr>
          </w:p>
        </w:tc>
      </w:tr>
      <w:tr w:rsidR="00717892" w:rsidRPr="00E45633" w14:paraId="3980A06C" w14:textId="77777777" w:rsidTr="00F4771A">
        <w:tc>
          <w:tcPr>
            <w:tcW w:w="738" w:type="dxa"/>
          </w:tcPr>
          <w:p w14:paraId="4F5B9F75" w14:textId="77777777" w:rsidR="00717892" w:rsidRPr="00E45633" w:rsidRDefault="00717892" w:rsidP="00406EEB">
            <w:pPr>
              <w:rPr>
                <w:sz w:val="18"/>
                <w:szCs w:val="18"/>
              </w:rPr>
            </w:pPr>
            <w:r>
              <w:rPr>
                <w:sz w:val="18"/>
                <w:szCs w:val="18"/>
              </w:rPr>
              <w:t>571</w:t>
            </w:r>
          </w:p>
        </w:tc>
        <w:tc>
          <w:tcPr>
            <w:tcW w:w="1260" w:type="dxa"/>
          </w:tcPr>
          <w:p w14:paraId="09013DD9" w14:textId="77777777" w:rsidR="00717892" w:rsidRPr="00E45633" w:rsidRDefault="00717892" w:rsidP="00406EEB">
            <w:pPr>
              <w:rPr>
                <w:sz w:val="18"/>
                <w:szCs w:val="18"/>
              </w:rPr>
            </w:pPr>
            <w:r>
              <w:rPr>
                <w:sz w:val="18"/>
                <w:szCs w:val="18"/>
              </w:rPr>
              <w:t>TradeReportID</w:t>
            </w:r>
          </w:p>
        </w:tc>
        <w:tc>
          <w:tcPr>
            <w:tcW w:w="540" w:type="dxa"/>
          </w:tcPr>
          <w:p w14:paraId="0FAE685B" w14:textId="77777777" w:rsidR="00717892" w:rsidRPr="00E45633" w:rsidRDefault="00717892" w:rsidP="00406EEB">
            <w:pPr>
              <w:rPr>
                <w:sz w:val="18"/>
                <w:szCs w:val="18"/>
              </w:rPr>
            </w:pPr>
            <w:r>
              <w:rPr>
                <w:sz w:val="18"/>
                <w:szCs w:val="18"/>
              </w:rPr>
              <w:t>N</w:t>
            </w:r>
          </w:p>
        </w:tc>
        <w:tc>
          <w:tcPr>
            <w:tcW w:w="900" w:type="dxa"/>
          </w:tcPr>
          <w:p w14:paraId="30E61937" w14:textId="77777777" w:rsidR="00717892" w:rsidRDefault="00717892" w:rsidP="00406EEB">
            <w:pPr>
              <w:rPr>
                <w:sz w:val="18"/>
                <w:szCs w:val="18"/>
              </w:rPr>
            </w:pPr>
            <w:r>
              <w:rPr>
                <w:sz w:val="18"/>
                <w:szCs w:val="18"/>
              </w:rPr>
              <w:t>RptID</w:t>
            </w:r>
          </w:p>
        </w:tc>
        <w:tc>
          <w:tcPr>
            <w:tcW w:w="2160" w:type="dxa"/>
          </w:tcPr>
          <w:p w14:paraId="066228A1" w14:textId="77777777" w:rsidR="00717892" w:rsidRPr="00E45633" w:rsidRDefault="00717892" w:rsidP="00406EEB">
            <w:pPr>
              <w:rPr>
                <w:sz w:val="18"/>
                <w:szCs w:val="18"/>
              </w:rPr>
            </w:pPr>
            <w:r>
              <w:rPr>
                <w:sz w:val="18"/>
                <w:szCs w:val="18"/>
              </w:rPr>
              <w:t>TradeReportID(571) is conditionally required in a message-chaining model in which a subsequent message may refer to a prior message via TradeReportRefID(572). The alternative to a message-chain model is an entity-based model in which TradeID(1003) is used to identify a trade. In this case, TradeID(1003) is required and TradeReportID(571) can be optionally specified.</w:t>
            </w:r>
          </w:p>
        </w:tc>
        <w:tc>
          <w:tcPr>
            <w:tcW w:w="720" w:type="dxa"/>
            <w:tcBorders>
              <w:top w:val="single" w:sz="4" w:space="0" w:color="auto"/>
              <w:bottom w:val="single" w:sz="4" w:space="0" w:color="auto"/>
            </w:tcBorders>
            <w:shd w:val="clear" w:color="auto" w:fill="DBE5F1" w:themeFill="accent1" w:themeFillTint="33"/>
          </w:tcPr>
          <w:p w14:paraId="7EBD4D33"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F479DE1" w14:textId="77777777" w:rsidR="00717892" w:rsidRPr="00987B05" w:rsidRDefault="00717892" w:rsidP="00406EEB">
            <w:pPr>
              <w:pStyle w:val="BodyText"/>
              <w:rPr>
                <w:b/>
                <w:color w:val="17365D" w:themeColor="text2" w:themeShade="BF"/>
                <w:sz w:val="18"/>
                <w:szCs w:val="18"/>
              </w:rPr>
            </w:pPr>
          </w:p>
        </w:tc>
      </w:tr>
      <w:tr w:rsidR="00717892" w:rsidRPr="00E45633" w14:paraId="301ADFBC" w14:textId="77777777" w:rsidTr="00F4771A">
        <w:tc>
          <w:tcPr>
            <w:tcW w:w="738" w:type="dxa"/>
          </w:tcPr>
          <w:p w14:paraId="1697275A" w14:textId="77777777" w:rsidR="00717892" w:rsidRPr="00E45633" w:rsidRDefault="00717892" w:rsidP="00406EEB">
            <w:pPr>
              <w:rPr>
                <w:sz w:val="18"/>
                <w:szCs w:val="18"/>
              </w:rPr>
            </w:pPr>
            <w:r>
              <w:rPr>
                <w:sz w:val="18"/>
                <w:szCs w:val="18"/>
              </w:rPr>
              <w:t>1003</w:t>
            </w:r>
          </w:p>
        </w:tc>
        <w:tc>
          <w:tcPr>
            <w:tcW w:w="1260" w:type="dxa"/>
          </w:tcPr>
          <w:p w14:paraId="3FCD728D" w14:textId="77777777" w:rsidR="00717892" w:rsidRPr="00E45633" w:rsidRDefault="00717892" w:rsidP="00406EEB">
            <w:pPr>
              <w:rPr>
                <w:sz w:val="18"/>
                <w:szCs w:val="18"/>
              </w:rPr>
            </w:pPr>
            <w:r>
              <w:rPr>
                <w:sz w:val="18"/>
                <w:szCs w:val="18"/>
              </w:rPr>
              <w:t>TradeID</w:t>
            </w:r>
          </w:p>
        </w:tc>
        <w:tc>
          <w:tcPr>
            <w:tcW w:w="540" w:type="dxa"/>
          </w:tcPr>
          <w:p w14:paraId="47B0504E" w14:textId="77777777" w:rsidR="00717892" w:rsidRPr="00E45633" w:rsidRDefault="00717892" w:rsidP="00406EEB">
            <w:pPr>
              <w:rPr>
                <w:sz w:val="18"/>
                <w:szCs w:val="18"/>
              </w:rPr>
            </w:pPr>
            <w:r>
              <w:rPr>
                <w:sz w:val="18"/>
                <w:szCs w:val="18"/>
              </w:rPr>
              <w:t>N</w:t>
            </w:r>
          </w:p>
        </w:tc>
        <w:tc>
          <w:tcPr>
            <w:tcW w:w="900" w:type="dxa"/>
          </w:tcPr>
          <w:p w14:paraId="5205AC4F" w14:textId="77777777" w:rsidR="00717892" w:rsidRDefault="00717892" w:rsidP="00406EEB">
            <w:pPr>
              <w:rPr>
                <w:sz w:val="18"/>
                <w:szCs w:val="18"/>
              </w:rPr>
            </w:pPr>
            <w:r>
              <w:rPr>
                <w:sz w:val="18"/>
                <w:szCs w:val="18"/>
              </w:rPr>
              <w:t>TrdID</w:t>
            </w:r>
          </w:p>
        </w:tc>
        <w:tc>
          <w:tcPr>
            <w:tcW w:w="2160" w:type="dxa"/>
          </w:tcPr>
          <w:p w14:paraId="3EB022B9"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630ECC0"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DF7378D" w14:textId="77777777" w:rsidR="00717892" w:rsidRPr="00987B05" w:rsidRDefault="00717892" w:rsidP="00406EEB">
            <w:pPr>
              <w:pStyle w:val="BodyText"/>
              <w:rPr>
                <w:b/>
                <w:color w:val="17365D" w:themeColor="text2" w:themeShade="BF"/>
                <w:sz w:val="18"/>
                <w:szCs w:val="18"/>
              </w:rPr>
            </w:pPr>
          </w:p>
        </w:tc>
      </w:tr>
      <w:tr w:rsidR="00717892" w:rsidRPr="00E45633" w14:paraId="0E0984BD" w14:textId="77777777" w:rsidTr="00F4771A">
        <w:tc>
          <w:tcPr>
            <w:tcW w:w="738" w:type="dxa"/>
          </w:tcPr>
          <w:p w14:paraId="1205FC07" w14:textId="77777777" w:rsidR="00717892" w:rsidRPr="00E45633" w:rsidRDefault="00717892" w:rsidP="00406EEB">
            <w:pPr>
              <w:rPr>
                <w:sz w:val="18"/>
                <w:szCs w:val="18"/>
              </w:rPr>
            </w:pPr>
            <w:r>
              <w:rPr>
                <w:sz w:val="18"/>
                <w:szCs w:val="18"/>
              </w:rPr>
              <w:t>1040</w:t>
            </w:r>
          </w:p>
        </w:tc>
        <w:tc>
          <w:tcPr>
            <w:tcW w:w="1260" w:type="dxa"/>
          </w:tcPr>
          <w:p w14:paraId="0AA24C06" w14:textId="77777777" w:rsidR="00717892" w:rsidRPr="00E45633" w:rsidRDefault="00717892" w:rsidP="00406EEB">
            <w:pPr>
              <w:rPr>
                <w:sz w:val="18"/>
                <w:szCs w:val="18"/>
              </w:rPr>
            </w:pPr>
            <w:r>
              <w:rPr>
                <w:sz w:val="18"/>
                <w:szCs w:val="18"/>
              </w:rPr>
              <w:t>SecondaryTradeID</w:t>
            </w:r>
          </w:p>
        </w:tc>
        <w:tc>
          <w:tcPr>
            <w:tcW w:w="540" w:type="dxa"/>
          </w:tcPr>
          <w:p w14:paraId="0F4B2D7E" w14:textId="77777777" w:rsidR="00717892" w:rsidRPr="00E45633" w:rsidRDefault="00717892" w:rsidP="00406EEB">
            <w:pPr>
              <w:rPr>
                <w:sz w:val="18"/>
                <w:szCs w:val="18"/>
              </w:rPr>
            </w:pPr>
            <w:r>
              <w:rPr>
                <w:sz w:val="18"/>
                <w:szCs w:val="18"/>
              </w:rPr>
              <w:t>N</w:t>
            </w:r>
          </w:p>
        </w:tc>
        <w:tc>
          <w:tcPr>
            <w:tcW w:w="900" w:type="dxa"/>
          </w:tcPr>
          <w:p w14:paraId="521CEDCD" w14:textId="77777777" w:rsidR="00717892" w:rsidRDefault="00717892" w:rsidP="00406EEB">
            <w:pPr>
              <w:rPr>
                <w:sz w:val="18"/>
                <w:szCs w:val="18"/>
              </w:rPr>
            </w:pPr>
            <w:r>
              <w:rPr>
                <w:sz w:val="18"/>
                <w:szCs w:val="18"/>
              </w:rPr>
              <w:t>TrdID2</w:t>
            </w:r>
          </w:p>
        </w:tc>
        <w:tc>
          <w:tcPr>
            <w:tcW w:w="2160" w:type="dxa"/>
          </w:tcPr>
          <w:p w14:paraId="3ADB9FB3"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68A61C8"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5D601A2" w14:textId="77777777" w:rsidR="00717892" w:rsidRPr="00987B05" w:rsidRDefault="00717892" w:rsidP="00406EEB">
            <w:pPr>
              <w:pStyle w:val="BodyText"/>
              <w:rPr>
                <w:b/>
                <w:color w:val="17365D" w:themeColor="text2" w:themeShade="BF"/>
                <w:sz w:val="18"/>
                <w:szCs w:val="18"/>
              </w:rPr>
            </w:pPr>
          </w:p>
        </w:tc>
      </w:tr>
      <w:tr w:rsidR="00717892" w:rsidRPr="00E45633" w14:paraId="57B589BC" w14:textId="77777777" w:rsidTr="00F4771A">
        <w:tc>
          <w:tcPr>
            <w:tcW w:w="738" w:type="dxa"/>
          </w:tcPr>
          <w:p w14:paraId="1E35F4D2" w14:textId="77777777" w:rsidR="00717892" w:rsidRPr="00E45633" w:rsidRDefault="00717892" w:rsidP="00406EEB">
            <w:pPr>
              <w:rPr>
                <w:sz w:val="18"/>
                <w:szCs w:val="18"/>
              </w:rPr>
            </w:pPr>
            <w:r>
              <w:rPr>
                <w:sz w:val="18"/>
                <w:szCs w:val="18"/>
              </w:rPr>
              <w:t>1041</w:t>
            </w:r>
          </w:p>
        </w:tc>
        <w:tc>
          <w:tcPr>
            <w:tcW w:w="1260" w:type="dxa"/>
          </w:tcPr>
          <w:p w14:paraId="16FDCB92" w14:textId="77777777" w:rsidR="00717892" w:rsidRPr="00E45633" w:rsidRDefault="00717892" w:rsidP="00406EEB">
            <w:pPr>
              <w:rPr>
                <w:sz w:val="18"/>
                <w:szCs w:val="18"/>
              </w:rPr>
            </w:pPr>
            <w:r>
              <w:rPr>
                <w:sz w:val="18"/>
                <w:szCs w:val="18"/>
              </w:rPr>
              <w:t>FirmTradeID</w:t>
            </w:r>
          </w:p>
        </w:tc>
        <w:tc>
          <w:tcPr>
            <w:tcW w:w="540" w:type="dxa"/>
          </w:tcPr>
          <w:p w14:paraId="21776B1F" w14:textId="77777777" w:rsidR="00717892" w:rsidRPr="00E45633" w:rsidRDefault="00717892" w:rsidP="00406EEB">
            <w:pPr>
              <w:rPr>
                <w:sz w:val="18"/>
                <w:szCs w:val="18"/>
              </w:rPr>
            </w:pPr>
            <w:r>
              <w:rPr>
                <w:sz w:val="18"/>
                <w:szCs w:val="18"/>
              </w:rPr>
              <w:t>N</w:t>
            </w:r>
          </w:p>
        </w:tc>
        <w:tc>
          <w:tcPr>
            <w:tcW w:w="900" w:type="dxa"/>
          </w:tcPr>
          <w:p w14:paraId="7D5537E2" w14:textId="77777777" w:rsidR="00717892" w:rsidRDefault="00717892" w:rsidP="00406EEB">
            <w:pPr>
              <w:rPr>
                <w:sz w:val="18"/>
                <w:szCs w:val="18"/>
              </w:rPr>
            </w:pPr>
            <w:r>
              <w:rPr>
                <w:sz w:val="18"/>
                <w:szCs w:val="18"/>
              </w:rPr>
              <w:t>FirmTrdID</w:t>
            </w:r>
          </w:p>
        </w:tc>
        <w:tc>
          <w:tcPr>
            <w:tcW w:w="2160" w:type="dxa"/>
          </w:tcPr>
          <w:p w14:paraId="494DDF13"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B73AD0D"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FC29AB3" w14:textId="77777777" w:rsidR="00717892" w:rsidRPr="00987B05" w:rsidRDefault="00717892" w:rsidP="00406EEB">
            <w:pPr>
              <w:pStyle w:val="BodyText"/>
              <w:rPr>
                <w:b/>
                <w:color w:val="17365D" w:themeColor="text2" w:themeShade="BF"/>
                <w:sz w:val="18"/>
                <w:szCs w:val="18"/>
              </w:rPr>
            </w:pPr>
          </w:p>
        </w:tc>
      </w:tr>
      <w:tr w:rsidR="00717892" w:rsidRPr="00E45633" w14:paraId="1C27DB0E" w14:textId="77777777" w:rsidTr="00F4771A">
        <w:trPr>
          <w:trHeight w:val="456"/>
        </w:trPr>
        <w:tc>
          <w:tcPr>
            <w:tcW w:w="738" w:type="dxa"/>
          </w:tcPr>
          <w:p w14:paraId="6A71E0CA" w14:textId="77777777" w:rsidR="00717892" w:rsidRPr="00E45633" w:rsidRDefault="00717892" w:rsidP="00406EEB">
            <w:pPr>
              <w:rPr>
                <w:sz w:val="18"/>
                <w:szCs w:val="18"/>
              </w:rPr>
            </w:pPr>
            <w:r>
              <w:rPr>
                <w:sz w:val="18"/>
                <w:szCs w:val="18"/>
              </w:rPr>
              <w:t>1042</w:t>
            </w:r>
          </w:p>
        </w:tc>
        <w:tc>
          <w:tcPr>
            <w:tcW w:w="1260" w:type="dxa"/>
          </w:tcPr>
          <w:p w14:paraId="2DC98A03" w14:textId="77777777" w:rsidR="00717892" w:rsidRPr="00E45633" w:rsidRDefault="00717892" w:rsidP="00406EEB">
            <w:pPr>
              <w:rPr>
                <w:sz w:val="18"/>
                <w:szCs w:val="18"/>
              </w:rPr>
            </w:pPr>
            <w:r>
              <w:rPr>
                <w:sz w:val="18"/>
                <w:szCs w:val="18"/>
              </w:rPr>
              <w:t>SecondaryFirmTradeID</w:t>
            </w:r>
          </w:p>
        </w:tc>
        <w:tc>
          <w:tcPr>
            <w:tcW w:w="540" w:type="dxa"/>
          </w:tcPr>
          <w:p w14:paraId="27C06CC2" w14:textId="77777777" w:rsidR="00717892" w:rsidRPr="00E45633" w:rsidRDefault="00717892" w:rsidP="00406EEB">
            <w:pPr>
              <w:rPr>
                <w:sz w:val="18"/>
                <w:szCs w:val="18"/>
              </w:rPr>
            </w:pPr>
            <w:r>
              <w:rPr>
                <w:sz w:val="18"/>
                <w:szCs w:val="18"/>
              </w:rPr>
              <w:t>N</w:t>
            </w:r>
          </w:p>
        </w:tc>
        <w:tc>
          <w:tcPr>
            <w:tcW w:w="900" w:type="dxa"/>
          </w:tcPr>
          <w:p w14:paraId="1C1915E3" w14:textId="77777777" w:rsidR="00717892" w:rsidRDefault="00717892" w:rsidP="00406EEB">
            <w:pPr>
              <w:rPr>
                <w:sz w:val="18"/>
                <w:szCs w:val="18"/>
              </w:rPr>
            </w:pPr>
            <w:r>
              <w:rPr>
                <w:sz w:val="18"/>
                <w:szCs w:val="18"/>
              </w:rPr>
              <w:t>FirmTrdID2</w:t>
            </w:r>
          </w:p>
        </w:tc>
        <w:tc>
          <w:tcPr>
            <w:tcW w:w="2160" w:type="dxa"/>
          </w:tcPr>
          <w:p w14:paraId="09695CEA"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A1E405F"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5983B4D" w14:textId="77777777" w:rsidR="00717892" w:rsidRPr="00987B05" w:rsidRDefault="00717892" w:rsidP="00406EEB">
            <w:pPr>
              <w:pStyle w:val="BodyText"/>
              <w:rPr>
                <w:b/>
                <w:color w:val="17365D" w:themeColor="text2" w:themeShade="BF"/>
                <w:sz w:val="18"/>
                <w:szCs w:val="18"/>
              </w:rPr>
            </w:pPr>
          </w:p>
        </w:tc>
      </w:tr>
      <w:tr w:rsidR="00FD5AD2" w:rsidRPr="00E45633" w14:paraId="327CE747" w14:textId="77777777" w:rsidTr="00F4771A">
        <w:tc>
          <w:tcPr>
            <w:tcW w:w="738" w:type="dxa"/>
          </w:tcPr>
          <w:p w14:paraId="400B7902" w14:textId="77777777" w:rsidR="00FD5AD2" w:rsidRDefault="00FD5AD2" w:rsidP="00406EEB">
            <w:pPr>
              <w:rPr>
                <w:sz w:val="18"/>
                <w:szCs w:val="18"/>
              </w:rPr>
            </w:pPr>
            <w:r>
              <w:rPr>
                <w:sz w:val="18"/>
                <w:szCs w:val="18"/>
              </w:rPr>
              <w:t>2489</w:t>
            </w:r>
          </w:p>
        </w:tc>
        <w:tc>
          <w:tcPr>
            <w:tcW w:w="1260" w:type="dxa"/>
          </w:tcPr>
          <w:p w14:paraId="132E222A" w14:textId="77777777" w:rsidR="00FD5AD2" w:rsidRDefault="00FD5AD2" w:rsidP="00406EEB">
            <w:pPr>
              <w:rPr>
                <w:sz w:val="18"/>
                <w:szCs w:val="18"/>
              </w:rPr>
            </w:pPr>
            <w:r>
              <w:rPr>
                <w:sz w:val="18"/>
                <w:szCs w:val="18"/>
              </w:rPr>
              <w:t>PackageID</w:t>
            </w:r>
          </w:p>
        </w:tc>
        <w:tc>
          <w:tcPr>
            <w:tcW w:w="540" w:type="dxa"/>
          </w:tcPr>
          <w:p w14:paraId="6BE14FF7" w14:textId="77777777" w:rsidR="00FD5AD2" w:rsidRDefault="00FD5AD2" w:rsidP="00406EEB">
            <w:pPr>
              <w:rPr>
                <w:sz w:val="18"/>
                <w:szCs w:val="18"/>
              </w:rPr>
            </w:pPr>
            <w:r>
              <w:rPr>
                <w:sz w:val="18"/>
                <w:szCs w:val="18"/>
              </w:rPr>
              <w:t>N</w:t>
            </w:r>
          </w:p>
        </w:tc>
        <w:tc>
          <w:tcPr>
            <w:tcW w:w="900" w:type="dxa"/>
          </w:tcPr>
          <w:p w14:paraId="3DC5A51A" w14:textId="77777777" w:rsidR="00FD5AD2" w:rsidRDefault="00FD5AD2" w:rsidP="00406EEB">
            <w:pPr>
              <w:rPr>
                <w:sz w:val="18"/>
                <w:szCs w:val="18"/>
              </w:rPr>
            </w:pPr>
            <w:r>
              <w:rPr>
                <w:sz w:val="18"/>
                <w:szCs w:val="18"/>
              </w:rPr>
              <w:t>PackageID</w:t>
            </w:r>
          </w:p>
        </w:tc>
        <w:tc>
          <w:tcPr>
            <w:tcW w:w="2160" w:type="dxa"/>
          </w:tcPr>
          <w:p w14:paraId="625B9F59" w14:textId="77777777" w:rsidR="00FD5AD2" w:rsidRPr="00E45633" w:rsidRDefault="00FD5AD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FFD0F6B" w14:textId="77777777" w:rsidR="00FD5AD2" w:rsidRPr="00987B05" w:rsidRDefault="00FD5AD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A455FE6" w14:textId="77777777" w:rsidR="00FD5AD2" w:rsidRPr="00987B05" w:rsidRDefault="00FD5AD2" w:rsidP="00406EEB">
            <w:pPr>
              <w:pStyle w:val="BodyText"/>
              <w:rPr>
                <w:b/>
                <w:color w:val="17365D" w:themeColor="text2" w:themeShade="BF"/>
                <w:sz w:val="18"/>
                <w:szCs w:val="18"/>
              </w:rPr>
            </w:pPr>
          </w:p>
        </w:tc>
      </w:tr>
      <w:tr w:rsidR="00FD5AD2" w:rsidRPr="00E45633" w14:paraId="57BCC7A5" w14:textId="77777777" w:rsidTr="00F4771A">
        <w:tc>
          <w:tcPr>
            <w:tcW w:w="738" w:type="dxa"/>
          </w:tcPr>
          <w:p w14:paraId="7CC157C5" w14:textId="77777777" w:rsidR="00FD5AD2" w:rsidRDefault="00FD5AD2" w:rsidP="00406EEB">
            <w:pPr>
              <w:rPr>
                <w:sz w:val="18"/>
                <w:szCs w:val="18"/>
              </w:rPr>
            </w:pPr>
            <w:r>
              <w:rPr>
                <w:sz w:val="18"/>
                <w:szCs w:val="18"/>
              </w:rPr>
              <w:t>2490</w:t>
            </w:r>
          </w:p>
        </w:tc>
        <w:tc>
          <w:tcPr>
            <w:tcW w:w="1260" w:type="dxa"/>
          </w:tcPr>
          <w:p w14:paraId="20511DA0" w14:textId="77777777" w:rsidR="00FD5AD2" w:rsidRDefault="00FD5AD2" w:rsidP="00406EEB">
            <w:pPr>
              <w:rPr>
                <w:sz w:val="18"/>
                <w:szCs w:val="18"/>
              </w:rPr>
            </w:pPr>
            <w:r>
              <w:rPr>
                <w:sz w:val="18"/>
                <w:szCs w:val="18"/>
              </w:rPr>
              <w:t>TradeNumber</w:t>
            </w:r>
          </w:p>
        </w:tc>
        <w:tc>
          <w:tcPr>
            <w:tcW w:w="540" w:type="dxa"/>
          </w:tcPr>
          <w:p w14:paraId="62EA3CBE" w14:textId="77777777" w:rsidR="00FD5AD2" w:rsidRDefault="00FD5AD2" w:rsidP="00406EEB">
            <w:pPr>
              <w:rPr>
                <w:sz w:val="18"/>
                <w:szCs w:val="18"/>
              </w:rPr>
            </w:pPr>
            <w:r>
              <w:rPr>
                <w:sz w:val="18"/>
                <w:szCs w:val="18"/>
              </w:rPr>
              <w:t>N</w:t>
            </w:r>
          </w:p>
        </w:tc>
        <w:tc>
          <w:tcPr>
            <w:tcW w:w="900" w:type="dxa"/>
          </w:tcPr>
          <w:p w14:paraId="4F293903" w14:textId="77777777" w:rsidR="00FD5AD2" w:rsidRDefault="00FD5AD2" w:rsidP="00406EEB">
            <w:pPr>
              <w:rPr>
                <w:sz w:val="18"/>
                <w:szCs w:val="18"/>
              </w:rPr>
            </w:pPr>
            <w:r>
              <w:rPr>
                <w:sz w:val="18"/>
                <w:szCs w:val="18"/>
              </w:rPr>
              <w:t>TrdNum</w:t>
            </w:r>
          </w:p>
        </w:tc>
        <w:tc>
          <w:tcPr>
            <w:tcW w:w="2160" w:type="dxa"/>
          </w:tcPr>
          <w:p w14:paraId="7B7D08D2" w14:textId="77777777" w:rsidR="00FD5AD2" w:rsidRPr="00E45633" w:rsidRDefault="00FD5AD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6C84D3D" w14:textId="77777777" w:rsidR="00FD5AD2" w:rsidRPr="00987B05" w:rsidRDefault="00FD5AD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D47D4D5" w14:textId="77777777" w:rsidR="00FD5AD2" w:rsidRPr="00987B05" w:rsidRDefault="00FD5AD2" w:rsidP="00406EEB">
            <w:pPr>
              <w:pStyle w:val="BodyText"/>
              <w:rPr>
                <w:b/>
                <w:color w:val="17365D" w:themeColor="text2" w:themeShade="BF"/>
                <w:sz w:val="18"/>
                <w:szCs w:val="18"/>
              </w:rPr>
            </w:pPr>
          </w:p>
        </w:tc>
      </w:tr>
      <w:tr w:rsidR="00717892" w:rsidRPr="00E45633" w14:paraId="7FD83D12" w14:textId="77777777" w:rsidTr="00F4771A">
        <w:tc>
          <w:tcPr>
            <w:tcW w:w="738" w:type="dxa"/>
          </w:tcPr>
          <w:p w14:paraId="0043DDBC" w14:textId="77777777" w:rsidR="00717892" w:rsidRPr="00E45633" w:rsidRDefault="00717892" w:rsidP="00406EEB">
            <w:pPr>
              <w:rPr>
                <w:sz w:val="18"/>
                <w:szCs w:val="18"/>
              </w:rPr>
            </w:pPr>
            <w:r>
              <w:rPr>
                <w:sz w:val="18"/>
                <w:szCs w:val="18"/>
              </w:rPr>
              <w:t>487</w:t>
            </w:r>
          </w:p>
        </w:tc>
        <w:tc>
          <w:tcPr>
            <w:tcW w:w="1260" w:type="dxa"/>
          </w:tcPr>
          <w:p w14:paraId="469E3223" w14:textId="77777777" w:rsidR="00717892" w:rsidRPr="00E45633" w:rsidRDefault="00717892" w:rsidP="00406EEB">
            <w:pPr>
              <w:rPr>
                <w:sz w:val="18"/>
                <w:szCs w:val="18"/>
              </w:rPr>
            </w:pPr>
            <w:r>
              <w:rPr>
                <w:sz w:val="18"/>
                <w:szCs w:val="18"/>
              </w:rPr>
              <w:t>TradeReportTransType</w:t>
            </w:r>
          </w:p>
        </w:tc>
        <w:tc>
          <w:tcPr>
            <w:tcW w:w="540" w:type="dxa"/>
          </w:tcPr>
          <w:p w14:paraId="3DF65570" w14:textId="77777777" w:rsidR="00717892" w:rsidRPr="00E45633" w:rsidRDefault="00717892" w:rsidP="00406EEB">
            <w:pPr>
              <w:rPr>
                <w:sz w:val="18"/>
                <w:szCs w:val="18"/>
              </w:rPr>
            </w:pPr>
            <w:r>
              <w:rPr>
                <w:sz w:val="18"/>
                <w:szCs w:val="18"/>
              </w:rPr>
              <w:t>N</w:t>
            </w:r>
          </w:p>
        </w:tc>
        <w:tc>
          <w:tcPr>
            <w:tcW w:w="900" w:type="dxa"/>
          </w:tcPr>
          <w:p w14:paraId="2E38810E" w14:textId="77777777" w:rsidR="00717892" w:rsidRDefault="00717892" w:rsidP="00406EEB">
            <w:pPr>
              <w:rPr>
                <w:sz w:val="18"/>
                <w:szCs w:val="18"/>
              </w:rPr>
            </w:pPr>
            <w:r>
              <w:rPr>
                <w:sz w:val="18"/>
                <w:szCs w:val="18"/>
              </w:rPr>
              <w:t>TransTyp</w:t>
            </w:r>
          </w:p>
        </w:tc>
        <w:tc>
          <w:tcPr>
            <w:tcW w:w="2160" w:type="dxa"/>
          </w:tcPr>
          <w:p w14:paraId="48BBC7FB"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6F3D67A"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377EE8C" w14:textId="77777777" w:rsidR="00717892" w:rsidRPr="00B82CA0" w:rsidRDefault="00717892" w:rsidP="00406EEB">
            <w:pPr>
              <w:pStyle w:val="BodyText"/>
              <w:rPr>
                <w:color w:val="17365D" w:themeColor="text2" w:themeShade="BF"/>
                <w:sz w:val="18"/>
                <w:szCs w:val="18"/>
              </w:rPr>
            </w:pPr>
            <w:r w:rsidRPr="00B82CA0">
              <w:rPr>
                <w:color w:val="17365D" w:themeColor="text2" w:themeShade="BF"/>
                <w:sz w:val="18"/>
                <w:szCs w:val="18"/>
              </w:rPr>
              <w:t>Use for MMT MODIFICATION INDICATOR</w:t>
            </w:r>
          </w:p>
          <w:p w14:paraId="1B073DBD" w14:textId="77777777" w:rsidR="00717892" w:rsidRPr="00987B05" w:rsidRDefault="00717892" w:rsidP="00406EEB">
            <w:pPr>
              <w:pStyle w:val="BodyText"/>
              <w:rPr>
                <w:b/>
                <w:color w:val="17365D" w:themeColor="text2" w:themeShade="BF"/>
                <w:sz w:val="18"/>
                <w:szCs w:val="18"/>
              </w:rPr>
            </w:pPr>
            <w:r>
              <w:rPr>
                <w:b/>
                <w:color w:val="17365D" w:themeColor="text2" w:themeShade="BF"/>
                <w:sz w:val="18"/>
                <w:szCs w:val="18"/>
              </w:rPr>
              <w:t>Conditionally required in all MMT-supporting messages</w:t>
            </w:r>
          </w:p>
        </w:tc>
      </w:tr>
      <w:tr w:rsidR="00717892" w:rsidRPr="00E45633" w14:paraId="106FFED7" w14:textId="77777777" w:rsidTr="00F4771A">
        <w:tc>
          <w:tcPr>
            <w:tcW w:w="738" w:type="dxa"/>
          </w:tcPr>
          <w:p w14:paraId="25ABCB56" w14:textId="77777777" w:rsidR="00717892" w:rsidRPr="00E45633" w:rsidRDefault="00717892" w:rsidP="00406EEB">
            <w:pPr>
              <w:rPr>
                <w:sz w:val="18"/>
                <w:szCs w:val="18"/>
              </w:rPr>
            </w:pPr>
            <w:r>
              <w:rPr>
                <w:sz w:val="18"/>
                <w:szCs w:val="18"/>
              </w:rPr>
              <w:t>856</w:t>
            </w:r>
          </w:p>
        </w:tc>
        <w:tc>
          <w:tcPr>
            <w:tcW w:w="1260" w:type="dxa"/>
          </w:tcPr>
          <w:p w14:paraId="4AA45604" w14:textId="77777777" w:rsidR="00717892" w:rsidRPr="00E45633" w:rsidRDefault="00717892" w:rsidP="00406EEB">
            <w:pPr>
              <w:rPr>
                <w:sz w:val="18"/>
                <w:szCs w:val="18"/>
              </w:rPr>
            </w:pPr>
            <w:r>
              <w:rPr>
                <w:sz w:val="18"/>
                <w:szCs w:val="18"/>
              </w:rPr>
              <w:t>TradeReportType</w:t>
            </w:r>
          </w:p>
        </w:tc>
        <w:tc>
          <w:tcPr>
            <w:tcW w:w="540" w:type="dxa"/>
          </w:tcPr>
          <w:p w14:paraId="1D84C500" w14:textId="77777777" w:rsidR="00717892" w:rsidRPr="00E45633" w:rsidRDefault="00717892" w:rsidP="00406EEB">
            <w:pPr>
              <w:rPr>
                <w:sz w:val="18"/>
                <w:szCs w:val="18"/>
              </w:rPr>
            </w:pPr>
            <w:r>
              <w:rPr>
                <w:sz w:val="18"/>
                <w:szCs w:val="18"/>
              </w:rPr>
              <w:t>N</w:t>
            </w:r>
          </w:p>
        </w:tc>
        <w:tc>
          <w:tcPr>
            <w:tcW w:w="900" w:type="dxa"/>
          </w:tcPr>
          <w:p w14:paraId="098659E9" w14:textId="77777777" w:rsidR="00717892" w:rsidRDefault="00717892" w:rsidP="00406EEB">
            <w:pPr>
              <w:rPr>
                <w:sz w:val="18"/>
                <w:szCs w:val="18"/>
              </w:rPr>
            </w:pPr>
            <w:r>
              <w:rPr>
                <w:sz w:val="18"/>
                <w:szCs w:val="18"/>
              </w:rPr>
              <w:t>RptTyp</w:t>
            </w:r>
          </w:p>
        </w:tc>
        <w:tc>
          <w:tcPr>
            <w:tcW w:w="2160" w:type="dxa"/>
          </w:tcPr>
          <w:p w14:paraId="0233E902"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C7EAF65"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31B7BFA" w14:textId="77777777" w:rsidR="00717892" w:rsidRPr="00987B05" w:rsidRDefault="00717892" w:rsidP="00406EEB">
            <w:pPr>
              <w:pStyle w:val="BodyText"/>
              <w:rPr>
                <w:b/>
                <w:color w:val="17365D" w:themeColor="text2" w:themeShade="BF"/>
                <w:sz w:val="18"/>
                <w:szCs w:val="18"/>
              </w:rPr>
            </w:pPr>
          </w:p>
        </w:tc>
      </w:tr>
      <w:tr w:rsidR="00717892" w:rsidRPr="00E45633" w14:paraId="7F3AAFF8" w14:textId="77777777" w:rsidTr="00F4771A">
        <w:tc>
          <w:tcPr>
            <w:tcW w:w="738" w:type="dxa"/>
          </w:tcPr>
          <w:p w14:paraId="3390297D" w14:textId="77777777" w:rsidR="00717892" w:rsidRPr="00E45633" w:rsidRDefault="00717892" w:rsidP="00406EEB">
            <w:pPr>
              <w:rPr>
                <w:sz w:val="18"/>
                <w:szCs w:val="18"/>
              </w:rPr>
            </w:pPr>
            <w:r>
              <w:rPr>
                <w:sz w:val="18"/>
                <w:szCs w:val="18"/>
              </w:rPr>
              <w:t>939</w:t>
            </w:r>
          </w:p>
        </w:tc>
        <w:tc>
          <w:tcPr>
            <w:tcW w:w="1260" w:type="dxa"/>
          </w:tcPr>
          <w:p w14:paraId="3C9480C5" w14:textId="77777777" w:rsidR="00717892" w:rsidRPr="00E45633" w:rsidRDefault="00717892" w:rsidP="00406EEB">
            <w:pPr>
              <w:rPr>
                <w:sz w:val="18"/>
                <w:szCs w:val="18"/>
              </w:rPr>
            </w:pPr>
            <w:r>
              <w:rPr>
                <w:sz w:val="18"/>
                <w:szCs w:val="18"/>
              </w:rPr>
              <w:t>TrdRptStatus</w:t>
            </w:r>
          </w:p>
        </w:tc>
        <w:tc>
          <w:tcPr>
            <w:tcW w:w="540" w:type="dxa"/>
          </w:tcPr>
          <w:p w14:paraId="281CCFAC" w14:textId="77777777" w:rsidR="00717892" w:rsidRPr="00E45633" w:rsidRDefault="00717892" w:rsidP="00406EEB">
            <w:pPr>
              <w:rPr>
                <w:sz w:val="18"/>
                <w:szCs w:val="18"/>
              </w:rPr>
            </w:pPr>
            <w:r>
              <w:rPr>
                <w:sz w:val="18"/>
                <w:szCs w:val="18"/>
              </w:rPr>
              <w:t>N</w:t>
            </w:r>
          </w:p>
        </w:tc>
        <w:tc>
          <w:tcPr>
            <w:tcW w:w="900" w:type="dxa"/>
          </w:tcPr>
          <w:p w14:paraId="7457C59C" w14:textId="77777777" w:rsidR="00717892" w:rsidRDefault="00717892" w:rsidP="00406EEB">
            <w:pPr>
              <w:rPr>
                <w:sz w:val="18"/>
                <w:szCs w:val="18"/>
              </w:rPr>
            </w:pPr>
            <w:r>
              <w:rPr>
                <w:sz w:val="18"/>
                <w:szCs w:val="18"/>
              </w:rPr>
              <w:t>TrdRptStat</w:t>
            </w:r>
          </w:p>
        </w:tc>
        <w:tc>
          <w:tcPr>
            <w:tcW w:w="2160" w:type="dxa"/>
          </w:tcPr>
          <w:p w14:paraId="6644E07D" w14:textId="77777777" w:rsidR="00717892" w:rsidRPr="00E45633" w:rsidRDefault="00717892" w:rsidP="00406EEB">
            <w:pPr>
              <w:rPr>
                <w:sz w:val="18"/>
                <w:szCs w:val="18"/>
              </w:rPr>
            </w:pPr>
            <w:r>
              <w:rPr>
                <w:sz w:val="18"/>
                <w:szCs w:val="18"/>
              </w:rPr>
              <w:t>Status of the trade report. In 3-party listed derivatives model, this is used to convey status of a trade to a counterparty. Used specifically in a "give-up" (also known as "claim") model.</w:t>
            </w:r>
          </w:p>
        </w:tc>
        <w:tc>
          <w:tcPr>
            <w:tcW w:w="720" w:type="dxa"/>
            <w:tcBorders>
              <w:top w:val="single" w:sz="4" w:space="0" w:color="auto"/>
              <w:bottom w:val="single" w:sz="4" w:space="0" w:color="auto"/>
            </w:tcBorders>
            <w:shd w:val="clear" w:color="auto" w:fill="DBE5F1" w:themeFill="accent1" w:themeFillTint="33"/>
          </w:tcPr>
          <w:p w14:paraId="7B650E1F"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EDBBEFC" w14:textId="77777777" w:rsidR="00717892" w:rsidRPr="00987B05" w:rsidRDefault="00717892" w:rsidP="00406EEB">
            <w:pPr>
              <w:pStyle w:val="BodyText"/>
              <w:rPr>
                <w:b/>
                <w:color w:val="17365D" w:themeColor="text2" w:themeShade="BF"/>
                <w:sz w:val="18"/>
                <w:szCs w:val="18"/>
              </w:rPr>
            </w:pPr>
          </w:p>
        </w:tc>
      </w:tr>
      <w:tr w:rsidR="00717892" w:rsidRPr="00E45633" w14:paraId="795028AB" w14:textId="77777777" w:rsidTr="00F4771A">
        <w:tc>
          <w:tcPr>
            <w:tcW w:w="738" w:type="dxa"/>
          </w:tcPr>
          <w:p w14:paraId="097DC8FD" w14:textId="77777777" w:rsidR="00717892" w:rsidRPr="00E45633" w:rsidRDefault="00717892" w:rsidP="00406EEB">
            <w:pPr>
              <w:rPr>
                <w:sz w:val="18"/>
                <w:szCs w:val="18"/>
              </w:rPr>
            </w:pPr>
            <w:r>
              <w:rPr>
                <w:sz w:val="18"/>
                <w:szCs w:val="18"/>
              </w:rPr>
              <w:t>568</w:t>
            </w:r>
          </w:p>
        </w:tc>
        <w:tc>
          <w:tcPr>
            <w:tcW w:w="1260" w:type="dxa"/>
          </w:tcPr>
          <w:p w14:paraId="39944A2F" w14:textId="77777777" w:rsidR="00717892" w:rsidRPr="00E45633" w:rsidRDefault="00717892" w:rsidP="00406EEB">
            <w:pPr>
              <w:rPr>
                <w:sz w:val="18"/>
                <w:szCs w:val="18"/>
              </w:rPr>
            </w:pPr>
            <w:r>
              <w:rPr>
                <w:sz w:val="18"/>
                <w:szCs w:val="18"/>
              </w:rPr>
              <w:t>TradeRequestID</w:t>
            </w:r>
          </w:p>
        </w:tc>
        <w:tc>
          <w:tcPr>
            <w:tcW w:w="540" w:type="dxa"/>
          </w:tcPr>
          <w:p w14:paraId="08EEB05D" w14:textId="77777777" w:rsidR="00717892" w:rsidRPr="00E45633" w:rsidRDefault="00717892" w:rsidP="00406EEB">
            <w:pPr>
              <w:rPr>
                <w:sz w:val="18"/>
                <w:szCs w:val="18"/>
              </w:rPr>
            </w:pPr>
            <w:r>
              <w:rPr>
                <w:sz w:val="18"/>
                <w:szCs w:val="18"/>
              </w:rPr>
              <w:t>N</w:t>
            </w:r>
          </w:p>
        </w:tc>
        <w:tc>
          <w:tcPr>
            <w:tcW w:w="900" w:type="dxa"/>
          </w:tcPr>
          <w:p w14:paraId="47F0979B" w14:textId="77777777" w:rsidR="00717892" w:rsidRDefault="00717892" w:rsidP="00406EEB">
            <w:pPr>
              <w:rPr>
                <w:sz w:val="18"/>
                <w:szCs w:val="18"/>
              </w:rPr>
            </w:pPr>
            <w:r>
              <w:rPr>
                <w:sz w:val="18"/>
                <w:szCs w:val="18"/>
              </w:rPr>
              <w:t>ReqID</w:t>
            </w:r>
          </w:p>
        </w:tc>
        <w:tc>
          <w:tcPr>
            <w:tcW w:w="2160" w:type="dxa"/>
          </w:tcPr>
          <w:p w14:paraId="73F4FB82" w14:textId="77777777" w:rsidR="00717892" w:rsidRPr="00E45633" w:rsidRDefault="00717892" w:rsidP="00406EEB">
            <w:pPr>
              <w:rPr>
                <w:sz w:val="18"/>
                <w:szCs w:val="18"/>
              </w:rPr>
            </w:pPr>
            <w:r>
              <w:rPr>
                <w:sz w:val="18"/>
                <w:szCs w:val="18"/>
              </w:rPr>
              <w:t>Identifier for the trade capture report request associated with this trade capture report.</w:t>
            </w:r>
          </w:p>
        </w:tc>
        <w:tc>
          <w:tcPr>
            <w:tcW w:w="720" w:type="dxa"/>
            <w:tcBorders>
              <w:top w:val="single" w:sz="4" w:space="0" w:color="auto"/>
              <w:bottom w:val="single" w:sz="4" w:space="0" w:color="auto"/>
            </w:tcBorders>
            <w:shd w:val="clear" w:color="auto" w:fill="DBE5F1" w:themeFill="accent1" w:themeFillTint="33"/>
          </w:tcPr>
          <w:p w14:paraId="1861A124"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46F9FBE" w14:textId="77777777" w:rsidR="00717892" w:rsidRPr="00987B05" w:rsidRDefault="00717892" w:rsidP="00406EEB">
            <w:pPr>
              <w:pStyle w:val="BodyText"/>
              <w:rPr>
                <w:b/>
                <w:color w:val="17365D" w:themeColor="text2" w:themeShade="BF"/>
                <w:sz w:val="18"/>
                <w:szCs w:val="18"/>
              </w:rPr>
            </w:pPr>
          </w:p>
        </w:tc>
      </w:tr>
      <w:tr w:rsidR="00717892" w:rsidRPr="00E45633" w14:paraId="2A3B2B69" w14:textId="77777777" w:rsidTr="00F4771A">
        <w:tc>
          <w:tcPr>
            <w:tcW w:w="738" w:type="dxa"/>
          </w:tcPr>
          <w:p w14:paraId="133510A6" w14:textId="77777777" w:rsidR="00717892" w:rsidRPr="00E45633" w:rsidRDefault="00717892" w:rsidP="00406EEB">
            <w:pPr>
              <w:rPr>
                <w:sz w:val="18"/>
                <w:szCs w:val="18"/>
              </w:rPr>
            </w:pPr>
            <w:r>
              <w:rPr>
                <w:sz w:val="18"/>
                <w:szCs w:val="18"/>
              </w:rPr>
              <w:t>828</w:t>
            </w:r>
          </w:p>
        </w:tc>
        <w:tc>
          <w:tcPr>
            <w:tcW w:w="1260" w:type="dxa"/>
          </w:tcPr>
          <w:p w14:paraId="75CC72C3" w14:textId="77777777" w:rsidR="00717892" w:rsidRPr="00E45633" w:rsidRDefault="00717892" w:rsidP="00406EEB">
            <w:pPr>
              <w:rPr>
                <w:sz w:val="18"/>
                <w:szCs w:val="18"/>
              </w:rPr>
            </w:pPr>
            <w:r>
              <w:rPr>
                <w:sz w:val="18"/>
                <w:szCs w:val="18"/>
              </w:rPr>
              <w:t>TrdType</w:t>
            </w:r>
          </w:p>
        </w:tc>
        <w:tc>
          <w:tcPr>
            <w:tcW w:w="540" w:type="dxa"/>
          </w:tcPr>
          <w:p w14:paraId="3F5BA777" w14:textId="77777777" w:rsidR="00717892" w:rsidRPr="00E45633" w:rsidRDefault="00717892" w:rsidP="00406EEB">
            <w:pPr>
              <w:rPr>
                <w:sz w:val="18"/>
                <w:szCs w:val="18"/>
              </w:rPr>
            </w:pPr>
            <w:r>
              <w:rPr>
                <w:sz w:val="18"/>
                <w:szCs w:val="18"/>
              </w:rPr>
              <w:t>N</w:t>
            </w:r>
          </w:p>
        </w:tc>
        <w:tc>
          <w:tcPr>
            <w:tcW w:w="900" w:type="dxa"/>
          </w:tcPr>
          <w:p w14:paraId="3A344730" w14:textId="77777777" w:rsidR="00717892" w:rsidRDefault="00717892" w:rsidP="00406EEB">
            <w:pPr>
              <w:rPr>
                <w:sz w:val="18"/>
                <w:szCs w:val="18"/>
              </w:rPr>
            </w:pPr>
            <w:r>
              <w:rPr>
                <w:sz w:val="18"/>
                <w:szCs w:val="18"/>
              </w:rPr>
              <w:t>TrdTyp</w:t>
            </w:r>
          </w:p>
        </w:tc>
        <w:tc>
          <w:tcPr>
            <w:tcW w:w="2160" w:type="dxa"/>
          </w:tcPr>
          <w:p w14:paraId="029BD6CE" w14:textId="77777777" w:rsidR="00717892" w:rsidRPr="00E45633"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F8C5290" w14:textId="77777777" w:rsidR="00717892" w:rsidRPr="00987B05"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5481ADC" w14:textId="77777777" w:rsidR="00717892" w:rsidRPr="00B82CA0" w:rsidRDefault="00717892" w:rsidP="00406EEB">
            <w:pPr>
              <w:pStyle w:val="BodyText"/>
              <w:rPr>
                <w:color w:val="17365D" w:themeColor="text2" w:themeShade="BF"/>
                <w:sz w:val="18"/>
                <w:szCs w:val="18"/>
              </w:rPr>
            </w:pPr>
            <w:r w:rsidRPr="00B82CA0">
              <w:rPr>
                <w:color w:val="17365D" w:themeColor="text2" w:themeShade="BF"/>
                <w:sz w:val="18"/>
                <w:szCs w:val="18"/>
              </w:rPr>
              <w:t>Use for MMT TRANSACTION CATEGORY</w:t>
            </w:r>
            <w:r>
              <w:rPr>
                <w:color w:val="17365D" w:themeColor="text2" w:themeShade="BF"/>
                <w:sz w:val="18"/>
                <w:szCs w:val="18"/>
              </w:rPr>
              <w:br/>
            </w:r>
            <w:r>
              <w:rPr>
                <w:b/>
                <w:color w:val="17365D" w:themeColor="text2" w:themeShade="BF"/>
                <w:sz w:val="18"/>
                <w:szCs w:val="18"/>
              </w:rPr>
              <w:t>Conditionally required in all MMT-</w:t>
            </w:r>
            <w:r>
              <w:rPr>
                <w:b/>
                <w:color w:val="17365D" w:themeColor="text2" w:themeShade="BF"/>
                <w:sz w:val="18"/>
                <w:szCs w:val="18"/>
              </w:rPr>
              <w:lastRenderedPageBreak/>
              <w:t>supporting messages</w:t>
            </w:r>
          </w:p>
        </w:tc>
      </w:tr>
      <w:tr w:rsidR="00717892" w:rsidRPr="00E45633" w14:paraId="1DE09C89" w14:textId="77777777" w:rsidTr="00F4771A">
        <w:tc>
          <w:tcPr>
            <w:tcW w:w="738" w:type="dxa"/>
          </w:tcPr>
          <w:p w14:paraId="3AFD2B8B" w14:textId="77777777" w:rsidR="00717892" w:rsidRPr="00FA01D4" w:rsidRDefault="00717892" w:rsidP="00406EEB">
            <w:pPr>
              <w:rPr>
                <w:sz w:val="18"/>
                <w:szCs w:val="18"/>
              </w:rPr>
            </w:pPr>
            <w:r w:rsidRPr="00FA01D4">
              <w:rPr>
                <w:sz w:val="18"/>
                <w:szCs w:val="18"/>
              </w:rPr>
              <w:lastRenderedPageBreak/>
              <w:t>829</w:t>
            </w:r>
          </w:p>
        </w:tc>
        <w:tc>
          <w:tcPr>
            <w:tcW w:w="1260" w:type="dxa"/>
          </w:tcPr>
          <w:p w14:paraId="1D7C4984" w14:textId="77777777" w:rsidR="00717892" w:rsidRPr="00FA01D4" w:rsidRDefault="00717892" w:rsidP="00406EEB">
            <w:pPr>
              <w:rPr>
                <w:sz w:val="18"/>
                <w:szCs w:val="18"/>
              </w:rPr>
            </w:pPr>
            <w:r w:rsidRPr="00FA01D4">
              <w:rPr>
                <w:sz w:val="18"/>
                <w:szCs w:val="18"/>
              </w:rPr>
              <w:t>TrdSubType</w:t>
            </w:r>
          </w:p>
        </w:tc>
        <w:tc>
          <w:tcPr>
            <w:tcW w:w="540" w:type="dxa"/>
          </w:tcPr>
          <w:p w14:paraId="441D1482" w14:textId="77777777" w:rsidR="00717892" w:rsidRPr="00FA01D4" w:rsidRDefault="00717892" w:rsidP="00406EEB">
            <w:pPr>
              <w:rPr>
                <w:sz w:val="18"/>
                <w:szCs w:val="18"/>
              </w:rPr>
            </w:pPr>
            <w:r w:rsidRPr="00FA01D4">
              <w:rPr>
                <w:sz w:val="18"/>
                <w:szCs w:val="18"/>
              </w:rPr>
              <w:t>N</w:t>
            </w:r>
          </w:p>
        </w:tc>
        <w:tc>
          <w:tcPr>
            <w:tcW w:w="900" w:type="dxa"/>
          </w:tcPr>
          <w:p w14:paraId="2AA8AAFA" w14:textId="77777777" w:rsidR="00717892" w:rsidRPr="00FA01D4" w:rsidRDefault="00717892" w:rsidP="00406EEB">
            <w:pPr>
              <w:rPr>
                <w:sz w:val="18"/>
                <w:szCs w:val="18"/>
              </w:rPr>
            </w:pPr>
            <w:r w:rsidRPr="00FA01D4">
              <w:rPr>
                <w:sz w:val="18"/>
                <w:szCs w:val="18"/>
              </w:rPr>
              <w:t>TrdSubTyp</w:t>
            </w:r>
          </w:p>
        </w:tc>
        <w:tc>
          <w:tcPr>
            <w:tcW w:w="2160" w:type="dxa"/>
          </w:tcPr>
          <w:p w14:paraId="23B3F3F1" w14:textId="77777777" w:rsidR="00717892" w:rsidRPr="000E10D3" w:rsidRDefault="00717892" w:rsidP="00406EEB">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49A22417" w14:textId="1531FBD1" w:rsidR="00717892" w:rsidRPr="000E10D3" w:rsidRDefault="00717892" w:rsidP="00406EEB">
            <w:pPr>
              <w:pStyle w:val="BodyText"/>
              <w:rPr>
                <w:b/>
                <w:color w:val="17365D" w:themeColor="text2" w:themeShade="BF"/>
                <w:sz w:val="18"/>
                <w:szCs w:val="18"/>
                <w:highlight w:val="yellow"/>
              </w:rPr>
            </w:pPr>
          </w:p>
        </w:tc>
        <w:tc>
          <w:tcPr>
            <w:tcW w:w="2862" w:type="dxa"/>
            <w:tcBorders>
              <w:top w:val="single" w:sz="4" w:space="0" w:color="auto"/>
              <w:bottom w:val="single" w:sz="4" w:space="0" w:color="auto"/>
            </w:tcBorders>
            <w:shd w:val="clear" w:color="auto" w:fill="DBE5F1" w:themeFill="accent1" w:themeFillTint="33"/>
          </w:tcPr>
          <w:p w14:paraId="6C4F6164" w14:textId="33C4BD6E" w:rsidR="00717892" w:rsidRPr="000E10D3" w:rsidRDefault="00717892" w:rsidP="00406EEB">
            <w:pPr>
              <w:pStyle w:val="BodyText"/>
              <w:rPr>
                <w:color w:val="17365D" w:themeColor="text2" w:themeShade="BF"/>
                <w:sz w:val="18"/>
                <w:szCs w:val="18"/>
                <w:highlight w:val="yellow"/>
              </w:rPr>
            </w:pPr>
            <w:r w:rsidRPr="000E10D3">
              <w:rPr>
                <w:color w:val="17365D" w:themeColor="text2" w:themeShade="BF"/>
                <w:sz w:val="18"/>
                <w:szCs w:val="18"/>
                <w:highlight w:val="yellow"/>
              </w:rPr>
              <w:t xml:space="preserve">Use for MMT </w:t>
            </w:r>
            <w:r w:rsidR="00815969" w:rsidRPr="000E10D3">
              <w:rPr>
                <w:color w:val="17365D" w:themeColor="text2" w:themeShade="BF"/>
                <w:sz w:val="18"/>
                <w:szCs w:val="18"/>
                <w:highlight w:val="yellow"/>
              </w:rPr>
              <w:t xml:space="preserve">AGENCY </w:t>
            </w:r>
            <w:r w:rsidRPr="000E10D3">
              <w:rPr>
                <w:color w:val="17365D" w:themeColor="text2" w:themeShade="BF"/>
                <w:sz w:val="18"/>
                <w:szCs w:val="18"/>
                <w:highlight w:val="yellow"/>
              </w:rPr>
              <w:t>CROSS INDICATOR</w:t>
            </w:r>
            <w:r w:rsidR="000E10D3" w:rsidRPr="000E10D3">
              <w:rPr>
                <w:color w:val="17365D" w:themeColor="text2" w:themeShade="BF"/>
                <w:sz w:val="18"/>
                <w:szCs w:val="18"/>
                <w:highlight w:val="yellow"/>
              </w:rPr>
              <w:t xml:space="preserve"> + OTC Trade brought on venue for clearing purposes</w:t>
            </w:r>
          </w:p>
          <w:p w14:paraId="3C582DC4" w14:textId="77777777" w:rsidR="00717892" w:rsidRPr="000E10D3" w:rsidRDefault="00717892" w:rsidP="00151925">
            <w:pPr>
              <w:pStyle w:val="BodyText"/>
              <w:rPr>
                <w:color w:val="17365D" w:themeColor="text2" w:themeShade="BF"/>
                <w:sz w:val="18"/>
                <w:szCs w:val="18"/>
                <w:highlight w:val="yellow"/>
              </w:rPr>
            </w:pPr>
          </w:p>
        </w:tc>
      </w:tr>
      <w:tr w:rsidR="00717892" w:rsidRPr="00E45633" w14:paraId="2120910B" w14:textId="77777777" w:rsidTr="00F4771A">
        <w:tc>
          <w:tcPr>
            <w:tcW w:w="738" w:type="dxa"/>
          </w:tcPr>
          <w:p w14:paraId="4CE1EF90" w14:textId="77777777" w:rsidR="00717892" w:rsidRPr="00FA01D4" w:rsidRDefault="00717892" w:rsidP="00406EEB">
            <w:pPr>
              <w:rPr>
                <w:sz w:val="18"/>
                <w:szCs w:val="18"/>
              </w:rPr>
            </w:pPr>
            <w:r w:rsidRPr="00FA01D4">
              <w:rPr>
                <w:sz w:val="18"/>
                <w:szCs w:val="18"/>
              </w:rPr>
              <w:t>855</w:t>
            </w:r>
          </w:p>
        </w:tc>
        <w:tc>
          <w:tcPr>
            <w:tcW w:w="1260" w:type="dxa"/>
          </w:tcPr>
          <w:p w14:paraId="12B03F35" w14:textId="77777777" w:rsidR="00717892" w:rsidRPr="00FA01D4" w:rsidRDefault="00717892" w:rsidP="00406EEB">
            <w:pPr>
              <w:rPr>
                <w:sz w:val="18"/>
                <w:szCs w:val="18"/>
              </w:rPr>
            </w:pPr>
            <w:r w:rsidRPr="00FA01D4">
              <w:rPr>
                <w:sz w:val="18"/>
                <w:szCs w:val="18"/>
              </w:rPr>
              <w:t>SecondaryTrdType</w:t>
            </w:r>
          </w:p>
        </w:tc>
        <w:tc>
          <w:tcPr>
            <w:tcW w:w="540" w:type="dxa"/>
          </w:tcPr>
          <w:p w14:paraId="0E758A35" w14:textId="77777777" w:rsidR="00717892" w:rsidRPr="00FA01D4" w:rsidRDefault="00717892" w:rsidP="00406EEB">
            <w:pPr>
              <w:rPr>
                <w:sz w:val="18"/>
                <w:szCs w:val="18"/>
              </w:rPr>
            </w:pPr>
            <w:r w:rsidRPr="00FA01D4">
              <w:rPr>
                <w:sz w:val="18"/>
                <w:szCs w:val="18"/>
              </w:rPr>
              <w:t>N</w:t>
            </w:r>
          </w:p>
        </w:tc>
        <w:tc>
          <w:tcPr>
            <w:tcW w:w="900" w:type="dxa"/>
          </w:tcPr>
          <w:p w14:paraId="4E43BE56" w14:textId="77777777" w:rsidR="00717892" w:rsidRPr="00FA01D4" w:rsidRDefault="00717892" w:rsidP="00406EEB">
            <w:pPr>
              <w:rPr>
                <w:sz w:val="18"/>
                <w:szCs w:val="18"/>
              </w:rPr>
            </w:pPr>
            <w:r w:rsidRPr="00FA01D4">
              <w:rPr>
                <w:sz w:val="18"/>
                <w:szCs w:val="18"/>
              </w:rPr>
              <w:t>TrdTyp2</w:t>
            </w:r>
          </w:p>
        </w:tc>
        <w:tc>
          <w:tcPr>
            <w:tcW w:w="2160" w:type="dxa"/>
          </w:tcPr>
          <w:p w14:paraId="17E9D418" w14:textId="77777777" w:rsidR="00717892" w:rsidRPr="00C201A1" w:rsidRDefault="00717892" w:rsidP="00406EEB">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007A50F3" w14:textId="399650A6" w:rsidR="00717892" w:rsidRPr="00C201A1" w:rsidRDefault="00717892" w:rsidP="00406EEB">
            <w:pPr>
              <w:pStyle w:val="BodyText"/>
              <w:rPr>
                <w:b/>
                <w:color w:val="17365D" w:themeColor="text2" w:themeShade="BF"/>
                <w:szCs w:val="20"/>
                <w:highlight w:val="yellow"/>
              </w:rPr>
            </w:pPr>
          </w:p>
        </w:tc>
        <w:tc>
          <w:tcPr>
            <w:tcW w:w="2862" w:type="dxa"/>
            <w:tcBorders>
              <w:top w:val="single" w:sz="4" w:space="0" w:color="auto"/>
              <w:bottom w:val="single" w:sz="4" w:space="0" w:color="auto"/>
            </w:tcBorders>
            <w:shd w:val="clear" w:color="auto" w:fill="DBE5F1" w:themeFill="accent1" w:themeFillTint="33"/>
          </w:tcPr>
          <w:p w14:paraId="75ED1129" w14:textId="77777777" w:rsidR="00717892" w:rsidRPr="00C201A1" w:rsidRDefault="00717892" w:rsidP="00452ED2">
            <w:pPr>
              <w:pStyle w:val="BodyText"/>
              <w:rPr>
                <w:color w:val="17365D" w:themeColor="text2" w:themeShade="BF"/>
                <w:sz w:val="18"/>
                <w:szCs w:val="18"/>
                <w:highlight w:val="yellow"/>
              </w:rPr>
            </w:pPr>
            <w:r w:rsidRPr="00C201A1">
              <w:rPr>
                <w:color w:val="17365D" w:themeColor="text2" w:themeShade="BF"/>
                <w:sz w:val="18"/>
                <w:szCs w:val="18"/>
                <w:highlight w:val="yellow"/>
              </w:rPr>
              <w:t>Use for MMT BEN</w:t>
            </w:r>
            <w:r w:rsidR="00452ED2" w:rsidRPr="00C201A1">
              <w:rPr>
                <w:color w:val="17365D" w:themeColor="text2" w:themeShade="BF"/>
                <w:sz w:val="18"/>
                <w:szCs w:val="18"/>
                <w:highlight w:val="yellow"/>
              </w:rPr>
              <w:t>C</w:t>
            </w:r>
            <w:r w:rsidRPr="00C201A1">
              <w:rPr>
                <w:color w:val="17365D" w:themeColor="text2" w:themeShade="BF"/>
                <w:sz w:val="18"/>
                <w:szCs w:val="18"/>
                <w:highlight w:val="yellow"/>
              </w:rPr>
              <w:t>HMARK</w:t>
            </w:r>
            <w:r w:rsidR="00815969" w:rsidRPr="00C201A1">
              <w:rPr>
                <w:color w:val="17365D" w:themeColor="text2" w:themeShade="BF"/>
                <w:sz w:val="18"/>
                <w:szCs w:val="18"/>
                <w:highlight w:val="yellow"/>
              </w:rPr>
              <w:t xml:space="preserve"> </w:t>
            </w:r>
            <w:r w:rsidR="00452ED2" w:rsidRPr="00C201A1">
              <w:rPr>
                <w:color w:val="17365D" w:themeColor="text2" w:themeShade="BF"/>
                <w:sz w:val="18"/>
                <w:szCs w:val="18"/>
                <w:highlight w:val="yellow"/>
              </w:rPr>
              <w:t xml:space="preserve">OR REFERENCE PRICE </w:t>
            </w:r>
            <w:r w:rsidRPr="00C201A1">
              <w:rPr>
                <w:color w:val="17365D" w:themeColor="text2" w:themeShade="BF"/>
                <w:sz w:val="18"/>
                <w:szCs w:val="18"/>
                <w:highlight w:val="yellow"/>
              </w:rPr>
              <w:t>INDICATOR</w:t>
            </w:r>
            <w:r w:rsidR="00C201A1" w:rsidRPr="00C201A1">
              <w:rPr>
                <w:color w:val="17365D" w:themeColor="text2" w:themeShade="BF"/>
                <w:sz w:val="18"/>
                <w:szCs w:val="18"/>
                <w:highlight w:val="yellow"/>
              </w:rPr>
              <w:t xml:space="preserve"> OR PORTFOLIO TRADE INDICATOR</w:t>
            </w:r>
          </w:p>
          <w:p w14:paraId="6F801E8A" w14:textId="52225820" w:rsidR="00C201A1" w:rsidRPr="00C201A1" w:rsidRDefault="00C201A1" w:rsidP="00452ED2">
            <w:pPr>
              <w:pStyle w:val="BodyText"/>
              <w:rPr>
                <w:color w:val="17365D" w:themeColor="text2" w:themeShade="BF"/>
                <w:sz w:val="18"/>
                <w:szCs w:val="18"/>
                <w:highlight w:val="yellow"/>
              </w:rPr>
            </w:pPr>
          </w:p>
        </w:tc>
      </w:tr>
      <w:tr w:rsidR="007509DF" w:rsidRPr="00E45633" w14:paraId="1636E943" w14:textId="77777777" w:rsidTr="003F4C19">
        <w:tc>
          <w:tcPr>
            <w:tcW w:w="738" w:type="dxa"/>
          </w:tcPr>
          <w:p w14:paraId="30517BCB" w14:textId="10402724" w:rsidR="007509DF" w:rsidRPr="002C2A7F" w:rsidRDefault="007509DF" w:rsidP="003F4C19">
            <w:pPr>
              <w:rPr>
                <w:sz w:val="18"/>
                <w:szCs w:val="18"/>
                <w:highlight w:val="yellow"/>
                <w:lang w:val="de-DE"/>
              </w:rPr>
            </w:pPr>
            <w:r w:rsidRPr="002C2A7F">
              <w:rPr>
                <w:sz w:val="18"/>
                <w:szCs w:val="18"/>
                <w:highlight w:val="yellow"/>
                <w:lang w:val="de-DE"/>
              </w:rPr>
              <w:t>TBD</w:t>
            </w:r>
          </w:p>
        </w:tc>
        <w:tc>
          <w:tcPr>
            <w:tcW w:w="1260" w:type="dxa"/>
          </w:tcPr>
          <w:p w14:paraId="4106E78C" w14:textId="3F2EDC33" w:rsidR="007509DF" w:rsidRPr="002C2A7F" w:rsidRDefault="007509DF" w:rsidP="003F4C19">
            <w:pPr>
              <w:rPr>
                <w:sz w:val="18"/>
                <w:szCs w:val="18"/>
                <w:highlight w:val="yellow"/>
              </w:rPr>
            </w:pPr>
            <w:r w:rsidRPr="002C2A7F">
              <w:rPr>
                <w:sz w:val="18"/>
                <w:szCs w:val="18"/>
                <w:highlight w:val="yellow"/>
                <w:lang w:val="de-DE"/>
              </w:rPr>
              <w:t>Terti</w:t>
            </w:r>
            <w:r w:rsidRPr="002C2A7F">
              <w:rPr>
                <w:sz w:val="18"/>
                <w:szCs w:val="18"/>
                <w:highlight w:val="yellow"/>
              </w:rPr>
              <w:t>aryTrdType</w:t>
            </w:r>
          </w:p>
        </w:tc>
        <w:tc>
          <w:tcPr>
            <w:tcW w:w="540" w:type="dxa"/>
          </w:tcPr>
          <w:p w14:paraId="40EDC6AB" w14:textId="77777777" w:rsidR="007509DF" w:rsidRPr="002C2A7F" w:rsidRDefault="007509DF" w:rsidP="003F4C19">
            <w:pPr>
              <w:rPr>
                <w:sz w:val="18"/>
                <w:szCs w:val="18"/>
                <w:highlight w:val="yellow"/>
              </w:rPr>
            </w:pPr>
            <w:r w:rsidRPr="002C2A7F">
              <w:rPr>
                <w:sz w:val="18"/>
                <w:szCs w:val="18"/>
                <w:highlight w:val="yellow"/>
              </w:rPr>
              <w:t>N</w:t>
            </w:r>
          </w:p>
        </w:tc>
        <w:tc>
          <w:tcPr>
            <w:tcW w:w="900" w:type="dxa"/>
          </w:tcPr>
          <w:p w14:paraId="7CEB5BAB" w14:textId="547489F3" w:rsidR="007509DF" w:rsidRPr="002C2A7F" w:rsidRDefault="007509DF" w:rsidP="003F4C19">
            <w:pPr>
              <w:rPr>
                <w:sz w:val="18"/>
                <w:szCs w:val="18"/>
                <w:highlight w:val="yellow"/>
                <w:lang w:val="de-DE"/>
              </w:rPr>
            </w:pPr>
            <w:r w:rsidRPr="002C2A7F">
              <w:rPr>
                <w:sz w:val="18"/>
                <w:szCs w:val="18"/>
                <w:highlight w:val="yellow"/>
              </w:rPr>
              <w:t>TrdTyp</w:t>
            </w:r>
            <w:r w:rsidRPr="002C2A7F">
              <w:rPr>
                <w:sz w:val="18"/>
                <w:szCs w:val="18"/>
                <w:highlight w:val="yellow"/>
                <w:lang w:val="de-DE"/>
              </w:rPr>
              <w:t>3</w:t>
            </w:r>
          </w:p>
        </w:tc>
        <w:tc>
          <w:tcPr>
            <w:tcW w:w="2160" w:type="dxa"/>
          </w:tcPr>
          <w:p w14:paraId="6C28AF3F" w14:textId="77777777" w:rsidR="007509DF" w:rsidRPr="00C201A1" w:rsidRDefault="007509DF" w:rsidP="003F4C19">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6FD7F51A" w14:textId="522F110E" w:rsidR="007509DF" w:rsidRPr="00C71930" w:rsidRDefault="00C71930" w:rsidP="003F4C19">
            <w:pPr>
              <w:pStyle w:val="BodyText"/>
              <w:rPr>
                <w:bCs/>
                <w:color w:val="17365D" w:themeColor="text2" w:themeShade="BF"/>
                <w:szCs w:val="20"/>
                <w:highlight w:val="yellow"/>
              </w:rPr>
            </w:pPr>
            <w:r w:rsidRPr="00C71930">
              <w:rPr>
                <w:bCs/>
                <w:color w:val="17365D" w:themeColor="text2" w:themeShade="BF"/>
                <w:szCs w:val="20"/>
                <w:highlight w:val="yellow"/>
              </w:rPr>
              <w:t>ADD</w:t>
            </w:r>
          </w:p>
        </w:tc>
        <w:tc>
          <w:tcPr>
            <w:tcW w:w="2862" w:type="dxa"/>
            <w:tcBorders>
              <w:top w:val="single" w:sz="4" w:space="0" w:color="auto"/>
              <w:bottom w:val="single" w:sz="4" w:space="0" w:color="auto"/>
            </w:tcBorders>
            <w:shd w:val="clear" w:color="auto" w:fill="DBE5F1" w:themeFill="accent1" w:themeFillTint="33"/>
          </w:tcPr>
          <w:p w14:paraId="4AE2D1F8" w14:textId="12C7ADD8" w:rsidR="007509DF" w:rsidRPr="00C201A1" w:rsidRDefault="007509DF" w:rsidP="003F4C19">
            <w:pPr>
              <w:pStyle w:val="BodyText"/>
              <w:rPr>
                <w:color w:val="17365D" w:themeColor="text2" w:themeShade="BF"/>
                <w:sz w:val="18"/>
                <w:szCs w:val="18"/>
                <w:highlight w:val="yellow"/>
              </w:rPr>
            </w:pPr>
            <w:r w:rsidRPr="00C201A1">
              <w:rPr>
                <w:color w:val="17365D" w:themeColor="text2" w:themeShade="BF"/>
                <w:sz w:val="18"/>
                <w:szCs w:val="18"/>
                <w:highlight w:val="yellow"/>
              </w:rPr>
              <w:t xml:space="preserve">Use for MMT </w:t>
            </w:r>
            <w:r w:rsidR="00E03FE2">
              <w:rPr>
                <w:color w:val="17365D" w:themeColor="text2" w:themeShade="BF"/>
                <w:sz w:val="18"/>
                <w:szCs w:val="18"/>
                <w:highlight w:val="yellow"/>
              </w:rPr>
              <w:t xml:space="preserve">BENCHMARK OR </w:t>
            </w:r>
            <w:r w:rsidRPr="00C201A1">
              <w:rPr>
                <w:color w:val="17365D" w:themeColor="text2" w:themeShade="BF"/>
                <w:sz w:val="18"/>
                <w:szCs w:val="18"/>
                <w:highlight w:val="yellow"/>
              </w:rPr>
              <w:t>PORTFOLIO TRADE INDICATOR</w:t>
            </w:r>
          </w:p>
          <w:p w14:paraId="7A9DE3BE" w14:textId="77777777" w:rsidR="007509DF" w:rsidRPr="00C201A1" w:rsidRDefault="007509DF" w:rsidP="003F4C19">
            <w:pPr>
              <w:pStyle w:val="BodyText"/>
              <w:rPr>
                <w:color w:val="17365D" w:themeColor="text2" w:themeShade="BF"/>
                <w:sz w:val="18"/>
                <w:szCs w:val="18"/>
                <w:highlight w:val="yellow"/>
              </w:rPr>
            </w:pPr>
          </w:p>
        </w:tc>
      </w:tr>
      <w:tr w:rsidR="00815969" w:rsidRPr="00E45633" w14:paraId="76EBCB57" w14:textId="77777777" w:rsidTr="00F4771A">
        <w:tc>
          <w:tcPr>
            <w:tcW w:w="738" w:type="dxa"/>
          </w:tcPr>
          <w:p w14:paraId="79690A37" w14:textId="0C5904E9" w:rsidR="00815969" w:rsidRPr="000E10D3" w:rsidRDefault="00F63373" w:rsidP="00406EEB">
            <w:pPr>
              <w:rPr>
                <w:sz w:val="18"/>
                <w:szCs w:val="18"/>
              </w:rPr>
            </w:pPr>
            <w:r w:rsidRPr="000E10D3">
              <w:rPr>
                <w:sz w:val="18"/>
                <w:szCs w:val="18"/>
              </w:rPr>
              <w:t xml:space="preserve">2667 </w:t>
            </w:r>
          </w:p>
        </w:tc>
        <w:tc>
          <w:tcPr>
            <w:tcW w:w="1260" w:type="dxa"/>
          </w:tcPr>
          <w:p w14:paraId="4DB9DB29" w14:textId="77777777" w:rsidR="00815969" w:rsidRPr="000E10D3" w:rsidRDefault="00815969" w:rsidP="00406EEB">
            <w:pPr>
              <w:rPr>
                <w:sz w:val="18"/>
                <w:szCs w:val="18"/>
              </w:rPr>
            </w:pPr>
            <w:r w:rsidRPr="000E10D3">
              <w:rPr>
                <w:sz w:val="18"/>
                <w:szCs w:val="18"/>
              </w:rPr>
              <w:t>AlgorithmicTradeIndicator</w:t>
            </w:r>
          </w:p>
        </w:tc>
        <w:tc>
          <w:tcPr>
            <w:tcW w:w="540" w:type="dxa"/>
          </w:tcPr>
          <w:p w14:paraId="6E19A569" w14:textId="77777777" w:rsidR="00815969" w:rsidRPr="000E10D3" w:rsidRDefault="00815969" w:rsidP="00406EEB">
            <w:pPr>
              <w:rPr>
                <w:sz w:val="18"/>
                <w:szCs w:val="18"/>
              </w:rPr>
            </w:pPr>
            <w:r w:rsidRPr="000E10D3">
              <w:rPr>
                <w:sz w:val="18"/>
                <w:szCs w:val="18"/>
              </w:rPr>
              <w:t>N</w:t>
            </w:r>
          </w:p>
        </w:tc>
        <w:tc>
          <w:tcPr>
            <w:tcW w:w="900" w:type="dxa"/>
          </w:tcPr>
          <w:p w14:paraId="68EB8E19" w14:textId="77777777" w:rsidR="00815969" w:rsidRPr="000E10D3" w:rsidRDefault="00815969" w:rsidP="00406EEB">
            <w:pPr>
              <w:rPr>
                <w:sz w:val="18"/>
                <w:szCs w:val="18"/>
              </w:rPr>
            </w:pPr>
          </w:p>
        </w:tc>
        <w:tc>
          <w:tcPr>
            <w:tcW w:w="2160" w:type="dxa"/>
          </w:tcPr>
          <w:p w14:paraId="2FB75715" w14:textId="77777777" w:rsidR="00815969" w:rsidRPr="000E10D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794A017" w14:textId="50465338" w:rsidR="00815969" w:rsidRPr="000E10D3" w:rsidRDefault="00815969" w:rsidP="00406EEB">
            <w:pPr>
              <w:pStyle w:val="BodyText"/>
              <w:rPr>
                <w:b/>
                <w:szCs w:val="20"/>
              </w:rPr>
            </w:pPr>
          </w:p>
        </w:tc>
        <w:tc>
          <w:tcPr>
            <w:tcW w:w="2862" w:type="dxa"/>
            <w:tcBorders>
              <w:top w:val="single" w:sz="4" w:space="0" w:color="auto"/>
              <w:bottom w:val="single" w:sz="4" w:space="0" w:color="auto"/>
            </w:tcBorders>
            <w:shd w:val="clear" w:color="auto" w:fill="DBE5F1" w:themeFill="accent1" w:themeFillTint="33"/>
          </w:tcPr>
          <w:p w14:paraId="0BCE5592" w14:textId="77777777" w:rsidR="00815969" w:rsidRPr="000E10D3" w:rsidRDefault="00815969" w:rsidP="00815969">
            <w:pPr>
              <w:pStyle w:val="BodyText"/>
              <w:rPr>
                <w:sz w:val="18"/>
                <w:szCs w:val="18"/>
              </w:rPr>
            </w:pPr>
            <w:r w:rsidRPr="000E10D3">
              <w:rPr>
                <w:sz w:val="18"/>
                <w:szCs w:val="18"/>
              </w:rPr>
              <w:t>Use for MMT ALGORITHMIC INDICATOR</w:t>
            </w:r>
          </w:p>
          <w:p w14:paraId="05B572E5" w14:textId="4E1E1425" w:rsidR="00E65621" w:rsidRPr="000E10D3" w:rsidRDefault="00E65621" w:rsidP="00E65621">
            <w:pPr>
              <w:pStyle w:val="BodyText"/>
              <w:rPr>
                <w:sz w:val="18"/>
                <w:szCs w:val="18"/>
              </w:rPr>
            </w:pPr>
            <w:r w:rsidRPr="000E10D3">
              <w:rPr>
                <w:sz w:val="18"/>
                <w:szCs w:val="18"/>
              </w:rPr>
              <w:t xml:space="preserve">Under MiFID II this indicator is set once at least one </w:t>
            </w:r>
            <w:r w:rsidR="00155304" w:rsidRPr="000E10D3">
              <w:rPr>
                <w:sz w:val="18"/>
                <w:szCs w:val="18"/>
              </w:rPr>
              <w:t>subitted</w:t>
            </w:r>
            <w:r w:rsidRPr="000E10D3">
              <w:rPr>
                <w:sz w:val="18"/>
                <w:szCs w:val="18"/>
              </w:rPr>
              <w:t xml:space="preserve"> order </w:t>
            </w:r>
            <w:r w:rsidR="00155304" w:rsidRPr="000E10D3">
              <w:rPr>
                <w:sz w:val="18"/>
                <w:szCs w:val="18"/>
              </w:rPr>
              <w:t>was generated</w:t>
            </w:r>
            <w:r w:rsidRPr="000E10D3">
              <w:rPr>
                <w:sz w:val="18"/>
                <w:szCs w:val="18"/>
              </w:rPr>
              <w:t xml:space="preserve"> by an algo.</w:t>
            </w:r>
          </w:p>
          <w:p w14:paraId="1D057F27" w14:textId="77777777" w:rsidR="00E65621" w:rsidRPr="000E10D3" w:rsidRDefault="00E65621" w:rsidP="00815969">
            <w:pPr>
              <w:pStyle w:val="BodyText"/>
              <w:rPr>
                <w:sz w:val="18"/>
                <w:szCs w:val="18"/>
              </w:rPr>
            </w:pPr>
          </w:p>
        </w:tc>
      </w:tr>
      <w:tr w:rsidR="00717892" w:rsidRPr="00E45633" w14:paraId="377ED737" w14:textId="77777777" w:rsidTr="00F4771A">
        <w:tc>
          <w:tcPr>
            <w:tcW w:w="738" w:type="dxa"/>
          </w:tcPr>
          <w:p w14:paraId="4EE4B015" w14:textId="77777777" w:rsidR="00717892" w:rsidRPr="004C4792" w:rsidRDefault="00717892" w:rsidP="00406EEB">
            <w:pPr>
              <w:rPr>
                <w:sz w:val="18"/>
                <w:szCs w:val="18"/>
              </w:rPr>
            </w:pPr>
            <w:r w:rsidRPr="004C4792">
              <w:rPr>
                <w:sz w:val="18"/>
                <w:szCs w:val="18"/>
              </w:rPr>
              <w:t>1849</w:t>
            </w:r>
          </w:p>
        </w:tc>
        <w:tc>
          <w:tcPr>
            <w:tcW w:w="1260" w:type="dxa"/>
          </w:tcPr>
          <w:p w14:paraId="3643E9A0" w14:textId="77777777" w:rsidR="00717892" w:rsidRPr="004C4792" w:rsidRDefault="00717892" w:rsidP="00406EEB">
            <w:pPr>
              <w:rPr>
                <w:sz w:val="18"/>
                <w:szCs w:val="18"/>
              </w:rPr>
            </w:pPr>
            <w:r w:rsidRPr="004C4792">
              <w:rPr>
                <w:sz w:val="18"/>
                <w:szCs w:val="18"/>
              </w:rPr>
              <w:t>OffsetInstruction</w:t>
            </w:r>
          </w:p>
        </w:tc>
        <w:tc>
          <w:tcPr>
            <w:tcW w:w="540" w:type="dxa"/>
          </w:tcPr>
          <w:p w14:paraId="66666A5A" w14:textId="77777777" w:rsidR="00717892" w:rsidRPr="004C4792" w:rsidRDefault="00717892" w:rsidP="00406EEB">
            <w:pPr>
              <w:rPr>
                <w:sz w:val="18"/>
                <w:szCs w:val="18"/>
              </w:rPr>
            </w:pPr>
            <w:r w:rsidRPr="004C4792">
              <w:rPr>
                <w:sz w:val="18"/>
                <w:szCs w:val="18"/>
              </w:rPr>
              <w:t>N</w:t>
            </w:r>
          </w:p>
        </w:tc>
        <w:tc>
          <w:tcPr>
            <w:tcW w:w="900" w:type="dxa"/>
          </w:tcPr>
          <w:p w14:paraId="020AE6A0" w14:textId="77777777" w:rsidR="00717892" w:rsidRPr="004C4792" w:rsidRDefault="00717892" w:rsidP="00406EEB">
            <w:pPr>
              <w:rPr>
                <w:sz w:val="18"/>
                <w:szCs w:val="18"/>
              </w:rPr>
            </w:pPr>
          </w:p>
        </w:tc>
        <w:tc>
          <w:tcPr>
            <w:tcW w:w="2160" w:type="dxa"/>
          </w:tcPr>
          <w:p w14:paraId="773E3920" w14:textId="77777777" w:rsidR="00717892" w:rsidRPr="004C4792" w:rsidRDefault="00717892"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92278E4" w14:textId="77777777" w:rsidR="00717892" w:rsidRPr="004C4792"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A847B67" w14:textId="77777777" w:rsidR="00717892" w:rsidRPr="004C4792" w:rsidRDefault="00717892" w:rsidP="00406EEB">
            <w:pPr>
              <w:pStyle w:val="BodyText"/>
              <w:rPr>
                <w:b/>
                <w:color w:val="17365D" w:themeColor="text2" w:themeShade="BF"/>
                <w:sz w:val="18"/>
                <w:szCs w:val="18"/>
              </w:rPr>
            </w:pPr>
          </w:p>
        </w:tc>
      </w:tr>
      <w:tr w:rsidR="00717892" w:rsidRPr="00E45633" w14:paraId="398D22FB" w14:textId="77777777" w:rsidTr="00F4771A">
        <w:tc>
          <w:tcPr>
            <w:tcW w:w="1998" w:type="dxa"/>
            <w:gridSpan w:val="2"/>
            <w:shd w:val="clear" w:color="auto" w:fill="F2F2F2" w:themeFill="background1" w:themeFillShade="F2"/>
          </w:tcPr>
          <w:p w14:paraId="181326AF" w14:textId="77777777" w:rsidR="00717892" w:rsidRPr="00D927CE" w:rsidRDefault="00717892" w:rsidP="00406EEB">
            <w:pPr>
              <w:rPr>
                <w:b/>
                <w:i/>
                <w:sz w:val="18"/>
                <w:szCs w:val="18"/>
              </w:rPr>
            </w:pPr>
            <w:r w:rsidRPr="00D927CE">
              <w:rPr>
                <w:b/>
                <w:i/>
                <w:sz w:val="18"/>
                <w:szCs w:val="18"/>
              </w:rPr>
              <w:t>Component</w:t>
            </w:r>
          </w:p>
          <w:p w14:paraId="31BFC8EA" w14:textId="77777777" w:rsidR="00717892" w:rsidRPr="00D927CE" w:rsidRDefault="00717892" w:rsidP="00406EEB">
            <w:pPr>
              <w:rPr>
                <w:b/>
                <w:i/>
                <w:sz w:val="18"/>
                <w:szCs w:val="18"/>
              </w:rPr>
            </w:pPr>
            <w:r w:rsidRPr="00D927CE">
              <w:rPr>
                <w:b/>
                <w:i/>
                <w:sz w:val="18"/>
                <w:szCs w:val="18"/>
              </w:rPr>
              <w:t>&lt;TradePriceConditionGrp&gt;</w:t>
            </w:r>
          </w:p>
        </w:tc>
        <w:tc>
          <w:tcPr>
            <w:tcW w:w="540" w:type="dxa"/>
            <w:shd w:val="clear" w:color="auto" w:fill="F2F2F2" w:themeFill="background1" w:themeFillShade="F2"/>
          </w:tcPr>
          <w:p w14:paraId="258B7B79" w14:textId="77777777" w:rsidR="00717892" w:rsidRPr="00D927CE" w:rsidRDefault="00717892" w:rsidP="00406EEB">
            <w:pPr>
              <w:rPr>
                <w:b/>
                <w:i/>
                <w:sz w:val="18"/>
                <w:szCs w:val="18"/>
              </w:rPr>
            </w:pPr>
            <w:r w:rsidRPr="00D927CE">
              <w:rPr>
                <w:b/>
                <w:i/>
                <w:sz w:val="18"/>
                <w:szCs w:val="18"/>
              </w:rPr>
              <w:t>N</w:t>
            </w:r>
          </w:p>
        </w:tc>
        <w:tc>
          <w:tcPr>
            <w:tcW w:w="900" w:type="dxa"/>
            <w:shd w:val="clear" w:color="auto" w:fill="F2F2F2" w:themeFill="background1" w:themeFillShade="F2"/>
          </w:tcPr>
          <w:p w14:paraId="730C88DA" w14:textId="77777777" w:rsidR="00717892" w:rsidRPr="00D927CE" w:rsidRDefault="00717892" w:rsidP="00406EEB">
            <w:pPr>
              <w:rPr>
                <w:b/>
                <w:i/>
                <w:sz w:val="18"/>
                <w:szCs w:val="18"/>
              </w:rPr>
            </w:pPr>
            <w:r w:rsidRPr="00D927CE">
              <w:rPr>
                <w:b/>
                <w:i/>
                <w:sz w:val="18"/>
                <w:szCs w:val="18"/>
              </w:rPr>
              <w:t>TrdPxConds</w:t>
            </w:r>
          </w:p>
        </w:tc>
        <w:tc>
          <w:tcPr>
            <w:tcW w:w="2160" w:type="dxa"/>
            <w:shd w:val="clear" w:color="auto" w:fill="F2F2F2" w:themeFill="background1" w:themeFillShade="F2"/>
          </w:tcPr>
          <w:p w14:paraId="42EB005E" w14:textId="77777777" w:rsidR="00717892" w:rsidRPr="00D927CE" w:rsidRDefault="00717892"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4C79E2A6" w14:textId="77777777" w:rsidR="00717892" w:rsidRPr="00D927CE" w:rsidRDefault="00717892"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AF8E599" w14:textId="77777777" w:rsidR="00717892" w:rsidRPr="00D927CE" w:rsidRDefault="00717892" w:rsidP="00406EEB">
            <w:pPr>
              <w:pStyle w:val="BodyText"/>
              <w:rPr>
                <w:b/>
                <w:color w:val="17365D" w:themeColor="text2" w:themeShade="BF"/>
                <w:sz w:val="18"/>
                <w:szCs w:val="18"/>
              </w:rPr>
            </w:pPr>
            <w:r w:rsidRPr="00D927CE">
              <w:rPr>
                <w:b/>
                <w:color w:val="17365D" w:themeColor="text2" w:themeShade="BF"/>
                <w:sz w:val="18"/>
                <w:szCs w:val="18"/>
              </w:rPr>
              <w:t xml:space="preserve"> </w:t>
            </w:r>
            <w:r w:rsidR="008135B1" w:rsidRPr="00B82CA0">
              <w:rPr>
                <w:color w:val="17365D" w:themeColor="text2" w:themeShade="BF"/>
                <w:sz w:val="18"/>
                <w:szCs w:val="18"/>
              </w:rPr>
              <w:t xml:space="preserve">Use for MMT </w:t>
            </w:r>
            <w:r w:rsidR="008135B1">
              <w:rPr>
                <w:color w:val="17365D" w:themeColor="text2" w:themeShade="BF"/>
                <w:sz w:val="18"/>
                <w:szCs w:val="18"/>
              </w:rPr>
              <w:t>SPECIAL DIVIDEND</w:t>
            </w:r>
            <w:r w:rsidR="008135B1" w:rsidRPr="00B82CA0">
              <w:rPr>
                <w:color w:val="17365D" w:themeColor="text2" w:themeShade="BF"/>
                <w:sz w:val="18"/>
                <w:szCs w:val="18"/>
              </w:rPr>
              <w:t xml:space="preserve"> INDICATOR</w:t>
            </w:r>
            <w:r w:rsidR="008135B1">
              <w:rPr>
                <w:color w:val="17365D" w:themeColor="text2" w:themeShade="BF"/>
                <w:sz w:val="18"/>
                <w:szCs w:val="18"/>
              </w:rPr>
              <w:t xml:space="preserve"> and CONTRUBUTION TO PRICE FORMATION</w:t>
            </w:r>
          </w:p>
        </w:tc>
      </w:tr>
      <w:tr w:rsidR="00815969" w:rsidRPr="00E45633" w14:paraId="5B1D7A02" w14:textId="77777777" w:rsidTr="00F4771A">
        <w:tc>
          <w:tcPr>
            <w:tcW w:w="738" w:type="dxa"/>
          </w:tcPr>
          <w:p w14:paraId="7683CF85" w14:textId="77777777" w:rsidR="00815969" w:rsidRPr="00E45633" w:rsidRDefault="00815969" w:rsidP="00406EEB">
            <w:pPr>
              <w:rPr>
                <w:sz w:val="18"/>
                <w:szCs w:val="18"/>
              </w:rPr>
            </w:pPr>
            <w:r>
              <w:rPr>
                <w:sz w:val="18"/>
                <w:szCs w:val="18"/>
              </w:rPr>
              <w:t>1123</w:t>
            </w:r>
          </w:p>
        </w:tc>
        <w:tc>
          <w:tcPr>
            <w:tcW w:w="1260" w:type="dxa"/>
          </w:tcPr>
          <w:p w14:paraId="39BD2770" w14:textId="77777777" w:rsidR="00815969" w:rsidRPr="00E45633" w:rsidRDefault="00815969" w:rsidP="00406EEB">
            <w:pPr>
              <w:rPr>
                <w:sz w:val="18"/>
                <w:szCs w:val="18"/>
              </w:rPr>
            </w:pPr>
            <w:r>
              <w:rPr>
                <w:sz w:val="18"/>
                <w:szCs w:val="18"/>
              </w:rPr>
              <w:t>TradeHandlingInstr</w:t>
            </w:r>
          </w:p>
        </w:tc>
        <w:tc>
          <w:tcPr>
            <w:tcW w:w="540" w:type="dxa"/>
          </w:tcPr>
          <w:p w14:paraId="289ED2EC" w14:textId="77777777" w:rsidR="00815969" w:rsidRPr="00E45633" w:rsidRDefault="00815969" w:rsidP="00406EEB">
            <w:pPr>
              <w:rPr>
                <w:sz w:val="18"/>
                <w:szCs w:val="18"/>
              </w:rPr>
            </w:pPr>
            <w:r>
              <w:rPr>
                <w:sz w:val="18"/>
                <w:szCs w:val="18"/>
              </w:rPr>
              <w:t>N</w:t>
            </w:r>
          </w:p>
        </w:tc>
        <w:tc>
          <w:tcPr>
            <w:tcW w:w="900" w:type="dxa"/>
          </w:tcPr>
          <w:p w14:paraId="700E7C67" w14:textId="77777777" w:rsidR="00815969" w:rsidRDefault="00815969" w:rsidP="00406EEB">
            <w:pPr>
              <w:rPr>
                <w:sz w:val="18"/>
                <w:szCs w:val="18"/>
              </w:rPr>
            </w:pPr>
            <w:r>
              <w:rPr>
                <w:sz w:val="18"/>
                <w:szCs w:val="18"/>
              </w:rPr>
              <w:t>TrdHandlInst</w:t>
            </w:r>
          </w:p>
        </w:tc>
        <w:tc>
          <w:tcPr>
            <w:tcW w:w="2160" w:type="dxa"/>
          </w:tcPr>
          <w:p w14:paraId="76C75EF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99445E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84ADD6D" w14:textId="77777777" w:rsidR="00815969" w:rsidRPr="00987B05" w:rsidRDefault="00815969" w:rsidP="00406EEB">
            <w:pPr>
              <w:pStyle w:val="BodyText"/>
              <w:rPr>
                <w:b/>
                <w:color w:val="17365D" w:themeColor="text2" w:themeShade="BF"/>
                <w:sz w:val="18"/>
                <w:szCs w:val="18"/>
              </w:rPr>
            </w:pPr>
          </w:p>
        </w:tc>
      </w:tr>
      <w:tr w:rsidR="00815969" w:rsidRPr="00E45633" w14:paraId="07C0DCB2" w14:textId="77777777" w:rsidTr="00F4771A">
        <w:tc>
          <w:tcPr>
            <w:tcW w:w="738" w:type="dxa"/>
          </w:tcPr>
          <w:p w14:paraId="14DE8FA5" w14:textId="77777777" w:rsidR="00815969" w:rsidRPr="00E45633" w:rsidRDefault="00815969" w:rsidP="00406EEB">
            <w:pPr>
              <w:rPr>
                <w:sz w:val="18"/>
                <w:szCs w:val="18"/>
              </w:rPr>
            </w:pPr>
            <w:r>
              <w:rPr>
                <w:sz w:val="18"/>
                <w:szCs w:val="18"/>
              </w:rPr>
              <w:t>1124</w:t>
            </w:r>
          </w:p>
        </w:tc>
        <w:tc>
          <w:tcPr>
            <w:tcW w:w="1260" w:type="dxa"/>
          </w:tcPr>
          <w:p w14:paraId="39397C84" w14:textId="77777777" w:rsidR="00815969" w:rsidRPr="00E45633" w:rsidRDefault="00815969" w:rsidP="00406EEB">
            <w:pPr>
              <w:rPr>
                <w:sz w:val="18"/>
                <w:szCs w:val="18"/>
              </w:rPr>
            </w:pPr>
            <w:r>
              <w:rPr>
                <w:sz w:val="18"/>
                <w:szCs w:val="18"/>
              </w:rPr>
              <w:t>OrigTradeHandlingInstr</w:t>
            </w:r>
          </w:p>
        </w:tc>
        <w:tc>
          <w:tcPr>
            <w:tcW w:w="540" w:type="dxa"/>
          </w:tcPr>
          <w:p w14:paraId="6D6AAA0B" w14:textId="77777777" w:rsidR="00815969" w:rsidRPr="00E45633" w:rsidRDefault="00815969" w:rsidP="00406EEB">
            <w:pPr>
              <w:rPr>
                <w:sz w:val="18"/>
                <w:szCs w:val="18"/>
              </w:rPr>
            </w:pPr>
            <w:r>
              <w:rPr>
                <w:sz w:val="18"/>
                <w:szCs w:val="18"/>
              </w:rPr>
              <w:t>N</w:t>
            </w:r>
          </w:p>
        </w:tc>
        <w:tc>
          <w:tcPr>
            <w:tcW w:w="900" w:type="dxa"/>
          </w:tcPr>
          <w:p w14:paraId="300A5CE3" w14:textId="77777777" w:rsidR="00815969" w:rsidRDefault="00815969" w:rsidP="00406EEB">
            <w:pPr>
              <w:rPr>
                <w:sz w:val="18"/>
                <w:szCs w:val="18"/>
              </w:rPr>
            </w:pPr>
            <w:r>
              <w:rPr>
                <w:sz w:val="18"/>
                <w:szCs w:val="18"/>
              </w:rPr>
              <w:t>OrigTrdHandlInst</w:t>
            </w:r>
          </w:p>
        </w:tc>
        <w:tc>
          <w:tcPr>
            <w:tcW w:w="2160" w:type="dxa"/>
          </w:tcPr>
          <w:p w14:paraId="189A31BB"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E728E6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BCECDFB" w14:textId="77777777" w:rsidR="00815969" w:rsidRPr="00987B05" w:rsidRDefault="00815969" w:rsidP="00406EEB">
            <w:pPr>
              <w:pStyle w:val="BodyText"/>
              <w:rPr>
                <w:b/>
                <w:color w:val="17365D" w:themeColor="text2" w:themeShade="BF"/>
                <w:sz w:val="18"/>
                <w:szCs w:val="18"/>
              </w:rPr>
            </w:pPr>
          </w:p>
        </w:tc>
      </w:tr>
      <w:tr w:rsidR="00815969" w:rsidRPr="00E45633" w14:paraId="7159255D" w14:textId="77777777" w:rsidTr="00F4771A">
        <w:tc>
          <w:tcPr>
            <w:tcW w:w="738" w:type="dxa"/>
          </w:tcPr>
          <w:p w14:paraId="0CDF4939" w14:textId="77777777" w:rsidR="00815969" w:rsidRPr="00E45633" w:rsidRDefault="00815969" w:rsidP="00406EEB">
            <w:pPr>
              <w:rPr>
                <w:sz w:val="18"/>
                <w:szCs w:val="18"/>
              </w:rPr>
            </w:pPr>
            <w:r>
              <w:rPr>
                <w:sz w:val="18"/>
                <w:szCs w:val="18"/>
              </w:rPr>
              <w:t>1125</w:t>
            </w:r>
          </w:p>
        </w:tc>
        <w:tc>
          <w:tcPr>
            <w:tcW w:w="1260" w:type="dxa"/>
          </w:tcPr>
          <w:p w14:paraId="6D08B7CB" w14:textId="77777777" w:rsidR="00815969" w:rsidRPr="00E45633" w:rsidRDefault="00815969" w:rsidP="00406EEB">
            <w:pPr>
              <w:rPr>
                <w:sz w:val="18"/>
                <w:szCs w:val="18"/>
              </w:rPr>
            </w:pPr>
            <w:r>
              <w:rPr>
                <w:sz w:val="18"/>
                <w:szCs w:val="18"/>
              </w:rPr>
              <w:t>OrigTradeDate</w:t>
            </w:r>
          </w:p>
        </w:tc>
        <w:tc>
          <w:tcPr>
            <w:tcW w:w="540" w:type="dxa"/>
          </w:tcPr>
          <w:p w14:paraId="027FC768" w14:textId="77777777" w:rsidR="00815969" w:rsidRPr="00E45633" w:rsidRDefault="00815969" w:rsidP="00406EEB">
            <w:pPr>
              <w:rPr>
                <w:sz w:val="18"/>
                <w:szCs w:val="18"/>
              </w:rPr>
            </w:pPr>
            <w:r>
              <w:rPr>
                <w:sz w:val="18"/>
                <w:szCs w:val="18"/>
              </w:rPr>
              <w:t>N</w:t>
            </w:r>
          </w:p>
        </w:tc>
        <w:tc>
          <w:tcPr>
            <w:tcW w:w="900" w:type="dxa"/>
          </w:tcPr>
          <w:p w14:paraId="7B11A08B" w14:textId="77777777" w:rsidR="00815969" w:rsidRDefault="00815969" w:rsidP="00406EEB">
            <w:pPr>
              <w:rPr>
                <w:sz w:val="18"/>
                <w:szCs w:val="18"/>
              </w:rPr>
            </w:pPr>
            <w:r>
              <w:rPr>
                <w:sz w:val="18"/>
                <w:szCs w:val="18"/>
              </w:rPr>
              <w:t>OrigTrdDt</w:t>
            </w:r>
          </w:p>
        </w:tc>
        <w:tc>
          <w:tcPr>
            <w:tcW w:w="2160" w:type="dxa"/>
          </w:tcPr>
          <w:p w14:paraId="6E48E470"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D709BD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4176A62" w14:textId="77777777" w:rsidR="00815969" w:rsidRPr="00987B05" w:rsidRDefault="00815969" w:rsidP="00406EEB">
            <w:pPr>
              <w:pStyle w:val="BodyText"/>
              <w:rPr>
                <w:b/>
                <w:color w:val="17365D" w:themeColor="text2" w:themeShade="BF"/>
                <w:sz w:val="18"/>
                <w:szCs w:val="18"/>
              </w:rPr>
            </w:pPr>
          </w:p>
        </w:tc>
      </w:tr>
      <w:tr w:rsidR="00815969" w:rsidRPr="00E45633" w14:paraId="6F89FB9D" w14:textId="77777777" w:rsidTr="00F4771A">
        <w:tc>
          <w:tcPr>
            <w:tcW w:w="738" w:type="dxa"/>
          </w:tcPr>
          <w:p w14:paraId="03FB52FB" w14:textId="77777777" w:rsidR="00815969" w:rsidRPr="00E45633" w:rsidRDefault="00815969" w:rsidP="00406EEB">
            <w:pPr>
              <w:rPr>
                <w:sz w:val="18"/>
                <w:szCs w:val="18"/>
              </w:rPr>
            </w:pPr>
            <w:r>
              <w:rPr>
                <w:sz w:val="18"/>
                <w:szCs w:val="18"/>
              </w:rPr>
              <w:t>1126</w:t>
            </w:r>
          </w:p>
        </w:tc>
        <w:tc>
          <w:tcPr>
            <w:tcW w:w="1260" w:type="dxa"/>
          </w:tcPr>
          <w:p w14:paraId="5BAB13C4" w14:textId="77777777" w:rsidR="00815969" w:rsidRPr="00E45633" w:rsidRDefault="00815969" w:rsidP="00406EEB">
            <w:pPr>
              <w:rPr>
                <w:sz w:val="18"/>
                <w:szCs w:val="18"/>
              </w:rPr>
            </w:pPr>
            <w:r>
              <w:rPr>
                <w:sz w:val="18"/>
                <w:szCs w:val="18"/>
              </w:rPr>
              <w:t>OrigTradeID</w:t>
            </w:r>
          </w:p>
        </w:tc>
        <w:tc>
          <w:tcPr>
            <w:tcW w:w="540" w:type="dxa"/>
          </w:tcPr>
          <w:p w14:paraId="4D2222F7" w14:textId="77777777" w:rsidR="00815969" w:rsidRPr="00E45633" w:rsidRDefault="00815969" w:rsidP="00406EEB">
            <w:pPr>
              <w:rPr>
                <w:sz w:val="18"/>
                <w:szCs w:val="18"/>
              </w:rPr>
            </w:pPr>
            <w:r>
              <w:rPr>
                <w:sz w:val="18"/>
                <w:szCs w:val="18"/>
              </w:rPr>
              <w:t>N</w:t>
            </w:r>
          </w:p>
        </w:tc>
        <w:tc>
          <w:tcPr>
            <w:tcW w:w="900" w:type="dxa"/>
          </w:tcPr>
          <w:p w14:paraId="31A432A0" w14:textId="77777777" w:rsidR="00815969" w:rsidRDefault="00815969" w:rsidP="00406EEB">
            <w:pPr>
              <w:rPr>
                <w:sz w:val="18"/>
                <w:szCs w:val="18"/>
              </w:rPr>
            </w:pPr>
            <w:r>
              <w:rPr>
                <w:sz w:val="18"/>
                <w:szCs w:val="18"/>
              </w:rPr>
              <w:t>OrigTrdID</w:t>
            </w:r>
          </w:p>
        </w:tc>
        <w:tc>
          <w:tcPr>
            <w:tcW w:w="2160" w:type="dxa"/>
          </w:tcPr>
          <w:p w14:paraId="0336F640"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E91ABB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575B412" w14:textId="77777777" w:rsidR="00815969" w:rsidRPr="00987B05" w:rsidRDefault="00815969" w:rsidP="00406EEB">
            <w:pPr>
              <w:pStyle w:val="BodyText"/>
              <w:rPr>
                <w:b/>
                <w:color w:val="17365D" w:themeColor="text2" w:themeShade="BF"/>
                <w:sz w:val="18"/>
                <w:szCs w:val="18"/>
              </w:rPr>
            </w:pPr>
          </w:p>
        </w:tc>
      </w:tr>
      <w:tr w:rsidR="00815969" w:rsidRPr="00E45633" w14:paraId="0DC46F41" w14:textId="77777777" w:rsidTr="00F4771A">
        <w:tc>
          <w:tcPr>
            <w:tcW w:w="738" w:type="dxa"/>
          </w:tcPr>
          <w:p w14:paraId="1B86B784" w14:textId="77777777" w:rsidR="00815969" w:rsidRPr="00E45633" w:rsidRDefault="00815969" w:rsidP="00406EEB">
            <w:pPr>
              <w:rPr>
                <w:sz w:val="18"/>
                <w:szCs w:val="18"/>
              </w:rPr>
            </w:pPr>
            <w:r>
              <w:rPr>
                <w:sz w:val="18"/>
                <w:szCs w:val="18"/>
              </w:rPr>
              <w:t>1127</w:t>
            </w:r>
          </w:p>
        </w:tc>
        <w:tc>
          <w:tcPr>
            <w:tcW w:w="1260" w:type="dxa"/>
          </w:tcPr>
          <w:p w14:paraId="1A3AF1A3" w14:textId="77777777" w:rsidR="00815969" w:rsidRPr="00E45633" w:rsidRDefault="00815969" w:rsidP="00406EEB">
            <w:pPr>
              <w:rPr>
                <w:sz w:val="18"/>
                <w:szCs w:val="18"/>
              </w:rPr>
            </w:pPr>
            <w:r>
              <w:rPr>
                <w:sz w:val="18"/>
                <w:szCs w:val="18"/>
              </w:rPr>
              <w:t>OrigSecondaryTradeID</w:t>
            </w:r>
          </w:p>
        </w:tc>
        <w:tc>
          <w:tcPr>
            <w:tcW w:w="540" w:type="dxa"/>
          </w:tcPr>
          <w:p w14:paraId="6254B3E8" w14:textId="77777777" w:rsidR="00815969" w:rsidRPr="00E45633" w:rsidRDefault="00815969" w:rsidP="00406EEB">
            <w:pPr>
              <w:rPr>
                <w:sz w:val="18"/>
                <w:szCs w:val="18"/>
              </w:rPr>
            </w:pPr>
            <w:r>
              <w:rPr>
                <w:sz w:val="18"/>
                <w:szCs w:val="18"/>
              </w:rPr>
              <w:t>N</w:t>
            </w:r>
          </w:p>
        </w:tc>
        <w:tc>
          <w:tcPr>
            <w:tcW w:w="900" w:type="dxa"/>
          </w:tcPr>
          <w:p w14:paraId="6686C63D" w14:textId="77777777" w:rsidR="00815969" w:rsidRDefault="00815969" w:rsidP="00406EEB">
            <w:pPr>
              <w:rPr>
                <w:sz w:val="18"/>
                <w:szCs w:val="18"/>
              </w:rPr>
            </w:pPr>
            <w:r>
              <w:rPr>
                <w:sz w:val="18"/>
                <w:szCs w:val="18"/>
              </w:rPr>
              <w:t>OrignTrdID2</w:t>
            </w:r>
          </w:p>
        </w:tc>
        <w:tc>
          <w:tcPr>
            <w:tcW w:w="2160" w:type="dxa"/>
          </w:tcPr>
          <w:p w14:paraId="5B6FEEC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027E8E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61E26D4" w14:textId="77777777" w:rsidR="00815969" w:rsidRPr="00987B05" w:rsidRDefault="00815969" w:rsidP="00406EEB">
            <w:pPr>
              <w:pStyle w:val="BodyText"/>
              <w:rPr>
                <w:b/>
                <w:color w:val="17365D" w:themeColor="text2" w:themeShade="BF"/>
                <w:sz w:val="18"/>
                <w:szCs w:val="18"/>
              </w:rPr>
            </w:pPr>
          </w:p>
        </w:tc>
      </w:tr>
      <w:tr w:rsidR="00815969" w:rsidRPr="00E45633" w14:paraId="3E781764" w14:textId="77777777" w:rsidTr="00F4771A">
        <w:tc>
          <w:tcPr>
            <w:tcW w:w="738" w:type="dxa"/>
          </w:tcPr>
          <w:p w14:paraId="43ECDB18" w14:textId="77777777" w:rsidR="00815969" w:rsidRPr="00E45633" w:rsidRDefault="00815969" w:rsidP="00406EEB">
            <w:pPr>
              <w:rPr>
                <w:sz w:val="18"/>
                <w:szCs w:val="18"/>
              </w:rPr>
            </w:pPr>
            <w:r>
              <w:rPr>
                <w:sz w:val="18"/>
                <w:szCs w:val="18"/>
              </w:rPr>
              <w:t>830</w:t>
            </w:r>
          </w:p>
        </w:tc>
        <w:tc>
          <w:tcPr>
            <w:tcW w:w="1260" w:type="dxa"/>
          </w:tcPr>
          <w:p w14:paraId="709DF052" w14:textId="77777777" w:rsidR="00815969" w:rsidRPr="00E45633" w:rsidRDefault="00815969" w:rsidP="00406EEB">
            <w:pPr>
              <w:rPr>
                <w:sz w:val="18"/>
                <w:szCs w:val="18"/>
              </w:rPr>
            </w:pPr>
            <w:r>
              <w:rPr>
                <w:sz w:val="18"/>
                <w:szCs w:val="18"/>
              </w:rPr>
              <w:t>TransferReason</w:t>
            </w:r>
          </w:p>
        </w:tc>
        <w:tc>
          <w:tcPr>
            <w:tcW w:w="540" w:type="dxa"/>
          </w:tcPr>
          <w:p w14:paraId="76197A5D" w14:textId="77777777" w:rsidR="00815969" w:rsidRPr="00E45633" w:rsidRDefault="00815969" w:rsidP="00406EEB">
            <w:pPr>
              <w:rPr>
                <w:sz w:val="18"/>
                <w:szCs w:val="18"/>
              </w:rPr>
            </w:pPr>
            <w:r>
              <w:rPr>
                <w:sz w:val="18"/>
                <w:szCs w:val="18"/>
              </w:rPr>
              <w:t>N</w:t>
            </w:r>
          </w:p>
        </w:tc>
        <w:tc>
          <w:tcPr>
            <w:tcW w:w="900" w:type="dxa"/>
          </w:tcPr>
          <w:p w14:paraId="4A78364C" w14:textId="77777777" w:rsidR="00815969" w:rsidRDefault="00815969" w:rsidP="00406EEB">
            <w:pPr>
              <w:rPr>
                <w:sz w:val="18"/>
                <w:szCs w:val="18"/>
              </w:rPr>
            </w:pPr>
            <w:r>
              <w:rPr>
                <w:sz w:val="18"/>
                <w:szCs w:val="18"/>
              </w:rPr>
              <w:t>TrnsfrRsn</w:t>
            </w:r>
          </w:p>
        </w:tc>
        <w:tc>
          <w:tcPr>
            <w:tcW w:w="2160" w:type="dxa"/>
          </w:tcPr>
          <w:p w14:paraId="00C7ECD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0D57E7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960B7CD" w14:textId="77777777" w:rsidR="00815969" w:rsidRPr="00987B05" w:rsidRDefault="00815969" w:rsidP="00406EEB">
            <w:pPr>
              <w:pStyle w:val="BodyText"/>
              <w:rPr>
                <w:b/>
                <w:color w:val="17365D" w:themeColor="text2" w:themeShade="BF"/>
                <w:sz w:val="18"/>
                <w:szCs w:val="18"/>
              </w:rPr>
            </w:pPr>
          </w:p>
        </w:tc>
      </w:tr>
      <w:tr w:rsidR="00815969" w:rsidRPr="00E45633" w14:paraId="176A5CDE" w14:textId="77777777" w:rsidTr="00F4771A">
        <w:tc>
          <w:tcPr>
            <w:tcW w:w="738" w:type="dxa"/>
          </w:tcPr>
          <w:p w14:paraId="2026264E" w14:textId="77777777" w:rsidR="00815969" w:rsidRPr="00E45633" w:rsidRDefault="00815969" w:rsidP="00406EEB">
            <w:pPr>
              <w:rPr>
                <w:sz w:val="18"/>
                <w:szCs w:val="18"/>
              </w:rPr>
            </w:pPr>
            <w:r>
              <w:rPr>
                <w:sz w:val="18"/>
                <w:szCs w:val="18"/>
              </w:rPr>
              <w:t>150</w:t>
            </w:r>
          </w:p>
        </w:tc>
        <w:tc>
          <w:tcPr>
            <w:tcW w:w="1260" w:type="dxa"/>
          </w:tcPr>
          <w:p w14:paraId="7298430B" w14:textId="77777777" w:rsidR="00815969" w:rsidRPr="00E45633" w:rsidRDefault="00815969" w:rsidP="00406EEB">
            <w:pPr>
              <w:rPr>
                <w:sz w:val="18"/>
                <w:szCs w:val="18"/>
              </w:rPr>
            </w:pPr>
            <w:r>
              <w:rPr>
                <w:sz w:val="18"/>
                <w:szCs w:val="18"/>
              </w:rPr>
              <w:t>ExecType</w:t>
            </w:r>
          </w:p>
        </w:tc>
        <w:tc>
          <w:tcPr>
            <w:tcW w:w="540" w:type="dxa"/>
          </w:tcPr>
          <w:p w14:paraId="5650EC7D" w14:textId="77777777" w:rsidR="00815969" w:rsidRPr="00E45633" w:rsidRDefault="00815969" w:rsidP="00406EEB">
            <w:pPr>
              <w:rPr>
                <w:sz w:val="18"/>
                <w:szCs w:val="18"/>
              </w:rPr>
            </w:pPr>
            <w:r>
              <w:rPr>
                <w:sz w:val="18"/>
                <w:szCs w:val="18"/>
              </w:rPr>
              <w:t>N</w:t>
            </w:r>
          </w:p>
        </w:tc>
        <w:tc>
          <w:tcPr>
            <w:tcW w:w="900" w:type="dxa"/>
          </w:tcPr>
          <w:p w14:paraId="798D5C09" w14:textId="77777777" w:rsidR="00815969" w:rsidRDefault="00815969" w:rsidP="00406EEB">
            <w:pPr>
              <w:rPr>
                <w:sz w:val="18"/>
                <w:szCs w:val="18"/>
              </w:rPr>
            </w:pPr>
            <w:r>
              <w:rPr>
                <w:sz w:val="18"/>
                <w:szCs w:val="18"/>
              </w:rPr>
              <w:t>ExecTyp</w:t>
            </w:r>
          </w:p>
        </w:tc>
        <w:tc>
          <w:tcPr>
            <w:tcW w:w="2160" w:type="dxa"/>
          </w:tcPr>
          <w:p w14:paraId="3F10C34D" w14:textId="77777777" w:rsidR="00815969" w:rsidRPr="00E45633" w:rsidRDefault="00815969" w:rsidP="00406EEB">
            <w:pPr>
              <w:rPr>
                <w:sz w:val="18"/>
                <w:szCs w:val="18"/>
              </w:rPr>
            </w:pPr>
            <w:r>
              <w:rPr>
                <w:sz w:val="18"/>
                <w:szCs w:val="18"/>
              </w:rPr>
              <w:t>Type of execution being reported. Uses subset of ExecType(150) for trade capture reports.</w:t>
            </w:r>
          </w:p>
        </w:tc>
        <w:tc>
          <w:tcPr>
            <w:tcW w:w="720" w:type="dxa"/>
            <w:tcBorders>
              <w:top w:val="single" w:sz="4" w:space="0" w:color="auto"/>
              <w:bottom w:val="single" w:sz="4" w:space="0" w:color="auto"/>
            </w:tcBorders>
            <w:shd w:val="clear" w:color="auto" w:fill="DBE5F1" w:themeFill="accent1" w:themeFillTint="33"/>
          </w:tcPr>
          <w:p w14:paraId="0121288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01CAECA" w14:textId="77777777" w:rsidR="00815969" w:rsidRPr="00987B05" w:rsidRDefault="00815969" w:rsidP="00406EEB">
            <w:pPr>
              <w:pStyle w:val="BodyText"/>
              <w:rPr>
                <w:b/>
                <w:color w:val="17365D" w:themeColor="text2" w:themeShade="BF"/>
                <w:sz w:val="18"/>
                <w:szCs w:val="18"/>
              </w:rPr>
            </w:pPr>
          </w:p>
        </w:tc>
      </w:tr>
      <w:tr w:rsidR="00815969" w:rsidRPr="00E45633" w14:paraId="0F24B7CF" w14:textId="77777777" w:rsidTr="00F4771A">
        <w:tc>
          <w:tcPr>
            <w:tcW w:w="738" w:type="dxa"/>
          </w:tcPr>
          <w:p w14:paraId="66797BCD" w14:textId="77777777" w:rsidR="00815969" w:rsidRPr="00E45633" w:rsidRDefault="00815969" w:rsidP="00406EEB">
            <w:pPr>
              <w:rPr>
                <w:sz w:val="18"/>
                <w:szCs w:val="18"/>
              </w:rPr>
            </w:pPr>
            <w:r>
              <w:rPr>
                <w:sz w:val="18"/>
                <w:szCs w:val="18"/>
              </w:rPr>
              <w:t>748</w:t>
            </w:r>
          </w:p>
        </w:tc>
        <w:tc>
          <w:tcPr>
            <w:tcW w:w="1260" w:type="dxa"/>
          </w:tcPr>
          <w:p w14:paraId="5D8F486E" w14:textId="77777777" w:rsidR="00815969" w:rsidRPr="00E45633" w:rsidRDefault="00815969" w:rsidP="00406EEB">
            <w:pPr>
              <w:rPr>
                <w:sz w:val="18"/>
                <w:szCs w:val="18"/>
              </w:rPr>
            </w:pPr>
            <w:r>
              <w:rPr>
                <w:sz w:val="18"/>
                <w:szCs w:val="18"/>
              </w:rPr>
              <w:t>TotNumTradeReports</w:t>
            </w:r>
          </w:p>
        </w:tc>
        <w:tc>
          <w:tcPr>
            <w:tcW w:w="540" w:type="dxa"/>
          </w:tcPr>
          <w:p w14:paraId="5CDA7F72" w14:textId="77777777" w:rsidR="00815969" w:rsidRPr="00E45633" w:rsidRDefault="00815969" w:rsidP="00406EEB">
            <w:pPr>
              <w:rPr>
                <w:sz w:val="18"/>
                <w:szCs w:val="18"/>
              </w:rPr>
            </w:pPr>
            <w:r>
              <w:rPr>
                <w:sz w:val="18"/>
                <w:szCs w:val="18"/>
              </w:rPr>
              <w:t>N</w:t>
            </w:r>
          </w:p>
        </w:tc>
        <w:tc>
          <w:tcPr>
            <w:tcW w:w="900" w:type="dxa"/>
          </w:tcPr>
          <w:p w14:paraId="4558304D" w14:textId="77777777" w:rsidR="00815969" w:rsidRDefault="00815969" w:rsidP="00406EEB">
            <w:pPr>
              <w:rPr>
                <w:sz w:val="18"/>
                <w:szCs w:val="18"/>
              </w:rPr>
            </w:pPr>
            <w:r>
              <w:rPr>
                <w:sz w:val="18"/>
                <w:szCs w:val="18"/>
              </w:rPr>
              <w:t>TotNumTrdRpts</w:t>
            </w:r>
          </w:p>
        </w:tc>
        <w:tc>
          <w:tcPr>
            <w:tcW w:w="2160" w:type="dxa"/>
          </w:tcPr>
          <w:p w14:paraId="6341C56C"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D3FBD1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145002E" w14:textId="77777777" w:rsidR="00815969" w:rsidRPr="00987B05" w:rsidRDefault="00815969" w:rsidP="00406EEB">
            <w:pPr>
              <w:pStyle w:val="BodyText"/>
              <w:rPr>
                <w:b/>
                <w:color w:val="17365D" w:themeColor="text2" w:themeShade="BF"/>
                <w:sz w:val="18"/>
                <w:szCs w:val="18"/>
              </w:rPr>
            </w:pPr>
          </w:p>
        </w:tc>
      </w:tr>
      <w:tr w:rsidR="00815969" w:rsidRPr="00E45633" w14:paraId="2ACDF78C" w14:textId="77777777" w:rsidTr="00F4771A">
        <w:tc>
          <w:tcPr>
            <w:tcW w:w="738" w:type="dxa"/>
          </w:tcPr>
          <w:p w14:paraId="0EAC448A" w14:textId="77777777" w:rsidR="00815969" w:rsidRPr="00E45633" w:rsidRDefault="00815969" w:rsidP="00406EEB">
            <w:pPr>
              <w:rPr>
                <w:sz w:val="18"/>
                <w:szCs w:val="18"/>
              </w:rPr>
            </w:pPr>
            <w:r>
              <w:rPr>
                <w:sz w:val="18"/>
                <w:szCs w:val="18"/>
              </w:rPr>
              <w:t>912</w:t>
            </w:r>
          </w:p>
        </w:tc>
        <w:tc>
          <w:tcPr>
            <w:tcW w:w="1260" w:type="dxa"/>
          </w:tcPr>
          <w:p w14:paraId="01CE086D" w14:textId="77777777" w:rsidR="00815969" w:rsidRPr="00E45633" w:rsidRDefault="00815969" w:rsidP="00406EEB">
            <w:pPr>
              <w:rPr>
                <w:sz w:val="18"/>
                <w:szCs w:val="18"/>
              </w:rPr>
            </w:pPr>
            <w:r>
              <w:rPr>
                <w:sz w:val="18"/>
                <w:szCs w:val="18"/>
              </w:rPr>
              <w:t>LastRptRequested</w:t>
            </w:r>
          </w:p>
        </w:tc>
        <w:tc>
          <w:tcPr>
            <w:tcW w:w="540" w:type="dxa"/>
          </w:tcPr>
          <w:p w14:paraId="5825EA1B" w14:textId="77777777" w:rsidR="00815969" w:rsidRPr="00E45633" w:rsidRDefault="00815969" w:rsidP="00406EEB">
            <w:pPr>
              <w:rPr>
                <w:sz w:val="18"/>
                <w:szCs w:val="18"/>
              </w:rPr>
            </w:pPr>
            <w:r>
              <w:rPr>
                <w:sz w:val="18"/>
                <w:szCs w:val="18"/>
              </w:rPr>
              <w:t>N</w:t>
            </w:r>
          </w:p>
        </w:tc>
        <w:tc>
          <w:tcPr>
            <w:tcW w:w="900" w:type="dxa"/>
          </w:tcPr>
          <w:p w14:paraId="4192E39B" w14:textId="77777777" w:rsidR="00815969" w:rsidRDefault="00815969" w:rsidP="00406EEB">
            <w:pPr>
              <w:rPr>
                <w:sz w:val="18"/>
                <w:szCs w:val="18"/>
              </w:rPr>
            </w:pPr>
            <w:r>
              <w:rPr>
                <w:sz w:val="18"/>
                <w:szCs w:val="18"/>
              </w:rPr>
              <w:t>LastRptReqed</w:t>
            </w:r>
          </w:p>
        </w:tc>
        <w:tc>
          <w:tcPr>
            <w:tcW w:w="2160" w:type="dxa"/>
          </w:tcPr>
          <w:p w14:paraId="3B327AF7"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AA41E6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52F8354" w14:textId="77777777" w:rsidR="00815969" w:rsidRPr="00987B05" w:rsidRDefault="00815969" w:rsidP="00406EEB">
            <w:pPr>
              <w:pStyle w:val="BodyText"/>
              <w:rPr>
                <w:b/>
                <w:color w:val="17365D" w:themeColor="text2" w:themeShade="BF"/>
                <w:sz w:val="18"/>
                <w:szCs w:val="18"/>
              </w:rPr>
            </w:pPr>
          </w:p>
        </w:tc>
      </w:tr>
      <w:tr w:rsidR="00815969" w:rsidRPr="00E45633" w14:paraId="35849CAF" w14:textId="77777777" w:rsidTr="00F4771A">
        <w:tc>
          <w:tcPr>
            <w:tcW w:w="738" w:type="dxa"/>
          </w:tcPr>
          <w:p w14:paraId="3A9E7B05" w14:textId="77777777" w:rsidR="00815969" w:rsidRPr="00E45633" w:rsidRDefault="00815969" w:rsidP="00406EEB">
            <w:pPr>
              <w:rPr>
                <w:sz w:val="18"/>
                <w:szCs w:val="18"/>
              </w:rPr>
            </w:pPr>
            <w:r>
              <w:rPr>
                <w:sz w:val="18"/>
                <w:szCs w:val="18"/>
              </w:rPr>
              <w:t>325</w:t>
            </w:r>
          </w:p>
        </w:tc>
        <w:tc>
          <w:tcPr>
            <w:tcW w:w="1260" w:type="dxa"/>
          </w:tcPr>
          <w:p w14:paraId="6CE23B64" w14:textId="77777777" w:rsidR="00815969" w:rsidRPr="00E45633" w:rsidRDefault="00815969" w:rsidP="00406EEB">
            <w:pPr>
              <w:rPr>
                <w:sz w:val="18"/>
                <w:szCs w:val="18"/>
              </w:rPr>
            </w:pPr>
            <w:r>
              <w:rPr>
                <w:sz w:val="18"/>
                <w:szCs w:val="18"/>
              </w:rPr>
              <w:t>UnsolicitedIndicator</w:t>
            </w:r>
          </w:p>
        </w:tc>
        <w:tc>
          <w:tcPr>
            <w:tcW w:w="540" w:type="dxa"/>
          </w:tcPr>
          <w:p w14:paraId="3E0D5D98" w14:textId="77777777" w:rsidR="00815969" w:rsidRPr="00E45633" w:rsidRDefault="00815969" w:rsidP="00406EEB">
            <w:pPr>
              <w:rPr>
                <w:sz w:val="18"/>
                <w:szCs w:val="18"/>
              </w:rPr>
            </w:pPr>
            <w:r>
              <w:rPr>
                <w:sz w:val="18"/>
                <w:szCs w:val="18"/>
              </w:rPr>
              <w:t>N</w:t>
            </w:r>
          </w:p>
        </w:tc>
        <w:tc>
          <w:tcPr>
            <w:tcW w:w="900" w:type="dxa"/>
          </w:tcPr>
          <w:p w14:paraId="21CC6A36" w14:textId="77777777" w:rsidR="00815969" w:rsidRDefault="00815969" w:rsidP="00406EEB">
            <w:pPr>
              <w:rPr>
                <w:sz w:val="18"/>
                <w:szCs w:val="18"/>
              </w:rPr>
            </w:pPr>
            <w:r>
              <w:rPr>
                <w:sz w:val="18"/>
                <w:szCs w:val="18"/>
              </w:rPr>
              <w:t>Unsol</w:t>
            </w:r>
          </w:p>
        </w:tc>
        <w:tc>
          <w:tcPr>
            <w:tcW w:w="2160" w:type="dxa"/>
          </w:tcPr>
          <w:p w14:paraId="3A1352DD" w14:textId="77777777" w:rsidR="00815969" w:rsidRPr="00E45633" w:rsidRDefault="00815969" w:rsidP="00406EEB">
            <w:pPr>
              <w:rPr>
                <w:sz w:val="18"/>
                <w:szCs w:val="18"/>
              </w:rPr>
            </w:pPr>
            <w:r>
              <w:rPr>
                <w:sz w:val="18"/>
                <w:szCs w:val="18"/>
              </w:rPr>
              <w:t>Set to 'Y' if message is sent as a result of a subscription request or out of band configuration.</w:t>
            </w:r>
          </w:p>
        </w:tc>
        <w:tc>
          <w:tcPr>
            <w:tcW w:w="720" w:type="dxa"/>
            <w:tcBorders>
              <w:top w:val="single" w:sz="4" w:space="0" w:color="auto"/>
              <w:bottom w:val="single" w:sz="4" w:space="0" w:color="auto"/>
            </w:tcBorders>
            <w:shd w:val="clear" w:color="auto" w:fill="DBE5F1" w:themeFill="accent1" w:themeFillTint="33"/>
          </w:tcPr>
          <w:p w14:paraId="125EB97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6FCA64C" w14:textId="77777777" w:rsidR="00815969" w:rsidRPr="00987B05" w:rsidRDefault="00815969" w:rsidP="00406EEB">
            <w:pPr>
              <w:pStyle w:val="BodyText"/>
              <w:rPr>
                <w:b/>
                <w:color w:val="17365D" w:themeColor="text2" w:themeShade="BF"/>
                <w:sz w:val="18"/>
                <w:szCs w:val="18"/>
              </w:rPr>
            </w:pPr>
          </w:p>
        </w:tc>
      </w:tr>
      <w:tr w:rsidR="00815969" w:rsidRPr="00E45633" w14:paraId="3780F540" w14:textId="77777777" w:rsidTr="00F4771A">
        <w:tc>
          <w:tcPr>
            <w:tcW w:w="738" w:type="dxa"/>
          </w:tcPr>
          <w:p w14:paraId="3B7BAEB4" w14:textId="77777777" w:rsidR="00815969" w:rsidRPr="00E45633" w:rsidRDefault="00815969" w:rsidP="00406EEB">
            <w:pPr>
              <w:rPr>
                <w:sz w:val="18"/>
                <w:szCs w:val="18"/>
              </w:rPr>
            </w:pPr>
            <w:r>
              <w:rPr>
                <w:sz w:val="18"/>
                <w:szCs w:val="18"/>
              </w:rPr>
              <w:t>263</w:t>
            </w:r>
          </w:p>
        </w:tc>
        <w:tc>
          <w:tcPr>
            <w:tcW w:w="1260" w:type="dxa"/>
          </w:tcPr>
          <w:p w14:paraId="12EA1406" w14:textId="77777777" w:rsidR="00815969" w:rsidRPr="00E45633" w:rsidRDefault="00815969" w:rsidP="00406EEB">
            <w:pPr>
              <w:rPr>
                <w:sz w:val="18"/>
                <w:szCs w:val="18"/>
              </w:rPr>
            </w:pPr>
            <w:r>
              <w:rPr>
                <w:sz w:val="18"/>
                <w:szCs w:val="18"/>
              </w:rPr>
              <w:t>SubscriptionRequestType</w:t>
            </w:r>
          </w:p>
        </w:tc>
        <w:tc>
          <w:tcPr>
            <w:tcW w:w="540" w:type="dxa"/>
          </w:tcPr>
          <w:p w14:paraId="390EDB7C" w14:textId="77777777" w:rsidR="00815969" w:rsidRPr="00E45633" w:rsidRDefault="00815969" w:rsidP="00406EEB">
            <w:pPr>
              <w:rPr>
                <w:sz w:val="18"/>
                <w:szCs w:val="18"/>
              </w:rPr>
            </w:pPr>
            <w:r>
              <w:rPr>
                <w:sz w:val="18"/>
                <w:szCs w:val="18"/>
              </w:rPr>
              <w:t>N</w:t>
            </w:r>
          </w:p>
        </w:tc>
        <w:tc>
          <w:tcPr>
            <w:tcW w:w="900" w:type="dxa"/>
          </w:tcPr>
          <w:p w14:paraId="0A06EB75" w14:textId="77777777" w:rsidR="00815969" w:rsidRDefault="00815969" w:rsidP="00406EEB">
            <w:pPr>
              <w:rPr>
                <w:sz w:val="18"/>
                <w:szCs w:val="18"/>
              </w:rPr>
            </w:pPr>
            <w:r>
              <w:rPr>
                <w:sz w:val="18"/>
                <w:szCs w:val="18"/>
              </w:rPr>
              <w:t>SubReqTyp</w:t>
            </w:r>
          </w:p>
        </w:tc>
        <w:tc>
          <w:tcPr>
            <w:tcW w:w="2160" w:type="dxa"/>
          </w:tcPr>
          <w:p w14:paraId="46839EF3" w14:textId="246B20CA" w:rsidR="00815969" w:rsidRPr="00E45633" w:rsidRDefault="00815969" w:rsidP="00406EEB">
            <w:pPr>
              <w:rPr>
                <w:sz w:val="18"/>
                <w:szCs w:val="18"/>
              </w:rPr>
            </w:pPr>
            <w:r>
              <w:rPr>
                <w:sz w:val="18"/>
                <w:szCs w:val="18"/>
              </w:rPr>
              <w:t>If the field is absent, SubscriptionRequestType(</w:t>
            </w:r>
            <w:r>
              <w:rPr>
                <w:sz w:val="18"/>
                <w:szCs w:val="18"/>
              </w:rPr>
              <w:lastRenderedPageBreak/>
              <w:t>263)</w:t>
            </w:r>
            <w:r w:rsidR="00623000">
              <w:rPr>
                <w:sz w:val="18"/>
                <w:szCs w:val="18"/>
              </w:rPr>
              <w:t xml:space="preserve"> </w:t>
            </w:r>
            <w:r>
              <w:rPr>
                <w:sz w:val="18"/>
                <w:szCs w:val="18"/>
              </w:rPr>
              <w:t>=</w:t>
            </w:r>
            <w:r w:rsidR="00623000">
              <w:rPr>
                <w:sz w:val="18"/>
                <w:szCs w:val="18"/>
              </w:rPr>
              <w:t xml:space="preserve"> </w:t>
            </w:r>
            <w:r>
              <w:rPr>
                <w:sz w:val="18"/>
                <w:szCs w:val="18"/>
              </w:rPr>
              <w:t>0</w:t>
            </w:r>
            <w:r w:rsidR="00623000">
              <w:rPr>
                <w:sz w:val="18"/>
                <w:szCs w:val="18"/>
              </w:rPr>
              <w:t xml:space="preserve"> </w:t>
            </w:r>
            <w:r>
              <w:rPr>
                <w:sz w:val="18"/>
                <w:szCs w:val="18"/>
              </w:rPr>
              <w:t>(Snapshot) will be the default.</w:t>
            </w:r>
          </w:p>
        </w:tc>
        <w:tc>
          <w:tcPr>
            <w:tcW w:w="720" w:type="dxa"/>
            <w:tcBorders>
              <w:top w:val="single" w:sz="4" w:space="0" w:color="auto"/>
              <w:bottom w:val="single" w:sz="4" w:space="0" w:color="auto"/>
            </w:tcBorders>
            <w:shd w:val="clear" w:color="auto" w:fill="DBE5F1" w:themeFill="accent1" w:themeFillTint="33"/>
          </w:tcPr>
          <w:p w14:paraId="4275BA0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96D7727" w14:textId="77777777" w:rsidR="00815969" w:rsidRPr="00987B05" w:rsidRDefault="00815969" w:rsidP="00406EEB">
            <w:pPr>
              <w:pStyle w:val="BodyText"/>
              <w:rPr>
                <w:b/>
                <w:color w:val="17365D" w:themeColor="text2" w:themeShade="BF"/>
                <w:sz w:val="18"/>
                <w:szCs w:val="18"/>
              </w:rPr>
            </w:pPr>
          </w:p>
        </w:tc>
      </w:tr>
      <w:tr w:rsidR="00815969" w:rsidRPr="00E45633" w14:paraId="6E85AB99" w14:textId="77777777" w:rsidTr="00F4771A">
        <w:tc>
          <w:tcPr>
            <w:tcW w:w="738" w:type="dxa"/>
          </w:tcPr>
          <w:p w14:paraId="694D692C" w14:textId="77777777" w:rsidR="00815969" w:rsidRPr="00E45633" w:rsidRDefault="00815969" w:rsidP="00406EEB">
            <w:pPr>
              <w:rPr>
                <w:sz w:val="18"/>
                <w:szCs w:val="18"/>
              </w:rPr>
            </w:pPr>
            <w:r>
              <w:rPr>
                <w:sz w:val="18"/>
                <w:szCs w:val="18"/>
              </w:rPr>
              <w:t>572</w:t>
            </w:r>
          </w:p>
        </w:tc>
        <w:tc>
          <w:tcPr>
            <w:tcW w:w="1260" w:type="dxa"/>
          </w:tcPr>
          <w:p w14:paraId="59C89D6A" w14:textId="77777777" w:rsidR="00815969" w:rsidRPr="00E45633" w:rsidRDefault="00815969" w:rsidP="00406EEB">
            <w:pPr>
              <w:rPr>
                <w:sz w:val="18"/>
                <w:szCs w:val="18"/>
              </w:rPr>
            </w:pPr>
            <w:r>
              <w:rPr>
                <w:sz w:val="18"/>
                <w:szCs w:val="18"/>
              </w:rPr>
              <w:t>TradeReportRefID</w:t>
            </w:r>
          </w:p>
        </w:tc>
        <w:tc>
          <w:tcPr>
            <w:tcW w:w="540" w:type="dxa"/>
          </w:tcPr>
          <w:p w14:paraId="004BE2F3" w14:textId="77777777" w:rsidR="00815969" w:rsidRPr="00E45633" w:rsidRDefault="00815969" w:rsidP="00406EEB">
            <w:pPr>
              <w:rPr>
                <w:sz w:val="18"/>
                <w:szCs w:val="18"/>
              </w:rPr>
            </w:pPr>
            <w:r>
              <w:rPr>
                <w:sz w:val="18"/>
                <w:szCs w:val="18"/>
              </w:rPr>
              <w:t>N</w:t>
            </w:r>
          </w:p>
        </w:tc>
        <w:tc>
          <w:tcPr>
            <w:tcW w:w="900" w:type="dxa"/>
          </w:tcPr>
          <w:p w14:paraId="7A4E25EB" w14:textId="77777777" w:rsidR="00815969" w:rsidRDefault="00815969" w:rsidP="00406EEB">
            <w:pPr>
              <w:rPr>
                <w:sz w:val="18"/>
                <w:szCs w:val="18"/>
              </w:rPr>
            </w:pPr>
            <w:r>
              <w:rPr>
                <w:sz w:val="18"/>
                <w:szCs w:val="18"/>
              </w:rPr>
              <w:t>RptRefID</w:t>
            </w:r>
          </w:p>
        </w:tc>
        <w:tc>
          <w:tcPr>
            <w:tcW w:w="2160" w:type="dxa"/>
          </w:tcPr>
          <w:p w14:paraId="23119791" w14:textId="77777777" w:rsidR="00815969" w:rsidRPr="00E45633" w:rsidRDefault="00815969" w:rsidP="00406EEB">
            <w:pPr>
              <w:rPr>
                <w:sz w:val="18"/>
                <w:szCs w:val="18"/>
              </w:rPr>
            </w:pPr>
            <w:r>
              <w:rPr>
                <w:sz w:val="18"/>
                <w:szCs w:val="18"/>
              </w:rPr>
              <w:t>The TradeReportID(571) that is being referenced for trade correction or cancelation.</w:t>
            </w:r>
          </w:p>
        </w:tc>
        <w:tc>
          <w:tcPr>
            <w:tcW w:w="720" w:type="dxa"/>
            <w:tcBorders>
              <w:top w:val="single" w:sz="4" w:space="0" w:color="auto"/>
              <w:bottom w:val="single" w:sz="4" w:space="0" w:color="auto"/>
            </w:tcBorders>
            <w:shd w:val="clear" w:color="auto" w:fill="DBE5F1" w:themeFill="accent1" w:themeFillTint="33"/>
          </w:tcPr>
          <w:p w14:paraId="74F06CD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68B7148" w14:textId="77777777" w:rsidR="00815969" w:rsidRPr="00987B05" w:rsidRDefault="00815969" w:rsidP="00406EEB">
            <w:pPr>
              <w:pStyle w:val="BodyText"/>
              <w:rPr>
                <w:b/>
                <w:color w:val="17365D" w:themeColor="text2" w:themeShade="BF"/>
                <w:sz w:val="18"/>
                <w:szCs w:val="18"/>
              </w:rPr>
            </w:pPr>
          </w:p>
        </w:tc>
      </w:tr>
      <w:tr w:rsidR="00815969" w:rsidRPr="00E45633" w14:paraId="43261BA9" w14:textId="77777777" w:rsidTr="00F4771A">
        <w:tc>
          <w:tcPr>
            <w:tcW w:w="738" w:type="dxa"/>
          </w:tcPr>
          <w:p w14:paraId="1915019F" w14:textId="77777777" w:rsidR="00815969" w:rsidRPr="00E45633" w:rsidRDefault="00815969" w:rsidP="00406EEB">
            <w:pPr>
              <w:rPr>
                <w:sz w:val="18"/>
                <w:szCs w:val="18"/>
              </w:rPr>
            </w:pPr>
            <w:r>
              <w:rPr>
                <w:sz w:val="18"/>
                <w:szCs w:val="18"/>
              </w:rPr>
              <w:t>820</w:t>
            </w:r>
          </w:p>
        </w:tc>
        <w:tc>
          <w:tcPr>
            <w:tcW w:w="1260" w:type="dxa"/>
          </w:tcPr>
          <w:p w14:paraId="55EC001C" w14:textId="77777777" w:rsidR="00815969" w:rsidRPr="00E45633" w:rsidRDefault="00815969" w:rsidP="00406EEB">
            <w:pPr>
              <w:rPr>
                <w:sz w:val="18"/>
                <w:szCs w:val="18"/>
              </w:rPr>
            </w:pPr>
            <w:r>
              <w:rPr>
                <w:sz w:val="18"/>
                <w:szCs w:val="18"/>
              </w:rPr>
              <w:t>TradeLinkID</w:t>
            </w:r>
          </w:p>
        </w:tc>
        <w:tc>
          <w:tcPr>
            <w:tcW w:w="540" w:type="dxa"/>
          </w:tcPr>
          <w:p w14:paraId="59CD19B9" w14:textId="77777777" w:rsidR="00815969" w:rsidRPr="00E45633" w:rsidRDefault="00815969" w:rsidP="00406EEB">
            <w:pPr>
              <w:rPr>
                <w:sz w:val="18"/>
                <w:szCs w:val="18"/>
              </w:rPr>
            </w:pPr>
            <w:r>
              <w:rPr>
                <w:sz w:val="18"/>
                <w:szCs w:val="18"/>
              </w:rPr>
              <w:t>N</w:t>
            </w:r>
          </w:p>
        </w:tc>
        <w:tc>
          <w:tcPr>
            <w:tcW w:w="900" w:type="dxa"/>
          </w:tcPr>
          <w:p w14:paraId="2C60A919" w14:textId="77777777" w:rsidR="00815969" w:rsidRDefault="00815969" w:rsidP="00406EEB">
            <w:pPr>
              <w:rPr>
                <w:sz w:val="18"/>
                <w:szCs w:val="18"/>
              </w:rPr>
            </w:pPr>
            <w:r>
              <w:rPr>
                <w:sz w:val="18"/>
                <w:szCs w:val="18"/>
              </w:rPr>
              <w:t>LinkID</w:t>
            </w:r>
          </w:p>
        </w:tc>
        <w:tc>
          <w:tcPr>
            <w:tcW w:w="2160" w:type="dxa"/>
          </w:tcPr>
          <w:p w14:paraId="1343E439"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E9724C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76A46AC" w14:textId="77777777" w:rsidR="00815969" w:rsidRPr="00987B05" w:rsidRDefault="00815969" w:rsidP="00406EEB">
            <w:pPr>
              <w:pStyle w:val="BodyText"/>
              <w:rPr>
                <w:b/>
                <w:color w:val="17365D" w:themeColor="text2" w:themeShade="BF"/>
                <w:sz w:val="18"/>
                <w:szCs w:val="18"/>
              </w:rPr>
            </w:pPr>
          </w:p>
        </w:tc>
      </w:tr>
      <w:tr w:rsidR="00815969" w:rsidRPr="00E45633" w14:paraId="08924390" w14:textId="77777777" w:rsidTr="00F4771A">
        <w:tc>
          <w:tcPr>
            <w:tcW w:w="738" w:type="dxa"/>
          </w:tcPr>
          <w:p w14:paraId="280000E2" w14:textId="77777777" w:rsidR="00815969" w:rsidRPr="00E45633" w:rsidRDefault="00815969" w:rsidP="00406EEB">
            <w:pPr>
              <w:rPr>
                <w:sz w:val="18"/>
                <w:szCs w:val="18"/>
              </w:rPr>
            </w:pPr>
            <w:r>
              <w:rPr>
                <w:sz w:val="18"/>
                <w:szCs w:val="18"/>
              </w:rPr>
              <w:t>880</w:t>
            </w:r>
          </w:p>
        </w:tc>
        <w:tc>
          <w:tcPr>
            <w:tcW w:w="1260" w:type="dxa"/>
          </w:tcPr>
          <w:p w14:paraId="232E9374" w14:textId="77777777" w:rsidR="00815969" w:rsidRPr="00E45633" w:rsidRDefault="00815969" w:rsidP="00406EEB">
            <w:pPr>
              <w:rPr>
                <w:sz w:val="18"/>
                <w:szCs w:val="18"/>
              </w:rPr>
            </w:pPr>
            <w:r>
              <w:rPr>
                <w:sz w:val="18"/>
                <w:szCs w:val="18"/>
              </w:rPr>
              <w:t>TrdMatchID</w:t>
            </w:r>
          </w:p>
        </w:tc>
        <w:tc>
          <w:tcPr>
            <w:tcW w:w="540" w:type="dxa"/>
          </w:tcPr>
          <w:p w14:paraId="4CDB8934" w14:textId="77777777" w:rsidR="00815969" w:rsidRPr="00E45633" w:rsidRDefault="00815969" w:rsidP="00406EEB">
            <w:pPr>
              <w:rPr>
                <w:sz w:val="18"/>
                <w:szCs w:val="18"/>
              </w:rPr>
            </w:pPr>
            <w:r>
              <w:rPr>
                <w:sz w:val="18"/>
                <w:szCs w:val="18"/>
              </w:rPr>
              <w:t>N</w:t>
            </w:r>
          </w:p>
        </w:tc>
        <w:tc>
          <w:tcPr>
            <w:tcW w:w="900" w:type="dxa"/>
          </w:tcPr>
          <w:p w14:paraId="1D2B7559" w14:textId="77777777" w:rsidR="00815969" w:rsidRDefault="00815969" w:rsidP="00406EEB">
            <w:pPr>
              <w:rPr>
                <w:sz w:val="18"/>
                <w:szCs w:val="18"/>
              </w:rPr>
            </w:pPr>
            <w:r>
              <w:rPr>
                <w:sz w:val="18"/>
                <w:szCs w:val="18"/>
              </w:rPr>
              <w:t>MtchID</w:t>
            </w:r>
          </w:p>
        </w:tc>
        <w:tc>
          <w:tcPr>
            <w:tcW w:w="2160" w:type="dxa"/>
          </w:tcPr>
          <w:p w14:paraId="27418890"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820BCC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AF5F3AF" w14:textId="77777777" w:rsidR="00815969" w:rsidRPr="00987B05" w:rsidRDefault="00815969" w:rsidP="00406EEB">
            <w:pPr>
              <w:pStyle w:val="BodyText"/>
              <w:rPr>
                <w:b/>
                <w:color w:val="17365D" w:themeColor="text2" w:themeShade="BF"/>
                <w:sz w:val="18"/>
                <w:szCs w:val="18"/>
              </w:rPr>
            </w:pPr>
          </w:p>
        </w:tc>
      </w:tr>
      <w:tr w:rsidR="00815969" w:rsidRPr="00E45633" w14:paraId="0C8B48C1" w14:textId="77777777" w:rsidTr="00F4771A">
        <w:tc>
          <w:tcPr>
            <w:tcW w:w="738" w:type="dxa"/>
          </w:tcPr>
          <w:p w14:paraId="6E36AD9F" w14:textId="77777777" w:rsidR="00815969" w:rsidRPr="00E45633" w:rsidRDefault="00815969" w:rsidP="00406EEB">
            <w:pPr>
              <w:rPr>
                <w:sz w:val="18"/>
                <w:szCs w:val="18"/>
              </w:rPr>
            </w:pPr>
            <w:r>
              <w:rPr>
                <w:sz w:val="18"/>
                <w:szCs w:val="18"/>
              </w:rPr>
              <w:t>17</w:t>
            </w:r>
          </w:p>
        </w:tc>
        <w:tc>
          <w:tcPr>
            <w:tcW w:w="1260" w:type="dxa"/>
          </w:tcPr>
          <w:p w14:paraId="42AFA373" w14:textId="77777777" w:rsidR="00815969" w:rsidRPr="00E45633" w:rsidRDefault="00815969" w:rsidP="00406EEB">
            <w:pPr>
              <w:rPr>
                <w:sz w:val="18"/>
                <w:szCs w:val="18"/>
              </w:rPr>
            </w:pPr>
            <w:r>
              <w:rPr>
                <w:sz w:val="18"/>
                <w:szCs w:val="18"/>
              </w:rPr>
              <w:t>ExecID</w:t>
            </w:r>
          </w:p>
        </w:tc>
        <w:tc>
          <w:tcPr>
            <w:tcW w:w="540" w:type="dxa"/>
          </w:tcPr>
          <w:p w14:paraId="671E41D3" w14:textId="77777777" w:rsidR="00815969" w:rsidRPr="00E45633" w:rsidRDefault="00815969" w:rsidP="00406EEB">
            <w:pPr>
              <w:rPr>
                <w:sz w:val="18"/>
                <w:szCs w:val="18"/>
              </w:rPr>
            </w:pPr>
            <w:r>
              <w:rPr>
                <w:sz w:val="18"/>
                <w:szCs w:val="18"/>
              </w:rPr>
              <w:t>N</w:t>
            </w:r>
          </w:p>
        </w:tc>
        <w:tc>
          <w:tcPr>
            <w:tcW w:w="900" w:type="dxa"/>
          </w:tcPr>
          <w:p w14:paraId="0ED02DB2" w14:textId="77777777" w:rsidR="00815969" w:rsidRDefault="00815969" w:rsidP="00406EEB">
            <w:pPr>
              <w:rPr>
                <w:sz w:val="18"/>
                <w:szCs w:val="18"/>
              </w:rPr>
            </w:pPr>
            <w:r>
              <w:rPr>
                <w:sz w:val="18"/>
                <w:szCs w:val="18"/>
              </w:rPr>
              <w:t>ExecID</w:t>
            </w:r>
          </w:p>
        </w:tc>
        <w:tc>
          <w:tcPr>
            <w:tcW w:w="2160" w:type="dxa"/>
          </w:tcPr>
          <w:p w14:paraId="6375CAAC" w14:textId="77777777" w:rsidR="00815969" w:rsidRPr="00E45633" w:rsidRDefault="00815969" w:rsidP="00406EEB">
            <w:pPr>
              <w:rPr>
                <w:sz w:val="18"/>
                <w:szCs w:val="18"/>
              </w:rPr>
            </w:pPr>
            <w:r>
              <w:rPr>
                <w:sz w:val="18"/>
                <w:szCs w:val="18"/>
              </w:rPr>
              <w:t>Market (exchange) assigned execution identifier.</w:t>
            </w:r>
          </w:p>
        </w:tc>
        <w:tc>
          <w:tcPr>
            <w:tcW w:w="720" w:type="dxa"/>
            <w:tcBorders>
              <w:top w:val="single" w:sz="4" w:space="0" w:color="auto"/>
              <w:bottom w:val="single" w:sz="4" w:space="0" w:color="auto"/>
            </w:tcBorders>
            <w:shd w:val="clear" w:color="auto" w:fill="DBE5F1" w:themeFill="accent1" w:themeFillTint="33"/>
          </w:tcPr>
          <w:p w14:paraId="38ED0D7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92B488D" w14:textId="77777777" w:rsidR="00815969" w:rsidRPr="00987B05" w:rsidRDefault="00815969" w:rsidP="00406EEB">
            <w:pPr>
              <w:pStyle w:val="BodyText"/>
              <w:rPr>
                <w:b/>
                <w:color w:val="17365D" w:themeColor="text2" w:themeShade="BF"/>
                <w:sz w:val="18"/>
                <w:szCs w:val="18"/>
              </w:rPr>
            </w:pPr>
          </w:p>
        </w:tc>
      </w:tr>
      <w:tr w:rsidR="00815969" w:rsidRPr="00E45633" w14:paraId="4C582FA4" w14:textId="77777777" w:rsidTr="00F4771A">
        <w:tc>
          <w:tcPr>
            <w:tcW w:w="738" w:type="dxa"/>
          </w:tcPr>
          <w:p w14:paraId="5672CD95" w14:textId="77777777" w:rsidR="00815969" w:rsidRPr="00E45633" w:rsidRDefault="00815969" w:rsidP="00406EEB">
            <w:pPr>
              <w:rPr>
                <w:sz w:val="18"/>
                <w:szCs w:val="18"/>
              </w:rPr>
            </w:pPr>
            <w:r>
              <w:rPr>
                <w:sz w:val="18"/>
                <w:szCs w:val="18"/>
              </w:rPr>
              <w:t>527</w:t>
            </w:r>
          </w:p>
        </w:tc>
        <w:tc>
          <w:tcPr>
            <w:tcW w:w="1260" w:type="dxa"/>
          </w:tcPr>
          <w:p w14:paraId="0D45B32F" w14:textId="77777777" w:rsidR="00815969" w:rsidRPr="00E45633" w:rsidRDefault="00815969" w:rsidP="00406EEB">
            <w:pPr>
              <w:rPr>
                <w:sz w:val="18"/>
                <w:szCs w:val="18"/>
              </w:rPr>
            </w:pPr>
            <w:r>
              <w:rPr>
                <w:sz w:val="18"/>
                <w:szCs w:val="18"/>
              </w:rPr>
              <w:t>SecondaryExecID</w:t>
            </w:r>
          </w:p>
        </w:tc>
        <w:tc>
          <w:tcPr>
            <w:tcW w:w="540" w:type="dxa"/>
          </w:tcPr>
          <w:p w14:paraId="45F7D4AF" w14:textId="77777777" w:rsidR="00815969" w:rsidRPr="00E45633" w:rsidRDefault="00815969" w:rsidP="00406EEB">
            <w:pPr>
              <w:rPr>
                <w:sz w:val="18"/>
                <w:szCs w:val="18"/>
              </w:rPr>
            </w:pPr>
            <w:r>
              <w:rPr>
                <w:sz w:val="18"/>
                <w:szCs w:val="18"/>
              </w:rPr>
              <w:t>N</w:t>
            </w:r>
          </w:p>
        </w:tc>
        <w:tc>
          <w:tcPr>
            <w:tcW w:w="900" w:type="dxa"/>
          </w:tcPr>
          <w:p w14:paraId="4FA729C5" w14:textId="77777777" w:rsidR="00815969" w:rsidRDefault="00815969" w:rsidP="00406EEB">
            <w:pPr>
              <w:rPr>
                <w:sz w:val="18"/>
                <w:szCs w:val="18"/>
              </w:rPr>
            </w:pPr>
            <w:r>
              <w:rPr>
                <w:sz w:val="18"/>
                <w:szCs w:val="18"/>
              </w:rPr>
              <w:t>ExecID2</w:t>
            </w:r>
          </w:p>
        </w:tc>
        <w:tc>
          <w:tcPr>
            <w:tcW w:w="2160" w:type="dxa"/>
          </w:tcPr>
          <w:p w14:paraId="5AFA4F7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FC8885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B224259" w14:textId="77777777" w:rsidR="00815969" w:rsidRPr="00987B05" w:rsidRDefault="00815969" w:rsidP="00406EEB">
            <w:pPr>
              <w:pStyle w:val="BodyText"/>
              <w:rPr>
                <w:b/>
                <w:color w:val="17365D" w:themeColor="text2" w:themeShade="BF"/>
                <w:sz w:val="18"/>
                <w:szCs w:val="18"/>
              </w:rPr>
            </w:pPr>
          </w:p>
        </w:tc>
      </w:tr>
      <w:tr w:rsidR="00815969" w:rsidRPr="00E45633" w14:paraId="5C41178E" w14:textId="77777777" w:rsidTr="00F4771A">
        <w:tc>
          <w:tcPr>
            <w:tcW w:w="738" w:type="dxa"/>
          </w:tcPr>
          <w:p w14:paraId="6E288237" w14:textId="77777777" w:rsidR="00815969" w:rsidRPr="00E45633" w:rsidRDefault="00815969" w:rsidP="00406EEB">
            <w:pPr>
              <w:rPr>
                <w:sz w:val="18"/>
                <w:szCs w:val="18"/>
              </w:rPr>
            </w:pPr>
            <w:r>
              <w:rPr>
                <w:sz w:val="18"/>
                <w:szCs w:val="18"/>
              </w:rPr>
              <w:t>378</w:t>
            </w:r>
          </w:p>
        </w:tc>
        <w:tc>
          <w:tcPr>
            <w:tcW w:w="1260" w:type="dxa"/>
          </w:tcPr>
          <w:p w14:paraId="23185771" w14:textId="77777777" w:rsidR="00815969" w:rsidRPr="00E45633" w:rsidRDefault="00815969" w:rsidP="00406EEB">
            <w:pPr>
              <w:rPr>
                <w:sz w:val="18"/>
                <w:szCs w:val="18"/>
              </w:rPr>
            </w:pPr>
            <w:r>
              <w:rPr>
                <w:sz w:val="18"/>
                <w:szCs w:val="18"/>
              </w:rPr>
              <w:t>ExecRestatementReason</w:t>
            </w:r>
          </w:p>
        </w:tc>
        <w:tc>
          <w:tcPr>
            <w:tcW w:w="540" w:type="dxa"/>
          </w:tcPr>
          <w:p w14:paraId="77DF4D69" w14:textId="77777777" w:rsidR="00815969" w:rsidRPr="00E45633" w:rsidRDefault="00815969" w:rsidP="00406EEB">
            <w:pPr>
              <w:rPr>
                <w:sz w:val="18"/>
                <w:szCs w:val="18"/>
              </w:rPr>
            </w:pPr>
            <w:r>
              <w:rPr>
                <w:sz w:val="18"/>
                <w:szCs w:val="18"/>
              </w:rPr>
              <w:t>N</w:t>
            </w:r>
          </w:p>
        </w:tc>
        <w:tc>
          <w:tcPr>
            <w:tcW w:w="900" w:type="dxa"/>
          </w:tcPr>
          <w:p w14:paraId="4CA99A4C" w14:textId="77777777" w:rsidR="00815969" w:rsidRDefault="00815969" w:rsidP="00406EEB">
            <w:pPr>
              <w:rPr>
                <w:sz w:val="18"/>
                <w:szCs w:val="18"/>
              </w:rPr>
            </w:pPr>
            <w:r>
              <w:rPr>
                <w:sz w:val="18"/>
                <w:szCs w:val="18"/>
              </w:rPr>
              <w:t>ExecRstmtRsn</w:t>
            </w:r>
          </w:p>
        </w:tc>
        <w:tc>
          <w:tcPr>
            <w:tcW w:w="2160" w:type="dxa"/>
          </w:tcPr>
          <w:p w14:paraId="219137D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B1811F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57608EC" w14:textId="77777777" w:rsidR="00815969" w:rsidRPr="00987B05" w:rsidRDefault="00815969" w:rsidP="00406EEB">
            <w:pPr>
              <w:pStyle w:val="BodyText"/>
              <w:rPr>
                <w:b/>
                <w:color w:val="17365D" w:themeColor="text2" w:themeShade="BF"/>
                <w:sz w:val="18"/>
                <w:szCs w:val="18"/>
              </w:rPr>
            </w:pPr>
          </w:p>
        </w:tc>
      </w:tr>
      <w:tr w:rsidR="00815969" w:rsidRPr="00E45633" w14:paraId="7DEA9B81" w14:textId="77777777" w:rsidTr="00F4771A">
        <w:tc>
          <w:tcPr>
            <w:tcW w:w="738" w:type="dxa"/>
            <w:tcBorders>
              <w:bottom w:val="single" w:sz="4" w:space="0" w:color="auto"/>
            </w:tcBorders>
          </w:tcPr>
          <w:p w14:paraId="483189E9" w14:textId="77777777" w:rsidR="00815969" w:rsidRDefault="00815969" w:rsidP="00406EEB">
            <w:pPr>
              <w:rPr>
                <w:sz w:val="18"/>
                <w:szCs w:val="18"/>
              </w:rPr>
            </w:pPr>
            <w:r>
              <w:rPr>
                <w:sz w:val="18"/>
                <w:szCs w:val="18"/>
              </w:rPr>
              <w:t>2347</w:t>
            </w:r>
          </w:p>
        </w:tc>
        <w:tc>
          <w:tcPr>
            <w:tcW w:w="1260" w:type="dxa"/>
            <w:tcBorders>
              <w:bottom w:val="single" w:sz="4" w:space="0" w:color="auto"/>
            </w:tcBorders>
          </w:tcPr>
          <w:p w14:paraId="2F849BFE" w14:textId="77777777" w:rsidR="00815969" w:rsidRDefault="00815969" w:rsidP="00F53F5A">
            <w:pPr>
              <w:rPr>
                <w:sz w:val="18"/>
                <w:szCs w:val="18"/>
              </w:rPr>
            </w:pPr>
            <w:r>
              <w:rPr>
                <w:sz w:val="18"/>
                <w:szCs w:val="18"/>
              </w:rPr>
              <w:t>RegulatoryTransactionType</w:t>
            </w:r>
          </w:p>
        </w:tc>
        <w:tc>
          <w:tcPr>
            <w:tcW w:w="540" w:type="dxa"/>
            <w:tcBorders>
              <w:bottom w:val="single" w:sz="4" w:space="0" w:color="auto"/>
            </w:tcBorders>
          </w:tcPr>
          <w:p w14:paraId="0D612BC7" w14:textId="77777777" w:rsidR="00815969" w:rsidRDefault="00815969" w:rsidP="00406EEB">
            <w:pPr>
              <w:rPr>
                <w:sz w:val="18"/>
                <w:szCs w:val="18"/>
              </w:rPr>
            </w:pPr>
            <w:r>
              <w:rPr>
                <w:sz w:val="18"/>
                <w:szCs w:val="18"/>
              </w:rPr>
              <w:t>N</w:t>
            </w:r>
          </w:p>
        </w:tc>
        <w:tc>
          <w:tcPr>
            <w:tcW w:w="900" w:type="dxa"/>
            <w:tcBorders>
              <w:bottom w:val="single" w:sz="4" w:space="0" w:color="auto"/>
            </w:tcBorders>
          </w:tcPr>
          <w:p w14:paraId="63D9363A" w14:textId="77777777" w:rsidR="00815969" w:rsidRDefault="00815969" w:rsidP="00406EEB">
            <w:pPr>
              <w:rPr>
                <w:sz w:val="18"/>
                <w:szCs w:val="18"/>
              </w:rPr>
            </w:pPr>
            <w:r>
              <w:t>RegTxnTyp</w:t>
            </w:r>
          </w:p>
        </w:tc>
        <w:tc>
          <w:tcPr>
            <w:tcW w:w="2160" w:type="dxa"/>
            <w:tcBorders>
              <w:bottom w:val="single" w:sz="4" w:space="0" w:color="auto"/>
            </w:tcBorders>
          </w:tcPr>
          <w:p w14:paraId="1F022D1C"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1893D1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8F8DAB0" w14:textId="77777777" w:rsidR="00815969" w:rsidRPr="00987B05" w:rsidRDefault="00815969" w:rsidP="00406EEB">
            <w:pPr>
              <w:pStyle w:val="BodyText"/>
              <w:rPr>
                <w:b/>
                <w:color w:val="17365D" w:themeColor="text2" w:themeShade="BF"/>
                <w:sz w:val="18"/>
                <w:szCs w:val="18"/>
              </w:rPr>
            </w:pPr>
          </w:p>
        </w:tc>
      </w:tr>
      <w:tr w:rsidR="00815969" w:rsidRPr="00E45633" w14:paraId="2215B0B0" w14:textId="77777777" w:rsidTr="00F4771A">
        <w:tc>
          <w:tcPr>
            <w:tcW w:w="1998" w:type="dxa"/>
            <w:gridSpan w:val="2"/>
            <w:tcBorders>
              <w:top w:val="single" w:sz="4" w:space="0" w:color="auto"/>
              <w:bottom w:val="single" w:sz="4" w:space="0" w:color="auto"/>
            </w:tcBorders>
            <w:shd w:val="pct10" w:color="auto" w:fill="auto"/>
          </w:tcPr>
          <w:p w14:paraId="2C5C9096" w14:textId="77777777" w:rsidR="00815969" w:rsidRPr="00F468E8" w:rsidRDefault="00815969" w:rsidP="00406EEB">
            <w:pPr>
              <w:rPr>
                <w:b/>
                <w:i/>
                <w:sz w:val="18"/>
                <w:szCs w:val="18"/>
              </w:rPr>
            </w:pPr>
            <w:r w:rsidRPr="00F468E8">
              <w:rPr>
                <w:b/>
                <w:i/>
                <w:sz w:val="18"/>
                <w:szCs w:val="18"/>
              </w:rPr>
              <w:t>Component</w:t>
            </w:r>
          </w:p>
          <w:p w14:paraId="7623938B" w14:textId="77777777" w:rsidR="00815969" w:rsidRPr="00F468E8" w:rsidRDefault="00815969" w:rsidP="00F53F5A">
            <w:pPr>
              <w:rPr>
                <w:b/>
                <w:i/>
                <w:sz w:val="18"/>
                <w:szCs w:val="18"/>
              </w:rPr>
            </w:pPr>
            <w:r w:rsidRPr="00F468E8">
              <w:rPr>
                <w:b/>
                <w:i/>
                <w:sz w:val="18"/>
                <w:szCs w:val="18"/>
              </w:rPr>
              <w:t>&lt;</w:t>
            </w:r>
            <w:r>
              <w:rPr>
                <w:b/>
                <w:i/>
                <w:sz w:val="18"/>
                <w:szCs w:val="18"/>
              </w:rPr>
              <w:t>RegulatoryTradeIDGrp</w:t>
            </w:r>
            <w:r w:rsidRPr="00F468E8">
              <w:rPr>
                <w:b/>
                <w:i/>
                <w:sz w:val="18"/>
                <w:szCs w:val="18"/>
              </w:rPr>
              <w:t>&gt;</w:t>
            </w:r>
          </w:p>
        </w:tc>
        <w:tc>
          <w:tcPr>
            <w:tcW w:w="540" w:type="dxa"/>
            <w:tcBorders>
              <w:top w:val="single" w:sz="4" w:space="0" w:color="auto"/>
              <w:bottom w:val="single" w:sz="4" w:space="0" w:color="auto"/>
            </w:tcBorders>
            <w:shd w:val="pct10" w:color="auto" w:fill="auto"/>
          </w:tcPr>
          <w:p w14:paraId="4DE03F85" w14:textId="77777777" w:rsidR="00815969" w:rsidRPr="00F53F5A" w:rsidRDefault="00815969" w:rsidP="00406EEB">
            <w:pPr>
              <w:rPr>
                <w:b/>
                <w:i/>
                <w:sz w:val="18"/>
                <w:szCs w:val="18"/>
              </w:rPr>
            </w:pPr>
            <w:r w:rsidRPr="00F53F5A">
              <w:rPr>
                <w:b/>
                <w:i/>
                <w:sz w:val="18"/>
                <w:szCs w:val="18"/>
              </w:rPr>
              <w:t>N</w:t>
            </w:r>
          </w:p>
        </w:tc>
        <w:tc>
          <w:tcPr>
            <w:tcW w:w="900" w:type="dxa"/>
            <w:tcBorders>
              <w:top w:val="single" w:sz="4" w:space="0" w:color="auto"/>
              <w:bottom w:val="single" w:sz="4" w:space="0" w:color="auto"/>
            </w:tcBorders>
            <w:shd w:val="pct10" w:color="auto" w:fill="auto"/>
          </w:tcPr>
          <w:p w14:paraId="2EF1AD41" w14:textId="77777777" w:rsidR="00815969" w:rsidRPr="00F53F5A" w:rsidRDefault="00815969" w:rsidP="00F53F5A">
            <w:pPr>
              <w:rPr>
                <w:b/>
                <w:i/>
                <w:sz w:val="18"/>
                <w:szCs w:val="18"/>
              </w:rPr>
            </w:pPr>
            <w:r w:rsidRPr="00F53F5A">
              <w:rPr>
                <w:b/>
                <w:i/>
                <w:sz w:val="18"/>
                <w:szCs w:val="18"/>
              </w:rPr>
              <w:t>RegTrdID</w:t>
            </w:r>
          </w:p>
        </w:tc>
        <w:tc>
          <w:tcPr>
            <w:tcW w:w="2160" w:type="dxa"/>
            <w:tcBorders>
              <w:top w:val="single" w:sz="4" w:space="0" w:color="auto"/>
              <w:bottom w:val="single" w:sz="4" w:space="0" w:color="auto"/>
            </w:tcBorders>
            <w:shd w:val="pct10" w:color="auto" w:fill="auto"/>
          </w:tcPr>
          <w:p w14:paraId="08906B9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77C0C3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CED990F" w14:textId="77777777" w:rsidR="00815969" w:rsidRPr="00987B05" w:rsidRDefault="00815969" w:rsidP="00406EEB">
            <w:pPr>
              <w:pStyle w:val="BodyText"/>
              <w:rPr>
                <w:b/>
                <w:color w:val="17365D" w:themeColor="text2" w:themeShade="BF"/>
                <w:sz w:val="18"/>
                <w:szCs w:val="18"/>
              </w:rPr>
            </w:pPr>
          </w:p>
        </w:tc>
      </w:tr>
      <w:tr w:rsidR="00815969" w:rsidRPr="00E45633" w14:paraId="455EDAB2" w14:textId="77777777" w:rsidTr="00F4771A">
        <w:tc>
          <w:tcPr>
            <w:tcW w:w="738" w:type="dxa"/>
          </w:tcPr>
          <w:p w14:paraId="35281A6B" w14:textId="77777777" w:rsidR="00815969" w:rsidRPr="00E45633" w:rsidRDefault="00815969" w:rsidP="00406EEB">
            <w:pPr>
              <w:rPr>
                <w:sz w:val="18"/>
                <w:szCs w:val="18"/>
              </w:rPr>
            </w:pPr>
            <w:r>
              <w:rPr>
                <w:sz w:val="18"/>
                <w:szCs w:val="18"/>
              </w:rPr>
              <w:t>570</w:t>
            </w:r>
          </w:p>
        </w:tc>
        <w:tc>
          <w:tcPr>
            <w:tcW w:w="1260" w:type="dxa"/>
          </w:tcPr>
          <w:p w14:paraId="5E8A437A" w14:textId="77777777" w:rsidR="00815969" w:rsidRPr="00E45633" w:rsidRDefault="00815969" w:rsidP="00406EEB">
            <w:pPr>
              <w:rPr>
                <w:sz w:val="18"/>
                <w:szCs w:val="18"/>
              </w:rPr>
            </w:pPr>
            <w:r>
              <w:rPr>
                <w:sz w:val="18"/>
                <w:szCs w:val="18"/>
              </w:rPr>
              <w:t>PreviouslyReported</w:t>
            </w:r>
          </w:p>
        </w:tc>
        <w:tc>
          <w:tcPr>
            <w:tcW w:w="540" w:type="dxa"/>
          </w:tcPr>
          <w:p w14:paraId="794B7988" w14:textId="77777777" w:rsidR="00815969" w:rsidRPr="00E45633" w:rsidRDefault="00815969" w:rsidP="00406EEB">
            <w:pPr>
              <w:rPr>
                <w:sz w:val="18"/>
                <w:szCs w:val="18"/>
              </w:rPr>
            </w:pPr>
            <w:r>
              <w:rPr>
                <w:sz w:val="18"/>
                <w:szCs w:val="18"/>
              </w:rPr>
              <w:t>N</w:t>
            </w:r>
          </w:p>
        </w:tc>
        <w:tc>
          <w:tcPr>
            <w:tcW w:w="900" w:type="dxa"/>
          </w:tcPr>
          <w:p w14:paraId="5F824AEB" w14:textId="77777777" w:rsidR="00815969" w:rsidRDefault="00815969" w:rsidP="00406EEB">
            <w:pPr>
              <w:rPr>
                <w:sz w:val="18"/>
                <w:szCs w:val="18"/>
              </w:rPr>
            </w:pPr>
            <w:r>
              <w:rPr>
                <w:sz w:val="18"/>
                <w:szCs w:val="18"/>
              </w:rPr>
              <w:t>PrevlyRpted</w:t>
            </w:r>
          </w:p>
        </w:tc>
        <w:tc>
          <w:tcPr>
            <w:tcW w:w="2160" w:type="dxa"/>
          </w:tcPr>
          <w:p w14:paraId="2481049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49A124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5BC56E8" w14:textId="72F79D70" w:rsidR="00815969" w:rsidRPr="00D927CE" w:rsidRDefault="001D0BE0" w:rsidP="008842B2">
            <w:pPr>
              <w:pStyle w:val="BodyText"/>
              <w:rPr>
                <w:sz w:val="18"/>
                <w:szCs w:val="18"/>
                <w:highlight w:val="yellow"/>
              </w:rPr>
            </w:pPr>
            <w:r w:rsidRPr="002D01AA">
              <w:rPr>
                <w:sz w:val="18"/>
                <w:szCs w:val="18"/>
              </w:rPr>
              <w:t>Use for MMT DUPLICATIVE INDICATOR</w:t>
            </w:r>
            <w:r w:rsidR="00960911" w:rsidRPr="002D01AA">
              <w:rPr>
                <w:sz w:val="18"/>
                <w:szCs w:val="18"/>
              </w:rPr>
              <w:t xml:space="preserve"> where “the market” is the receiving party</w:t>
            </w:r>
            <w:r w:rsidR="008842B2">
              <w:rPr>
                <w:sz w:val="18"/>
                <w:szCs w:val="18"/>
              </w:rPr>
              <w:t>. Set for any trade report sent in addition to the original one.</w:t>
            </w:r>
          </w:p>
        </w:tc>
      </w:tr>
      <w:tr w:rsidR="00815969" w:rsidRPr="00E45633" w14:paraId="0982DF3A" w14:textId="77777777" w:rsidTr="00F4771A">
        <w:tc>
          <w:tcPr>
            <w:tcW w:w="738" w:type="dxa"/>
          </w:tcPr>
          <w:p w14:paraId="62F8C564" w14:textId="77777777" w:rsidR="00815969" w:rsidRPr="00E45633" w:rsidRDefault="00815969" w:rsidP="00406EEB">
            <w:pPr>
              <w:rPr>
                <w:sz w:val="18"/>
                <w:szCs w:val="18"/>
              </w:rPr>
            </w:pPr>
            <w:r>
              <w:rPr>
                <w:sz w:val="18"/>
                <w:szCs w:val="18"/>
              </w:rPr>
              <w:t>423</w:t>
            </w:r>
          </w:p>
        </w:tc>
        <w:tc>
          <w:tcPr>
            <w:tcW w:w="1260" w:type="dxa"/>
          </w:tcPr>
          <w:p w14:paraId="7CB9684A" w14:textId="77777777" w:rsidR="00815969" w:rsidRPr="00E45633" w:rsidRDefault="00815969" w:rsidP="00406EEB">
            <w:pPr>
              <w:rPr>
                <w:sz w:val="18"/>
                <w:szCs w:val="18"/>
              </w:rPr>
            </w:pPr>
            <w:r>
              <w:rPr>
                <w:sz w:val="18"/>
                <w:szCs w:val="18"/>
              </w:rPr>
              <w:t>PriceType</w:t>
            </w:r>
          </w:p>
        </w:tc>
        <w:tc>
          <w:tcPr>
            <w:tcW w:w="540" w:type="dxa"/>
          </w:tcPr>
          <w:p w14:paraId="6FE2CC5A" w14:textId="77777777" w:rsidR="00815969" w:rsidRPr="00E45633" w:rsidRDefault="00815969" w:rsidP="00406EEB">
            <w:pPr>
              <w:rPr>
                <w:sz w:val="18"/>
                <w:szCs w:val="18"/>
              </w:rPr>
            </w:pPr>
            <w:r>
              <w:rPr>
                <w:sz w:val="18"/>
                <w:szCs w:val="18"/>
              </w:rPr>
              <w:t>N</w:t>
            </w:r>
          </w:p>
        </w:tc>
        <w:tc>
          <w:tcPr>
            <w:tcW w:w="900" w:type="dxa"/>
          </w:tcPr>
          <w:p w14:paraId="6AC68111" w14:textId="77777777" w:rsidR="00815969" w:rsidRDefault="00815969" w:rsidP="00406EEB">
            <w:pPr>
              <w:rPr>
                <w:sz w:val="18"/>
                <w:szCs w:val="18"/>
              </w:rPr>
            </w:pPr>
            <w:r>
              <w:rPr>
                <w:sz w:val="18"/>
                <w:szCs w:val="18"/>
              </w:rPr>
              <w:t>PxTyp</w:t>
            </w:r>
          </w:p>
        </w:tc>
        <w:tc>
          <w:tcPr>
            <w:tcW w:w="2160" w:type="dxa"/>
          </w:tcPr>
          <w:p w14:paraId="5C526A6D" w14:textId="77777777" w:rsidR="00815969" w:rsidRPr="00E45633" w:rsidRDefault="00815969" w:rsidP="00406EEB">
            <w:pPr>
              <w:rPr>
                <w:sz w:val="18"/>
                <w:szCs w:val="18"/>
              </w:rPr>
            </w:pPr>
            <w:r>
              <w:rPr>
                <w:sz w:val="18"/>
                <w:szCs w:val="18"/>
              </w:rPr>
              <w:t>Can be used to indicate cabinet trade pricing.</w:t>
            </w:r>
          </w:p>
        </w:tc>
        <w:tc>
          <w:tcPr>
            <w:tcW w:w="720" w:type="dxa"/>
            <w:tcBorders>
              <w:top w:val="single" w:sz="4" w:space="0" w:color="auto"/>
              <w:bottom w:val="single" w:sz="4" w:space="0" w:color="auto"/>
            </w:tcBorders>
            <w:shd w:val="clear" w:color="auto" w:fill="DBE5F1" w:themeFill="accent1" w:themeFillTint="33"/>
          </w:tcPr>
          <w:p w14:paraId="60C9BE2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6919160" w14:textId="77777777" w:rsidR="00815969" w:rsidRPr="00987B05" w:rsidRDefault="00815969" w:rsidP="00406EEB">
            <w:pPr>
              <w:pStyle w:val="BodyText"/>
              <w:rPr>
                <w:b/>
                <w:color w:val="17365D" w:themeColor="text2" w:themeShade="BF"/>
                <w:sz w:val="18"/>
                <w:szCs w:val="18"/>
              </w:rPr>
            </w:pPr>
          </w:p>
        </w:tc>
      </w:tr>
      <w:tr w:rsidR="00815969" w:rsidRPr="00E45633" w14:paraId="3DCF7F8B" w14:textId="77777777" w:rsidTr="00F4771A">
        <w:tc>
          <w:tcPr>
            <w:tcW w:w="738" w:type="dxa"/>
          </w:tcPr>
          <w:p w14:paraId="7CBA7541" w14:textId="77777777" w:rsidR="00815969" w:rsidRPr="00E45633" w:rsidRDefault="00815969" w:rsidP="00406EEB">
            <w:pPr>
              <w:rPr>
                <w:sz w:val="18"/>
                <w:szCs w:val="18"/>
              </w:rPr>
            </w:pPr>
            <w:r>
              <w:rPr>
                <w:sz w:val="18"/>
                <w:szCs w:val="18"/>
              </w:rPr>
              <w:t>549</w:t>
            </w:r>
          </w:p>
        </w:tc>
        <w:tc>
          <w:tcPr>
            <w:tcW w:w="1260" w:type="dxa"/>
          </w:tcPr>
          <w:p w14:paraId="18313FDE" w14:textId="77777777" w:rsidR="00815969" w:rsidRPr="00E45633" w:rsidRDefault="00815969" w:rsidP="00406EEB">
            <w:pPr>
              <w:rPr>
                <w:sz w:val="18"/>
                <w:szCs w:val="18"/>
              </w:rPr>
            </w:pPr>
            <w:r>
              <w:rPr>
                <w:sz w:val="18"/>
                <w:szCs w:val="18"/>
              </w:rPr>
              <w:t>CrossType</w:t>
            </w:r>
          </w:p>
        </w:tc>
        <w:tc>
          <w:tcPr>
            <w:tcW w:w="540" w:type="dxa"/>
          </w:tcPr>
          <w:p w14:paraId="346BE7DD" w14:textId="77777777" w:rsidR="00815969" w:rsidRPr="00E45633" w:rsidRDefault="00815969" w:rsidP="00406EEB">
            <w:pPr>
              <w:rPr>
                <w:sz w:val="18"/>
                <w:szCs w:val="18"/>
              </w:rPr>
            </w:pPr>
            <w:r>
              <w:rPr>
                <w:sz w:val="18"/>
                <w:szCs w:val="18"/>
              </w:rPr>
              <w:t>N</w:t>
            </w:r>
          </w:p>
        </w:tc>
        <w:tc>
          <w:tcPr>
            <w:tcW w:w="900" w:type="dxa"/>
          </w:tcPr>
          <w:p w14:paraId="2AAAD650" w14:textId="77777777" w:rsidR="00815969" w:rsidRDefault="00815969" w:rsidP="00406EEB">
            <w:pPr>
              <w:rPr>
                <w:sz w:val="18"/>
                <w:szCs w:val="18"/>
              </w:rPr>
            </w:pPr>
            <w:r>
              <w:rPr>
                <w:sz w:val="18"/>
                <w:szCs w:val="18"/>
              </w:rPr>
              <w:t>CrssTyp</w:t>
            </w:r>
          </w:p>
        </w:tc>
        <w:tc>
          <w:tcPr>
            <w:tcW w:w="2160" w:type="dxa"/>
          </w:tcPr>
          <w:p w14:paraId="76EC8A69"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B86C5B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C5B18B4" w14:textId="77777777" w:rsidR="00815969" w:rsidRPr="00987B05" w:rsidRDefault="00815969" w:rsidP="00406EEB">
            <w:pPr>
              <w:pStyle w:val="BodyText"/>
              <w:rPr>
                <w:b/>
                <w:color w:val="17365D" w:themeColor="text2" w:themeShade="BF"/>
                <w:sz w:val="18"/>
                <w:szCs w:val="18"/>
              </w:rPr>
            </w:pPr>
          </w:p>
        </w:tc>
      </w:tr>
      <w:tr w:rsidR="00815969" w:rsidRPr="00E45633" w14:paraId="1EF4F3F1" w14:textId="77777777" w:rsidTr="00F4771A">
        <w:tc>
          <w:tcPr>
            <w:tcW w:w="1998" w:type="dxa"/>
            <w:gridSpan w:val="2"/>
            <w:shd w:val="clear" w:color="auto" w:fill="F2F2F2" w:themeFill="background1" w:themeFillShade="F2"/>
          </w:tcPr>
          <w:p w14:paraId="5C5CBC47" w14:textId="77777777" w:rsidR="00815969" w:rsidRPr="00F468E8" w:rsidRDefault="00815969" w:rsidP="00406EEB">
            <w:pPr>
              <w:rPr>
                <w:b/>
                <w:i/>
                <w:sz w:val="18"/>
                <w:szCs w:val="18"/>
              </w:rPr>
            </w:pPr>
            <w:r w:rsidRPr="00F468E8">
              <w:rPr>
                <w:b/>
                <w:i/>
                <w:sz w:val="18"/>
                <w:szCs w:val="18"/>
              </w:rPr>
              <w:t>Component</w:t>
            </w:r>
          </w:p>
          <w:p w14:paraId="6CAFE641" w14:textId="77777777" w:rsidR="00815969" w:rsidRPr="00F468E8" w:rsidRDefault="00815969" w:rsidP="00406EEB">
            <w:pPr>
              <w:rPr>
                <w:b/>
                <w:i/>
                <w:sz w:val="18"/>
                <w:szCs w:val="18"/>
              </w:rPr>
            </w:pPr>
            <w:r w:rsidRPr="00F468E8">
              <w:rPr>
                <w:b/>
                <w:i/>
                <w:sz w:val="18"/>
                <w:szCs w:val="18"/>
              </w:rPr>
              <w:t>&lt;</w:t>
            </w:r>
            <w:r>
              <w:rPr>
                <w:b/>
                <w:i/>
                <w:sz w:val="18"/>
                <w:szCs w:val="18"/>
              </w:rPr>
              <w:t>RootParties</w:t>
            </w:r>
            <w:r w:rsidRPr="00F468E8">
              <w:rPr>
                <w:b/>
                <w:i/>
                <w:sz w:val="18"/>
                <w:szCs w:val="18"/>
              </w:rPr>
              <w:t>&gt;</w:t>
            </w:r>
          </w:p>
        </w:tc>
        <w:tc>
          <w:tcPr>
            <w:tcW w:w="540" w:type="dxa"/>
            <w:shd w:val="clear" w:color="auto" w:fill="F2F2F2" w:themeFill="background1" w:themeFillShade="F2"/>
          </w:tcPr>
          <w:p w14:paraId="33212C1F"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1AA6794E" w14:textId="77777777" w:rsidR="00815969" w:rsidRPr="00F468E8" w:rsidRDefault="00815969" w:rsidP="00406EEB">
            <w:pPr>
              <w:rPr>
                <w:b/>
                <w:i/>
                <w:sz w:val="18"/>
                <w:szCs w:val="18"/>
              </w:rPr>
            </w:pPr>
            <w:r>
              <w:rPr>
                <w:b/>
                <w:i/>
                <w:sz w:val="18"/>
                <w:szCs w:val="18"/>
              </w:rPr>
              <w:t>Pty</w:t>
            </w:r>
          </w:p>
        </w:tc>
        <w:tc>
          <w:tcPr>
            <w:tcW w:w="2160" w:type="dxa"/>
            <w:shd w:val="clear" w:color="auto" w:fill="F2F2F2" w:themeFill="background1" w:themeFillShade="F2"/>
          </w:tcPr>
          <w:p w14:paraId="7F886938" w14:textId="77777777" w:rsidR="00815969" w:rsidRPr="00F468E8" w:rsidRDefault="00815969" w:rsidP="00406EEB">
            <w:pPr>
              <w:rPr>
                <w:b/>
                <w:i/>
                <w:sz w:val="18"/>
                <w:szCs w:val="18"/>
              </w:rPr>
            </w:pPr>
            <w:r>
              <w:rPr>
                <w:b/>
                <w:i/>
                <w:sz w:val="18"/>
                <w:szCs w:val="18"/>
              </w:rPr>
              <w:t>Used for acting parties that applies to the whole message, not individual legs, sides, etc.</w:t>
            </w:r>
          </w:p>
        </w:tc>
        <w:tc>
          <w:tcPr>
            <w:tcW w:w="720" w:type="dxa"/>
            <w:tcBorders>
              <w:top w:val="single" w:sz="4" w:space="0" w:color="auto"/>
              <w:bottom w:val="single" w:sz="4" w:space="0" w:color="auto"/>
            </w:tcBorders>
            <w:shd w:val="clear" w:color="auto" w:fill="DBE5F1" w:themeFill="accent1" w:themeFillTint="33"/>
          </w:tcPr>
          <w:p w14:paraId="2F3978E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AE06E51" w14:textId="77777777" w:rsidR="00815969" w:rsidRPr="00987B05" w:rsidRDefault="00815969" w:rsidP="00406EEB">
            <w:pPr>
              <w:pStyle w:val="BodyText"/>
              <w:rPr>
                <w:b/>
                <w:color w:val="17365D" w:themeColor="text2" w:themeShade="BF"/>
                <w:sz w:val="18"/>
                <w:szCs w:val="18"/>
              </w:rPr>
            </w:pPr>
          </w:p>
        </w:tc>
      </w:tr>
      <w:tr w:rsidR="00815969" w:rsidRPr="00E45633" w14:paraId="3D41365F" w14:textId="77777777" w:rsidTr="00F4771A">
        <w:tc>
          <w:tcPr>
            <w:tcW w:w="738" w:type="dxa"/>
          </w:tcPr>
          <w:p w14:paraId="363F2836" w14:textId="77777777" w:rsidR="00815969" w:rsidRPr="00E45633" w:rsidRDefault="00815969" w:rsidP="00406EEB">
            <w:pPr>
              <w:rPr>
                <w:sz w:val="18"/>
                <w:szCs w:val="18"/>
              </w:rPr>
            </w:pPr>
            <w:r>
              <w:rPr>
                <w:sz w:val="18"/>
                <w:szCs w:val="18"/>
              </w:rPr>
              <w:t>1015</w:t>
            </w:r>
          </w:p>
        </w:tc>
        <w:tc>
          <w:tcPr>
            <w:tcW w:w="1260" w:type="dxa"/>
          </w:tcPr>
          <w:p w14:paraId="2FF67A48" w14:textId="77777777" w:rsidR="00815969" w:rsidRPr="00E45633" w:rsidRDefault="00815969" w:rsidP="00406EEB">
            <w:pPr>
              <w:rPr>
                <w:sz w:val="18"/>
                <w:szCs w:val="18"/>
              </w:rPr>
            </w:pPr>
            <w:r>
              <w:rPr>
                <w:sz w:val="18"/>
                <w:szCs w:val="18"/>
              </w:rPr>
              <w:t>AsOfIndicator</w:t>
            </w:r>
          </w:p>
        </w:tc>
        <w:tc>
          <w:tcPr>
            <w:tcW w:w="540" w:type="dxa"/>
          </w:tcPr>
          <w:p w14:paraId="1DBDEDC1" w14:textId="77777777" w:rsidR="00815969" w:rsidRPr="00E45633" w:rsidRDefault="00815969" w:rsidP="00406EEB">
            <w:pPr>
              <w:rPr>
                <w:sz w:val="18"/>
                <w:szCs w:val="18"/>
              </w:rPr>
            </w:pPr>
            <w:r>
              <w:rPr>
                <w:sz w:val="18"/>
                <w:szCs w:val="18"/>
              </w:rPr>
              <w:t>N</w:t>
            </w:r>
          </w:p>
        </w:tc>
        <w:tc>
          <w:tcPr>
            <w:tcW w:w="900" w:type="dxa"/>
          </w:tcPr>
          <w:p w14:paraId="1A56D789" w14:textId="77777777" w:rsidR="00815969" w:rsidRDefault="00815969" w:rsidP="00406EEB">
            <w:pPr>
              <w:rPr>
                <w:sz w:val="18"/>
                <w:szCs w:val="18"/>
              </w:rPr>
            </w:pPr>
            <w:r>
              <w:rPr>
                <w:sz w:val="18"/>
                <w:szCs w:val="18"/>
              </w:rPr>
              <w:t>AsOfInd</w:t>
            </w:r>
          </w:p>
        </w:tc>
        <w:tc>
          <w:tcPr>
            <w:tcW w:w="2160" w:type="dxa"/>
          </w:tcPr>
          <w:p w14:paraId="1097751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D74CB4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4A7324B" w14:textId="77777777" w:rsidR="00815969" w:rsidRPr="00987B05" w:rsidRDefault="00815969" w:rsidP="00406EEB">
            <w:pPr>
              <w:pStyle w:val="BodyText"/>
              <w:rPr>
                <w:b/>
                <w:color w:val="17365D" w:themeColor="text2" w:themeShade="BF"/>
                <w:sz w:val="18"/>
                <w:szCs w:val="18"/>
              </w:rPr>
            </w:pPr>
          </w:p>
        </w:tc>
      </w:tr>
      <w:tr w:rsidR="00815969" w:rsidRPr="00E45633" w14:paraId="3861BD8A" w14:textId="77777777" w:rsidTr="00F4771A">
        <w:tc>
          <w:tcPr>
            <w:tcW w:w="738" w:type="dxa"/>
          </w:tcPr>
          <w:p w14:paraId="09CFAD29" w14:textId="77777777" w:rsidR="00815969" w:rsidRPr="00E45633" w:rsidRDefault="00815969" w:rsidP="00406EEB">
            <w:pPr>
              <w:rPr>
                <w:sz w:val="18"/>
                <w:szCs w:val="18"/>
              </w:rPr>
            </w:pPr>
            <w:r>
              <w:rPr>
                <w:sz w:val="18"/>
                <w:szCs w:val="18"/>
              </w:rPr>
              <w:t>716</w:t>
            </w:r>
          </w:p>
        </w:tc>
        <w:tc>
          <w:tcPr>
            <w:tcW w:w="1260" w:type="dxa"/>
          </w:tcPr>
          <w:p w14:paraId="7F32BEC7" w14:textId="77777777" w:rsidR="00815969" w:rsidRPr="00E45633" w:rsidRDefault="00815969" w:rsidP="00406EEB">
            <w:pPr>
              <w:rPr>
                <w:sz w:val="18"/>
                <w:szCs w:val="18"/>
              </w:rPr>
            </w:pPr>
            <w:r>
              <w:rPr>
                <w:sz w:val="18"/>
                <w:szCs w:val="18"/>
              </w:rPr>
              <w:t>SettlSessID</w:t>
            </w:r>
          </w:p>
        </w:tc>
        <w:tc>
          <w:tcPr>
            <w:tcW w:w="540" w:type="dxa"/>
          </w:tcPr>
          <w:p w14:paraId="58CDE408" w14:textId="77777777" w:rsidR="00815969" w:rsidRPr="00E45633" w:rsidRDefault="00815969" w:rsidP="00406EEB">
            <w:pPr>
              <w:rPr>
                <w:sz w:val="18"/>
                <w:szCs w:val="18"/>
              </w:rPr>
            </w:pPr>
            <w:r>
              <w:rPr>
                <w:sz w:val="18"/>
                <w:szCs w:val="18"/>
              </w:rPr>
              <w:t>N</w:t>
            </w:r>
          </w:p>
        </w:tc>
        <w:tc>
          <w:tcPr>
            <w:tcW w:w="900" w:type="dxa"/>
          </w:tcPr>
          <w:p w14:paraId="6DB1FDF7" w14:textId="77777777" w:rsidR="00815969" w:rsidRDefault="00815969" w:rsidP="00406EEB">
            <w:pPr>
              <w:rPr>
                <w:sz w:val="18"/>
                <w:szCs w:val="18"/>
              </w:rPr>
            </w:pPr>
            <w:r>
              <w:rPr>
                <w:sz w:val="18"/>
                <w:szCs w:val="18"/>
              </w:rPr>
              <w:t>SetSesID</w:t>
            </w:r>
          </w:p>
        </w:tc>
        <w:tc>
          <w:tcPr>
            <w:tcW w:w="2160" w:type="dxa"/>
          </w:tcPr>
          <w:p w14:paraId="6068DE9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231573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9EB0669" w14:textId="77777777" w:rsidR="00815969" w:rsidRPr="00987B05" w:rsidRDefault="00815969" w:rsidP="00406EEB">
            <w:pPr>
              <w:pStyle w:val="BodyText"/>
              <w:rPr>
                <w:b/>
                <w:color w:val="17365D" w:themeColor="text2" w:themeShade="BF"/>
                <w:sz w:val="18"/>
                <w:szCs w:val="18"/>
              </w:rPr>
            </w:pPr>
          </w:p>
        </w:tc>
      </w:tr>
      <w:tr w:rsidR="00815969" w:rsidRPr="00E45633" w14:paraId="584A734B" w14:textId="77777777" w:rsidTr="00F4771A">
        <w:tc>
          <w:tcPr>
            <w:tcW w:w="738" w:type="dxa"/>
          </w:tcPr>
          <w:p w14:paraId="18B13758" w14:textId="77777777" w:rsidR="00815969" w:rsidRPr="00E45633" w:rsidRDefault="00815969" w:rsidP="00406EEB">
            <w:pPr>
              <w:rPr>
                <w:sz w:val="18"/>
                <w:szCs w:val="18"/>
              </w:rPr>
            </w:pPr>
            <w:r>
              <w:rPr>
                <w:sz w:val="18"/>
                <w:szCs w:val="18"/>
              </w:rPr>
              <w:t>717</w:t>
            </w:r>
          </w:p>
        </w:tc>
        <w:tc>
          <w:tcPr>
            <w:tcW w:w="1260" w:type="dxa"/>
          </w:tcPr>
          <w:p w14:paraId="61A4E722" w14:textId="77777777" w:rsidR="00815969" w:rsidRPr="00E45633" w:rsidRDefault="00815969" w:rsidP="00406EEB">
            <w:pPr>
              <w:rPr>
                <w:sz w:val="18"/>
                <w:szCs w:val="18"/>
              </w:rPr>
            </w:pPr>
            <w:r>
              <w:rPr>
                <w:sz w:val="18"/>
                <w:szCs w:val="18"/>
              </w:rPr>
              <w:t>SettlSessSubID</w:t>
            </w:r>
          </w:p>
        </w:tc>
        <w:tc>
          <w:tcPr>
            <w:tcW w:w="540" w:type="dxa"/>
          </w:tcPr>
          <w:p w14:paraId="0E43FE16" w14:textId="77777777" w:rsidR="00815969" w:rsidRPr="00E45633" w:rsidRDefault="00815969" w:rsidP="00406EEB">
            <w:pPr>
              <w:rPr>
                <w:sz w:val="18"/>
                <w:szCs w:val="18"/>
              </w:rPr>
            </w:pPr>
            <w:r>
              <w:rPr>
                <w:sz w:val="18"/>
                <w:szCs w:val="18"/>
              </w:rPr>
              <w:t>N</w:t>
            </w:r>
          </w:p>
        </w:tc>
        <w:tc>
          <w:tcPr>
            <w:tcW w:w="900" w:type="dxa"/>
          </w:tcPr>
          <w:p w14:paraId="617759B2" w14:textId="77777777" w:rsidR="00815969" w:rsidRDefault="00815969" w:rsidP="00406EEB">
            <w:pPr>
              <w:rPr>
                <w:sz w:val="18"/>
                <w:szCs w:val="18"/>
              </w:rPr>
            </w:pPr>
            <w:r>
              <w:rPr>
                <w:sz w:val="18"/>
                <w:szCs w:val="18"/>
              </w:rPr>
              <w:t>SetSesSub</w:t>
            </w:r>
          </w:p>
        </w:tc>
        <w:tc>
          <w:tcPr>
            <w:tcW w:w="2160" w:type="dxa"/>
          </w:tcPr>
          <w:p w14:paraId="3AB8FB59"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58F5E9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82BEDB1" w14:textId="77777777" w:rsidR="00815969" w:rsidRPr="00987B05" w:rsidRDefault="00815969" w:rsidP="00406EEB">
            <w:pPr>
              <w:pStyle w:val="BodyText"/>
              <w:rPr>
                <w:b/>
                <w:color w:val="17365D" w:themeColor="text2" w:themeShade="BF"/>
                <w:sz w:val="18"/>
                <w:szCs w:val="18"/>
              </w:rPr>
            </w:pPr>
          </w:p>
        </w:tc>
      </w:tr>
      <w:tr w:rsidR="00815969" w:rsidRPr="00E45633" w14:paraId="29024DEA" w14:textId="77777777" w:rsidTr="00F4771A">
        <w:tc>
          <w:tcPr>
            <w:tcW w:w="738" w:type="dxa"/>
          </w:tcPr>
          <w:p w14:paraId="3B35F5D7" w14:textId="77777777" w:rsidR="00815969" w:rsidRPr="00E45633" w:rsidRDefault="00815969" w:rsidP="00406EEB">
            <w:pPr>
              <w:rPr>
                <w:sz w:val="18"/>
                <w:szCs w:val="18"/>
              </w:rPr>
            </w:pPr>
            <w:r>
              <w:rPr>
                <w:sz w:val="18"/>
                <w:szCs w:val="18"/>
              </w:rPr>
              <w:t>1430</w:t>
            </w:r>
          </w:p>
        </w:tc>
        <w:tc>
          <w:tcPr>
            <w:tcW w:w="1260" w:type="dxa"/>
          </w:tcPr>
          <w:p w14:paraId="2024FAAC" w14:textId="77777777" w:rsidR="00815969" w:rsidRPr="00E45633" w:rsidRDefault="00815969" w:rsidP="00406EEB">
            <w:pPr>
              <w:rPr>
                <w:sz w:val="18"/>
                <w:szCs w:val="18"/>
              </w:rPr>
            </w:pPr>
            <w:r>
              <w:rPr>
                <w:sz w:val="18"/>
                <w:szCs w:val="18"/>
              </w:rPr>
              <w:t>VenueType</w:t>
            </w:r>
          </w:p>
        </w:tc>
        <w:tc>
          <w:tcPr>
            <w:tcW w:w="540" w:type="dxa"/>
          </w:tcPr>
          <w:p w14:paraId="45B1497D" w14:textId="77777777" w:rsidR="00815969" w:rsidRPr="00E45633" w:rsidRDefault="00815969" w:rsidP="00406EEB">
            <w:pPr>
              <w:rPr>
                <w:sz w:val="18"/>
                <w:szCs w:val="18"/>
              </w:rPr>
            </w:pPr>
            <w:r>
              <w:rPr>
                <w:sz w:val="18"/>
                <w:szCs w:val="18"/>
              </w:rPr>
              <w:t>N</w:t>
            </w:r>
          </w:p>
        </w:tc>
        <w:tc>
          <w:tcPr>
            <w:tcW w:w="900" w:type="dxa"/>
          </w:tcPr>
          <w:p w14:paraId="3D5D124F" w14:textId="77777777" w:rsidR="00815969" w:rsidRDefault="00815969" w:rsidP="00406EEB">
            <w:pPr>
              <w:rPr>
                <w:sz w:val="18"/>
                <w:szCs w:val="18"/>
              </w:rPr>
            </w:pPr>
            <w:r>
              <w:rPr>
                <w:sz w:val="18"/>
                <w:szCs w:val="18"/>
              </w:rPr>
              <w:t>VenuTyp</w:t>
            </w:r>
          </w:p>
        </w:tc>
        <w:tc>
          <w:tcPr>
            <w:tcW w:w="2160" w:type="dxa"/>
          </w:tcPr>
          <w:p w14:paraId="369428A2"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CE790B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AA7895C" w14:textId="77777777" w:rsidR="00815969" w:rsidRDefault="00815969" w:rsidP="00406EEB">
            <w:pPr>
              <w:pStyle w:val="BodyText"/>
              <w:rPr>
                <w:color w:val="17365D" w:themeColor="text2" w:themeShade="BF"/>
                <w:sz w:val="18"/>
                <w:szCs w:val="18"/>
              </w:rPr>
            </w:pPr>
            <w:r w:rsidRPr="00B82CA0">
              <w:rPr>
                <w:color w:val="17365D" w:themeColor="text2" w:themeShade="BF"/>
                <w:sz w:val="18"/>
                <w:szCs w:val="18"/>
              </w:rPr>
              <w:t>Use for MMT MARKET MECHANISM</w:t>
            </w:r>
          </w:p>
          <w:p w14:paraId="584D4FFC" w14:textId="77777777" w:rsidR="00815969" w:rsidRPr="00B82CA0" w:rsidRDefault="00815969" w:rsidP="00406EEB">
            <w:pPr>
              <w:pStyle w:val="BodyText"/>
              <w:rPr>
                <w:color w:val="17365D" w:themeColor="text2" w:themeShade="BF"/>
                <w:sz w:val="18"/>
                <w:szCs w:val="18"/>
              </w:rPr>
            </w:pPr>
            <w:r>
              <w:rPr>
                <w:b/>
                <w:color w:val="17365D" w:themeColor="text2" w:themeShade="BF"/>
                <w:sz w:val="18"/>
                <w:szCs w:val="18"/>
              </w:rPr>
              <w:t>Conditionally required in all MMT-supporting messages</w:t>
            </w:r>
          </w:p>
        </w:tc>
      </w:tr>
      <w:tr w:rsidR="00815969" w:rsidRPr="00E45633" w14:paraId="01B722AD" w14:textId="77777777" w:rsidTr="00F4771A">
        <w:tc>
          <w:tcPr>
            <w:tcW w:w="738" w:type="dxa"/>
          </w:tcPr>
          <w:p w14:paraId="5873DBE7" w14:textId="77777777" w:rsidR="00815969" w:rsidRPr="00E45633" w:rsidRDefault="00815969" w:rsidP="00406EEB">
            <w:pPr>
              <w:rPr>
                <w:sz w:val="18"/>
                <w:szCs w:val="18"/>
              </w:rPr>
            </w:pPr>
            <w:r>
              <w:rPr>
                <w:sz w:val="18"/>
                <w:szCs w:val="18"/>
              </w:rPr>
              <w:t>1300</w:t>
            </w:r>
          </w:p>
        </w:tc>
        <w:tc>
          <w:tcPr>
            <w:tcW w:w="1260" w:type="dxa"/>
          </w:tcPr>
          <w:p w14:paraId="6FC81B36" w14:textId="77777777" w:rsidR="00815969" w:rsidRPr="00E45633" w:rsidRDefault="00815969" w:rsidP="00406EEB">
            <w:pPr>
              <w:rPr>
                <w:sz w:val="18"/>
                <w:szCs w:val="18"/>
              </w:rPr>
            </w:pPr>
            <w:r>
              <w:rPr>
                <w:sz w:val="18"/>
                <w:szCs w:val="18"/>
              </w:rPr>
              <w:t>MarketSegmentID</w:t>
            </w:r>
          </w:p>
        </w:tc>
        <w:tc>
          <w:tcPr>
            <w:tcW w:w="540" w:type="dxa"/>
          </w:tcPr>
          <w:p w14:paraId="6AC8CED7" w14:textId="77777777" w:rsidR="00815969" w:rsidRPr="00E45633" w:rsidRDefault="00815969" w:rsidP="00406EEB">
            <w:pPr>
              <w:rPr>
                <w:sz w:val="18"/>
                <w:szCs w:val="18"/>
              </w:rPr>
            </w:pPr>
            <w:r>
              <w:rPr>
                <w:sz w:val="18"/>
                <w:szCs w:val="18"/>
              </w:rPr>
              <w:t>N</w:t>
            </w:r>
          </w:p>
        </w:tc>
        <w:tc>
          <w:tcPr>
            <w:tcW w:w="900" w:type="dxa"/>
          </w:tcPr>
          <w:p w14:paraId="34B4016C" w14:textId="77777777" w:rsidR="00815969" w:rsidRDefault="00815969" w:rsidP="00406EEB">
            <w:pPr>
              <w:rPr>
                <w:sz w:val="18"/>
                <w:szCs w:val="18"/>
              </w:rPr>
            </w:pPr>
            <w:r>
              <w:rPr>
                <w:sz w:val="18"/>
                <w:szCs w:val="18"/>
              </w:rPr>
              <w:t>MktSegID</w:t>
            </w:r>
          </w:p>
        </w:tc>
        <w:tc>
          <w:tcPr>
            <w:tcW w:w="2160" w:type="dxa"/>
          </w:tcPr>
          <w:p w14:paraId="78A754B0"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668D69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EFCC24F" w14:textId="77777777" w:rsidR="00815969" w:rsidRPr="00987B05" w:rsidRDefault="00815969" w:rsidP="00406EEB">
            <w:pPr>
              <w:pStyle w:val="BodyText"/>
              <w:rPr>
                <w:b/>
                <w:color w:val="17365D" w:themeColor="text2" w:themeShade="BF"/>
                <w:sz w:val="18"/>
                <w:szCs w:val="18"/>
              </w:rPr>
            </w:pPr>
          </w:p>
        </w:tc>
      </w:tr>
      <w:tr w:rsidR="00815969" w:rsidRPr="00E45633" w14:paraId="62A5D096" w14:textId="77777777" w:rsidTr="00F4771A">
        <w:tc>
          <w:tcPr>
            <w:tcW w:w="738" w:type="dxa"/>
          </w:tcPr>
          <w:p w14:paraId="69B9EF62" w14:textId="77777777" w:rsidR="00815969" w:rsidRPr="00E45633" w:rsidRDefault="00815969" w:rsidP="00406EEB">
            <w:pPr>
              <w:rPr>
                <w:sz w:val="18"/>
                <w:szCs w:val="18"/>
              </w:rPr>
            </w:pPr>
            <w:r>
              <w:rPr>
                <w:sz w:val="18"/>
                <w:szCs w:val="18"/>
              </w:rPr>
              <w:t>1301</w:t>
            </w:r>
          </w:p>
        </w:tc>
        <w:tc>
          <w:tcPr>
            <w:tcW w:w="1260" w:type="dxa"/>
          </w:tcPr>
          <w:p w14:paraId="1D2166B6" w14:textId="77777777" w:rsidR="00815969" w:rsidRPr="00E45633" w:rsidRDefault="00815969" w:rsidP="00406EEB">
            <w:pPr>
              <w:rPr>
                <w:sz w:val="18"/>
                <w:szCs w:val="18"/>
              </w:rPr>
            </w:pPr>
            <w:r>
              <w:rPr>
                <w:sz w:val="18"/>
                <w:szCs w:val="18"/>
              </w:rPr>
              <w:t>MarketID</w:t>
            </w:r>
          </w:p>
        </w:tc>
        <w:tc>
          <w:tcPr>
            <w:tcW w:w="540" w:type="dxa"/>
          </w:tcPr>
          <w:p w14:paraId="256E1203" w14:textId="77777777" w:rsidR="00815969" w:rsidRPr="00E45633" w:rsidRDefault="00815969" w:rsidP="00406EEB">
            <w:pPr>
              <w:rPr>
                <w:sz w:val="18"/>
                <w:szCs w:val="18"/>
              </w:rPr>
            </w:pPr>
            <w:r>
              <w:rPr>
                <w:sz w:val="18"/>
                <w:szCs w:val="18"/>
              </w:rPr>
              <w:t>N</w:t>
            </w:r>
          </w:p>
        </w:tc>
        <w:tc>
          <w:tcPr>
            <w:tcW w:w="900" w:type="dxa"/>
          </w:tcPr>
          <w:p w14:paraId="0AB5B1EB" w14:textId="77777777" w:rsidR="00815969" w:rsidRDefault="00815969" w:rsidP="00406EEB">
            <w:pPr>
              <w:rPr>
                <w:sz w:val="18"/>
                <w:szCs w:val="18"/>
              </w:rPr>
            </w:pPr>
            <w:r>
              <w:rPr>
                <w:sz w:val="18"/>
                <w:szCs w:val="18"/>
              </w:rPr>
              <w:t>MktID</w:t>
            </w:r>
          </w:p>
        </w:tc>
        <w:tc>
          <w:tcPr>
            <w:tcW w:w="2160" w:type="dxa"/>
          </w:tcPr>
          <w:p w14:paraId="77773A04"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3F9ADC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C8B9A29" w14:textId="77777777" w:rsidR="00815969" w:rsidRPr="00987B05" w:rsidRDefault="00815969" w:rsidP="00406EEB">
            <w:pPr>
              <w:pStyle w:val="BodyText"/>
              <w:rPr>
                <w:b/>
                <w:color w:val="17365D" w:themeColor="text2" w:themeShade="BF"/>
                <w:sz w:val="18"/>
                <w:szCs w:val="18"/>
              </w:rPr>
            </w:pPr>
          </w:p>
        </w:tc>
      </w:tr>
      <w:tr w:rsidR="00815969" w:rsidRPr="00E45633" w14:paraId="1D34B365" w14:textId="77777777" w:rsidTr="00F4771A">
        <w:tc>
          <w:tcPr>
            <w:tcW w:w="738" w:type="dxa"/>
          </w:tcPr>
          <w:p w14:paraId="0E400574" w14:textId="77777777" w:rsidR="00815969" w:rsidRDefault="00815969" w:rsidP="00406EEB">
            <w:pPr>
              <w:rPr>
                <w:sz w:val="18"/>
                <w:szCs w:val="18"/>
              </w:rPr>
            </w:pPr>
            <w:r>
              <w:rPr>
                <w:sz w:val="18"/>
                <w:szCs w:val="18"/>
              </w:rPr>
              <w:t>2375</w:t>
            </w:r>
          </w:p>
        </w:tc>
        <w:tc>
          <w:tcPr>
            <w:tcW w:w="1260" w:type="dxa"/>
          </w:tcPr>
          <w:p w14:paraId="491DE963" w14:textId="77777777" w:rsidR="00815969" w:rsidRDefault="00815969" w:rsidP="00406EEB">
            <w:pPr>
              <w:rPr>
                <w:sz w:val="18"/>
                <w:szCs w:val="18"/>
              </w:rPr>
            </w:pPr>
            <w:r>
              <w:rPr>
                <w:sz w:val="18"/>
                <w:szCs w:val="18"/>
              </w:rPr>
              <w:t>TaxonomyType</w:t>
            </w:r>
          </w:p>
        </w:tc>
        <w:tc>
          <w:tcPr>
            <w:tcW w:w="540" w:type="dxa"/>
          </w:tcPr>
          <w:p w14:paraId="1B8F684A" w14:textId="77777777" w:rsidR="00815969" w:rsidRDefault="00815969" w:rsidP="00406EEB">
            <w:pPr>
              <w:rPr>
                <w:sz w:val="18"/>
                <w:szCs w:val="18"/>
              </w:rPr>
            </w:pPr>
            <w:r>
              <w:rPr>
                <w:sz w:val="18"/>
                <w:szCs w:val="18"/>
              </w:rPr>
              <w:t>N</w:t>
            </w:r>
          </w:p>
        </w:tc>
        <w:tc>
          <w:tcPr>
            <w:tcW w:w="900" w:type="dxa"/>
          </w:tcPr>
          <w:p w14:paraId="67A092E2" w14:textId="77777777" w:rsidR="00815969" w:rsidRDefault="00815969" w:rsidP="00406EEB">
            <w:pPr>
              <w:rPr>
                <w:sz w:val="18"/>
                <w:szCs w:val="18"/>
              </w:rPr>
            </w:pPr>
            <w:r w:rsidRPr="00F53F5A">
              <w:rPr>
                <w:sz w:val="18"/>
                <w:szCs w:val="18"/>
              </w:rPr>
              <w:t>TxnmyTyp</w:t>
            </w:r>
          </w:p>
        </w:tc>
        <w:tc>
          <w:tcPr>
            <w:tcW w:w="2160" w:type="dxa"/>
          </w:tcPr>
          <w:p w14:paraId="162FC431"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186485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79228D1" w14:textId="77777777" w:rsidR="00815969" w:rsidRPr="00987B05" w:rsidRDefault="00815969" w:rsidP="00406EEB">
            <w:pPr>
              <w:pStyle w:val="BodyText"/>
              <w:rPr>
                <w:b/>
                <w:color w:val="17365D" w:themeColor="text2" w:themeShade="BF"/>
                <w:sz w:val="18"/>
                <w:szCs w:val="18"/>
              </w:rPr>
            </w:pPr>
          </w:p>
        </w:tc>
      </w:tr>
      <w:tr w:rsidR="00815969" w:rsidRPr="00E45633" w14:paraId="0BD18D13" w14:textId="77777777" w:rsidTr="00F4771A">
        <w:tc>
          <w:tcPr>
            <w:tcW w:w="1998" w:type="dxa"/>
            <w:gridSpan w:val="2"/>
            <w:shd w:val="clear" w:color="auto" w:fill="F2F2F2" w:themeFill="background1" w:themeFillShade="F2"/>
          </w:tcPr>
          <w:p w14:paraId="09D2D886" w14:textId="77777777" w:rsidR="00815969" w:rsidRPr="00F468E8" w:rsidRDefault="00815969" w:rsidP="00406EEB">
            <w:pPr>
              <w:rPr>
                <w:b/>
                <w:i/>
                <w:sz w:val="18"/>
                <w:szCs w:val="18"/>
              </w:rPr>
            </w:pPr>
            <w:r w:rsidRPr="00F468E8">
              <w:rPr>
                <w:b/>
                <w:i/>
                <w:sz w:val="18"/>
                <w:szCs w:val="18"/>
              </w:rPr>
              <w:t>Component</w:t>
            </w:r>
          </w:p>
          <w:p w14:paraId="78C9544F" w14:textId="77777777" w:rsidR="00815969" w:rsidRPr="00F468E8" w:rsidRDefault="00815969" w:rsidP="00406EEB">
            <w:pPr>
              <w:rPr>
                <w:b/>
                <w:i/>
                <w:sz w:val="18"/>
                <w:szCs w:val="18"/>
              </w:rPr>
            </w:pPr>
            <w:r w:rsidRPr="00F468E8">
              <w:rPr>
                <w:b/>
                <w:i/>
                <w:sz w:val="18"/>
                <w:szCs w:val="18"/>
              </w:rPr>
              <w:t>&lt;</w:t>
            </w:r>
            <w:r>
              <w:rPr>
                <w:b/>
                <w:i/>
                <w:sz w:val="18"/>
                <w:szCs w:val="18"/>
              </w:rPr>
              <w:t>Instrument</w:t>
            </w:r>
            <w:r w:rsidRPr="00F468E8">
              <w:rPr>
                <w:b/>
                <w:i/>
                <w:sz w:val="18"/>
                <w:szCs w:val="18"/>
              </w:rPr>
              <w:t>&gt;</w:t>
            </w:r>
          </w:p>
        </w:tc>
        <w:tc>
          <w:tcPr>
            <w:tcW w:w="540" w:type="dxa"/>
            <w:shd w:val="clear" w:color="auto" w:fill="F2F2F2" w:themeFill="background1" w:themeFillShade="F2"/>
          </w:tcPr>
          <w:p w14:paraId="5EB44D6A" w14:textId="77777777" w:rsidR="00815969" w:rsidRPr="00F468E8" w:rsidRDefault="00815969" w:rsidP="00406EEB">
            <w:pPr>
              <w:rPr>
                <w:b/>
                <w:i/>
                <w:sz w:val="18"/>
                <w:szCs w:val="18"/>
              </w:rPr>
            </w:pPr>
            <w:r>
              <w:rPr>
                <w:b/>
                <w:i/>
                <w:sz w:val="18"/>
                <w:szCs w:val="18"/>
              </w:rPr>
              <w:t>Y</w:t>
            </w:r>
          </w:p>
        </w:tc>
        <w:tc>
          <w:tcPr>
            <w:tcW w:w="900" w:type="dxa"/>
            <w:shd w:val="clear" w:color="auto" w:fill="F2F2F2" w:themeFill="background1" w:themeFillShade="F2"/>
          </w:tcPr>
          <w:p w14:paraId="460AB8F1" w14:textId="77777777" w:rsidR="00815969" w:rsidRPr="00F468E8" w:rsidRDefault="00815969" w:rsidP="00406EEB">
            <w:pPr>
              <w:rPr>
                <w:b/>
                <w:i/>
                <w:sz w:val="18"/>
                <w:szCs w:val="18"/>
              </w:rPr>
            </w:pPr>
            <w:r>
              <w:rPr>
                <w:b/>
                <w:i/>
                <w:sz w:val="18"/>
                <w:szCs w:val="18"/>
              </w:rPr>
              <w:t>Instrmt</w:t>
            </w:r>
          </w:p>
        </w:tc>
        <w:tc>
          <w:tcPr>
            <w:tcW w:w="2160" w:type="dxa"/>
            <w:shd w:val="clear" w:color="auto" w:fill="F2F2F2" w:themeFill="background1" w:themeFillShade="F2"/>
          </w:tcPr>
          <w:p w14:paraId="2465E2CC"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73BA7F8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4BA5812" w14:textId="77777777" w:rsidR="00815969" w:rsidRPr="00987B05" w:rsidRDefault="00815969" w:rsidP="00406EEB">
            <w:pPr>
              <w:pStyle w:val="BodyText"/>
              <w:rPr>
                <w:b/>
                <w:color w:val="17365D" w:themeColor="text2" w:themeShade="BF"/>
                <w:sz w:val="18"/>
                <w:szCs w:val="18"/>
              </w:rPr>
            </w:pPr>
          </w:p>
        </w:tc>
      </w:tr>
      <w:tr w:rsidR="00815969" w:rsidRPr="00E45633" w14:paraId="70138CCD" w14:textId="77777777" w:rsidTr="00F4771A">
        <w:tc>
          <w:tcPr>
            <w:tcW w:w="1998" w:type="dxa"/>
            <w:gridSpan w:val="2"/>
            <w:shd w:val="clear" w:color="auto" w:fill="F2F2F2" w:themeFill="background1" w:themeFillShade="F2"/>
          </w:tcPr>
          <w:p w14:paraId="011DBFEA" w14:textId="77777777" w:rsidR="00815969" w:rsidRPr="00F468E8" w:rsidRDefault="00815969" w:rsidP="00406EEB">
            <w:pPr>
              <w:rPr>
                <w:b/>
                <w:i/>
                <w:sz w:val="18"/>
                <w:szCs w:val="18"/>
              </w:rPr>
            </w:pPr>
            <w:r w:rsidRPr="00F468E8">
              <w:rPr>
                <w:b/>
                <w:i/>
                <w:sz w:val="18"/>
                <w:szCs w:val="18"/>
              </w:rPr>
              <w:t>Component</w:t>
            </w:r>
          </w:p>
          <w:p w14:paraId="6D581559" w14:textId="77777777" w:rsidR="00815969" w:rsidRPr="00F468E8" w:rsidRDefault="00815969" w:rsidP="00406EEB">
            <w:pPr>
              <w:rPr>
                <w:b/>
                <w:i/>
                <w:sz w:val="18"/>
                <w:szCs w:val="18"/>
              </w:rPr>
            </w:pPr>
            <w:r w:rsidRPr="00F468E8">
              <w:rPr>
                <w:b/>
                <w:i/>
                <w:sz w:val="18"/>
                <w:szCs w:val="18"/>
              </w:rPr>
              <w:t>&lt;</w:t>
            </w:r>
            <w:r>
              <w:rPr>
                <w:b/>
                <w:i/>
                <w:sz w:val="18"/>
                <w:szCs w:val="18"/>
              </w:rPr>
              <w:t>InstrumenExtensiont</w:t>
            </w:r>
            <w:r w:rsidRPr="00F468E8">
              <w:rPr>
                <w:b/>
                <w:i/>
                <w:sz w:val="18"/>
                <w:szCs w:val="18"/>
              </w:rPr>
              <w:t>&gt;</w:t>
            </w:r>
          </w:p>
        </w:tc>
        <w:tc>
          <w:tcPr>
            <w:tcW w:w="540" w:type="dxa"/>
            <w:shd w:val="clear" w:color="auto" w:fill="F2F2F2" w:themeFill="background1" w:themeFillShade="F2"/>
          </w:tcPr>
          <w:p w14:paraId="6737F104" w14:textId="77777777" w:rsidR="00815969" w:rsidRPr="00F468E8" w:rsidRDefault="00815969" w:rsidP="00406EEB">
            <w:pPr>
              <w:rPr>
                <w:b/>
                <w:i/>
                <w:sz w:val="18"/>
                <w:szCs w:val="18"/>
              </w:rPr>
            </w:pPr>
            <w:r>
              <w:rPr>
                <w:b/>
                <w:i/>
                <w:sz w:val="18"/>
                <w:szCs w:val="18"/>
              </w:rPr>
              <w:t>Y</w:t>
            </w:r>
          </w:p>
        </w:tc>
        <w:tc>
          <w:tcPr>
            <w:tcW w:w="900" w:type="dxa"/>
            <w:shd w:val="clear" w:color="auto" w:fill="F2F2F2" w:themeFill="background1" w:themeFillShade="F2"/>
          </w:tcPr>
          <w:p w14:paraId="68260B3B" w14:textId="77777777" w:rsidR="00815969" w:rsidRPr="00F468E8" w:rsidRDefault="00815969" w:rsidP="00406EEB">
            <w:pPr>
              <w:rPr>
                <w:b/>
                <w:i/>
                <w:sz w:val="18"/>
                <w:szCs w:val="18"/>
              </w:rPr>
            </w:pPr>
            <w:r>
              <w:rPr>
                <w:b/>
                <w:i/>
                <w:sz w:val="18"/>
                <w:szCs w:val="18"/>
              </w:rPr>
              <w:t>InstrmtExt</w:t>
            </w:r>
          </w:p>
        </w:tc>
        <w:tc>
          <w:tcPr>
            <w:tcW w:w="2160" w:type="dxa"/>
            <w:shd w:val="clear" w:color="auto" w:fill="F2F2F2" w:themeFill="background1" w:themeFillShade="F2"/>
          </w:tcPr>
          <w:p w14:paraId="1689BC0A"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3CFF8AC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27C92AC" w14:textId="77777777" w:rsidR="00815969" w:rsidRPr="00987B05" w:rsidRDefault="00815969" w:rsidP="00406EEB">
            <w:pPr>
              <w:pStyle w:val="BodyText"/>
              <w:rPr>
                <w:b/>
                <w:color w:val="17365D" w:themeColor="text2" w:themeShade="BF"/>
                <w:sz w:val="18"/>
                <w:szCs w:val="18"/>
              </w:rPr>
            </w:pPr>
          </w:p>
        </w:tc>
      </w:tr>
      <w:tr w:rsidR="00815969" w:rsidRPr="00E45633" w14:paraId="47031E26" w14:textId="77777777" w:rsidTr="00F4771A">
        <w:tc>
          <w:tcPr>
            <w:tcW w:w="1998" w:type="dxa"/>
            <w:gridSpan w:val="2"/>
            <w:shd w:val="clear" w:color="auto" w:fill="F2F2F2" w:themeFill="background1" w:themeFillShade="F2"/>
          </w:tcPr>
          <w:p w14:paraId="390D76C8" w14:textId="77777777" w:rsidR="00815969" w:rsidRPr="00F468E8" w:rsidRDefault="00815969" w:rsidP="00406EEB">
            <w:pPr>
              <w:rPr>
                <w:b/>
                <w:i/>
                <w:sz w:val="18"/>
                <w:szCs w:val="18"/>
              </w:rPr>
            </w:pPr>
            <w:r w:rsidRPr="00F468E8">
              <w:rPr>
                <w:b/>
                <w:i/>
                <w:sz w:val="18"/>
                <w:szCs w:val="18"/>
              </w:rPr>
              <w:lastRenderedPageBreak/>
              <w:t>Component</w:t>
            </w:r>
          </w:p>
          <w:p w14:paraId="5492961F" w14:textId="77777777" w:rsidR="00815969" w:rsidRPr="00F468E8" w:rsidRDefault="00815969" w:rsidP="00406EEB">
            <w:pPr>
              <w:rPr>
                <w:b/>
                <w:i/>
                <w:sz w:val="18"/>
                <w:szCs w:val="18"/>
              </w:rPr>
            </w:pPr>
            <w:r w:rsidRPr="00F468E8">
              <w:rPr>
                <w:b/>
                <w:i/>
                <w:sz w:val="18"/>
                <w:szCs w:val="18"/>
              </w:rPr>
              <w:t>&lt;</w:t>
            </w:r>
            <w:r>
              <w:rPr>
                <w:b/>
                <w:i/>
                <w:sz w:val="18"/>
                <w:szCs w:val="18"/>
              </w:rPr>
              <w:t>FinancingDetails</w:t>
            </w:r>
            <w:r w:rsidRPr="00F468E8">
              <w:rPr>
                <w:b/>
                <w:i/>
                <w:sz w:val="18"/>
                <w:szCs w:val="18"/>
              </w:rPr>
              <w:t>&gt;</w:t>
            </w:r>
          </w:p>
        </w:tc>
        <w:tc>
          <w:tcPr>
            <w:tcW w:w="540" w:type="dxa"/>
            <w:shd w:val="clear" w:color="auto" w:fill="F2F2F2" w:themeFill="background1" w:themeFillShade="F2"/>
          </w:tcPr>
          <w:p w14:paraId="1695F756"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123E4A14" w14:textId="77777777" w:rsidR="00815969" w:rsidRPr="00F468E8" w:rsidRDefault="00815969" w:rsidP="00406EEB">
            <w:pPr>
              <w:rPr>
                <w:b/>
                <w:i/>
                <w:sz w:val="18"/>
                <w:szCs w:val="18"/>
              </w:rPr>
            </w:pPr>
            <w:r>
              <w:rPr>
                <w:b/>
                <w:i/>
                <w:sz w:val="18"/>
                <w:szCs w:val="18"/>
              </w:rPr>
              <w:t>FinDetls</w:t>
            </w:r>
          </w:p>
        </w:tc>
        <w:tc>
          <w:tcPr>
            <w:tcW w:w="2160" w:type="dxa"/>
            <w:shd w:val="clear" w:color="auto" w:fill="F2F2F2" w:themeFill="background1" w:themeFillShade="F2"/>
          </w:tcPr>
          <w:p w14:paraId="7AAC9EB4"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4B515D7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B7C9F97" w14:textId="77777777" w:rsidR="00815969" w:rsidRPr="00987B05" w:rsidRDefault="00815969" w:rsidP="00406EEB">
            <w:pPr>
              <w:pStyle w:val="BodyText"/>
              <w:rPr>
                <w:b/>
                <w:color w:val="17365D" w:themeColor="text2" w:themeShade="BF"/>
                <w:sz w:val="18"/>
                <w:szCs w:val="18"/>
              </w:rPr>
            </w:pPr>
          </w:p>
        </w:tc>
      </w:tr>
      <w:tr w:rsidR="00815969" w:rsidRPr="00E45633" w14:paraId="433ED87C" w14:textId="77777777" w:rsidTr="00F4771A">
        <w:tc>
          <w:tcPr>
            <w:tcW w:w="1998" w:type="dxa"/>
            <w:gridSpan w:val="2"/>
            <w:shd w:val="clear" w:color="auto" w:fill="F2F2F2" w:themeFill="background1" w:themeFillShade="F2"/>
          </w:tcPr>
          <w:p w14:paraId="5DA87DC8" w14:textId="77777777" w:rsidR="00815969" w:rsidRPr="00F468E8" w:rsidRDefault="00815969" w:rsidP="00406EEB">
            <w:pPr>
              <w:rPr>
                <w:b/>
                <w:i/>
                <w:sz w:val="18"/>
                <w:szCs w:val="18"/>
              </w:rPr>
            </w:pPr>
            <w:r w:rsidRPr="00F468E8">
              <w:rPr>
                <w:b/>
                <w:i/>
                <w:sz w:val="18"/>
                <w:szCs w:val="18"/>
              </w:rPr>
              <w:t>Component</w:t>
            </w:r>
          </w:p>
          <w:p w14:paraId="23EE43AA" w14:textId="77777777" w:rsidR="00815969" w:rsidRPr="00F468E8" w:rsidRDefault="00815969" w:rsidP="00871A0D">
            <w:pPr>
              <w:rPr>
                <w:b/>
                <w:i/>
                <w:sz w:val="18"/>
                <w:szCs w:val="18"/>
              </w:rPr>
            </w:pPr>
            <w:r w:rsidRPr="00F468E8">
              <w:rPr>
                <w:b/>
                <w:i/>
                <w:sz w:val="18"/>
                <w:szCs w:val="18"/>
              </w:rPr>
              <w:t>&lt;</w:t>
            </w:r>
            <w:r>
              <w:rPr>
                <w:b/>
                <w:i/>
                <w:sz w:val="18"/>
                <w:szCs w:val="18"/>
              </w:rPr>
              <w:t>PaymentGrp</w:t>
            </w:r>
            <w:r w:rsidRPr="00F468E8">
              <w:rPr>
                <w:b/>
                <w:i/>
                <w:sz w:val="18"/>
                <w:szCs w:val="18"/>
              </w:rPr>
              <w:t>&gt;</w:t>
            </w:r>
          </w:p>
        </w:tc>
        <w:tc>
          <w:tcPr>
            <w:tcW w:w="540" w:type="dxa"/>
            <w:shd w:val="clear" w:color="auto" w:fill="F2F2F2" w:themeFill="background1" w:themeFillShade="F2"/>
          </w:tcPr>
          <w:p w14:paraId="06A69AB7"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408A1CAC" w14:textId="77777777" w:rsidR="00815969" w:rsidRPr="00F468E8" w:rsidRDefault="00815969" w:rsidP="00871A0D">
            <w:pPr>
              <w:rPr>
                <w:b/>
                <w:i/>
                <w:sz w:val="18"/>
                <w:szCs w:val="18"/>
              </w:rPr>
            </w:pPr>
            <w:r>
              <w:rPr>
                <w:b/>
                <w:i/>
                <w:sz w:val="18"/>
                <w:szCs w:val="18"/>
              </w:rPr>
              <w:t>Pmt</w:t>
            </w:r>
          </w:p>
        </w:tc>
        <w:tc>
          <w:tcPr>
            <w:tcW w:w="2160" w:type="dxa"/>
            <w:shd w:val="clear" w:color="auto" w:fill="F2F2F2" w:themeFill="background1" w:themeFillShade="F2"/>
          </w:tcPr>
          <w:p w14:paraId="0D7AC330"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399EAD9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776CA62" w14:textId="77777777" w:rsidR="00815969" w:rsidRPr="00987B05" w:rsidRDefault="00815969" w:rsidP="00406EEB">
            <w:pPr>
              <w:pStyle w:val="BodyText"/>
              <w:rPr>
                <w:b/>
                <w:color w:val="17365D" w:themeColor="text2" w:themeShade="BF"/>
                <w:sz w:val="18"/>
                <w:szCs w:val="18"/>
              </w:rPr>
            </w:pPr>
          </w:p>
        </w:tc>
      </w:tr>
      <w:tr w:rsidR="00815969" w:rsidRPr="00E45633" w14:paraId="4B61CAE1" w14:textId="77777777" w:rsidTr="00F4771A">
        <w:tc>
          <w:tcPr>
            <w:tcW w:w="738" w:type="dxa"/>
          </w:tcPr>
          <w:p w14:paraId="5D03E071" w14:textId="77777777" w:rsidR="00815969" w:rsidRPr="00E45633" w:rsidRDefault="00815969" w:rsidP="00406EEB">
            <w:pPr>
              <w:rPr>
                <w:sz w:val="18"/>
                <w:szCs w:val="18"/>
              </w:rPr>
            </w:pPr>
            <w:r>
              <w:rPr>
                <w:sz w:val="18"/>
                <w:szCs w:val="18"/>
              </w:rPr>
              <w:t>854</w:t>
            </w:r>
          </w:p>
        </w:tc>
        <w:tc>
          <w:tcPr>
            <w:tcW w:w="1260" w:type="dxa"/>
          </w:tcPr>
          <w:p w14:paraId="78C62F41" w14:textId="77777777" w:rsidR="00815969" w:rsidRPr="00E45633" w:rsidRDefault="00815969" w:rsidP="00406EEB">
            <w:pPr>
              <w:rPr>
                <w:sz w:val="18"/>
                <w:szCs w:val="18"/>
              </w:rPr>
            </w:pPr>
            <w:r>
              <w:rPr>
                <w:sz w:val="18"/>
                <w:szCs w:val="18"/>
              </w:rPr>
              <w:t>QtyType</w:t>
            </w:r>
          </w:p>
        </w:tc>
        <w:tc>
          <w:tcPr>
            <w:tcW w:w="540" w:type="dxa"/>
          </w:tcPr>
          <w:p w14:paraId="660FD981" w14:textId="77777777" w:rsidR="00815969" w:rsidRPr="00E45633" w:rsidRDefault="00815969" w:rsidP="00406EEB">
            <w:pPr>
              <w:rPr>
                <w:sz w:val="18"/>
                <w:szCs w:val="18"/>
              </w:rPr>
            </w:pPr>
            <w:r>
              <w:rPr>
                <w:sz w:val="18"/>
                <w:szCs w:val="18"/>
              </w:rPr>
              <w:t>N</w:t>
            </w:r>
          </w:p>
        </w:tc>
        <w:tc>
          <w:tcPr>
            <w:tcW w:w="900" w:type="dxa"/>
          </w:tcPr>
          <w:p w14:paraId="091824AD" w14:textId="77777777" w:rsidR="00815969" w:rsidRDefault="00815969" w:rsidP="00406EEB">
            <w:pPr>
              <w:rPr>
                <w:sz w:val="18"/>
                <w:szCs w:val="18"/>
              </w:rPr>
            </w:pPr>
            <w:r>
              <w:rPr>
                <w:sz w:val="18"/>
                <w:szCs w:val="18"/>
              </w:rPr>
              <w:t>QtyTyp</w:t>
            </w:r>
          </w:p>
        </w:tc>
        <w:tc>
          <w:tcPr>
            <w:tcW w:w="2160" w:type="dxa"/>
          </w:tcPr>
          <w:p w14:paraId="7E43A92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4BD591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F0FC768" w14:textId="77777777" w:rsidR="00815969" w:rsidRPr="00987B05" w:rsidRDefault="00815969" w:rsidP="00406EEB">
            <w:pPr>
              <w:pStyle w:val="BodyText"/>
              <w:rPr>
                <w:b/>
                <w:color w:val="17365D" w:themeColor="text2" w:themeShade="BF"/>
                <w:sz w:val="18"/>
                <w:szCs w:val="18"/>
              </w:rPr>
            </w:pPr>
          </w:p>
        </w:tc>
      </w:tr>
      <w:tr w:rsidR="00815969" w:rsidRPr="00E45633" w14:paraId="07DF5AD6" w14:textId="77777777" w:rsidTr="00F4771A">
        <w:tc>
          <w:tcPr>
            <w:tcW w:w="1998" w:type="dxa"/>
            <w:gridSpan w:val="2"/>
            <w:shd w:val="clear" w:color="auto" w:fill="F2F2F2" w:themeFill="background1" w:themeFillShade="F2"/>
          </w:tcPr>
          <w:p w14:paraId="01B0FB60" w14:textId="77777777" w:rsidR="00815969" w:rsidRPr="00F468E8" w:rsidRDefault="00815969" w:rsidP="00406EEB">
            <w:pPr>
              <w:rPr>
                <w:b/>
                <w:i/>
                <w:sz w:val="18"/>
                <w:szCs w:val="18"/>
              </w:rPr>
            </w:pPr>
            <w:r w:rsidRPr="00F468E8">
              <w:rPr>
                <w:b/>
                <w:i/>
                <w:sz w:val="18"/>
                <w:szCs w:val="18"/>
              </w:rPr>
              <w:t>Component</w:t>
            </w:r>
          </w:p>
          <w:p w14:paraId="7DA838FC" w14:textId="77777777" w:rsidR="00815969" w:rsidRPr="00F468E8" w:rsidRDefault="00815969" w:rsidP="00406EEB">
            <w:pPr>
              <w:rPr>
                <w:b/>
                <w:i/>
                <w:sz w:val="18"/>
                <w:szCs w:val="18"/>
              </w:rPr>
            </w:pPr>
            <w:r w:rsidRPr="00F468E8">
              <w:rPr>
                <w:b/>
                <w:i/>
                <w:sz w:val="18"/>
                <w:szCs w:val="18"/>
              </w:rPr>
              <w:t>&lt;</w:t>
            </w:r>
            <w:r>
              <w:rPr>
                <w:b/>
                <w:i/>
                <w:sz w:val="18"/>
                <w:szCs w:val="18"/>
              </w:rPr>
              <w:t>YieldData</w:t>
            </w:r>
            <w:r w:rsidRPr="00F468E8">
              <w:rPr>
                <w:b/>
                <w:i/>
                <w:sz w:val="18"/>
                <w:szCs w:val="18"/>
              </w:rPr>
              <w:t>&gt;</w:t>
            </w:r>
          </w:p>
        </w:tc>
        <w:tc>
          <w:tcPr>
            <w:tcW w:w="540" w:type="dxa"/>
            <w:shd w:val="clear" w:color="auto" w:fill="F2F2F2" w:themeFill="background1" w:themeFillShade="F2"/>
          </w:tcPr>
          <w:p w14:paraId="399F14B5"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26EA4995" w14:textId="77777777" w:rsidR="00815969" w:rsidRPr="00F468E8" w:rsidRDefault="00815969" w:rsidP="00406EEB">
            <w:pPr>
              <w:rPr>
                <w:b/>
                <w:i/>
                <w:sz w:val="18"/>
                <w:szCs w:val="18"/>
              </w:rPr>
            </w:pPr>
            <w:r>
              <w:rPr>
                <w:b/>
                <w:i/>
                <w:sz w:val="18"/>
                <w:szCs w:val="18"/>
              </w:rPr>
              <w:t>Yield</w:t>
            </w:r>
          </w:p>
        </w:tc>
        <w:tc>
          <w:tcPr>
            <w:tcW w:w="2160" w:type="dxa"/>
            <w:shd w:val="clear" w:color="auto" w:fill="F2F2F2" w:themeFill="background1" w:themeFillShade="F2"/>
          </w:tcPr>
          <w:p w14:paraId="0515AD34"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2BA24FB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CD95004" w14:textId="77777777" w:rsidR="00815969" w:rsidRPr="00987B05" w:rsidRDefault="00815969" w:rsidP="00406EEB">
            <w:pPr>
              <w:pStyle w:val="BodyText"/>
              <w:rPr>
                <w:b/>
                <w:color w:val="17365D" w:themeColor="text2" w:themeShade="BF"/>
                <w:sz w:val="18"/>
                <w:szCs w:val="18"/>
              </w:rPr>
            </w:pPr>
          </w:p>
        </w:tc>
      </w:tr>
      <w:tr w:rsidR="00815969" w:rsidRPr="00E45633" w14:paraId="4E81E3C4" w14:textId="77777777" w:rsidTr="00F4771A">
        <w:tc>
          <w:tcPr>
            <w:tcW w:w="1998" w:type="dxa"/>
            <w:gridSpan w:val="2"/>
            <w:shd w:val="clear" w:color="auto" w:fill="F2F2F2" w:themeFill="background1" w:themeFillShade="F2"/>
          </w:tcPr>
          <w:p w14:paraId="1EAC6BC2" w14:textId="77777777" w:rsidR="00815969" w:rsidRPr="00F468E8" w:rsidRDefault="00815969" w:rsidP="00406EEB">
            <w:pPr>
              <w:rPr>
                <w:b/>
                <w:i/>
                <w:sz w:val="18"/>
                <w:szCs w:val="18"/>
              </w:rPr>
            </w:pPr>
            <w:r w:rsidRPr="00F468E8">
              <w:rPr>
                <w:b/>
                <w:i/>
                <w:sz w:val="18"/>
                <w:szCs w:val="18"/>
              </w:rPr>
              <w:t>Component</w:t>
            </w:r>
          </w:p>
          <w:p w14:paraId="57AEA4CD" w14:textId="77777777" w:rsidR="00815969" w:rsidRPr="00F468E8" w:rsidRDefault="00815969" w:rsidP="00406EEB">
            <w:pPr>
              <w:rPr>
                <w:b/>
                <w:i/>
                <w:sz w:val="18"/>
                <w:szCs w:val="18"/>
              </w:rPr>
            </w:pPr>
            <w:r w:rsidRPr="00F468E8">
              <w:rPr>
                <w:b/>
                <w:i/>
                <w:sz w:val="18"/>
                <w:szCs w:val="18"/>
              </w:rPr>
              <w:t>&lt;</w:t>
            </w:r>
            <w:r>
              <w:rPr>
                <w:b/>
                <w:i/>
                <w:sz w:val="18"/>
                <w:szCs w:val="18"/>
              </w:rPr>
              <w:t>UndInstrmtGrp</w:t>
            </w:r>
            <w:r w:rsidRPr="00F468E8">
              <w:rPr>
                <w:b/>
                <w:i/>
                <w:sz w:val="18"/>
                <w:szCs w:val="18"/>
              </w:rPr>
              <w:t>&gt;</w:t>
            </w:r>
          </w:p>
        </w:tc>
        <w:tc>
          <w:tcPr>
            <w:tcW w:w="540" w:type="dxa"/>
            <w:shd w:val="clear" w:color="auto" w:fill="F2F2F2" w:themeFill="background1" w:themeFillShade="F2"/>
          </w:tcPr>
          <w:p w14:paraId="61F53692"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173B60AC" w14:textId="77777777" w:rsidR="00815969" w:rsidRPr="00F468E8" w:rsidRDefault="00815969" w:rsidP="00406EEB">
            <w:pPr>
              <w:rPr>
                <w:b/>
                <w:i/>
                <w:sz w:val="18"/>
                <w:szCs w:val="18"/>
              </w:rPr>
            </w:pPr>
            <w:r>
              <w:rPr>
                <w:b/>
                <w:i/>
                <w:sz w:val="18"/>
                <w:szCs w:val="18"/>
              </w:rPr>
              <w:t>Undly</w:t>
            </w:r>
          </w:p>
        </w:tc>
        <w:tc>
          <w:tcPr>
            <w:tcW w:w="2160" w:type="dxa"/>
            <w:shd w:val="clear" w:color="auto" w:fill="F2F2F2" w:themeFill="background1" w:themeFillShade="F2"/>
          </w:tcPr>
          <w:p w14:paraId="5BF873F5"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6585772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C395515" w14:textId="77777777" w:rsidR="00815969" w:rsidRPr="00987B05" w:rsidRDefault="00815969" w:rsidP="00406EEB">
            <w:pPr>
              <w:pStyle w:val="BodyText"/>
              <w:rPr>
                <w:b/>
                <w:color w:val="17365D" w:themeColor="text2" w:themeShade="BF"/>
                <w:sz w:val="18"/>
                <w:szCs w:val="18"/>
              </w:rPr>
            </w:pPr>
          </w:p>
        </w:tc>
      </w:tr>
      <w:tr w:rsidR="00815969" w:rsidRPr="00E45633" w14:paraId="78145817" w14:textId="77777777" w:rsidTr="00F4771A">
        <w:tc>
          <w:tcPr>
            <w:tcW w:w="1998" w:type="dxa"/>
            <w:gridSpan w:val="2"/>
            <w:shd w:val="clear" w:color="auto" w:fill="F2F2F2" w:themeFill="background1" w:themeFillShade="F2"/>
          </w:tcPr>
          <w:p w14:paraId="680BA793" w14:textId="77777777" w:rsidR="00815969" w:rsidRPr="00F468E8" w:rsidRDefault="00815969" w:rsidP="00406EEB">
            <w:pPr>
              <w:rPr>
                <w:b/>
                <w:i/>
                <w:sz w:val="18"/>
                <w:szCs w:val="18"/>
              </w:rPr>
            </w:pPr>
            <w:r w:rsidRPr="00F468E8">
              <w:rPr>
                <w:b/>
                <w:i/>
                <w:sz w:val="18"/>
                <w:szCs w:val="18"/>
              </w:rPr>
              <w:t>Component</w:t>
            </w:r>
          </w:p>
          <w:p w14:paraId="22289649" w14:textId="77777777" w:rsidR="00815969" w:rsidRPr="00F468E8" w:rsidRDefault="00815969" w:rsidP="00871A0D">
            <w:pPr>
              <w:rPr>
                <w:b/>
                <w:i/>
                <w:sz w:val="18"/>
                <w:szCs w:val="18"/>
              </w:rPr>
            </w:pPr>
            <w:r w:rsidRPr="00F468E8">
              <w:rPr>
                <w:b/>
                <w:i/>
                <w:sz w:val="18"/>
                <w:szCs w:val="18"/>
              </w:rPr>
              <w:t>&lt;</w:t>
            </w:r>
            <w:r>
              <w:rPr>
                <w:b/>
                <w:i/>
                <w:sz w:val="18"/>
                <w:szCs w:val="18"/>
              </w:rPr>
              <w:t>RelatedInstrumentGrp</w:t>
            </w:r>
            <w:r w:rsidRPr="00F468E8">
              <w:rPr>
                <w:b/>
                <w:i/>
                <w:sz w:val="18"/>
                <w:szCs w:val="18"/>
              </w:rPr>
              <w:t>&gt;</w:t>
            </w:r>
          </w:p>
        </w:tc>
        <w:tc>
          <w:tcPr>
            <w:tcW w:w="540" w:type="dxa"/>
            <w:shd w:val="clear" w:color="auto" w:fill="F2F2F2" w:themeFill="background1" w:themeFillShade="F2"/>
          </w:tcPr>
          <w:p w14:paraId="0A1A26DF"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2851DCE7" w14:textId="77777777" w:rsidR="00815969" w:rsidRPr="00F468E8" w:rsidRDefault="00815969" w:rsidP="00406EEB">
            <w:pPr>
              <w:rPr>
                <w:b/>
                <w:i/>
                <w:sz w:val="18"/>
                <w:szCs w:val="18"/>
              </w:rPr>
            </w:pPr>
            <w:r w:rsidRPr="00871A0D">
              <w:rPr>
                <w:b/>
                <w:i/>
                <w:sz w:val="18"/>
                <w:szCs w:val="18"/>
              </w:rPr>
              <w:t>ReltdInstrmt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6"/>
            </w:tblGrid>
            <w:tr w:rsidR="00815969" w:rsidRPr="00871A0D" w14:paraId="398E57DE" w14:textId="77777777" w:rsidTr="00871A0D">
              <w:trPr>
                <w:tblCellSpacing w:w="15" w:type="dxa"/>
              </w:trPr>
              <w:tc>
                <w:tcPr>
                  <w:tcW w:w="36" w:type="dxa"/>
                  <w:vAlign w:val="center"/>
                  <w:hideMark/>
                </w:tcPr>
                <w:p w14:paraId="679463FB" w14:textId="77777777" w:rsidR="00815969" w:rsidRPr="00871A0D" w:rsidRDefault="00815969" w:rsidP="00871A0D">
                  <w:pPr>
                    <w:rPr>
                      <w:lang w:eastAsia="en-GB"/>
                    </w:rPr>
                  </w:pPr>
                </w:p>
              </w:tc>
              <w:tc>
                <w:tcPr>
                  <w:tcW w:w="871" w:type="dxa"/>
                  <w:vAlign w:val="center"/>
                  <w:hideMark/>
                </w:tcPr>
                <w:p w14:paraId="42CC7AC3" w14:textId="77777777" w:rsidR="00815969" w:rsidRPr="00871A0D" w:rsidRDefault="00815969" w:rsidP="00871A0D">
                  <w:pPr>
                    <w:rPr>
                      <w:lang w:eastAsia="en-GB"/>
                    </w:rPr>
                  </w:pPr>
                </w:p>
              </w:tc>
            </w:tr>
          </w:tbl>
          <w:p w14:paraId="24CDAF00" w14:textId="77777777" w:rsidR="00815969" w:rsidRPr="00F468E8" w:rsidRDefault="00815969" w:rsidP="00406EEB">
            <w:pPr>
              <w:rPr>
                <w:b/>
                <w:i/>
                <w:sz w:val="18"/>
                <w:szCs w:val="18"/>
              </w:rPr>
            </w:pPr>
          </w:p>
        </w:tc>
        <w:tc>
          <w:tcPr>
            <w:tcW w:w="2160" w:type="dxa"/>
            <w:shd w:val="clear" w:color="auto" w:fill="F2F2F2" w:themeFill="background1" w:themeFillShade="F2"/>
          </w:tcPr>
          <w:p w14:paraId="01BF5431"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240D905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766A6A8" w14:textId="77777777" w:rsidR="00815969" w:rsidRPr="00987B05" w:rsidRDefault="00815969" w:rsidP="00406EEB">
            <w:pPr>
              <w:pStyle w:val="BodyText"/>
              <w:rPr>
                <w:b/>
                <w:color w:val="17365D" w:themeColor="text2" w:themeShade="BF"/>
                <w:sz w:val="18"/>
                <w:szCs w:val="18"/>
              </w:rPr>
            </w:pPr>
          </w:p>
        </w:tc>
      </w:tr>
      <w:tr w:rsidR="00815969" w:rsidRPr="00E45633" w14:paraId="382BC112" w14:textId="77777777" w:rsidTr="00F4771A">
        <w:tc>
          <w:tcPr>
            <w:tcW w:w="1998" w:type="dxa"/>
            <w:gridSpan w:val="2"/>
            <w:shd w:val="clear" w:color="auto" w:fill="F2F2F2" w:themeFill="background1" w:themeFillShade="F2"/>
          </w:tcPr>
          <w:p w14:paraId="3F845B1F" w14:textId="77777777" w:rsidR="00815969" w:rsidRPr="00F468E8" w:rsidRDefault="00815969" w:rsidP="00406EEB">
            <w:pPr>
              <w:rPr>
                <w:b/>
                <w:i/>
                <w:sz w:val="18"/>
                <w:szCs w:val="18"/>
              </w:rPr>
            </w:pPr>
            <w:r w:rsidRPr="00F468E8">
              <w:rPr>
                <w:b/>
                <w:i/>
                <w:sz w:val="18"/>
                <w:szCs w:val="18"/>
              </w:rPr>
              <w:t>Component</w:t>
            </w:r>
          </w:p>
          <w:p w14:paraId="53A89C56" w14:textId="77777777" w:rsidR="00815969" w:rsidRPr="00F468E8" w:rsidRDefault="00815969" w:rsidP="00871A0D">
            <w:pPr>
              <w:rPr>
                <w:b/>
                <w:i/>
                <w:sz w:val="18"/>
                <w:szCs w:val="18"/>
              </w:rPr>
            </w:pPr>
            <w:r w:rsidRPr="00F468E8">
              <w:rPr>
                <w:b/>
                <w:i/>
                <w:sz w:val="18"/>
                <w:szCs w:val="18"/>
              </w:rPr>
              <w:t>&lt;</w:t>
            </w:r>
            <w:r>
              <w:rPr>
                <w:b/>
                <w:i/>
                <w:sz w:val="18"/>
                <w:szCs w:val="18"/>
              </w:rPr>
              <w:t>CollateralAmountGrp</w:t>
            </w:r>
            <w:r w:rsidRPr="00F468E8">
              <w:rPr>
                <w:b/>
                <w:i/>
                <w:sz w:val="18"/>
                <w:szCs w:val="18"/>
              </w:rPr>
              <w:t>&gt;</w:t>
            </w:r>
          </w:p>
        </w:tc>
        <w:tc>
          <w:tcPr>
            <w:tcW w:w="540" w:type="dxa"/>
            <w:shd w:val="clear" w:color="auto" w:fill="F2F2F2" w:themeFill="background1" w:themeFillShade="F2"/>
          </w:tcPr>
          <w:p w14:paraId="0682748D"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6"/>
            </w:tblGrid>
            <w:tr w:rsidR="00815969" w:rsidRPr="00871A0D" w14:paraId="69BCA008" w14:textId="77777777" w:rsidTr="00871A0D">
              <w:trPr>
                <w:tblCellSpacing w:w="15" w:type="dxa"/>
              </w:trPr>
              <w:tc>
                <w:tcPr>
                  <w:tcW w:w="36" w:type="dxa"/>
                  <w:vAlign w:val="center"/>
                </w:tcPr>
                <w:p w14:paraId="55BDE883" w14:textId="77777777" w:rsidR="00815969" w:rsidRPr="00871A0D" w:rsidRDefault="00815969" w:rsidP="00871A0D">
                  <w:pPr>
                    <w:rPr>
                      <w:b/>
                      <w:i/>
                      <w:sz w:val="18"/>
                      <w:szCs w:val="18"/>
                    </w:rPr>
                  </w:pPr>
                </w:p>
              </w:tc>
              <w:tc>
                <w:tcPr>
                  <w:tcW w:w="871" w:type="dxa"/>
                  <w:vAlign w:val="center"/>
                  <w:hideMark/>
                </w:tcPr>
                <w:p w14:paraId="718DD8A2" w14:textId="77777777" w:rsidR="00815969" w:rsidRPr="00871A0D" w:rsidRDefault="00815969" w:rsidP="00871A0D">
                  <w:pPr>
                    <w:rPr>
                      <w:b/>
                      <w:i/>
                      <w:sz w:val="18"/>
                      <w:szCs w:val="18"/>
                    </w:rPr>
                  </w:pPr>
                  <w:r>
                    <w:rPr>
                      <w:b/>
                      <w:i/>
                      <w:sz w:val="18"/>
                      <w:szCs w:val="18"/>
                    </w:rPr>
                    <w:t>CollAmt</w:t>
                  </w:r>
                </w:p>
              </w:tc>
            </w:tr>
          </w:tbl>
          <w:p w14:paraId="04544361" w14:textId="77777777" w:rsidR="00815969" w:rsidRPr="00F468E8" w:rsidRDefault="00815969" w:rsidP="00406EEB">
            <w:pPr>
              <w:rPr>
                <w:b/>
                <w:i/>
                <w:sz w:val="18"/>
                <w:szCs w:val="18"/>
              </w:rPr>
            </w:pPr>
          </w:p>
        </w:tc>
        <w:tc>
          <w:tcPr>
            <w:tcW w:w="2160" w:type="dxa"/>
            <w:shd w:val="clear" w:color="auto" w:fill="F2F2F2" w:themeFill="background1" w:themeFillShade="F2"/>
          </w:tcPr>
          <w:p w14:paraId="2FA98601"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15869CD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83AF090" w14:textId="77777777" w:rsidR="00815969" w:rsidRPr="00987B05" w:rsidRDefault="00815969" w:rsidP="00406EEB">
            <w:pPr>
              <w:pStyle w:val="BodyText"/>
              <w:rPr>
                <w:b/>
                <w:color w:val="17365D" w:themeColor="text2" w:themeShade="BF"/>
                <w:sz w:val="18"/>
                <w:szCs w:val="18"/>
              </w:rPr>
            </w:pPr>
          </w:p>
        </w:tc>
      </w:tr>
      <w:tr w:rsidR="00815969" w:rsidRPr="00E45633" w14:paraId="160493E3" w14:textId="77777777" w:rsidTr="00F4771A">
        <w:tc>
          <w:tcPr>
            <w:tcW w:w="1998" w:type="dxa"/>
            <w:gridSpan w:val="2"/>
            <w:shd w:val="clear" w:color="auto" w:fill="F2F2F2" w:themeFill="background1" w:themeFillShade="F2"/>
          </w:tcPr>
          <w:p w14:paraId="019A9394" w14:textId="77777777" w:rsidR="00815969" w:rsidRPr="00F468E8" w:rsidRDefault="00815969" w:rsidP="00406EEB">
            <w:pPr>
              <w:rPr>
                <w:b/>
                <w:i/>
                <w:sz w:val="18"/>
                <w:szCs w:val="18"/>
              </w:rPr>
            </w:pPr>
            <w:r w:rsidRPr="00F468E8">
              <w:rPr>
                <w:b/>
                <w:i/>
                <w:sz w:val="18"/>
                <w:szCs w:val="18"/>
              </w:rPr>
              <w:t>Component</w:t>
            </w:r>
          </w:p>
          <w:p w14:paraId="221C458C" w14:textId="77777777" w:rsidR="00815969" w:rsidRPr="00F468E8" w:rsidRDefault="00815969" w:rsidP="00871A0D">
            <w:pPr>
              <w:rPr>
                <w:b/>
                <w:i/>
                <w:sz w:val="18"/>
                <w:szCs w:val="18"/>
              </w:rPr>
            </w:pPr>
            <w:r w:rsidRPr="00F468E8">
              <w:rPr>
                <w:b/>
                <w:i/>
                <w:sz w:val="18"/>
                <w:szCs w:val="18"/>
              </w:rPr>
              <w:t>&lt;</w:t>
            </w:r>
            <w:r>
              <w:rPr>
                <w:b/>
                <w:i/>
                <w:sz w:val="18"/>
                <w:szCs w:val="18"/>
              </w:rPr>
              <w:t>RateSource</w:t>
            </w:r>
            <w:r w:rsidRPr="00F468E8">
              <w:rPr>
                <w:b/>
                <w:i/>
                <w:sz w:val="18"/>
                <w:szCs w:val="18"/>
              </w:rPr>
              <w:t>&gt;</w:t>
            </w:r>
          </w:p>
        </w:tc>
        <w:tc>
          <w:tcPr>
            <w:tcW w:w="540" w:type="dxa"/>
            <w:shd w:val="clear" w:color="auto" w:fill="F2F2F2" w:themeFill="background1" w:themeFillShade="F2"/>
          </w:tcPr>
          <w:p w14:paraId="31A4C8DA"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19BA32FE" w14:textId="77777777" w:rsidR="00815969" w:rsidRPr="00F468E8" w:rsidRDefault="00815969" w:rsidP="00406EEB">
            <w:pPr>
              <w:rPr>
                <w:b/>
                <w:i/>
                <w:sz w:val="18"/>
                <w:szCs w:val="18"/>
              </w:rPr>
            </w:pPr>
            <w:r>
              <w:rPr>
                <w:b/>
                <w:i/>
                <w:sz w:val="18"/>
                <w:szCs w:val="18"/>
              </w:rPr>
              <w:t>RtSrc</w:t>
            </w:r>
          </w:p>
        </w:tc>
        <w:tc>
          <w:tcPr>
            <w:tcW w:w="2160" w:type="dxa"/>
            <w:shd w:val="clear" w:color="auto" w:fill="F2F2F2" w:themeFill="background1" w:themeFillShade="F2"/>
          </w:tcPr>
          <w:p w14:paraId="174309AA"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01D6704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A9D0CE6" w14:textId="77777777" w:rsidR="00815969" w:rsidRPr="00987B05" w:rsidRDefault="00815969" w:rsidP="00406EEB">
            <w:pPr>
              <w:pStyle w:val="BodyText"/>
              <w:rPr>
                <w:b/>
                <w:color w:val="17365D" w:themeColor="text2" w:themeShade="BF"/>
                <w:sz w:val="18"/>
                <w:szCs w:val="18"/>
              </w:rPr>
            </w:pPr>
          </w:p>
        </w:tc>
      </w:tr>
      <w:tr w:rsidR="00815969" w:rsidRPr="00E45633" w14:paraId="10FC7482" w14:textId="77777777" w:rsidTr="00F4771A">
        <w:tc>
          <w:tcPr>
            <w:tcW w:w="738" w:type="dxa"/>
          </w:tcPr>
          <w:p w14:paraId="48AA2067" w14:textId="77777777" w:rsidR="00815969" w:rsidRPr="00E45633" w:rsidRDefault="00815969" w:rsidP="00406EEB">
            <w:pPr>
              <w:rPr>
                <w:sz w:val="18"/>
                <w:szCs w:val="18"/>
              </w:rPr>
            </w:pPr>
            <w:r>
              <w:rPr>
                <w:sz w:val="18"/>
                <w:szCs w:val="18"/>
              </w:rPr>
              <w:t>822</w:t>
            </w:r>
          </w:p>
        </w:tc>
        <w:tc>
          <w:tcPr>
            <w:tcW w:w="1260" w:type="dxa"/>
          </w:tcPr>
          <w:p w14:paraId="41A9E2B3" w14:textId="77777777" w:rsidR="00815969" w:rsidRPr="00E45633" w:rsidRDefault="00815969" w:rsidP="00406EEB">
            <w:pPr>
              <w:rPr>
                <w:sz w:val="18"/>
                <w:szCs w:val="18"/>
              </w:rPr>
            </w:pPr>
            <w:r>
              <w:rPr>
                <w:sz w:val="18"/>
                <w:szCs w:val="18"/>
              </w:rPr>
              <w:t>UnderlyingTradingSessionID</w:t>
            </w:r>
          </w:p>
        </w:tc>
        <w:tc>
          <w:tcPr>
            <w:tcW w:w="540" w:type="dxa"/>
          </w:tcPr>
          <w:p w14:paraId="2D6AD5EE" w14:textId="77777777" w:rsidR="00815969" w:rsidRPr="00E45633" w:rsidRDefault="00815969" w:rsidP="00406EEB">
            <w:pPr>
              <w:rPr>
                <w:sz w:val="18"/>
                <w:szCs w:val="18"/>
              </w:rPr>
            </w:pPr>
            <w:r>
              <w:rPr>
                <w:sz w:val="18"/>
                <w:szCs w:val="18"/>
              </w:rPr>
              <w:t>N</w:t>
            </w:r>
          </w:p>
        </w:tc>
        <w:tc>
          <w:tcPr>
            <w:tcW w:w="900" w:type="dxa"/>
          </w:tcPr>
          <w:p w14:paraId="769DCA53" w14:textId="77777777" w:rsidR="00815969" w:rsidRDefault="00815969" w:rsidP="00406EEB">
            <w:pPr>
              <w:rPr>
                <w:sz w:val="18"/>
                <w:szCs w:val="18"/>
              </w:rPr>
            </w:pPr>
            <w:r>
              <w:rPr>
                <w:sz w:val="18"/>
                <w:szCs w:val="18"/>
              </w:rPr>
              <w:t>UndSesID</w:t>
            </w:r>
          </w:p>
        </w:tc>
        <w:tc>
          <w:tcPr>
            <w:tcW w:w="2160" w:type="dxa"/>
          </w:tcPr>
          <w:p w14:paraId="1E67BB34"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C8586D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992D4D9" w14:textId="77777777" w:rsidR="00815969" w:rsidRPr="00987B05" w:rsidRDefault="00815969" w:rsidP="00406EEB">
            <w:pPr>
              <w:pStyle w:val="BodyText"/>
              <w:rPr>
                <w:b/>
                <w:color w:val="17365D" w:themeColor="text2" w:themeShade="BF"/>
                <w:sz w:val="18"/>
                <w:szCs w:val="18"/>
              </w:rPr>
            </w:pPr>
          </w:p>
        </w:tc>
      </w:tr>
      <w:tr w:rsidR="00815969" w:rsidRPr="00E45633" w14:paraId="1F4D7CCB" w14:textId="77777777" w:rsidTr="00F4771A">
        <w:tc>
          <w:tcPr>
            <w:tcW w:w="738" w:type="dxa"/>
          </w:tcPr>
          <w:p w14:paraId="400E5374" w14:textId="77777777" w:rsidR="00815969" w:rsidRPr="00E45633" w:rsidRDefault="00815969" w:rsidP="00406EEB">
            <w:pPr>
              <w:rPr>
                <w:sz w:val="18"/>
                <w:szCs w:val="18"/>
              </w:rPr>
            </w:pPr>
            <w:r>
              <w:rPr>
                <w:sz w:val="18"/>
                <w:szCs w:val="18"/>
              </w:rPr>
              <w:t>823</w:t>
            </w:r>
          </w:p>
        </w:tc>
        <w:tc>
          <w:tcPr>
            <w:tcW w:w="1260" w:type="dxa"/>
          </w:tcPr>
          <w:p w14:paraId="00A453C6" w14:textId="77777777" w:rsidR="00815969" w:rsidRPr="00E45633" w:rsidRDefault="00815969" w:rsidP="00406EEB">
            <w:pPr>
              <w:rPr>
                <w:sz w:val="18"/>
                <w:szCs w:val="18"/>
              </w:rPr>
            </w:pPr>
            <w:r>
              <w:rPr>
                <w:sz w:val="18"/>
                <w:szCs w:val="18"/>
              </w:rPr>
              <w:t>UnderlyingTradingSessionSubID</w:t>
            </w:r>
          </w:p>
        </w:tc>
        <w:tc>
          <w:tcPr>
            <w:tcW w:w="540" w:type="dxa"/>
          </w:tcPr>
          <w:p w14:paraId="3B2E831C" w14:textId="77777777" w:rsidR="00815969" w:rsidRPr="00E45633" w:rsidRDefault="00815969" w:rsidP="00406EEB">
            <w:pPr>
              <w:rPr>
                <w:sz w:val="18"/>
                <w:szCs w:val="18"/>
              </w:rPr>
            </w:pPr>
            <w:r>
              <w:rPr>
                <w:sz w:val="18"/>
                <w:szCs w:val="18"/>
              </w:rPr>
              <w:t>N</w:t>
            </w:r>
          </w:p>
        </w:tc>
        <w:tc>
          <w:tcPr>
            <w:tcW w:w="900" w:type="dxa"/>
          </w:tcPr>
          <w:p w14:paraId="02689B26" w14:textId="77777777" w:rsidR="00815969" w:rsidRDefault="00815969" w:rsidP="00406EEB">
            <w:pPr>
              <w:rPr>
                <w:sz w:val="18"/>
                <w:szCs w:val="18"/>
              </w:rPr>
            </w:pPr>
            <w:r>
              <w:rPr>
                <w:sz w:val="18"/>
                <w:szCs w:val="18"/>
              </w:rPr>
              <w:t>UndSesSub</w:t>
            </w:r>
          </w:p>
        </w:tc>
        <w:tc>
          <w:tcPr>
            <w:tcW w:w="2160" w:type="dxa"/>
          </w:tcPr>
          <w:p w14:paraId="0214B4C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F691EE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ED43DA4" w14:textId="77777777" w:rsidR="00815969" w:rsidRPr="00987B05" w:rsidRDefault="00815969" w:rsidP="00406EEB">
            <w:pPr>
              <w:pStyle w:val="BodyText"/>
              <w:rPr>
                <w:b/>
                <w:color w:val="17365D" w:themeColor="text2" w:themeShade="BF"/>
                <w:sz w:val="18"/>
                <w:szCs w:val="18"/>
              </w:rPr>
            </w:pPr>
          </w:p>
        </w:tc>
      </w:tr>
      <w:tr w:rsidR="00815969" w:rsidRPr="00E45633" w14:paraId="113EE9C5" w14:textId="77777777" w:rsidTr="00F4771A">
        <w:tc>
          <w:tcPr>
            <w:tcW w:w="738" w:type="dxa"/>
          </w:tcPr>
          <w:p w14:paraId="7AB944C5" w14:textId="77777777" w:rsidR="00815969" w:rsidRPr="00E45633" w:rsidRDefault="00815969" w:rsidP="00406EEB">
            <w:pPr>
              <w:rPr>
                <w:sz w:val="18"/>
                <w:szCs w:val="18"/>
              </w:rPr>
            </w:pPr>
            <w:r>
              <w:rPr>
                <w:sz w:val="18"/>
                <w:szCs w:val="18"/>
              </w:rPr>
              <w:t>32</w:t>
            </w:r>
          </w:p>
        </w:tc>
        <w:tc>
          <w:tcPr>
            <w:tcW w:w="1260" w:type="dxa"/>
          </w:tcPr>
          <w:p w14:paraId="30902F48" w14:textId="77777777" w:rsidR="00815969" w:rsidRPr="00E45633" w:rsidRDefault="00815969" w:rsidP="00406EEB">
            <w:pPr>
              <w:rPr>
                <w:sz w:val="18"/>
                <w:szCs w:val="18"/>
              </w:rPr>
            </w:pPr>
            <w:r>
              <w:rPr>
                <w:sz w:val="18"/>
                <w:szCs w:val="18"/>
              </w:rPr>
              <w:t>LastQty</w:t>
            </w:r>
          </w:p>
        </w:tc>
        <w:tc>
          <w:tcPr>
            <w:tcW w:w="540" w:type="dxa"/>
          </w:tcPr>
          <w:p w14:paraId="26729E6C" w14:textId="77777777" w:rsidR="00815969" w:rsidRPr="00E45633" w:rsidRDefault="00815969" w:rsidP="00406EEB">
            <w:pPr>
              <w:rPr>
                <w:sz w:val="18"/>
                <w:szCs w:val="18"/>
              </w:rPr>
            </w:pPr>
            <w:r>
              <w:rPr>
                <w:sz w:val="18"/>
                <w:szCs w:val="18"/>
              </w:rPr>
              <w:t>N</w:t>
            </w:r>
          </w:p>
        </w:tc>
        <w:tc>
          <w:tcPr>
            <w:tcW w:w="900" w:type="dxa"/>
          </w:tcPr>
          <w:p w14:paraId="163450BB" w14:textId="77777777" w:rsidR="00815969" w:rsidRDefault="00815969" w:rsidP="00406EEB">
            <w:pPr>
              <w:rPr>
                <w:sz w:val="18"/>
                <w:szCs w:val="18"/>
              </w:rPr>
            </w:pPr>
            <w:r>
              <w:rPr>
                <w:sz w:val="18"/>
                <w:szCs w:val="18"/>
              </w:rPr>
              <w:t>LastQty</w:t>
            </w:r>
          </w:p>
        </w:tc>
        <w:tc>
          <w:tcPr>
            <w:tcW w:w="2160" w:type="dxa"/>
          </w:tcPr>
          <w:p w14:paraId="7009D1F3" w14:textId="77777777" w:rsidR="00815969" w:rsidRPr="00E45633" w:rsidRDefault="00815969" w:rsidP="00406EEB">
            <w:pPr>
              <w:rPr>
                <w:sz w:val="18"/>
                <w:szCs w:val="18"/>
              </w:rPr>
            </w:pPr>
            <w:r>
              <w:rPr>
                <w:sz w:val="18"/>
                <w:szCs w:val="18"/>
              </w:rPr>
              <w:t>Conditionally required except when reporting trades to parties who will derive trade level quantity from the leg level information for multi-legged trades</w:t>
            </w:r>
          </w:p>
        </w:tc>
        <w:tc>
          <w:tcPr>
            <w:tcW w:w="720" w:type="dxa"/>
            <w:tcBorders>
              <w:top w:val="single" w:sz="4" w:space="0" w:color="auto"/>
              <w:bottom w:val="single" w:sz="4" w:space="0" w:color="auto"/>
            </w:tcBorders>
            <w:shd w:val="clear" w:color="auto" w:fill="DBE5F1" w:themeFill="accent1" w:themeFillTint="33"/>
          </w:tcPr>
          <w:p w14:paraId="43C8441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4E85CD9" w14:textId="77777777" w:rsidR="00815969" w:rsidRPr="00987B05" w:rsidRDefault="00815969" w:rsidP="00406EEB">
            <w:pPr>
              <w:pStyle w:val="BodyText"/>
              <w:rPr>
                <w:b/>
                <w:color w:val="17365D" w:themeColor="text2" w:themeShade="BF"/>
                <w:sz w:val="18"/>
                <w:szCs w:val="18"/>
              </w:rPr>
            </w:pPr>
          </w:p>
        </w:tc>
      </w:tr>
      <w:tr w:rsidR="00815969" w:rsidRPr="00E45633" w14:paraId="200D3A8B" w14:textId="77777777" w:rsidTr="00F4771A">
        <w:tc>
          <w:tcPr>
            <w:tcW w:w="738" w:type="dxa"/>
          </w:tcPr>
          <w:p w14:paraId="359AE4A3" w14:textId="77777777" w:rsidR="00815969" w:rsidRPr="00E45633" w:rsidRDefault="00815969" w:rsidP="00406EEB">
            <w:pPr>
              <w:rPr>
                <w:sz w:val="18"/>
                <w:szCs w:val="18"/>
              </w:rPr>
            </w:pPr>
            <w:r>
              <w:rPr>
                <w:sz w:val="18"/>
                <w:szCs w:val="18"/>
              </w:rPr>
              <w:t>1828</w:t>
            </w:r>
          </w:p>
        </w:tc>
        <w:tc>
          <w:tcPr>
            <w:tcW w:w="1260" w:type="dxa"/>
          </w:tcPr>
          <w:p w14:paraId="1242124A" w14:textId="77777777" w:rsidR="00815969" w:rsidRPr="00E45633" w:rsidRDefault="00815969" w:rsidP="00425C6F">
            <w:pPr>
              <w:rPr>
                <w:sz w:val="18"/>
                <w:szCs w:val="18"/>
              </w:rPr>
            </w:pPr>
            <w:r>
              <w:rPr>
                <w:sz w:val="18"/>
                <w:szCs w:val="18"/>
              </w:rPr>
              <w:t>LastQtyVariance</w:t>
            </w:r>
          </w:p>
        </w:tc>
        <w:tc>
          <w:tcPr>
            <w:tcW w:w="540" w:type="dxa"/>
          </w:tcPr>
          <w:p w14:paraId="0BC468E4" w14:textId="77777777" w:rsidR="00815969" w:rsidRPr="00E45633" w:rsidRDefault="00815969" w:rsidP="00406EEB">
            <w:pPr>
              <w:rPr>
                <w:sz w:val="18"/>
                <w:szCs w:val="18"/>
              </w:rPr>
            </w:pPr>
            <w:r>
              <w:rPr>
                <w:sz w:val="18"/>
                <w:szCs w:val="18"/>
              </w:rPr>
              <w:t>N</w:t>
            </w:r>
          </w:p>
        </w:tc>
        <w:tc>
          <w:tcPr>
            <w:tcW w:w="900" w:type="dxa"/>
          </w:tcPr>
          <w:p w14:paraId="08F8BBAA" w14:textId="77777777" w:rsidR="00815969" w:rsidRDefault="00815969" w:rsidP="00406EEB">
            <w:pPr>
              <w:rPr>
                <w:sz w:val="18"/>
                <w:szCs w:val="18"/>
              </w:rPr>
            </w:pPr>
            <w:r>
              <w:rPr>
                <w:sz w:val="18"/>
                <w:szCs w:val="18"/>
              </w:rPr>
              <w:t>LastQtyVarnc</w:t>
            </w:r>
          </w:p>
        </w:tc>
        <w:tc>
          <w:tcPr>
            <w:tcW w:w="2160" w:type="dxa"/>
          </w:tcPr>
          <w:p w14:paraId="49440B2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26C98F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B34B4EA" w14:textId="77777777" w:rsidR="00815969" w:rsidRPr="00987B05" w:rsidRDefault="00815969" w:rsidP="00406EEB">
            <w:pPr>
              <w:pStyle w:val="BodyText"/>
              <w:rPr>
                <w:b/>
                <w:color w:val="17365D" w:themeColor="text2" w:themeShade="BF"/>
                <w:sz w:val="18"/>
                <w:szCs w:val="18"/>
              </w:rPr>
            </w:pPr>
          </w:p>
        </w:tc>
      </w:tr>
      <w:tr w:rsidR="00815969" w:rsidRPr="00E45633" w14:paraId="370A2FB0" w14:textId="77777777" w:rsidTr="00F4771A">
        <w:tc>
          <w:tcPr>
            <w:tcW w:w="738" w:type="dxa"/>
          </w:tcPr>
          <w:p w14:paraId="368BAF8D" w14:textId="77777777" w:rsidR="00815969" w:rsidRPr="00FF55D7" w:rsidRDefault="00815969" w:rsidP="00406EEB">
            <w:r w:rsidRPr="00FF55D7">
              <w:t>2301</w:t>
            </w:r>
          </w:p>
        </w:tc>
        <w:tc>
          <w:tcPr>
            <w:tcW w:w="1260" w:type="dxa"/>
          </w:tcPr>
          <w:p w14:paraId="27DA91E3" w14:textId="77777777" w:rsidR="00815969" w:rsidRPr="00D6571F" w:rsidRDefault="00815969" w:rsidP="00406EEB">
            <w:pPr>
              <w:rPr>
                <w:sz w:val="18"/>
                <w:szCs w:val="18"/>
              </w:rPr>
            </w:pPr>
            <w:r w:rsidRPr="00D6571F">
              <w:rPr>
                <w:sz w:val="18"/>
                <w:szCs w:val="18"/>
              </w:rPr>
              <w:t>LastQtyChanged</w:t>
            </w:r>
          </w:p>
        </w:tc>
        <w:tc>
          <w:tcPr>
            <w:tcW w:w="540" w:type="dxa"/>
          </w:tcPr>
          <w:p w14:paraId="071B66E4" w14:textId="77777777" w:rsidR="00815969" w:rsidRPr="00FF55D7" w:rsidRDefault="00815969" w:rsidP="00406EEB">
            <w:r w:rsidRPr="00FF55D7">
              <w:t>N</w:t>
            </w:r>
          </w:p>
        </w:tc>
        <w:tc>
          <w:tcPr>
            <w:tcW w:w="900" w:type="dxa"/>
          </w:tcPr>
          <w:p w14:paraId="4146FFDC" w14:textId="77777777" w:rsidR="00815969" w:rsidRPr="00D6571F" w:rsidRDefault="00815969" w:rsidP="00406EEB">
            <w:pPr>
              <w:rPr>
                <w:sz w:val="18"/>
                <w:szCs w:val="18"/>
              </w:rPr>
            </w:pPr>
            <w:r w:rsidRPr="00D6571F">
              <w:rPr>
                <w:sz w:val="18"/>
                <w:szCs w:val="18"/>
              </w:rPr>
              <w:t>QtyChngd</w:t>
            </w:r>
          </w:p>
        </w:tc>
        <w:tc>
          <w:tcPr>
            <w:tcW w:w="2160" w:type="dxa"/>
          </w:tcPr>
          <w:p w14:paraId="5BD27C41"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4F5A19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E448E0C" w14:textId="77777777" w:rsidR="00815969" w:rsidRPr="00987B05" w:rsidRDefault="00815969" w:rsidP="00406EEB">
            <w:pPr>
              <w:pStyle w:val="BodyText"/>
              <w:rPr>
                <w:b/>
                <w:color w:val="17365D" w:themeColor="text2" w:themeShade="BF"/>
                <w:sz w:val="18"/>
                <w:szCs w:val="18"/>
              </w:rPr>
            </w:pPr>
          </w:p>
        </w:tc>
      </w:tr>
      <w:tr w:rsidR="00815969" w:rsidRPr="00E45633" w14:paraId="646C8013" w14:textId="77777777" w:rsidTr="00F4771A">
        <w:tc>
          <w:tcPr>
            <w:tcW w:w="738" w:type="dxa"/>
          </w:tcPr>
          <w:p w14:paraId="1CD437CD" w14:textId="77777777" w:rsidR="00815969" w:rsidRPr="00FF55D7" w:rsidRDefault="00815969" w:rsidP="00406EEB">
            <w:r w:rsidRPr="00FF55D7">
              <w:t>2368</w:t>
            </w:r>
          </w:p>
        </w:tc>
        <w:tc>
          <w:tcPr>
            <w:tcW w:w="1260" w:type="dxa"/>
          </w:tcPr>
          <w:p w14:paraId="146D642E" w14:textId="77777777" w:rsidR="00815969" w:rsidRPr="00D6571F" w:rsidRDefault="00815969" w:rsidP="00406EEB">
            <w:pPr>
              <w:rPr>
                <w:sz w:val="18"/>
                <w:szCs w:val="18"/>
              </w:rPr>
            </w:pPr>
            <w:r w:rsidRPr="00D6571F">
              <w:rPr>
                <w:sz w:val="18"/>
                <w:szCs w:val="18"/>
              </w:rPr>
              <w:t>LastMultipliedQty</w:t>
            </w:r>
          </w:p>
        </w:tc>
        <w:tc>
          <w:tcPr>
            <w:tcW w:w="540" w:type="dxa"/>
          </w:tcPr>
          <w:p w14:paraId="43A8EEBC" w14:textId="77777777" w:rsidR="00815969" w:rsidRPr="00FF55D7" w:rsidRDefault="00815969" w:rsidP="00406EEB">
            <w:r w:rsidRPr="00FF55D7">
              <w:t>N</w:t>
            </w:r>
          </w:p>
        </w:tc>
        <w:tc>
          <w:tcPr>
            <w:tcW w:w="900" w:type="dxa"/>
          </w:tcPr>
          <w:p w14:paraId="42DB7AB6" w14:textId="77777777" w:rsidR="00815969" w:rsidRPr="00D6571F" w:rsidRDefault="00815969" w:rsidP="00406EEB">
            <w:pPr>
              <w:rPr>
                <w:sz w:val="18"/>
                <w:szCs w:val="18"/>
              </w:rPr>
            </w:pPr>
            <w:r w:rsidRPr="00D6571F">
              <w:rPr>
                <w:sz w:val="18"/>
                <w:szCs w:val="18"/>
              </w:rPr>
              <w:t>LastMultdQty</w:t>
            </w:r>
          </w:p>
        </w:tc>
        <w:tc>
          <w:tcPr>
            <w:tcW w:w="2160" w:type="dxa"/>
          </w:tcPr>
          <w:p w14:paraId="78FF7ED7"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CB1FF6E"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3A10C95" w14:textId="77777777" w:rsidR="00815969" w:rsidRPr="00987B05" w:rsidRDefault="00815969" w:rsidP="00406EEB">
            <w:pPr>
              <w:pStyle w:val="BodyText"/>
              <w:rPr>
                <w:b/>
                <w:color w:val="17365D" w:themeColor="text2" w:themeShade="BF"/>
                <w:sz w:val="18"/>
                <w:szCs w:val="18"/>
              </w:rPr>
            </w:pPr>
          </w:p>
        </w:tc>
      </w:tr>
      <w:tr w:rsidR="00815969" w:rsidRPr="00E45633" w14:paraId="1A0B2BF5" w14:textId="77777777" w:rsidTr="00F4771A">
        <w:tc>
          <w:tcPr>
            <w:tcW w:w="738" w:type="dxa"/>
          </w:tcPr>
          <w:p w14:paraId="317A51D6" w14:textId="77777777" w:rsidR="00815969" w:rsidRPr="00FF55D7" w:rsidRDefault="00815969" w:rsidP="00406EEB">
            <w:r w:rsidRPr="00FF55D7">
              <w:t>2367</w:t>
            </w:r>
          </w:p>
        </w:tc>
        <w:tc>
          <w:tcPr>
            <w:tcW w:w="1260" w:type="dxa"/>
          </w:tcPr>
          <w:p w14:paraId="3CA25F07" w14:textId="77777777" w:rsidR="00815969" w:rsidRPr="00D6571F" w:rsidRDefault="00815969" w:rsidP="00406EEB">
            <w:pPr>
              <w:rPr>
                <w:sz w:val="18"/>
                <w:szCs w:val="18"/>
              </w:rPr>
            </w:pPr>
            <w:r w:rsidRPr="00D6571F">
              <w:rPr>
                <w:sz w:val="18"/>
                <w:szCs w:val="18"/>
              </w:rPr>
              <w:t>TotalTradeQty</w:t>
            </w:r>
          </w:p>
        </w:tc>
        <w:tc>
          <w:tcPr>
            <w:tcW w:w="540" w:type="dxa"/>
          </w:tcPr>
          <w:p w14:paraId="3C2452AE" w14:textId="77777777" w:rsidR="00815969" w:rsidRPr="00FF55D7" w:rsidRDefault="00815969" w:rsidP="00406EEB">
            <w:r w:rsidRPr="00FF55D7">
              <w:t>N</w:t>
            </w:r>
          </w:p>
        </w:tc>
        <w:tc>
          <w:tcPr>
            <w:tcW w:w="900" w:type="dxa"/>
          </w:tcPr>
          <w:p w14:paraId="5884AD75" w14:textId="77777777" w:rsidR="00815969" w:rsidRPr="00D6571F" w:rsidRDefault="00815969" w:rsidP="00406EEB">
            <w:pPr>
              <w:rPr>
                <w:sz w:val="18"/>
                <w:szCs w:val="18"/>
              </w:rPr>
            </w:pPr>
            <w:r w:rsidRPr="00D6571F">
              <w:rPr>
                <w:sz w:val="18"/>
                <w:szCs w:val="18"/>
              </w:rPr>
              <w:t>TotTrdQty</w:t>
            </w:r>
          </w:p>
        </w:tc>
        <w:tc>
          <w:tcPr>
            <w:tcW w:w="2160" w:type="dxa"/>
          </w:tcPr>
          <w:p w14:paraId="74FF4FF2"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1AAED1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555DCFA" w14:textId="77777777" w:rsidR="00815969" w:rsidRPr="00987B05" w:rsidRDefault="00815969" w:rsidP="00406EEB">
            <w:pPr>
              <w:pStyle w:val="BodyText"/>
              <w:rPr>
                <w:b/>
                <w:color w:val="17365D" w:themeColor="text2" w:themeShade="BF"/>
                <w:sz w:val="18"/>
                <w:szCs w:val="18"/>
              </w:rPr>
            </w:pPr>
          </w:p>
        </w:tc>
      </w:tr>
      <w:tr w:rsidR="00815969" w:rsidRPr="00E45633" w14:paraId="22EBB530" w14:textId="77777777" w:rsidTr="00F4771A">
        <w:tc>
          <w:tcPr>
            <w:tcW w:w="738" w:type="dxa"/>
          </w:tcPr>
          <w:p w14:paraId="39A204E9" w14:textId="77777777" w:rsidR="00815969" w:rsidRPr="00FF55D7" w:rsidRDefault="00815969" w:rsidP="00406EEB">
            <w:r w:rsidRPr="00FF55D7">
              <w:t>2370</w:t>
            </w:r>
          </w:p>
        </w:tc>
        <w:tc>
          <w:tcPr>
            <w:tcW w:w="1260" w:type="dxa"/>
          </w:tcPr>
          <w:p w14:paraId="17A32D3F" w14:textId="77777777" w:rsidR="00815969" w:rsidRPr="00D6571F" w:rsidRDefault="00815969" w:rsidP="00406EEB">
            <w:pPr>
              <w:rPr>
                <w:sz w:val="18"/>
                <w:szCs w:val="18"/>
              </w:rPr>
            </w:pPr>
            <w:r w:rsidRPr="00D6571F">
              <w:rPr>
                <w:sz w:val="18"/>
                <w:szCs w:val="18"/>
              </w:rPr>
              <w:t>TotalTradeMultipliedQty</w:t>
            </w:r>
          </w:p>
        </w:tc>
        <w:tc>
          <w:tcPr>
            <w:tcW w:w="540" w:type="dxa"/>
          </w:tcPr>
          <w:p w14:paraId="6A0B921E" w14:textId="77777777" w:rsidR="00815969" w:rsidRPr="00FF55D7" w:rsidRDefault="00815969" w:rsidP="00406EEB">
            <w:r w:rsidRPr="00FF55D7">
              <w:t>N</w:t>
            </w:r>
          </w:p>
        </w:tc>
        <w:tc>
          <w:tcPr>
            <w:tcW w:w="900" w:type="dxa"/>
          </w:tcPr>
          <w:p w14:paraId="58F166A2" w14:textId="77777777" w:rsidR="00815969" w:rsidRPr="00D6571F" w:rsidRDefault="00815969" w:rsidP="00406EEB">
            <w:pPr>
              <w:rPr>
                <w:sz w:val="18"/>
                <w:szCs w:val="18"/>
              </w:rPr>
            </w:pPr>
            <w:r w:rsidRPr="00D6571F">
              <w:rPr>
                <w:sz w:val="18"/>
                <w:szCs w:val="18"/>
              </w:rPr>
              <w:t>TotTrdMultdQty</w:t>
            </w:r>
          </w:p>
        </w:tc>
        <w:tc>
          <w:tcPr>
            <w:tcW w:w="2160" w:type="dxa"/>
          </w:tcPr>
          <w:p w14:paraId="3FFB379B"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3911E9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14F1BD7" w14:textId="77777777" w:rsidR="00815969" w:rsidRPr="00987B05" w:rsidRDefault="00815969" w:rsidP="00406EEB">
            <w:pPr>
              <w:pStyle w:val="BodyText"/>
              <w:rPr>
                <w:b/>
                <w:color w:val="17365D" w:themeColor="text2" w:themeShade="BF"/>
                <w:sz w:val="18"/>
                <w:szCs w:val="18"/>
              </w:rPr>
            </w:pPr>
          </w:p>
        </w:tc>
      </w:tr>
      <w:tr w:rsidR="00815969" w:rsidRPr="00E45633" w14:paraId="586532B0" w14:textId="77777777" w:rsidTr="00F4771A">
        <w:tc>
          <w:tcPr>
            <w:tcW w:w="738" w:type="dxa"/>
          </w:tcPr>
          <w:p w14:paraId="4792C11D" w14:textId="77777777" w:rsidR="00815969" w:rsidRPr="00E45633" w:rsidRDefault="00815969" w:rsidP="00406EEB">
            <w:pPr>
              <w:rPr>
                <w:sz w:val="18"/>
                <w:szCs w:val="18"/>
              </w:rPr>
            </w:pPr>
            <w:r>
              <w:rPr>
                <w:sz w:val="18"/>
                <w:szCs w:val="18"/>
              </w:rPr>
              <w:t>31</w:t>
            </w:r>
          </w:p>
        </w:tc>
        <w:tc>
          <w:tcPr>
            <w:tcW w:w="1260" w:type="dxa"/>
          </w:tcPr>
          <w:p w14:paraId="640744BC" w14:textId="77777777" w:rsidR="00815969" w:rsidRPr="00E45633" w:rsidRDefault="00815969" w:rsidP="00406EEB">
            <w:pPr>
              <w:rPr>
                <w:sz w:val="18"/>
                <w:szCs w:val="18"/>
              </w:rPr>
            </w:pPr>
            <w:r>
              <w:rPr>
                <w:sz w:val="18"/>
                <w:szCs w:val="18"/>
              </w:rPr>
              <w:t>LastPx</w:t>
            </w:r>
          </w:p>
        </w:tc>
        <w:tc>
          <w:tcPr>
            <w:tcW w:w="540" w:type="dxa"/>
          </w:tcPr>
          <w:p w14:paraId="05E4B9EA" w14:textId="77777777" w:rsidR="00815969" w:rsidRPr="00E45633" w:rsidRDefault="00815969" w:rsidP="00406EEB">
            <w:pPr>
              <w:rPr>
                <w:sz w:val="18"/>
                <w:szCs w:val="18"/>
              </w:rPr>
            </w:pPr>
            <w:r>
              <w:rPr>
                <w:sz w:val="18"/>
                <w:szCs w:val="18"/>
              </w:rPr>
              <w:t>N</w:t>
            </w:r>
          </w:p>
        </w:tc>
        <w:tc>
          <w:tcPr>
            <w:tcW w:w="900" w:type="dxa"/>
          </w:tcPr>
          <w:p w14:paraId="32BD02C7" w14:textId="77777777" w:rsidR="00815969" w:rsidRDefault="00815969" w:rsidP="00406EEB">
            <w:pPr>
              <w:rPr>
                <w:sz w:val="18"/>
                <w:szCs w:val="18"/>
              </w:rPr>
            </w:pPr>
            <w:r>
              <w:rPr>
                <w:sz w:val="18"/>
                <w:szCs w:val="18"/>
              </w:rPr>
              <w:t>LastPx</w:t>
            </w:r>
          </w:p>
        </w:tc>
        <w:tc>
          <w:tcPr>
            <w:tcW w:w="2160" w:type="dxa"/>
          </w:tcPr>
          <w:p w14:paraId="18204BAF" w14:textId="77777777" w:rsidR="00815969" w:rsidRPr="00E45633" w:rsidRDefault="00815969" w:rsidP="00406EEB">
            <w:pPr>
              <w:rPr>
                <w:sz w:val="18"/>
                <w:szCs w:val="18"/>
              </w:rPr>
            </w:pPr>
            <w:r>
              <w:rPr>
                <w:sz w:val="18"/>
                <w:szCs w:val="18"/>
              </w:rPr>
              <w:t>Conditionally required except when reporting trades to parties who will derive trade level price from the leg level information for multi-legged trades</w:t>
            </w:r>
          </w:p>
        </w:tc>
        <w:tc>
          <w:tcPr>
            <w:tcW w:w="720" w:type="dxa"/>
            <w:tcBorders>
              <w:top w:val="single" w:sz="4" w:space="0" w:color="auto"/>
              <w:bottom w:val="single" w:sz="4" w:space="0" w:color="auto"/>
            </w:tcBorders>
            <w:shd w:val="clear" w:color="auto" w:fill="DBE5F1" w:themeFill="accent1" w:themeFillTint="33"/>
          </w:tcPr>
          <w:p w14:paraId="2A0445A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0F1D42B" w14:textId="77777777" w:rsidR="00815969" w:rsidRPr="00987B05" w:rsidRDefault="00815969" w:rsidP="00406EEB">
            <w:pPr>
              <w:pStyle w:val="BodyText"/>
              <w:rPr>
                <w:b/>
                <w:color w:val="17365D" w:themeColor="text2" w:themeShade="BF"/>
                <w:sz w:val="18"/>
                <w:szCs w:val="18"/>
              </w:rPr>
            </w:pPr>
          </w:p>
        </w:tc>
      </w:tr>
      <w:tr w:rsidR="00815969" w:rsidRPr="00E45633" w14:paraId="6EE732A4" w14:textId="77777777" w:rsidTr="00F4771A">
        <w:tc>
          <w:tcPr>
            <w:tcW w:w="738" w:type="dxa"/>
          </w:tcPr>
          <w:p w14:paraId="3D566534" w14:textId="77777777" w:rsidR="00815969" w:rsidRDefault="00815969" w:rsidP="00406EEB">
            <w:pPr>
              <w:rPr>
                <w:sz w:val="18"/>
                <w:szCs w:val="18"/>
              </w:rPr>
            </w:pPr>
            <w:r>
              <w:rPr>
                <w:sz w:val="18"/>
                <w:szCs w:val="18"/>
              </w:rPr>
              <w:t>631</w:t>
            </w:r>
          </w:p>
        </w:tc>
        <w:tc>
          <w:tcPr>
            <w:tcW w:w="1260" w:type="dxa"/>
          </w:tcPr>
          <w:p w14:paraId="367543F9" w14:textId="77777777" w:rsidR="00815969" w:rsidRDefault="00815969" w:rsidP="00406EEB">
            <w:pPr>
              <w:rPr>
                <w:sz w:val="18"/>
                <w:szCs w:val="18"/>
              </w:rPr>
            </w:pPr>
            <w:r>
              <w:rPr>
                <w:sz w:val="18"/>
                <w:szCs w:val="18"/>
              </w:rPr>
              <w:t>MidPx</w:t>
            </w:r>
          </w:p>
        </w:tc>
        <w:tc>
          <w:tcPr>
            <w:tcW w:w="540" w:type="dxa"/>
          </w:tcPr>
          <w:p w14:paraId="4BBD7741" w14:textId="77777777" w:rsidR="00815969" w:rsidRDefault="00815969" w:rsidP="00406EEB">
            <w:pPr>
              <w:rPr>
                <w:sz w:val="18"/>
                <w:szCs w:val="18"/>
              </w:rPr>
            </w:pPr>
            <w:r>
              <w:rPr>
                <w:sz w:val="18"/>
                <w:szCs w:val="18"/>
              </w:rPr>
              <w:t>N</w:t>
            </w:r>
          </w:p>
        </w:tc>
        <w:tc>
          <w:tcPr>
            <w:tcW w:w="900" w:type="dxa"/>
          </w:tcPr>
          <w:p w14:paraId="3E94E39C" w14:textId="77777777" w:rsidR="00815969" w:rsidRDefault="00815969" w:rsidP="00406EEB">
            <w:pPr>
              <w:rPr>
                <w:sz w:val="18"/>
                <w:szCs w:val="18"/>
              </w:rPr>
            </w:pPr>
            <w:r>
              <w:rPr>
                <w:sz w:val="18"/>
                <w:szCs w:val="18"/>
              </w:rPr>
              <w:t>MidPx</w:t>
            </w:r>
          </w:p>
        </w:tc>
        <w:tc>
          <w:tcPr>
            <w:tcW w:w="2160" w:type="dxa"/>
          </w:tcPr>
          <w:p w14:paraId="70ECC032" w14:textId="77777777" w:rsidR="00815969"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59626E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C5FB673" w14:textId="77777777" w:rsidR="00815969" w:rsidRPr="00987B05" w:rsidRDefault="00815969" w:rsidP="00406EEB">
            <w:pPr>
              <w:pStyle w:val="BodyText"/>
              <w:rPr>
                <w:b/>
                <w:color w:val="17365D" w:themeColor="text2" w:themeShade="BF"/>
                <w:sz w:val="18"/>
                <w:szCs w:val="18"/>
              </w:rPr>
            </w:pPr>
          </w:p>
        </w:tc>
      </w:tr>
      <w:tr w:rsidR="00815969" w:rsidRPr="00E45633" w14:paraId="134A9F94" w14:textId="77777777" w:rsidTr="00F4771A">
        <w:tc>
          <w:tcPr>
            <w:tcW w:w="738" w:type="dxa"/>
          </w:tcPr>
          <w:p w14:paraId="368EA7C1" w14:textId="77777777" w:rsidR="00815969" w:rsidRPr="00E45633" w:rsidRDefault="00815969" w:rsidP="00406EEB">
            <w:pPr>
              <w:rPr>
                <w:sz w:val="18"/>
                <w:szCs w:val="18"/>
              </w:rPr>
            </w:pPr>
            <w:r>
              <w:rPr>
                <w:sz w:val="18"/>
                <w:szCs w:val="18"/>
              </w:rPr>
              <w:t>1522</w:t>
            </w:r>
          </w:p>
        </w:tc>
        <w:tc>
          <w:tcPr>
            <w:tcW w:w="1260" w:type="dxa"/>
          </w:tcPr>
          <w:p w14:paraId="19C6596D" w14:textId="77777777" w:rsidR="00815969" w:rsidRPr="00E45633" w:rsidRDefault="00815969" w:rsidP="00406EEB">
            <w:pPr>
              <w:rPr>
                <w:sz w:val="18"/>
                <w:szCs w:val="18"/>
              </w:rPr>
            </w:pPr>
            <w:r>
              <w:rPr>
                <w:sz w:val="18"/>
                <w:szCs w:val="18"/>
              </w:rPr>
              <w:t>DifferentialPrice</w:t>
            </w:r>
          </w:p>
        </w:tc>
        <w:tc>
          <w:tcPr>
            <w:tcW w:w="540" w:type="dxa"/>
          </w:tcPr>
          <w:p w14:paraId="69617AEB" w14:textId="77777777" w:rsidR="00815969" w:rsidRPr="00E45633" w:rsidRDefault="00815969" w:rsidP="00406EEB">
            <w:pPr>
              <w:rPr>
                <w:sz w:val="18"/>
                <w:szCs w:val="18"/>
              </w:rPr>
            </w:pPr>
            <w:r>
              <w:rPr>
                <w:sz w:val="18"/>
                <w:szCs w:val="18"/>
              </w:rPr>
              <w:t>N</w:t>
            </w:r>
          </w:p>
        </w:tc>
        <w:tc>
          <w:tcPr>
            <w:tcW w:w="900" w:type="dxa"/>
          </w:tcPr>
          <w:p w14:paraId="5BB57EC8" w14:textId="77777777" w:rsidR="00815969" w:rsidRDefault="00815969" w:rsidP="00406EEB">
            <w:pPr>
              <w:rPr>
                <w:sz w:val="18"/>
                <w:szCs w:val="18"/>
              </w:rPr>
            </w:pPr>
            <w:r>
              <w:rPr>
                <w:sz w:val="18"/>
                <w:szCs w:val="18"/>
              </w:rPr>
              <w:t>DiffPx</w:t>
            </w:r>
          </w:p>
        </w:tc>
        <w:tc>
          <w:tcPr>
            <w:tcW w:w="2160" w:type="dxa"/>
          </w:tcPr>
          <w:p w14:paraId="5CCDB0B2" w14:textId="77777777" w:rsidR="00815969" w:rsidRPr="00E45633" w:rsidRDefault="00815969" w:rsidP="00406EEB">
            <w:pPr>
              <w:rPr>
                <w:sz w:val="18"/>
                <w:szCs w:val="18"/>
              </w:rPr>
            </w:pPr>
            <w:r>
              <w:rPr>
                <w:sz w:val="18"/>
                <w:szCs w:val="18"/>
              </w:rPr>
              <w:t>Used to specify the differential price when reporting the individual leg of a spread trade.</w:t>
            </w:r>
          </w:p>
        </w:tc>
        <w:tc>
          <w:tcPr>
            <w:tcW w:w="720" w:type="dxa"/>
            <w:tcBorders>
              <w:top w:val="single" w:sz="4" w:space="0" w:color="auto"/>
              <w:bottom w:val="single" w:sz="4" w:space="0" w:color="auto"/>
            </w:tcBorders>
            <w:shd w:val="clear" w:color="auto" w:fill="DBE5F1" w:themeFill="accent1" w:themeFillTint="33"/>
          </w:tcPr>
          <w:p w14:paraId="5A00880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16FA645" w14:textId="77777777" w:rsidR="00815969" w:rsidRPr="00987B05" w:rsidRDefault="00815969" w:rsidP="00406EEB">
            <w:pPr>
              <w:pStyle w:val="BodyText"/>
              <w:rPr>
                <w:b/>
                <w:color w:val="17365D" w:themeColor="text2" w:themeShade="BF"/>
                <w:sz w:val="18"/>
                <w:szCs w:val="18"/>
              </w:rPr>
            </w:pPr>
          </w:p>
        </w:tc>
      </w:tr>
      <w:tr w:rsidR="00815969" w:rsidRPr="00E45633" w14:paraId="7842DB48" w14:textId="77777777" w:rsidTr="00F4771A">
        <w:tc>
          <w:tcPr>
            <w:tcW w:w="738" w:type="dxa"/>
          </w:tcPr>
          <w:p w14:paraId="30D8A391" w14:textId="77777777" w:rsidR="00815969" w:rsidRPr="00E45633" w:rsidRDefault="00815969" w:rsidP="00406EEB">
            <w:pPr>
              <w:rPr>
                <w:sz w:val="18"/>
                <w:szCs w:val="18"/>
              </w:rPr>
            </w:pPr>
            <w:r>
              <w:rPr>
                <w:sz w:val="18"/>
                <w:szCs w:val="18"/>
              </w:rPr>
              <w:t>1056</w:t>
            </w:r>
          </w:p>
        </w:tc>
        <w:tc>
          <w:tcPr>
            <w:tcW w:w="1260" w:type="dxa"/>
          </w:tcPr>
          <w:p w14:paraId="0207D15D" w14:textId="77777777" w:rsidR="00815969" w:rsidRPr="00E45633" w:rsidRDefault="00815969" w:rsidP="00406EEB">
            <w:pPr>
              <w:rPr>
                <w:sz w:val="18"/>
                <w:szCs w:val="18"/>
              </w:rPr>
            </w:pPr>
            <w:r>
              <w:rPr>
                <w:sz w:val="18"/>
                <w:szCs w:val="18"/>
              </w:rPr>
              <w:t>CalculatedCcyLastQty</w:t>
            </w:r>
          </w:p>
        </w:tc>
        <w:tc>
          <w:tcPr>
            <w:tcW w:w="540" w:type="dxa"/>
          </w:tcPr>
          <w:p w14:paraId="00F78E8B" w14:textId="77777777" w:rsidR="00815969" w:rsidRPr="00E45633" w:rsidRDefault="00815969" w:rsidP="00406EEB">
            <w:pPr>
              <w:rPr>
                <w:sz w:val="18"/>
                <w:szCs w:val="18"/>
              </w:rPr>
            </w:pPr>
            <w:r>
              <w:rPr>
                <w:sz w:val="18"/>
                <w:szCs w:val="18"/>
              </w:rPr>
              <w:t>N</w:t>
            </w:r>
          </w:p>
        </w:tc>
        <w:tc>
          <w:tcPr>
            <w:tcW w:w="900" w:type="dxa"/>
          </w:tcPr>
          <w:p w14:paraId="34240EFD" w14:textId="77777777" w:rsidR="00815969" w:rsidRDefault="00815969" w:rsidP="00406EEB">
            <w:pPr>
              <w:rPr>
                <w:sz w:val="18"/>
                <w:szCs w:val="18"/>
              </w:rPr>
            </w:pPr>
            <w:r>
              <w:rPr>
                <w:sz w:val="18"/>
                <w:szCs w:val="18"/>
              </w:rPr>
              <w:t>CalcCcyLastQty</w:t>
            </w:r>
          </w:p>
        </w:tc>
        <w:tc>
          <w:tcPr>
            <w:tcW w:w="2160" w:type="dxa"/>
          </w:tcPr>
          <w:p w14:paraId="665FDBFD"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6876F0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4BB80A4" w14:textId="77777777" w:rsidR="00815969" w:rsidRPr="00987B05" w:rsidRDefault="00815969" w:rsidP="00406EEB">
            <w:pPr>
              <w:pStyle w:val="BodyText"/>
              <w:rPr>
                <w:b/>
                <w:color w:val="17365D" w:themeColor="text2" w:themeShade="BF"/>
                <w:sz w:val="18"/>
                <w:szCs w:val="18"/>
              </w:rPr>
            </w:pPr>
          </w:p>
        </w:tc>
      </w:tr>
      <w:tr w:rsidR="00815969" w:rsidRPr="00E45633" w14:paraId="7FD90183" w14:textId="77777777" w:rsidTr="00F4771A">
        <w:tc>
          <w:tcPr>
            <w:tcW w:w="738" w:type="dxa"/>
          </w:tcPr>
          <w:p w14:paraId="37E352D7" w14:textId="77777777" w:rsidR="00815969" w:rsidRPr="00E45633" w:rsidRDefault="00815969" w:rsidP="00406EEB">
            <w:pPr>
              <w:rPr>
                <w:sz w:val="18"/>
                <w:szCs w:val="18"/>
              </w:rPr>
            </w:pPr>
            <w:r>
              <w:rPr>
                <w:sz w:val="18"/>
                <w:szCs w:val="18"/>
              </w:rPr>
              <w:t>15</w:t>
            </w:r>
          </w:p>
        </w:tc>
        <w:tc>
          <w:tcPr>
            <w:tcW w:w="1260" w:type="dxa"/>
          </w:tcPr>
          <w:p w14:paraId="26EDDB59" w14:textId="77777777" w:rsidR="00815969" w:rsidRPr="00E45633" w:rsidRDefault="00815969" w:rsidP="00406EEB">
            <w:pPr>
              <w:rPr>
                <w:sz w:val="18"/>
                <w:szCs w:val="18"/>
              </w:rPr>
            </w:pPr>
            <w:r>
              <w:rPr>
                <w:sz w:val="18"/>
                <w:szCs w:val="18"/>
              </w:rPr>
              <w:t>Currency</w:t>
            </w:r>
          </w:p>
        </w:tc>
        <w:tc>
          <w:tcPr>
            <w:tcW w:w="540" w:type="dxa"/>
          </w:tcPr>
          <w:p w14:paraId="0E04A5A0" w14:textId="77777777" w:rsidR="00815969" w:rsidRPr="00E45633" w:rsidRDefault="00815969" w:rsidP="00406EEB">
            <w:pPr>
              <w:rPr>
                <w:sz w:val="18"/>
                <w:szCs w:val="18"/>
              </w:rPr>
            </w:pPr>
            <w:r>
              <w:rPr>
                <w:sz w:val="18"/>
                <w:szCs w:val="18"/>
              </w:rPr>
              <w:t>N</w:t>
            </w:r>
          </w:p>
        </w:tc>
        <w:tc>
          <w:tcPr>
            <w:tcW w:w="900" w:type="dxa"/>
          </w:tcPr>
          <w:p w14:paraId="635298C1" w14:textId="77777777" w:rsidR="00815969" w:rsidRDefault="00815969" w:rsidP="00406EEB">
            <w:pPr>
              <w:rPr>
                <w:sz w:val="18"/>
                <w:szCs w:val="18"/>
              </w:rPr>
            </w:pPr>
            <w:r>
              <w:rPr>
                <w:sz w:val="18"/>
                <w:szCs w:val="18"/>
              </w:rPr>
              <w:t>Ccy</w:t>
            </w:r>
          </w:p>
        </w:tc>
        <w:tc>
          <w:tcPr>
            <w:tcW w:w="2160" w:type="dxa"/>
          </w:tcPr>
          <w:p w14:paraId="72BB15B4" w14:textId="77777777" w:rsidR="00815969" w:rsidRPr="00E45633" w:rsidRDefault="00815969" w:rsidP="00406EEB">
            <w:pPr>
              <w:rPr>
                <w:sz w:val="18"/>
                <w:szCs w:val="18"/>
              </w:rPr>
            </w:pPr>
            <w:r>
              <w:rPr>
                <w:sz w:val="18"/>
                <w:szCs w:val="18"/>
              </w:rPr>
              <w:t xml:space="preserve">Primary currency of the specified currency pair. </w:t>
            </w:r>
            <w:r>
              <w:rPr>
                <w:sz w:val="18"/>
                <w:szCs w:val="18"/>
              </w:rPr>
              <w:lastRenderedPageBreak/>
              <w:t>Used to qualify LastQty(32) and GrossTradeAmout(381).</w:t>
            </w:r>
          </w:p>
        </w:tc>
        <w:tc>
          <w:tcPr>
            <w:tcW w:w="720" w:type="dxa"/>
            <w:tcBorders>
              <w:top w:val="single" w:sz="4" w:space="0" w:color="auto"/>
              <w:bottom w:val="single" w:sz="4" w:space="0" w:color="auto"/>
            </w:tcBorders>
            <w:shd w:val="clear" w:color="auto" w:fill="DBE5F1" w:themeFill="accent1" w:themeFillTint="33"/>
          </w:tcPr>
          <w:p w14:paraId="0E3C825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26034DE" w14:textId="77777777" w:rsidR="00815969" w:rsidRPr="00987B05" w:rsidRDefault="00815969" w:rsidP="00406EEB">
            <w:pPr>
              <w:pStyle w:val="BodyText"/>
              <w:rPr>
                <w:b/>
                <w:color w:val="17365D" w:themeColor="text2" w:themeShade="BF"/>
                <w:sz w:val="18"/>
                <w:szCs w:val="18"/>
              </w:rPr>
            </w:pPr>
          </w:p>
        </w:tc>
      </w:tr>
      <w:tr w:rsidR="00815969" w:rsidRPr="00E45633" w14:paraId="2E70E1D2" w14:textId="77777777" w:rsidTr="00F4771A">
        <w:tc>
          <w:tcPr>
            <w:tcW w:w="738" w:type="dxa"/>
          </w:tcPr>
          <w:p w14:paraId="431BE8C3" w14:textId="77777777" w:rsidR="00815969" w:rsidRPr="00E45633" w:rsidRDefault="00815969" w:rsidP="00406EEB">
            <w:pPr>
              <w:rPr>
                <w:sz w:val="18"/>
                <w:szCs w:val="18"/>
              </w:rPr>
            </w:pPr>
            <w:r>
              <w:rPr>
                <w:sz w:val="18"/>
                <w:szCs w:val="18"/>
              </w:rPr>
              <w:t>120</w:t>
            </w:r>
          </w:p>
        </w:tc>
        <w:tc>
          <w:tcPr>
            <w:tcW w:w="1260" w:type="dxa"/>
          </w:tcPr>
          <w:p w14:paraId="20BD6984" w14:textId="77777777" w:rsidR="00815969" w:rsidRPr="00E45633" w:rsidRDefault="00815969" w:rsidP="00406EEB">
            <w:pPr>
              <w:rPr>
                <w:sz w:val="18"/>
                <w:szCs w:val="18"/>
              </w:rPr>
            </w:pPr>
            <w:r>
              <w:rPr>
                <w:sz w:val="18"/>
                <w:szCs w:val="18"/>
              </w:rPr>
              <w:t>SettlCurrency</w:t>
            </w:r>
          </w:p>
        </w:tc>
        <w:tc>
          <w:tcPr>
            <w:tcW w:w="540" w:type="dxa"/>
          </w:tcPr>
          <w:p w14:paraId="1D85BD47" w14:textId="77777777" w:rsidR="00815969" w:rsidRPr="00E45633" w:rsidRDefault="00815969" w:rsidP="00406EEB">
            <w:pPr>
              <w:rPr>
                <w:sz w:val="18"/>
                <w:szCs w:val="18"/>
              </w:rPr>
            </w:pPr>
            <w:r>
              <w:rPr>
                <w:sz w:val="18"/>
                <w:szCs w:val="18"/>
              </w:rPr>
              <w:t>N</w:t>
            </w:r>
          </w:p>
        </w:tc>
        <w:tc>
          <w:tcPr>
            <w:tcW w:w="900" w:type="dxa"/>
          </w:tcPr>
          <w:p w14:paraId="2EBB1BD8" w14:textId="77777777" w:rsidR="00815969" w:rsidRDefault="00815969" w:rsidP="00406EEB">
            <w:pPr>
              <w:rPr>
                <w:sz w:val="18"/>
                <w:szCs w:val="18"/>
              </w:rPr>
            </w:pPr>
            <w:r>
              <w:rPr>
                <w:sz w:val="18"/>
                <w:szCs w:val="18"/>
              </w:rPr>
              <w:t>SettlCcy</w:t>
            </w:r>
          </w:p>
        </w:tc>
        <w:tc>
          <w:tcPr>
            <w:tcW w:w="2160" w:type="dxa"/>
          </w:tcPr>
          <w:p w14:paraId="5B27F925" w14:textId="77777777" w:rsidR="00815969" w:rsidRPr="00E45633" w:rsidRDefault="00815969" w:rsidP="00406EEB">
            <w:pPr>
              <w:rPr>
                <w:sz w:val="18"/>
                <w:szCs w:val="18"/>
              </w:rPr>
            </w:pPr>
            <w:r>
              <w:rPr>
                <w:sz w:val="18"/>
                <w:szCs w:val="18"/>
              </w:rPr>
              <w:t>Contra currency of the deal. Used to qualify CalculatedCcyLastQty(1056).</w:t>
            </w:r>
          </w:p>
        </w:tc>
        <w:tc>
          <w:tcPr>
            <w:tcW w:w="720" w:type="dxa"/>
            <w:tcBorders>
              <w:top w:val="single" w:sz="4" w:space="0" w:color="auto"/>
              <w:bottom w:val="single" w:sz="4" w:space="0" w:color="auto"/>
            </w:tcBorders>
            <w:shd w:val="clear" w:color="auto" w:fill="DBE5F1" w:themeFill="accent1" w:themeFillTint="33"/>
          </w:tcPr>
          <w:p w14:paraId="278DEBD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A9C6F92" w14:textId="77777777" w:rsidR="00815969" w:rsidRPr="00987B05" w:rsidRDefault="00815969" w:rsidP="00406EEB">
            <w:pPr>
              <w:pStyle w:val="BodyText"/>
              <w:rPr>
                <w:b/>
                <w:color w:val="17365D" w:themeColor="text2" w:themeShade="BF"/>
                <w:sz w:val="18"/>
                <w:szCs w:val="18"/>
              </w:rPr>
            </w:pPr>
          </w:p>
        </w:tc>
      </w:tr>
      <w:tr w:rsidR="00815969" w:rsidRPr="00E45633" w14:paraId="26FFD602" w14:textId="77777777" w:rsidTr="00F4771A">
        <w:tc>
          <w:tcPr>
            <w:tcW w:w="738" w:type="dxa"/>
          </w:tcPr>
          <w:p w14:paraId="3B940E74" w14:textId="77777777" w:rsidR="00815969" w:rsidRDefault="00815969" w:rsidP="00406EEB">
            <w:pPr>
              <w:rPr>
                <w:sz w:val="18"/>
                <w:szCs w:val="18"/>
              </w:rPr>
            </w:pPr>
            <w:r>
              <w:rPr>
                <w:sz w:val="18"/>
                <w:szCs w:val="18"/>
              </w:rPr>
              <w:t>2366</w:t>
            </w:r>
          </w:p>
        </w:tc>
        <w:tc>
          <w:tcPr>
            <w:tcW w:w="1260" w:type="dxa"/>
          </w:tcPr>
          <w:p w14:paraId="39FB57D3" w14:textId="77777777" w:rsidR="00815969" w:rsidRDefault="00815969" w:rsidP="00406EEB">
            <w:pPr>
              <w:rPr>
                <w:sz w:val="18"/>
                <w:szCs w:val="18"/>
              </w:rPr>
            </w:pPr>
            <w:r w:rsidRPr="00FA1E87">
              <w:rPr>
                <w:sz w:val="18"/>
                <w:szCs w:val="18"/>
              </w:rPr>
              <w:t>SettlPriceFxRateCalc</w:t>
            </w:r>
          </w:p>
        </w:tc>
        <w:tc>
          <w:tcPr>
            <w:tcW w:w="540" w:type="dxa"/>
          </w:tcPr>
          <w:p w14:paraId="7A6511C4" w14:textId="77777777" w:rsidR="00815969" w:rsidRDefault="00815969" w:rsidP="00406EEB">
            <w:pPr>
              <w:rPr>
                <w:sz w:val="18"/>
                <w:szCs w:val="18"/>
              </w:rPr>
            </w:pPr>
            <w:r>
              <w:rPr>
                <w:sz w:val="18"/>
                <w:szCs w:val="18"/>
              </w:rPr>
              <w:t>N</w:t>
            </w:r>
          </w:p>
        </w:tc>
        <w:tc>
          <w:tcPr>
            <w:tcW w:w="900" w:type="dxa"/>
          </w:tcPr>
          <w:p w14:paraId="12677D6C" w14:textId="77777777" w:rsidR="00815969" w:rsidRDefault="00815969" w:rsidP="00406EEB">
            <w:pPr>
              <w:rPr>
                <w:sz w:val="18"/>
                <w:szCs w:val="18"/>
              </w:rPr>
            </w:pPr>
            <w:r w:rsidRPr="00FA1E87">
              <w:rPr>
                <w:sz w:val="18"/>
                <w:szCs w:val="18"/>
              </w:rPr>
              <w:t>SettlPxFxRtCalc</w:t>
            </w:r>
          </w:p>
        </w:tc>
        <w:tc>
          <w:tcPr>
            <w:tcW w:w="2160" w:type="dxa"/>
          </w:tcPr>
          <w:p w14:paraId="27435D65" w14:textId="77777777" w:rsidR="00815969" w:rsidRDefault="00815969" w:rsidP="00406EEB">
            <w:pPr>
              <w:rPr>
                <w:sz w:val="18"/>
                <w:szCs w:val="18"/>
              </w:rPr>
            </w:pPr>
            <w:r w:rsidRPr="00FA1E87">
              <w:rPr>
                <w:sz w:val="18"/>
                <w:szCs w:val="18"/>
              </w:rPr>
              <w:t>For FX trades expresses whether to multiply or divide LastPx(31) to arrive at GrossTradeAmt(381).</w:t>
            </w:r>
          </w:p>
        </w:tc>
        <w:tc>
          <w:tcPr>
            <w:tcW w:w="720" w:type="dxa"/>
            <w:tcBorders>
              <w:top w:val="single" w:sz="4" w:space="0" w:color="auto"/>
              <w:bottom w:val="single" w:sz="4" w:space="0" w:color="auto"/>
            </w:tcBorders>
            <w:shd w:val="clear" w:color="auto" w:fill="DBE5F1" w:themeFill="accent1" w:themeFillTint="33"/>
          </w:tcPr>
          <w:p w14:paraId="5E62B84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C43FAF9" w14:textId="77777777" w:rsidR="00815969" w:rsidRPr="00987B05" w:rsidRDefault="00815969" w:rsidP="00406EEB">
            <w:pPr>
              <w:pStyle w:val="BodyText"/>
              <w:rPr>
                <w:b/>
                <w:color w:val="17365D" w:themeColor="text2" w:themeShade="BF"/>
                <w:sz w:val="18"/>
                <w:szCs w:val="18"/>
              </w:rPr>
            </w:pPr>
          </w:p>
        </w:tc>
      </w:tr>
      <w:tr w:rsidR="00815969" w:rsidRPr="00E45633" w14:paraId="3AE5DD9B" w14:textId="77777777" w:rsidTr="00F4771A">
        <w:tc>
          <w:tcPr>
            <w:tcW w:w="738" w:type="dxa"/>
          </w:tcPr>
          <w:p w14:paraId="3FC1E35E" w14:textId="77777777" w:rsidR="00815969" w:rsidRPr="00E45633" w:rsidRDefault="00815969" w:rsidP="00406EEB">
            <w:pPr>
              <w:rPr>
                <w:sz w:val="18"/>
                <w:szCs w:val="18"/>
              </w:rPr>
            </w:pPr>
            <w:r>
              <w:rPr>
                <w:sz w:val="18"/>
                <w:szCs w:val="18"/>
              </w:rPr>
              <w:t>669</w:t>
            </w:r>
          </w:p>
        </w:tc>
        <w:tc>
          <w:tcPr>
            <w:tcW w:w="1260" w:type="dxa"/>
          </w:tcPr>
          <w:p w14:paraId="0C3C626C" w14:textId="77777777" w:rsidR="00815969" w:rsidRPr="00E45633" w:rsidRDefault="00815969" w:rsidP="00406EEB">
            <w:pPr>
              <w:rPr>
                <w:sz w:val="18"/>
                <w:szCs w:val="18"/>
              </w:rPr>
            </w:pPr>
            <w:r>
              <w:rPr>
                <w:sz w:val="18"/>
                <w:szCs w:val="18"/>
              </w:rPr>
              <w:t>LastParPx</w:t>
            </w:r>
          </w:p>
        </w:tc>
        <w:tc>
          <w:tcPr>
            <w:tcW w:w="540" w:type="dxa"/>
          </w:tcPr>
          <w:p w14:paraId="0398717A" w14:textId="77777777" w:rsidR="00815969" w:rsidRPr="00E45633" w:rsidRDefault="00815969" w:rsidP="00406EEB">
            <w:pPr>
              <w:rPr>
                <w:sz w:val="18"/>
                <w:szCs w:val="18"/>
              </w:rPr>
            </w:pPr>
            <w:r>
              <w:rPr>
                <w:sz w:val="18"/>
                <w:szCs w:val="18"/>
              </w:rPr>
              <w:t>N</w:t>
            </w:r>
          </w:p>
        </w:tc>
        <w:tc>
          <w:tcPr>
            <w:tcW w:w="900" w:type="dxa"/>
          </w:tcPr>
          <w:p w14:paraId="0A45F731" w14:textId="77777777" w:rsidR="00815969" w:rsidRDefault="00815969" w:rsidP="00406EEB">
            <w:pPr>
              <w:rPr>
                <w:sz w:val="18"/>
                <w:szCs w:val="18"/>
              </w:rPr>
            </w:pPr>
            <w:r>
              <w:rPr>
                <w:sz w:val="18"/>
                <w:szCs w:val="18"/>
              </w:rPr>
              <w:t>LastParPx</w:t>
            </w:r>
          </w:p>
        </w:tc>
        <w:tc>
          <w:tcPr>
            <w:tcW w:w="2160" w:type="dxa"/>
          </w:tcPr>
          <w:p w14:paraId="3928CA2C"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CE0DCB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98127F0" w14:textId="77777777" w:rsidR="00815969" w:rsidRPr="00987B05" w:rsidRDefault="00815969" w:rsidP="00406EEB">
            <w:pPr>
              <w:pStyle w:val="BodyText"/>
              <w:rPr>
                <w:b/>
                <w:color w:val="17365D" w:themeColor="text2" w:themeShade="BF"/>
                <w:sz w:val="18"/>
                <w:szCs w:val="18"/>
              </w:rPr>
            </w:pPr>
          </w:p>
        </w:tc>
      </w:tr>
      <w:tr w:rsidR="00815969" w:rsidRPr="00E45633" w14:paraId="5CBB0B1C" w14:textId="77777777" w:rsidTr="00F4771A">
        <w:tc>
          <w:tcPr>
            <w:tcW w:w="738" w:type="dxa"/>
          </w:tcPr>
          <w:p w14:paraId="1F735EB9" w14:textId="77777777" w:rsidR="00815969" w:rsidRPr="00E45633" w:rsidRDefault="00815969" w:rsidP="00406EEB">
            <w:pPr>
              <w:rPr>
                <w:sz w:val="18"/>
                <w:szCs w:val="18"/>
              </w:rPr>
            </w:pPr>
            <w:r>
              <w:rPr>
                <w:sz w:val="18"/>
                <w:szCs w:val="18"/>
              </w:rPr>
              <w:t>194</w:t>
            </w:r>
          </w:p>
        </w:tc>
        <w:tc>
          <w:tcPr>
            <w:tcW w:w="1260" w:type="dxa"/>
          </w:tcPr>
          <w:p w14:paraId="2805A9C3" w14:textId="77777777" w:rsidR="00815969" w:rsidRPr="00E45633" w:rsidRDefault="00815969" w:rsidP="00406EEB">
            <w:pPr>
              <w:rPr>
                <w:sz w:val="18"/>
                <w:szCs w:val="18"/>
              </w:rPr>
            </w:pPr>
            <w:r>
              <w:rPr>
                <w:sz w:val="18"/>
                <w:szCs w:val="18"/>
              </w:rPr>
              <w:t>LastSpotRate</w:t>
            </w:r>
          </w:p>
        </w:tc>
        <w:tc>
          <w:tcPr>
            <w:tcW w:w="540" w:type="dxa"/>
          </w:tcPr>
          <w:p w14:paraId="7C4E6D69" w14:textId="77777777" w:rsidR="00815969" w:rsidRPr="00E45633" w:rsidRDefault="00815969" w:rsidP="00406EEB">
            <w:pPr>
              <w:rPr>
                <w:sz w:val="18"/>
                <w:szCs w:val="18"/>
              </w:rPr>
            </w:pPr>
            <w:r>
              <w:rPr>
                <w:sz w:val="18"/>
                <w:szCs w:val="18"/>
              </w:rPr>
              <w:t>N</w:t>
            </w:r>
          </w:p>
        </w:tc>
        <w:tc>
          <w:tcPr>
            <w:tcW w:w="900" w:type="dxa"/>
          </w:tcPr>
          <w:p w14:paraId="67C85199" w14:textId="77777777" w:rsidR="00815969" w:rsidRDefault="00815969" w:rsidP="00406EEB">
            <w:pPr>
              <w:rPr>
                <w:sz w:val="18"/>
                <w:szCs w:val="18"/>
              </w:rPr>
            </w:pPr>
            <w:r>
              <w:rPr>
                <w:sz w:val="18"/>
                <w:szCs w:val="18"/>
              </w:rPr>
              <w:t>LastSpotRt</w:t>
            </w:r>
          </w:p>
        </w:tc>
        <w:tc>
          <w:tcPr>
            <w:tcW w:w="2160" w:type="dxa"/>
          </w:tcPr>
          <w:p w14:paraId="0AEF4F8C" w14:textId="77777777" w:rsidR="00815969" w:rsidRPr="00E45633" w:rsidRDefault="00815969" w:rsidP="00406EEB">
            <w:pPr>
              <w:rPr>
                <w:sz w:val="18"/>
                <w:szCs w:val="18"/>
              </w:rPr>
            </w:pPr>
            <w:r>
              <w:rPr>
                <w:sz w:val="18"/>
                <w:szCs w:val="18"/>
              </w:rPr>
              <w:t>Applicable for F/X orders</w:t>
            </w:r>
          </w:p>
        </w:tc>
        <w:tc>
          <w:tcPr>
            <w:tcW w:w="720" w:type="dxa"/>
            <w:tcBorders>
              <w:top w:val="single" w:sz="4" w:space="0" w:color="auto"/>
              <w:bottom w:val="single" w:sz="4" w:space="0" w:color="auto"/>
            </w:tcBorders>
            <w:shd w:val="clear" w:color="auto" w:fill="DBE5F1" w:themeFill="accent1" w:themeFillTint="33"/>
          </w:tcPr>
          <w:p w14:paraId="19CB761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D7E2E18" w14:textId="77777777" w:rsidR="00815969" w:rsidRPr="00987B05" w:rsidRDefault="00815969" w:rsidP="00406EEB">
            <w:pPr>
              <w:pStyle w:val="BodyText"/>
              <w:rPr>
                <w:b/>
                <w:color w:val="17365D" w:themeColor="text2" w:themeShade="BF"/>
                <w:sz w:val="18"/>
                <w:szCs w:val="18"/>
              </w:rPr>
            </w:pPr>
          </w:p>
        </w:tc>
      </w:tr>
      <w:tr w:rsidR="00815969" w:rsidRPr="00E45633" w14:paraId="34AAC838" w14:textId="77777777" w:rsidTr="00F4771A">
        <w:tc>
          <w:tcPr>
            <w:tcW w:w="738" w:type="dxa"/>
          </w:tcPr>
          <w:p w14:paraId="0EA61A73" w14:textId="77777777" w:rsidR="00815969" w:rsidRPr="00E45633" w:rsidRDefault="00815969" w:rsidP="00406EEB">
            <w:pPr>
              <w:rPr>
                <w:sz w:val="18"/>
                <w:szCs w:val="18"/>
              </w:rPr>
            </w:pPr>
            <w:r>
              <w:rPr>
                <w:sz w:val="18"/>
                <w:szCs w:val="18"/>
              </w:rPr>
              <w:t>195</w:t>
            </w:r>
          </w:p>
        </w:tc>
        <w:tc>
          <w:tcPr>
            <w:tcW w:w="1260" w:type="dxa"/>
          </w:tcPr>
          <w:p w14:paraId="15516920" w14:textId="77777777" w:rsidR="00815969" w:rsidRPr="00E45633" w:rsidRDefault="00815969" w:rsidP="00406EEB">
            <w:pPr>
              <w:rPr>
                <w:sz w:val="18"/>
                <w:szCs w:val="18"/>
              </w:rPr>
            </w:pPr>
            <w:r>
              <w:rPr>
                <w:sz w:val="18"/>
                <w:szCs w:val="18"/>
              </w:rPr>
              <w:t>LastForwardPoints</w:t>
            </w:r>
          </w:p>
        </w:tc>
        <w:tc>
          <w:tcPr>
            <w:tcW w:w="540" w:type="dxa"/>
          </w:tcPr>
          <w:p w14:paraId="6F3A9EB4" w14:textId="77777777" w:rsidR="00815969" w:rsidRPr="00E45633" w:rsidRDefault="00815969" w:rsidP="00406EEB">
            <w:pPr>
              <w:rPr>
                <w:sz w:val="18"/>
                <w:szCs w:val="18"/>
              </w:rPr>
            </w:pPr>
            <w:r>
              <w:rPr>
                <w:sz w:val="18"/>
                <w:szCs w:val="18"/>
              </w:rPr>
              <w:t>N</w:t>
            </w:r>
          </w:p>
        </w:tc>
        <w:tc>
          <w:tcPr>
            <w:tcW w:w="900" w:type="dxa"/>
          </w:tcPr>
          <w:p w14:paraId="36E7546E" w14:textId="77777777" w:rsidR="00815969" w:rsidRDefault="00815969" w:rsidP="00406EEB">
            <w:pPr>
              <w:rPr>
                <w:sz w:val="18"/>
                <w:szCs w:val="18"/>
              </w:rPr>
            </w:pPr>
            <w:r>
              <w:rPr>
                <w:sz w:val="18"/>
                <w:szCs w:val="18"/>
              </w:rPr>
              <w:t>LastFwdPnts</w:t>
            </w:r>
          </w:p>
        </w:tc>
        <w:tc>
          <w:tcPr>
            <w:tcW w:w="2160" w:type="dxa"/>
          </w:tcPr>
          <w:p w14:paraId="639ECF4F" w14:textId="77777777" w:rsidR="00815969" w:rsidRPr="00E45633" w:rsidRDefault="00815969" w:rsidP="00406EEB">
            <w:pPr>
              <w:rPr>
                <w:sz w:val="18"/>
                <w:szCs w:val="18"/>
              </w:rPr>
            </w:pPr>
            <w:r>
              <w:rPr>
                <w:sz w:val="18"/>
                <w:szCs w:val="18"/>
              </w:rPr>
              <w:t>Applicable for F/X orders</w:t>
            </w:r>
          </w:p>
        </w:tc>
        <w:tc>
          <w:tcPr>
            <w:tcW w:w="720" w:type="dxa"/>
            <w:tcBorders>
              <w:top w:val="single" w:sz="4" w:space="0" w:color="auto"/>
              <w:bottom w:val="single" w:sz="4" w:space="0" w:color="auto"/>
            </w:tcBorders>
            <w:shd w:val="clear" w:color="auto" w:fill="DBE5F1" w:themeFill="accent1" w:themeFillTint="33"/>
          </w:tcPr>
          <w:p w14:paraId="5E83F14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6CAFF24" w14:textId="77777777" w:rsidR="00815969" w:rsidRPr="00987B05" w:rsidRDefault="00815969" w:rsidP="00406EEB">
            <w:pPr>
              <w:pStyle w:val="BodyText"/>
              <w:rPr>
                <w:b/>
                <w:color w:val="17365D" w:themeColor="text2" w:themeShade="BF"/>
                <w:sz w:val="18"/>
                <w:szCs w:val="18"/>
              </w:rPr>
            </w:pPr>
          </w:p>
        </w:tc>
      </w:tr>
      <w:tr w:rsidR="00815969" w:rsidRPr="00E45633" w14:paraId="175C3C91" w14:textId="77777777" w:rsidTr="00F4771A">
        <w:tc>
          <w:tcPr>
            <w:tcW w:w="738" w:type="dxa"/>
          </w:tcPr>
          <w:p w14:paraId="16CFD268" w14:textId="77777777" w:rsidR="00815969" w:rsidRPr="00E45633" w:rsidRDefault="00815969" w:rsidP="00406EEB">
            <w:pPr>
              <w:rPr>
                <w:sz w:val="18"/>
                <w:szCs w:val="18"/>
              </w:rPr>
            </w:pPr>
            <w:r>
              <w:rPr>
                <w:sz w:val="18"/>
                <w:szCs w:val="18"/>
              </w:rPr>
              <w:t>1071</w:t>
            </w:r>
          </w:p>
        </w:tc>
        <w:tc>
          <w:tcPr>
            <w:tcW w:w="1260" w:type="dxa"/>
          </w:tcPr>
          <w:p w14:paraId="3DC78CE3" w14:textId="77777777" w:rsidR="00815969" w:rsidRPr="00E45633" w:rsidRDefault="00815969" w:rsidP="00406EEB">
            <w:pPr>
              <w:rPr>
                <w:sz w:val="18"/>
                <w:szCs w:val="18"/>
              </w:rPr>
            </w:pPr>
            <w:r>
              <w:rPr>
                <w:sz w:val="18"/>
                <w:szCs w:val="18"/>
              </w:rPr>
              <w:t>LastSwapPoints</w:t>
            </w:r>
          </w:p>
        </w:tc>
        <w:tc>
          <w:tcPr>
            <w:tcW w:w="540" w:type="dxa"/>
          </w:tcPr>
          <w:p w14:paraId="2B74C7A5" w14:textId="77777777" w:rsidR="00815969" w:rsidRPr="00E45633" w:rsidRDefault="00815969" w:rsidP="00406EEB">
            <w:pPr>
              <w:rPr>
                <w:sz w:val="18"/>
                <w:szCs w:val="18"/>
              </w:rPr>
            </w:pPr>
            <w:r>
              <w:rPr>
                <w:sz w:val="18"/>
                <w:szCs w:val="18"/>
              </w:rPr>
              <w:t>N</w:t>
            </w:r>
          </w:p>
        </w:tc>
        <w:tc>
          <w:tcPr>
            <w:tcW w:w="900" w:type="dxa"/>
          </w:tcPr>
          <w:p w14:paraId="3A1BBCFD" w14:textId="77777777" w:rsidR="00815969" w:rsidRDefault="00815969" w:rsidP="00406EEB">
            <w:pPr>
              <w:rPr>
                <w:sz w:val="18"/>
                <w:szCs w:val="18"/>
              </w:rPr>
            </w:pPr>
            <w:r>
              <w:rPr>
                <w:sz w:val="18"/>
                <w:szCs w:val="18"/>
              </w:rPr>
              <w:t>LastSwapPnts</w:t>
            </w:r>
          </w:p>
        </w:tc>
        <w:tc>
          <w:tcPr>
            <w:tcW w:w="2160" w:type="dxa"/>
          </w:tcPr>
          <w:p w14:paraId="552E0AA7"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25B933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E2B8A0E" w14:textId="77777777" w:rsidR="00815969" w:rsidRPr="00987B05" w:rsidRDefault="00815969" w:rsidP="00406EEB">
            <w:pPr>
              <w:pStyle w:val="BodyText"/>
              <w:rPr>
                <w:b/>
                <w:color w:val="17365D" w:themeColor="text2" w:themeShade="BF"/>
                <w:sz w:val="18"/>
                <w:szCs w:val="18"/>
              </w:rPr>
            </w:pPr>
          </w:p>
        </w:tc>
      </w:tr>
      <w:tr w:rsidR="00815969" w:rsidRPr="00E45633" w14:paraId="21F7C087" w14:textId="77777777" w:rsidTr="00F4771A">
        <w:tc>
          <w:tcPr>
            <w:tcW w:w="738" w:type="dxa"/>
          </w:tcPr>
          <w:p w14:paraId="488C355B" w14:textId="77777777" w:rsidR="00815969" w:rsidRDefault="00815969" w:rsidP="00406EEB">
            <w:pPr>
              <w:rPr>
                <w:sz w:val="18"/>
                <w:szCs w:val="18"/>
              </w:rPr>
            </w:pPr>
            <w:r>
              <w:rPr>
                <w:sz w:val="18"/>
                <w:szCs w:val="18"/>
              </w:rPr>
              <w:t>2349</w:t>
            </w:r>
          </w:p>
        </w:tc>
        <w:tc>
          <w:tcPr>
            <w:tcW w:w="1260" w:type="dxa"/>
          </w:tcPr>
          <w:p w14:paraId="45E7C41E" w14:textId="77777777" w:rsidR="00815969" w:rsidRDefault="00815969" w:rsidP="00406EEB">
            <w:pPr>
              <w:rPr>
                <w:sz w:val="18"/>
                <w:szCs w:val="18"/>
              </w:rPr>
            </w:pPr>
            <w:r>
              <w:rPr>
                <w:sz w:val="18"/>
                <w:szCs w:val="18"/>
              </w:rPr>
              <w:t>PricePrecision</w:t>
            </w:r>
          </w:p>
        </w:tc>
        <w:tc>
          <w:tcPr>
            <w:tcW w:w="540" w:type="dxa"/>
          </w:tcPr>
          <w:p w14:paraId="675B877E" w14:textId="77777777" w:rsidR="00815969" w:rsidRDefault="00815969" w:rsidP="00406EEB">
            <w:pPr>
              <w:rPr>
                <w:sz w:val="18"/>
                <w:szCs w:val="18"/>
              </w:rPr>
            </w:pPr>
            <w:r>
              <w:rPr>
                <w:sz w:val="18"/>
                <w:szCs w:val="18"/>
              </w:rPr>
              <w:t>N</w:t>
            </w:r>
          </w:p>
        </w:tc>
        <w:tc>
          <w:tcPr>
            <w:tcW w:w="900" w:type="dxa"/>
          </w:tcPr>
          <w:p w14:paraId="3D69C963" w14:textId="77777777" w:rsidR="00815969" w:rsidRDefault="00815969" w:rsidP="00406EEB">
            <w:pPr>
              <w:rPr>
                <w:sz w:val="18"/>
                <w:szCs w:val="18"/>
              </w:rPr>
            </w:pPr>
            <w:r>
              <w:rPr>
                <w:sz w:val="18"/>
                <w:szCs w:val="18"/>
              </w:rPr>
              <w:t>PxPrcsn</w:t>
            </w:r>
          </w:p>
        </w:tc>
        <w:tc>
          <w:tcPr>
            <w:tcW w:w="2160" w:type="dxa"/>
          </w:tcPr>
          <w:p w14:paraId="1E5FA1ED"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5D3B51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5D75C2B" w14:textId="77777777" w:rsidR="00815969" w:rsidRPr="00987B05" w:rsidRDefault="00815969" w:rsidP="00406EEB">
            <w:pPr>
              <w:pStyle w:val="BodyText"/>
              <w:rPr>
                <w:b/>
                <w:color w:val="17365D" w:themeColor="text2" w:themeShade="BF"/>
                <w:sz w:val="18"/>
                <w:szCs w:val="18"/>
              </w:rPr>
            </w:pPr>
          </w:p>
        </w:tc>
      </w:tr>
      <w:tr w:rsidR="00815969" w:rsidRPr="00E45633" w14:paraId="638F532C" w14:textId="77777777" w:rsidTr="00F4771A">
        <w:tc>
          <w:tcPr>
            <w:tcW w:w="738" w:type="dxa"/>
          </w:tcPr>
          <w:p w14:paraId="38A1CBE4" w14:textId="77777777" w:rsidR="00815969" w:rsidRPr="00E45633" w:rsidRDefault="00815969" w:rsidP="00406EEB">
            <w:pPr>
              <w:rPr>
                <w:sz w:val="18"/>
                <w:szCs w:val="18"/>
              </w:rPr>
            </w:pPr>
            <w:r>
              <w:rPr>
                <w:sz w:val="18"/>
                <w:szCs w:val="18"/>
              </w:rPr>
              <w:t>30</w:t>
            </w:r>
          </w:p>
        </w:tc>
        <w:tc>
          <w:tcPr>
            <w:tcW w:w="1260" w:type="dxa"/>
          </w:tcPr>
          <w:p w14:paraId="3217C34B" w14:textId="77777777" w:rsidR="00815969" w:rsidRPr="00E45633" w:rsidRDefault="00815969" w:rsidP="00406EEB">
            <w:pPr>
              <w:rPr>
                <w:sz w:val="18"/>
                <w:szCs w:val="18"/>
              </w:rPr>
            </w:pPr>
            <w:r>
              <w:rPr>
                <w:sz w:val="18"/>
                <w:szCs w:val="18"/>
              </w:rPr>
              <w:t>LastMkt</w:t>
            </w:r>
          </w:p>
        </w:tc>
        <w:tc>
          <w:tcPr>
            <w:tcW w:w="540" w:type="dxa"/>
          </w:tcPr>
          <w:p w14:paraId="54ABE970" w14:textId="77777777" w:rsidR="00815969" w:rsidRPr="00E45633" w:rsidRDefault="00815969" w:rsidP="00406EEB">
            <w:pPr>
              <w:rPr>
                <w:sz w:val="18"/>
                <w:szCs w:val="18"/>
              </w:rPr>
            </w:pPr>
            <w:r>
              <w:rPr>
                <w:sz w:val="18"/>
                <w:szCs w:val="18"/>
              </w:rPr>
              <w:t>N</w:t>
            </w:r>
          </w:p>
        </w:tc>
        <w:tc>
          <w:tcPr>
            <w:tcW w:w="900" w:type="dxa"/>
          </w:tcPr>
          <w:p w14:paraId="62275BAE" w14:textId="77777777" w:rsidR="00815969" w:rsidRDefault="00815969" w:rsidP="00406EEB">
            <w:pPr>
              <w:rPr>
                <w:sz w:val="18"/>
                <w:szCs w:val="18"/>
              </w:rPr>
            </w:pPr>
            <w:r>
              <w:rPr>
                <w:sz w:val="18"/>
                <w:szCs w:val="18"/>
              </w:rPr>
              <w:t>LastMkt</w:t>
            </w:r>
          </w:p>
        </w:tc>
        <w:tc>
          <w:tcPr>
            <w:tcW w:w="2160" w:type="dxa"/>
          </w:tcPr>
          <w:p w14:paraId="1AF514E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730A57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0485FC8" w14:textId="77777777" w:rsidR="00815969" w:rsidRPr="00987B05" w:rsidRDefault="00815969" w:rsidP="00406EEB">
            <w:pPr>
              <w:pStyle w:val="BodyText"/>
              <w:rPr>
                <w:b/>
                <w:color w:val="17365D" w:themeColor="text2" w:themeShade="BF"/>
                <w:sz w:val="18"/>
                <w:szCs w:val="18"/>
              </w:rPr>
            </w:pPr>
          </w:p>
        </w:tc>
      </w:tr>
      <w:tr w:rsidR="00815969" w:rsidRPr="00E45633" w14:paraId="2239DD91" w14:textId="77777777" w:rsidTr="00F4771A">
        <w:tc>
          <w:tcPr>
            <w:tcW w:w="738" w:type="dxa"/>
          </w:tcPr>
          <w:p w14:paraId="0C769ED2" w14:textId="77777777" w:rsidR="00815969" w:rsidRPr="00E45633" w:rsidRDefault="00815969" w:rsidP="00406EEB">
            <w:pPr>
              <w:rPr>
                <w:sz w:val="18"/>
                <w:szCs w:val="18"/>
              </w:rPr>
            </w:pPr>
            <w:r>
              <w:rPr>
                <w:sz w:val="18"/>
                <w:szCs w:val="18"/>
              </w:rPr>
              <w:t>1596</w:t>
            </w:r>
          </w:p>
        </w:tc>
        <w:tc>
          <w:tcPr>
            <w:tcW w:w="1260" w:type="dxa"/>
          </w:tcPr>
          <w:p w14:paraId="3DB79DFB" w14:textId="77777777" w:rsidR="00815969" w:rsidRPr="00E45633" w:rsidRDefault="00815969" w:rsidP="00406EEB">
            <w:pPr>
              <w:rPr>
                <w:sz w:val="18"/>
                <w:szCs w:val="18"/>
              </w:rPr>
            </w:pPr>
            <w:r>
              <w:rPr>
                <w:sz w:val="18"/>
                <w:szCs w:val="18"/>
              </w:rPr>
              <w:t>ClearingTradePrice</w:t>
            </w:r>
          </w:p>
        </w:tc>
        <w:tc>
          <w:tcPr>
            <w:tcW w:w="540" w:type="dxa"/>
          </w:tcPr>
          <w:p w14:paraId="483468CB" w14:textId="77777777" w:rsidR="00815969" w:rsidRPr="00E45633" w:rsidRDefault="00815969" w:rsidP="00406EEB">
            <w:pPr>
              <w:rPr>
                <w:sz w:val="18"/>
                <w:szCs w:val="18"/>
              </w:rPr>
            </w:pPr>
            <w:r>
              <w:rPr>
                <w:sz w:val="18"/>
                <w:szCs w:val="18"/>
              </w:rPr>
              <w:t>N</w:t>
            </w:r>
          </w:p>
        </w:tc>
        <w:tc>
          <w:tcPr>
            <w:tcW w:w="900" w:type="dxa"/>
          </w:tcPr>
          <w:p w14:paraId="1DA51FF2" w14:textId="77777777" w:rsidR="00815969" w:rsidRDefault="00815969" w:rsidP="00406EEB">
            <w:pPr>
              <w:rPr>
                <w:sz w:val="18"/>
                <w:szCs w:val="18"/>
              </w:rPr>
            </w:pPr>
            <w:r>
              <w:rPr>
                <w:sz w:val="18"/>
                <w:szCs w:val="18"/>
              </w:rPr>
              <w:t>ClrTrdPx</w:t>
            </w:r>
          </w:p>
        </w:tc>
        <w:tc>
          <w:tcPr>
            <w:tcW w:w="2160" w:type="dxa"/>
          </w:tcPr>
          <w:p w14:paraId="62C7457A" w14:textId="77777777" w:rsidR="00815969" w:rsidRPr="00E45633" w:rsidRDefault="00815969" w:rsidP="00406EEB">
            <w:pPr>
              <w:rPr>
                <w:sz w:val="18"/>
                <w:szCs w:val="18"/>
              </w:rPr>
            </w:pPr>
            <w:r>
              <w:rPr>
                <w:sz w:val="18"/>
                <w:szCs w:val="18"/>
              </w:rPr>
              <w:t>Used when clearing price differs from execution price.</w:t>
            </w:r>
          </w:p>
        </w:tc>
        <w:tc>
          <w:tcPr>
            <w:tcW w:w="720" w:type="dxa"/>
            <w:tcBorders>
              <w:top w:val="single" w:sz="4" w:space="0" w:color="auto"/>
              <w:bottom w:val="single" w:sz="4" w:space="0" w:color="auto"/>
            </w:tcBorders>
            <w:shd w:val="clear" w:color="auto" w:fill="DBE5F1" w:themeFill="accent1" w:themeFillTint="33"/>
          </w:tcPr>
          <w:p w14:paraId="11C14CD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FAE7135" w14:textId="77777777" w:rsidR="00815969" w:rsidRPr="00987B05" w:rsidRDefault="00815969" w:rsidP="00406EEB">
            <w:pPr>
              <w:pStyle w:val="BodyText"/>
              <w:rPr>
                <w:b/>
                <w:color w:val="17365D" w:themeColor="text2" w:themeShade="BF"/>
                <w:sz w:val="18"/>
                <w:szCs w:val="18"/>
              </w:rPr>
            </w:pPr>
          </w:p>
        </w:tc>
      </w:tr>
      <w:tr w:rsidR="00815969" w:rsidRPr="00E45633" w14:paraId="3D9572C3" w14:textId="77777777" w:rsidTr="00F4771A">
        <w:tc>
          <w:tcPr>
            <w:tcW w:w="738" w:type="dxa"/>
          </w:tcPr>
          <w:p w14:paraId="20F5B8F4" w14:textId="77777777" w:rsidR="00815969" w:rsidRPr="00E45633" w:rsidRDefault="00815969" w:rsidP="00406EEB">
            <w:pPr>
              <w:rPr>
                <w:sz w:val="18"/>
                <w:szCs w:val="18"/>
              </w:rPr>
            </w:pPr>
            <w:r>
              <w:rPr>
                <w:sz w:val="18"/>
                <w:szCs w:val="18"/>
              </w:rPr>
              <w:t>1740</w:t>
            </w:r>
          </w:p>
        </w:tc>
        <w:tc>
          <w:tcPr>
            <w:tcW w:w="1260" w:type="dxa"/>
          </w:tcPr>
          <w:p w14:paraId="0DC521BD" w14:textId="77777777" w:rsidR="00815969" w:rsidRPr="00E45633" w:rsidRDefault="00815969" w:rsidP="00406EEB">
            <w:pPr>
              <w:rPr>
                <w:sz w:val="18"/>
                <w:szCs w:val="18"/>
              </w:rPr>
            </w:pPr>
            <w:r>
              <w:rPr>
                <w:sz w:val="18"/>
                <w:szCs w:val="18"/>
              </w:rPr>
              <w:t>TradePriceNegotiationMethod</w:t>
            </w:r>
          </w:p>
        </w:tc>
        <w:tc>
          <w:tcPr>
            <w:tcW w:w="540" w:type="dxa"/>
          </w:tcPr>
          <w:p w14:paraId="5EAC12DF" w14:textId="77777777" w:rsidR="00815969" w:rsidRPr="00E45633" w:rsidRDefault="00815969" w:rsidP="00406EEB">
            <w:pPr>
              <w:rPr>
                <w:sz w:val="18"/>
                <w:szCs w:val="18"/>
              </w:rPr>
            </w:pPr>
            <w:r>
              <w:rPr>
                <w:sz w:val="18"/>
                <w:szCs w:val="18"/>
              </w:rPr>
              <w:t>N</w:t>
            </w:r>
          </w:p>
        </w:tc>
        <w:tc>
          <w:tcPr>
            <w:tcW w:w="900" w:type="dxa"/>
          </w:tcPr>
          <w:p w14:paraId="0A5CCC3B" w14:textId="77777777" w:rsidR="00815969" w:rsidRDefault="00815969" w:rsidP="00406EEB">
            <w:pPr>
              <w:rPr>
                <w:sz w:val="18"/>
                <w:szCs w:val="18"/>
              </w:rPr>
            </w:pPr>
            <w:r>
              <w:rPr>
                <w:sz w:val="18"/>
                <w:szCs w:val="18"/>
              </w:rPr>
              <w:t>TrdPxNegottnMeth</w:t>
            </w:r>
          </w:p>
        </w:tc>
        <w:tc>
          <w:tcPr>
            <w:tcW w:w="2160" w:type="dxa"/>
          </w:tcPr>
          <w:p w14:paraId="2513B76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06F6DDE"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DD69EC3" w14:textId="77777777" w:rsidR="00815969" w:rsidRPr="00987B05" w:rsidRDefault="00815969" w:rsidP="00406EEB">
            <w:pPr>
              <w:pStyle w:val="BodyText"/>
              <w:rPr>
                <w:b/>
                <w:color w:val="17365D" w:themeColor="text2" w:themeShade="BF"/>
                <w:sz w:val="18"/>
                <w:szCs w:val="18"/>
              </w:rPr>
            </w:pPr>
          </w:p>
        </w:tc>
      </w:tr>
      <w:tr w:rsidR="00815969" w:rsidRPr="00E45633" w14:paraId="325477AC" w14:textId="77777777" w:rsidTr="00F4771A">
        <w:tc>
          <w:tcPr>
            <w:tcW w:w="738" w:type="dxa"/>
          </w:tcPr>
          <w:p w14:paraId="29607291" w14:textId="77777777" w:rsidR="00815969" w:rsidRPr="00E45633" w:rsidRDefault="00815969" w:rsidP="00406EEB">
            <w:pPr>
              <w:rPr>
                <w:sz w:val="18"/>
                <w:szCs w:val="18"/>
              </w:rPr>
            </w:pPr>
            <w:r>
              <w:rPr>
                <w:sz w:val="18"/>
                <w:szCs w:val="18"/>
              </w:rPr>
              <w:t>1743</w:t>
            </w:r>
          </w:p>
        </w:tc>
        <w:tc>
          <w:tcPr>
            <w:tcW w:w="1260" w:type="dxa"/>
          </w:tcPr>
          <w:p w14:paraId="7417E257" w14:textId="77777777" w:rsidR="00815969" w:rsidRPr="00E45633" w:rsidRDefault="00815969" w:rsidP="00406EEB">
            <w:pPr>
              <w:rPr>
                <w:sz w:val="18"/>
                <w:szCs w:val="18"/>
              </w:rPr>
            </w:pPr>
            <w:r>
              <w:rPr>
                <w:sz w:val="18"/>
                <w:szCs w:val="18"/>
              </w:rPr>
              <w:t>LastUpfrontPrice</w:t>
            </w:r>
          </w:p>
        </w:tc>
        <w:tc>
          <w:tcPr>
            <w:tcW w:w="540" w:type="dxa"/>
          </w:tcPr>
          <w:p w14:paraId="53531040" w14:textId="77777777" w:rsidR="00815969" w:rsidRPr="00E45633" w:rsidRDefault="00815969" w:rsidP="00406EEB">
            <w:pPr>
              <w:rPr>
                <w:sz w:val="18"/>
                <w:szCs w:val="18"/>
              </w:rPr>
            </w:pPr>
            <w:r>
              <w:rPr>
                <w:sz w:val="18"/>
                <w:szCs w:val="18"/>
              </w:rPr>
              <w:t>N</w:t>
            </w:r>
          </w:p>
        </w:tc>
        <w:tc>
          <w:tcPr>
            <w:tcW w:w="900" w:type="dxa"/>
          </w:tcPr>
          <w:p w14:paraId="34A34FC7" w14:textId="77777777" w:rsidR="00815969" w:rsidRDefault="00815969" w:rsidP="00406EEB">
            <w:pPr>
              <w:rPr>
                <w:sz w:val="18"/>
                <w:szCs w:val="18"/>
              </w:rPr>
            </w:pPr>
            <w:r>
              <w:rPr>
                <w:sz w:val="18"/>
                <w:szCs w:val="18"/>
              </w:rPr>
              <w:t>LastUpfrontPx</w:t>
            </w:r>
          </w:p>
        </w:tc>
        <w:tc>
          <w:tcPr>
            <w:tcW w:w="2160" w:type="dxa"/>
          </w:tcPr>
          <w:p w14:paraId="783847AD" w14:textId="77777777" w:rsidR="00815969" w:rsidRPr="00E45633" w:rsidRDefault="00815969" w:rsidP="00406EEB">
            <w:pPr>
              <w:rPr>
                <w:sz w:val="18"/>
                <w:szCs w:val="18"/>
              </w:rPr>
            </w:pPr>
            <w:r>
              <w:rPr>
                <w:sz w:val="18"/>
                <w:szCs w:val="18"/>
              </w:rPr>
              <w:t>Upfront Price for CDS transactions. Conditionally required if TradePriceNegotiationMethod(1740) = 4(Percent of par and upfront amount), 5(Deal spread and upfront amount) or 6(Upfront points and upfront amount).</w:t>
            </w:r>
          </w:p>
        </w:tc>
        <w:tc>
          <w:tcPr>
            <w:tcW w:w="720" w:type="dxa"/>
            <w:tcBorders>
              <w:top w:val="single" w:sz="4" w:space="0" w:color="auto"/>
              <w:bottom w:val="single" w:sz="4" w:space="0" w:color="auto"/>
            </w:tcBorders>
            <w:shd w:val="clear" w:color="auto" w:fill="DBE5F1" w:themeFill="accent1" w:themeFillTint="33"/>
          </w:tcPr>
          <w:p w14:paraId="2222B58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899E0DE" w14:textId="77777777" w:rsidR="00815969" w:rsidRPr="00987B05" w:rsidRDefault="00815969" w:rsidP="00406EEB">
            <w:pPr>
              <w:pStyle w:val="BodyText"/>
              <w:rPr>
                <w:b/>
                <w:color w:val="17365D" w:themeColor="text2" w:themeShade="BF"/>
                <w:sz w:val="18"/>
                <w:szCs w:val="18"/>
              </w:rPr>
            </w:pPr>
          </w:p>
        </w:tc>
      </w:tr>
      <w:tr w:rsidR="00815969" w:rsidRPr="00E45633" w14:paraId="64239F3F" w14:textId="77777777" w:rsidTr="00F4771A">
        <w:tc>
          <w:tcPr>
            <w:tcW w:w="738" w:type="dxa"/>
          </w:tcPr>
          <w:p w14:paraId="6D7FBED9" w14:textId="77777777" w:rsidR="00815969" w:rsidRPr="00E45633" w:rsidRDefault="00815969" w:rsidP="00406EEB">
            <w:pPr>
              <w:rPr>
                <w:sz w:val="18"/>
                <w:szCs w:val="18"/>
              </w:rPr>
            </w:pPr>
            <w:r>
              <w:rPr>
                <w:sz w:val="18"/>
                <w:szCs w:val="18"/>
              </w:rPr>
              <w:t>1741</w:t>
            </w:r>
          </w:p>
        </w:tc>
        <w:tc>
          <w:tcPr>
            <w:tcW w:w="1260" w:type="dxa"/>
          </w:tcPr>
          <w:p w14:paraId="58C981F8" w14:textId="77777777" w:rsidR="00815969" w:rsidRPr="00E45633" w:rsidRDefault="00815969" w:rsidP="00406EEB">
            <w:pPr>
              <w:rPr>
                <w:sz w:val="18"/>
                <w:szCs w:val="18"/>
              </w:rPr>
            </w:pPr>
            <w:r>
              <w:rPr>
                <w:sz w:val="18"/>
                <w:szCs w:val="18"/>
              </w:rPr>
              <w:t>UpfrontPriceType</w:t>
            </w:r>
          </w:p>
        </w:tc>
        <w:tc>
          <w:tcPr>
            <w:tcW w:w="540" w:type="dxa"/>
          </w:tcPr>
          <w:p w14:paraId="458BD9BD" w14:textId="77777777" w:rsidR="00815969" w:rsidRPr="00E45633" w:rsidRDefault="00815969" w:rsidP="00406EEB">
            <w:pPr>
              <w:rPr>
                <w:sz w:val="18"/>
                <w:szCs w:val="18"/>
              </w:rPr>
            </w:pPr>
            <w:r>
              <w:rPr>
                <w:sz w:val="18"/>
                <w:szCs w:val="18"/>
              </w:rPr>
              <w:t>N</w:t>
            </w:r>
          </w:p>
        </w:tc>
        <w:tc>
          <w:tcPr>
            <w:tcW w:w="900" w:type="dxa"/>
          </w:tcPr>
          <w:p w14:paraId="212D0EEA" w14:textId="77777777" w:rsidR="00815969" w:rsidRDefault="00815969" w:rsidP="00406EEB">
            <w:pPr>
              <w:rPr>
                <w:sz w:val="18"/>
                <w:szCs w:val="18"/>
              </w:rPr>
            </w:pPr>
            <w:r>
              <w:rPr>
                <w:sz w:val="18"/>
                <w:szCs w:val="18"/>
              </w:rPr>
              <w:t>UpfrontPxTyp</w:t>
            </w:r>
          </w:p>
        </w:tc>
        <w:tc>
          <w:tcPr>
            <w:tcW w:w="2160" w:type="dxa"/>
          </w:tcPr>
          <w:p w14:paraId="58A1E60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60244C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0165766" w14:textId="77777777" w:rsidR="00815969" w:rsidRPr="00987B05" w:rsidRDefault="00815969" w:rsidP="00406EEB">
            <w:pPr>
              <w:pStyle w:val="BodyText"/>
              <w:rPr>
                <w:b/>
                <w:color w:val="17365D" w:themeColor="text2" w:themeShade="BF"/>
                <w:sz w:val="18"/>
                <w:szCs w:val="18"/>
              </w:rPr>
            </w:pPr>
          </w:p>
        </w:tc>
      </w:tr>
      <w:tr w:rsidR="00815969" w:rsidRPr="00E45633" w14:paraId="63F04634" w14:textId="77777777" w:rsidTr="00F4771A">
        <w:tc>
          <w:tcPr>
            <w:tcW w:w="738" w:type="dxa"/>
          </w:tcPr>
          <w:p w14:paraId="45A120C2" w14:textId="77777777" w:rsidR="00815969" w:rsidRPr="00E45633" w:rsidRDefault="00815969" w:rsidP="00406EEB">
            <w:pPr>
              <w:rPr>
                <w:sz w:val="18"/>
                <w:szCs w:val="18"/>
              </w:rPr>
            </w:pPr>
            <w:r>
              <w:rPr>
                <w:sz w:val="18"/>
                <w:szCs w:val="18"/>
              </w:rPr>
              <w:t>75</w:t>
            </w:r>
          </w:p>
        </w:tc>
        <w:tc>
          <w:tcPr>
            <w:tcW w:w="1260" w:type="dxa"/>
          </w:tcPr>
          <w:p w14:paraId="51728965" w14:textId="77777777" w:rsidR="00815969" w:rsidRPr="00E45633" w:rsidRDefault="00815969" w:rsidP="00406EEB">
            <w:pPr>
              <w:rPr>
                <w:sz w:val="18"/>
                <w:szCs w:val="18"/>
              </w:rPr>
            </w:pPr>
            <w:r>
              <w:rPr>
                <w:sz w:val="18"/>
                <w:szCs w:val="18"/>
              </w:rPr>
              <w:t>TradeDate</w:t>
            </w:r>
          </w:p>
        </w:tc>
        <w:tc>
          <w:tcPr>
            <w:tcW w:w="540" w:type="dxa"/>
          </w:tcPr>
          <w:p w14:paraId="320DB624" w14:textId="77777777" w:rsidR="00815969" w:rsidRPr="00E45633" w:rsidRDefault="00815969" w:rsidP="00406EEB">
            <w:pPr>
              <w:rPr>
                <w:sz w:val="18"/>
                <w:szCs w:val="18"/>
              </w:rPr>
            </w:pPr>
            <w:r>
              <w:rPr>
                <w:sz w:val="18"/>
                <w:szCs w:val="18"/>
              </w:rPr>
              <w:t>N</w:t>
            </w:r>
          </w:p>
        </w:tc>
        <w:tc>
          <w:tcPr>
            <w:tcW w:w="900" w:type="dxa"/>
          </w:tcPr>
          <w:p w14:paraId="531163BC" w14:textId="77777777" w:rsidR="00815969" w:rsidRDefault="00815969" w:rsidP="00406EEB">
            <w:pPr>
              <w:rPr>
                <w:sz w:val="18"/>
                <w:szCs w:val="18"/>
              </w:rPr>
            </w:pPr>
            <w:r>
              <w:rPr>
                <w:sz w:val="18"/>
                <w:szCs w:val="18"/>
              </w:rPr>
              <w:t>TrdDt</w:t>
            </w:r>
          </w:p>
        </w:tc>
        <w:tc>
          <w:tcPr>
            <w:tcW w:w="2160" w:type="dxa"/>
          </w:tcPr>
          <w:p w14:paraId="5D2C0946" w14:textId="77777777" w:rsidR="00815969" w:rsidRPr="00E45633" w:rsidRDefault="00815969" w:rsidP="00406EEB">
            <w:pPr>
              <w:rPr>
                <w:sz w:val="18"/>
                <w:szCs w:val="18"/>
              </w:rPr>
            </w:pPr>
            <w:r>
              <w:rPr>
                <w:sz w:val="18"/>
                <w:szCs w:val="18"/>
              </w:rPr>
              <w:t>Used when reporting other than current day trades.</w:t>
            </w:r>
          </w:p>
        </w:tc>
        <w:tc>
          <w:tcPr>
            <w:tcW w:w="720" w:type="dxa"/>
            <w:tcBorders>
              <w:top w:val="single" w:sz="4" w:space="0" w:color="auto"/>
              <w:bottom w:val="single" w:sz="4" w:space="0" w:color="auto"/>
            </w:tcBorders>
            <w:shd w:val="clear" w:color="auto" w:fill="DBE5F1" w:themeFill="accent1" w:themeFillTint="33"/>
          </w:tcPr>
          <w:p w14:paraId="7D6CA46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BED26A4" w14:textId="77777777" w:rsidR="00815969" w:rsidRPr="00987B05" w:rsidRDefault="00815969" w:rsidP="00406EEB">
            <w:pPr>
              <w:pStyle w:val="BodyText"/>
              <w:rPr>
                <w:b/>
                <w:color w:val="17365D" w:themeColor="text2" w:themeShade="BF"/>
                <w:sz w:val="18"/>
                <w:szCs w:val="18"/>
              </w:rPr>
            </w:pPr>
          </w:p>
        </w:tc>
      </w:tr>
      <w:tr w:rsidR="00815969" w:rsidRPr="00E45633" w14:paraId="4BB6AD9B" w14:textId="77777777" w:rsidTr="00F4771A">
        <w:tc>
          <w:tcPr>
            <w:tcW w:w="738" w:type="dxa"/>
          </w:tcPr>
          <w:p w14:paraId="13C236EC" w14:textId="77777777" w:rsidR="00815969" w:rsidRPr="00E45633" w:rsidRDefault="00815969" w:rsidP="00406EEB">
            <w:pPr>
              <w:rPr>
                <w:sz w:val="18"/>
                <w:szCs w:val="18"/>
              </w:rPr>
            </w:pPr>
            <w:r>
              <w:rPr>
                <w:sz w:val="18"/>
                <w:szCs w:val="18"/>
              </w:rPr>
              <w:t>715</w:t>
            </w:r>
          </w:p>
        </w:tc>
        <w:tc>
          <w:tcPr>
            <w:tcW w:w="1260" w:type="dxa"/>
          </w:tcPr>
          <w:p w14:paraId="1CC1C325" w14:textId="77777777" w:rsidR="00815969" w:rsidRPr="00E45633" w:rsidRDefault="00815969" w:rsidP="00406EEB">
            <w:pPr>
              <w:rPr>
                <w:sz w:val="18"/>
                <w:szCs w:val="18"/>
              </w:rPr>
            </w:pPr>
            <w:r>
              <w:rPr>
                <w:sz w:val="18"/>
                <w:szCs w:val="18"/>
              </w:rPr>
              <w:t>ClearingBusinessDate</w:t>
            </w:r>
          </w:p>
        </w:tc>
        <w:tc>
          <w:tcPr>
            <w:tcW w:w="540" w:type="dxa"/>
          </w:tcPr>
          <w:p w14:paraId="506819E3" w14:textId="77777777" w:rsidR="00815969" w:rsidRPr="00E45633" w:rsidRDefault="00815969" w:rsidP="00406EEB">
            <w:pPr>
              <w:rPr>
                <w:sz w:val="18"/>
                <w:szCs w:val="18"/>
              </w:rPr>
            </w:pPr>
            <w:r>
              <w:rPr>
                <w:sz w:val="18"/>
                <w:szCs w:val="18"/>
              </w:rPr>
              <w:t>N</w:t>
            </w:r>
          </w:p>
        </w:tc>
        <w:tc>
          <w:tcPr>
            <w:tcW w:w="900" w:type="dxa"/>
          </w:tcPr>
          <w:p w14:paraId="44B60330" w14:textId="77777777" w:rsidR="00815969" w:rsidRDefault="00815969" w:rsidP="00406EEB">
            <w:pPr>
              <w:rPr>
                <w:sz w:val="18"/>
                <w:szCs w:val="18"/>
              </w:rPr>
            </w:pPr>
            <w:r>
              <w:rPr>
                <w:sz w:val="18"/>
                <w:szCs w:val="18"/>
              </w:rPr>
              <w:t>BizDt</w:t>
            </w:r>
          </w:p>
        </w:tc>
        <w:tc>
          <w:tcPr>
            <w:tcW w:w="2160" w:type="dxa"/>
          </w:tcPr>
          <w:p w14:paraId="15A52D9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CD2DBE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04C571C" w14:textId="77777777" w:rsidR="00815969" w:rsidRPr="00987B05" w:rsidRDefault="00815969" w:rsidP="00406EEB">
            <w:pPr>
              <w:pStyle w:val="BodyText"/>
              <w:rPr>
                <w:b/>
                <w:color w:val="17365D" w:themeColor="text2" w:themeShade="BF"/>
                <w:sz w:val="18"/>
                <w:szCs w:val="18"/>
              </w:rPr>
            </w:pPr>
          </w:p>
        </w:tc>
      </w:tr>
      <w:tr w:rsidR="00815969" w:rsidRPr="00E45633" w14:paraId="791AA3CB" w14:textId="77777777" w:rsidTr="00F4771A">
        <w:tc>
          <w:tcPr>
            <w:tcW w:w="738" w:type="dxa"/>
          </w:tcPr>
          <w:p w14:paraId="3A2EE462" w14:textId="77777777" w:rsidR="00815969" w:rsidRPr="00E45633" w:rsidRDefault="00815969" w:rsidP="00406EEB">
            <w:pPr>
              <w:rPr>
                <w:sz w:val="18"/>
                <w:szCs w:val="18"/>
              </w:rPr>
            </w:pPr>
            <w:r>
              <w:rPr>
                <w:sz w:val="18"/>
                <w:szCs w:val="18"/>
              </w:rPr>
              <w:t>6</w:t>
            </w:r>
          </w:p>
        </w:tc>
        <w:tc>
          <w:tcPr>
            <w:tcW w:w="1260" w:type="dxa"/>
          </w:tcPr>
          <w:p w14:paraId="33FC4B9C" w14:textId="77777777" w:rsidR="00815969" w:rsidRPr="00E45633" w:rsidRDefault="00815969" w:rsidP="00406EEB">
            <w:pPr>
              <w:rPr>
                <w:sz w:val="18"/>
                <w:szCs w:val="18"/>
              </w:rPr>
            </w:pPr>
            <w:r>
              <w:rPr>
                <w:sz w:val="18"/>
                <w:szCs w:val="18"/>
              </w:rPr>
              <w:t>AvgPx</w:t>
            </w:r>
          </w:p>
        </w:tc>
        <w:tc>
          <w:tcPr>
            <w:tcW w:w="540" w:type="dxa"/>
          </w:tcPr>
          <w:p w14:paraId="70ED6880" w14:textId="77777777" w:rsidR="00815969" w:rsidRPr="00E45633" w:rsidRDefault="00815969" w:rsidP="00406EEB">
            <w:pPr>
              <w:rPr>
                <w:sz w:val="18"/>
                <w:szCs w:val="18"/>
              </w:rPr>
            </w:pPr>
            <w:r>
              <w:rPr>
                <w:sz w:val="18"/>
                <w:szCs w:val="18"/>
              </w:rPr>
              <w:t>N</w:t>
            </w:r>
          </w:p>
        </w:tc>
        <w:tc>
          <w:tcPr>
            <w:tcW w:w="900" w:type="dxa"/>
          </w:tcPr>
          <w:p w14:paraId="5ECEE59E" w14:textId="77777777" w:rsidR="00815969" w:rsidRDefault="00815969" w:rsidP="00406EEB">
            <w:pPr>
              <w:rPr>
                <w:sz w:val="18"/>
                <w:szCs w:val="18"/>
              </w:rPr>
            </w:pPr>
            <w:r>
              <w:rPr>
                <w:sz w:val="18"/>
                <w:szCs w:val="18"/>
              </w:rPr>
              <w:t>AvgPx</w:t>
            </w:r>
          </w:p>
        </w:tc>
        <w:tc>
          <w:tcPr>
            <w:tcW w:w="2160" w:type="dxa"/>
          </w:tcPr>
          <w:p w14:paraId="424BC6A0" w14:textId="77777777" w:rsidR="00815969" w:rsidRPr="00E45633" w:rsidRDefault="00815969" w:rsidP="00406EEB">
            <w:pPr>
              <w:rPr>
                <w:sz w:val="18"/>
                <w:szCs w:val="18"/>
              </w:rPr>
            </w:pPr>
            <w:r>
              <w:rPr>
                <w:sz w:val="18"/>
                <w:szCs w:val="18"/>
              </w:rPr>
              <w:t>If used then the LastPx(31) will contain the original price on the execution.</w:t>
            </w:r>
          </w:p>
        </w:tc>
        <w:tc>
          <w:tcPr>
            <w:tcW w:w="720" w:type="dxa"/>
            <w:tcBorders>
              <w:top w:val="single" w:sz="4" w:space="0" w:color="auto"/>
              <w:bottom w:val="single" w:sz="4" w:space="0" w:color="auto"/>
            </w:tcBorders>
            <w:shd w:val="clear" w:color="auto" w:fill="DBE5F1" w:themeFill="accent1" w:themeFillTint="33"/>
          </w:tcPr>
          <w:p w14:paraId="700FB50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59FA8C7" w14:textId="77777777" w:rsidR="00815969" w:rsidRPr="00987B05" w:rsidRDefault="00815969" w:rsidP="00406EEB">
            <w:pPr>
              <w:pStyle w:val="BodyText"/>
              <w:rPr>
                <w:b/>
                <w:color w:val="17365D" w:themeColor="text2" w:themeShade="BF"/>
                <w:sz w:val="18"/>
                <w:szCs w:val="18"/>
              </w:rPr>
            </w:pPr>
          </w:p>
        </w:tc>
      </w:tr>
      <w:tr w:rsidR="00815969" w:rsidRPr="00E45633" w14:paraId="1E891962" w14:textId="77777777" w:rsidTr="00F4771A">
        <w:tc>
          <w:tcPr>
            <w:tcW w:w="1998" w:type="dxa"/>
            <w:gridSpan w:val="2"/>
            <w:shd w:val="clear" w:color="auto" w:fill="F2F2F2" w:themeFill="background1" w:themeFillShade="F2"/>
          </w:tcPr>
          <w:p w14:paraId="0E0AAA38" w14:textId="77777777" w:rsidR="00815969" w:rsidRPr="00F468E8" w:rsidRDefault="00815969" w:rsidP="00406EEB">
            <w:pPr>
              <w:rPr>
                <w:b/>
                <w:i/>
                <w:sz w:val="18"/>
                <w:szCs w:val="18"/>
              </w:rPr>
            </w:pPr>
            <w:r w:rsidRPr="00F468E8">
              <w:rPr>
                <w:b/>
                <w:i/>
                <w:sz w:val="18"/>
                <w:szCs w:val="18"/>
              </w:rPr>
              <w:t>Component</w:t>
            </w:r>
          </w:p>
          <w:p w14:paraId="4A30E967" w14:textId="77777777" w:rsidR="00815969" w:rsidRPr="00F468E8" w:rsidRDefault="00815969" w:rsidP="00406EEB">
            <w:pPr>
              <w:rPr>
                <w:b/>
                <w:i/>
                <w:sz w:val="18"/>
                <w:szCs w:val="18"/>
              </w:rPr>
            </w:pPr>
            <w:r w:rsidRPr="00F468E8">
              <w:rPr>
                <w:b/>
                <w:i/>
                <w:sz w:val="18"/>
                <w:szCs w:val="18"/>
              </w:rPr>
              <w:t>&lt;</w:t>
            </w:r>
            <w:r>
              <w:rPr>
                <w:b/>
                <w:i/>
                <w:sz w:val="18"/>
                <w:szCs w:val="18"/>
              </w:rPr>
              <w:t>SpreadOrBenchmarkCurveData</w:t>
            </w:r>
            <w:r w:rsidRPr="00F468E8">
              <w:rPr>
                <w:b/>
                <w:i/>
                <w:sz w:val="18"/>
                <w:szCs w:val="18"/>
              </w:rPr>
              <w:t>&gt;</w:t>
            </w:r>
          </w:p>
        </w:tc>
        <w:tc>
          <w:tcPr>
            <w:tcW w:w="540" w:type="dxa"/>
            <w:shd w:val="clear" w:color="auto" w:fill="F2F2F2" w:themeFill="background1" w:themeFillShade="F2"/>
          </w:tcPr>
          <w:p w14:paraId="5177040F"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5DE3A603" w14:textId="77777777" w:rsidR="00815969" w:rsidRPr="00F468E8" w:rsidRDefault="00815969" w:rsidP="00406EEB">
            <w:pPr>
              <w:rPr>
                <w:b/>
                <w:i/>
                <w:sz w:val="18"/>
                <w:szCs w:val="18"/>
              </w:rPr>
            </w:pPr>
            <w:r>
              <w:rPr>
                <w:b/>
                <w:i/>
                <w:sz w:val="18"/>
                <w:szCs w:val="18"/>
              </w:rPr>
              <w:t>SprdBnchmkCurve</w:t>
            </w:r>
          </w:p>
        </w:tc>
        <w:tc>
          <w:tcPr>
            <w:tcW w:w="2160" w:type="dxa"/>
            <w:shd w:val="clear" w:color="auto" w:fill="F2F2F2" w:themeFill="background1" w:themeFillShade="F2"/>
          </w:tcPr>
          <w:p w14:paraId="0164B6E2"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0FC89DE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E5E30F6" w14:textId="77777777" w:rsidR="00815969" w:rsidRPr="00987B05" w:rsidRDefault="00815969" w:rsidP="00406EEB">
            <w:pPr>
              <w:pStyle w:val="BodyText"/>
              <w:rPr>
                <w:b/>
                <w:color w:val="17365D" w:themeColor="text2" w:themeShade="BF"/>
                <w:sz w:val="18"/>
                <w:szCs w:val="18"/>
              </w:rPr>
            </w:pPr>
          </w:p>
        </w:tc>
      </w:tr>
      <w:tr w:rsidR="00815969" w:rsidRPr="00E45633" w14:paraId="43D08543" w14:textId="77777777" w:rsidTr="00F4771A">
        <w:tc>
          <w:tcPr>
            <w:tcW w:w="738" w:type="dxa"/>
          </w:tcPr>
          <w:p w14:paraId="0C9F95CA" w14:textId="77777777" w:rsidR="00815969" w:rsidRPr="00E45633" w:rsidRDefault="00815969" w:rsidP="00406EEB">
            <w:pPr>
              <w:rPr>
                <w:sz w:val="18"/>
                <w:szCs w:val="18"/>
              </w:rPr>
            </w:pPr>
            <w:r>
              <w:rPr>
                <w:sz w:val="18"/>
                <w:szCs w:val="18"/>
              </w:rPr>
              <w:t>1731</w:t>
            </w:r>
          </w:p>
        </w:tc>
        <w:tc>
          <w:tcPr>
            <w:tcW w:w="1260" w:type="dxa"/>
          </w:tcPr>
          <w:p w14:paraId="614225A8" w14:textId="77777777" w:rsidR="00815969" w:rsidRPr="00E45633" w:rsidRDefault="00815969" w:rsidP="008252AB">
            <w:pPr>
              <w:rPr>
                <w:sz w:val="18"/>
                <w:szCs w:val="18"/>
              </w:rPr>
            </w:pPr>
            <w:r>
              <w:rPr>
                <w:sz w:val="18"/>
                <w:szCs w:val="18"/>
              </w:rPr>
              <w:t>AvgPx</w:t>
            </w:r>
            <w:r w:rsidR="008252AB">
              <w:rPr>
                <w:sz w:val="18"/>
                <w:szCs w:val="18"/>
              </w:rPr>
              <w:t>Component</w:t>
            </w:r>
            <w:r>
              <w:rPr>
                <w:sz w:val="18"/>
                <w:szCs w:val="18"/>
              </w:rPr>
              <w:t>ID</w:t>
            </w:r>
          </w:p>
        </w:tc>
        <w:tc>
          <w:tcPr>
            <w:tcW w:w="540" w:type="dxa"/>
          </w:tcPr>
          <w:p w14:paraId="41AB9A3A" w14:textId="77777777" w:rsidR="00815969" w:rsidRPr="00E45633" w:rsidRDefault="00815969" w:rsidP="00406EEB">
            <w:pPr>
              <w:rPr>
                <w:sz w:val="18"/>
                <w:szCs w:val="18"/>
              </w:rPr>
            </w:pPr>
            <w:r>
              <w:rPr>
                <w:sz w:val="18"/>
                <w:szCs w:val="18"/>
              </w:rPr>
              <w:t>N</w:t>
            </w:r>
          </w:p>
        </w:tc>
        <w:tc>
          <w:tcPr>
            <w:tcW w:w="900" w:type="dxa"/>
          </w:tcPr>
          <w:p w14:paraId="6F486C59" w14:textId="77777777" w:rsidR="00815969" w:rsidRDefault="00815969" w:rsidP="00406EEB">
            <w:pPr>
              <w:rPr>
                <w:sz w:val="18"/>
                <w:szCs w:val="18"/>
              </w:rPr>
            </w:pPr>
            <w:r>
              <w:rPr>
                <w:sz w:val="18"/>
                <w:szCs w:val="18"/>
              </w:rPr>
              <w:t>AvgPxGrpID</w:t>
            </w:r>
          </w:p>
        </w:tc>
        <w:tc>
          <w:tcPr>
            <w:tcW w:w="2160" w:type="dxa"/>
          </w:tcPr>
          <w:p w14:paraId="487184E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6043B0E"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B5A5736" w14:textId="77777777" w:rsidR="00815969" w:rsidRPr="00987B05" w:rsidRDefault="00815969" w:rsidP="00406EEB">
            <w:pPr>
              <w:pStyle w:val="BodyText"/>
              <w:rPr>
                <w:b/>
                <w:color w:val="17365D" w:themeColor="text2" w:themeShade="BF"/>
                <w:sz w:val="18"/>
                <w:szCs w:val="18"/>
              </w:rPr>
            </w:pPr>
          </w:p>
        </w:tc>
      </w:tr>
      <w:tr w:rsidR="00815969" w:rsidRPr="00E45633" w14:paraId="678CA56A" w14:textId="77777777" w:rsidTr="00F4771A">
        <w:tc>
          <w:tcPr>
            <w:tcW w:w="738" w:type="dxa"/>
          </w:tcPr>
          <w:p w14:paraId="31954298" w14:textId="77777777" w:rsidR="00815969" w:rsidRPr="00E45633" w:rsidRDefault="00815969" w:rsidP="00406EEB">
            <w:pPr>
              <w:rPr>
                <w:sz w:val="18"/>
                <w:szCs w:val="18"/>
              </w:rPr>
            </w:pPr>
            <w:r>
              <w:rPr>
                <w:sz w:val="18"/>
                <w:szCs w:val="18"/>
              </w:rPr>
              <w:lastRenderedPageBreak/>
              <w:t>819</w:t>
            </w:r>
          </w:p>
        </w:tc>
        <w:tc>
          <w:tcPr>
            <w:tcW w:w="1260" w:type="dxa"/>
          </w:tcPr>
          <w:p w14:paraId="4628803C" w14:textId="77777777" w:rsidR="00815969" w:rsidRPr="00E45633" w:rsidRDefault="00815969" w:rsidP="00406EEB">
            <w:pPr>
              <w:rPr>
                <w:sz w:val="18"/>
                <w:szCs w:val="18"/>
              </w:rPr>
            </w:pPr>
            <w:r>
              <w:rPr>
                <w:sz w:val="18"/>
                <w:szCs w:val="18"/>
              </w:rPr>
              <w:t>AvgPxIndicator</w:t>
            </w:r>
          </w:p>
        </w:tc>
        <w:tc>
          <w:tcPr>
            <w:tcW w:w="540" w:type="dxa"/>
          </w:tcPr>
          <w:p w14:paraId="1ACC4E6C" w14:textId="77777777" w:rsidR="00815969" w:rsidRPr="00E45633" w:rsidRDefault="00815969" w:rsidP="00406EEB">
            <w:pPr>
              <w:rPr>
                <w:sz w:val="18"/>
                <w:szCs w:val="18"/>
              </w:rPr>
            </w:pPr>
            <w:r>
              <w:rPr>
                <w:sz w:val="18"/>
                <w:szCs w:val="18"/>
              </w:rPr>
              <w:t>N</w:t>
            </w:r>
          </w:p>
        </w:tc>
        <w:tc>
          <w:tcPr>
            <w:tcW w:w="900" w:type="dxa"/>
          </w:tcPr>
          <w:p w14:paraId="2AE949CC" w14:textId="77777777" w:rsidR="00815969" w:rsidRDefault="00815969" w:rsidP="00406EEB">
            <w:pPr>
              <w:rPr>
                <w:sz w:val="18"/>
                <w:szCs w:val="18"/>
              </w:rPr>
            </w:pPr>
            <w:r>
              <w:rPr>
                <w:sz w:val="18"/>
                <w:szCs w:val="18"/>
              </w:rPr>
              <w:t>AvgPxInd</w:t>
            </w:r>
          </w:p>
        </w:tc>
        <w:tc>
          <w:tcPr>
            <w:tcW w:w="2160" w:type="dxa"/>
          </w:tcPr>
          <w:p w14:paraId="52C0D24D"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A50C0D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702F563" w14:textId="77777777" w:rsidR="00815969" w:rsidRPr="00987B05" w:rsidRDefault="00815969" w:rsidP="00406EEB">
            <w:pPr>
              <w:pStyle w:val="BodyText"/>
              <w:rPr>
                <w:b/>
                <w:color w:val="17365D" w:themeColor="text2" w:themeShade="BF"/>
                <w:sz w:val="18"/>
                <w:szCs w:val="18"/>
              </w:rPr>
            </w:pPr>
          </w:p>
        </w:tc>
      </w:tr>
      <w:tr w:rsidR="00815969" w:rsidRPr="00E45633" w14:paraId="352954B6" w14:textId="77777777" w:rsidTr="00F4771A">
        <w:tc>
          <w:tcPr>
            <w:tcW w:w="738" w:type="dxa"/>
          </w:tcPr>
          <w:p w14:paraId="19B2B42B" w14:textId="77777777" w:rsidR="00815969" w:rsidRDefault="00815969" w:rsidP="00406EEB">
            <w:pPr>
              <w:rPr>
                <w:sz w:val="18"/>
                <w:szCs w:val="18"/>
              </w:rPr>
            </w:pPr>
            <w:r>
              <w:rPr>
                <w:sz w:val="18"/>
                <w:szCs w:val="18"/>
              </w:rPr>
              <w:t>2085</w:t>
            </w:r>
          </w:p>
        </w:tc>
        <w:tc>
          <w:tcPr>
            <w:tcW w:w="1260" w:type="dxa"/>
          </w:tcPr>
          <w:p w14:paraId="77B6953B" w14:textId="77777777" w:rsidR="00815969" w:rsidRDefault="00815969" w:rsidP="00406EEB">
            <w:pPr>
              <w:rPr>
                <w:sz w:val="18"/>
                <w:szCs w:val="18"/>
              </w:rPr>
            </w:pPr>
            <w:r w:rsidRPr="0014365F">
              <w:rPr>
                <w:sz w:val="18"/>
                <w:szCs w:val="18"/>
              </w:rPr>
              <w:t>ValuationDate</w:t>
            </w:r>
          </w:p>
        </w:tc>
        <w:tc>
          <w:tcPr>
            <w:tcW w:w="540" w:type="dxa"/>
          </w:tcPr>
          <w:p w14:paraId="328800CE" w14:textId="77777777" w:rsidR="00815969" w:rsidRDefault="00815969" w:rsidP="00406EEB">
            <w:pPr>
              <w:rPr>
                <w:sz w:val="18"/>
                <w:szCs w:val="18"/>
              </w:rPr>
            </w:pPr>
            <w:r>
              <w:rPr>
                <w:sz w:val="18"/>
                <w:szCs w:val="18"/>
              </w:rPr>
              <w:t>N</w:t>
            </w:r>
          </w:p>
        </w:tc>
        <w:tc>
          <w:tcPr>
            <w:tcW w:w="900" w:type="dxa"/>
          </w:tcPr>
          <w:p w14:paraId="2693A8CB" w14:textId="77777777" w:rsidR="00815969" w:rsidRDefault="00815969" w:rsidP="00406EEB">
            <w:pPr>
              <w:rPr>
                <w:sz w:val="18"/>
                <w:szCs w:val="18"/>
              </w:rPr>
            </w:pPr>
            <w:r>
              <w:rPr>
                <w:sz w:val="18"/>
                <w:szCs w:val="18"/>
              </w:rPr>
              <w:t>ValDt</w:t>
            </w:r>
          </w:p>
        </w:tc>
        <w:tc>
          <w:tcPr>
            <w:tcW w:w="2160" w:type="dxa"/>
          </w:tcPr>
          <w:p w14:paraId="09BF31F1"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6EB94E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6BB93FF" w14:textId="77777777" w:rsidR="00815969" w:rsidRPr="00987B05" w:rsidRDefault="00815969" w:rsidP="00406EEB">
            <w:pPr>
              <w:pStyle w:val="BodyText"/>
              <w:rPr>
                <w:b/>
                <w:color w:val="17365D" w:themeColor="text2" w:themeShade="BF"/>
                <w:sz w:val="18"/>
                <w:szCs w:val="18"/>
              </w:rPr>
            </w:pPr>
          </w:p>
        </w:tc>
      </w:tr>
      <w:tr w:rsidR="00815969" w:rsidRPr="00E45633" w14:paraId="044965E8" w14:textId="77777777" w:rsidTr="00F4771A">
        <w:tc>
          <w:tcPr>
            <w:tcW w:w="738" w:type="dxa"/>
          </w:tcPr>
          <w:p w14:paraId="0DA39101" w14:textId="77777777" w:rsidR="00815969" w:rsidRDefault="00815969" w:rsidP="00406EEB">
            <w:pPr>
              <w:rPr>
                <w:sz w:val="18"/>
                <w:szCs w:val="18"/>
              </w:rPr>
            </w:pPr>
            <w:r>
              <w:rPr>
                <w:sz w:val="18"/>
                <w:szCs w:val="18"/>
              </w:rPr>
              <w:t>2086</w:t>
            </w:r>
          </w:p>
        </w:tc>
        <w:tc>
          <w:tcPr>
            <w:tcW w:w="1260" w:type="dxa"/>
          </w:tcPr>
          <w:p w14:paraId="56FE8065" w14:textId="77777777" w:rsidR="00815969" w:rsidRDefault="00815969" w:rsidP="00406EEB">
            <w:pPr>
              <w:rPr>
                <w:sz w:val="18"/>
                <w:szCs w:val="18"/>
              </w:rPr>
            </w:pPr>
            <w:r w:rsidRPr="0014365F">
              <w:rPr>
                <w:sz w:val="18"/>
                <w:szCs w:val="18"/>
              </w:rPr>
              <w:t>ValuationTime</w:t>
            </w:r>
          </w:p>
        </w:tc>
        <w:tc>
          <w:tcPr>
            <w:tcW w:w="540" w:type="dxa"/>
          </w:tcPr>
          <w:p w14:paraId="7C9082E5" w14:textId="77777777" w:rsidR="00815969" w:rsidRDefault="00815969" w:rsidP="00406EEB">
            <w:pPr>
              <w:rPr>
                <w:sz w:val="18"/>
                <w:szCs w:val="18"/>
              </w:rPr>
            </w:pPr>
            <w:r>
              <w:rPr>
                <w:sz w:val="18"/>
                <w:szCs w:val="18"/>
              </w:rPr>
              <w:t>N</w:t>
            </w:r>
          </w:p>
        </w:tc>
        <w:tc>
          <w:tcPr>
            <w:tcW w:w="900" w:type="dxa"/>
          </w:tcPr>
          <w:p w14:paraId="4EFA9416" w14:textId="77777777" w:rsidR="00815969" w:rsidRDefault="00815969" w:rsidP="00406EEB">
            <w:pPr>
              <w:rPr>
                <w:sz w:val="18"/>
                <w:szCs w:val="18"/>
              </w:rPr>
            </w:pPr>
            <w:r>
              <w:rPr>
                <w:sz w:val="18"/>
                <w:szCs w:val="18"/>
              </w:rPr>
              <w:t>ValTm</w:t>
            </w:r>
          </w:p>
        </w:tc>
        <w:tc>
          <w:tcPr>
            <w:tcW w:w="2160" w:type="dxa"/>
          </w:tcPr>
          <w:p w14:paraId="7E0FE46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2BB6B5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B129E23" w14:textId="77777777" w:rsidR="00815969" w:rsidRPr="00987B05" w:rsidRDefault="00815969" w:rsidP="00406EEB">
            <w:pPr>
              <w:pStyle w:val="BodyText"/>
              <w:rPr>
                <w:b/>
                <w:color w:val="17365D" w:themeColor="text2" w:themeShade="BF"/>
                <w:sz w:val="18"/>
                <w:szCs w:val="18"/>
              </w:rPr>
            </w:pPr>
          </w:p>
        </w:tc>
      </w:tr>
      <w:tr w:rsidR="00815969" w:rsidRPr="00E45633" w14:paraId="0BA6AF9E" w14:textId="77777777" w:rsidTr="00F4771A">
        <w:tc>
          <w:tcPr>
            <w:tcW w:w="738" w:type="dxa"/>
          </w:tcPr>
          <w:p w14:paraId="0ED729CF" w14:textId="77777777" w:rsidR="00815969" w:rsidRDefault="00815969" w:rsidP="00406EEB">
            <w:pPr>
              <w:rPr>
                <w:sz w:val="18"/>
                <w:szCs w:val="18"/>
              </w:rPr>
            </w:pPr>
            <w:r>
              <w:rPr>
                <w:sz w:val="18"/>
                <w:szCs w:val="18"/>
              </w:rPr>
              <w:t>2087</w:t>
            </w:r>
          </w:p>
        </w:tc>
        <w:tc>
          <w:tcPr>
            <w:tcW w:w="1260" w:type="dxa"/>
          </w:tcPr>
          <w:p w14:paraId="6F6BAA56" w14:textId="77777777" w:rsidR="00815969" w:rsidRDefault="00815969" w:rsidP="00406EEB">
            <w:pPr>
              <w:rPr>
                <w:sz w:val="18"/>
                <w:szCs w:val="18"/>
              </w:rPr>
            </w:pPr>
            <w:r w:rsidRPr="0014365F">
              <w:rPr>
                <w:sz w:val="18"/>
                <w:szCs w:val="18"/>
              </w:rPr>
              <w:t>ValuationBusinessCenter</w:t>
            </w:r>
          </w:p>
        </w:tc>
        <w:tc>
          <w:tcPr>
            <w:tcW w:w="540" w:type="dxa"/>
          </w:tcPr>
          <w:p w14:paraId="107291AB" w14:textId="77777777" w:rsidR="00815969" w:rsidRDefault="00815969" w:rsidP="00406EEB">
            <w:pPr>
              <w:rPr>
                <w:sz w:val="18"/>
                <w:szCs w:val="18"/>
              </w:rPr>
            </w:pPr>
            <w:r>
              <w:rPr>
                <w:sz w:val="18"/>
                <w:szCs w:val="18"/>
              </w:rPr>
              <w:t>N</w:t>
            </w:r>
          </w:p>
        </w:tc>
        <w:tc>
          <w:tcPr>
            <w:tcW w:w="900" w:type="dxa"/>
          </w:tcPr>
          <w:p w14:paraId="164AFA4E" w14:textId="77777777" w:rsidR="00815969" w:rsidRDefault="00815969" w:rsidP="00406EEB">
            <w:pPr>
              <w:rPr>
                <w:sz w:val="18"/>
                <w:szCs w:val="18"/>
              </w:rPr>
            </w:pPr>
            <w:r w:rsidRPr="0014365F">
              <w:rPr>
                <w:sz w:val="18"/>
                <w:szCs w:val="18"/>
              </w:rPr>
              <w:t>ValBizCtr</w:t>
            </w:r>
          </w:p>
        </w:tc>
        <w:tc>
          <w:tcPr>
            <w:tcW w:w="2160" w:type="dxa"/>
          </w:tcPr>
          <w:p w14:paraId="55714A1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6353B2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32C758E" w14:textId="77777777" w:rsidR="00815969" w:rsidRPr="00987B05" w:rsidRDefault="00815969" w:rsidP="00406EEB">
            <w:pPr>
              <w:pStyle w:val="BodyText"/>
              <w:rPr>
                <w:b/>
                <w:color w:val="17365D" w:themeColor="text2" w:themeShade="BF"/>
                <w:sz w:val="18"/>
                <w:szCs w:val="18"/>
              </w:rPr>
            </w:pPr>
          </w:p>
        </w:tc>
      </w:tr>
      <w:tr w:rsidR="00815969" w:rsidRPr="00E45633" w14:paraId="7EFBF634" w14:textId="77777777" w:rsidTr="00F4771A">
        <w:tc>
          <w:tcPr>
            <w:tcW w:w="1998" w:type="dxa"/>
            <w:gridSpan w:val="2"/>
            <w:shd w:val="clear" w:color="auto" w:fill="F2F2F2" w:themeFill="background1" w:themeFillShade="F2"/>
          </w:tcPr>
          <w:p w14:paraId="14ABEA96" w14:textId="77777777" w:rsidR="00815969" w:rsidRPr="00F468E8" w:rsidRDefault="00815969" w:rsidP="00406EEB">
            <w:pPr>
              <w:rPr>
                <w:b/>
                <w:i/>
                <w:sz w:val="18"/>
                <w:szCs w:val="18"/>
              </w:rPr>
            </w:pPr>
            <w:r w:rsidRPr="00F468E8">
              <w:rPr>
                <w:b/>
                <w:i/>
                <w:sz w:val="18"/>
                <w:szCs w:val="18"/>
              </w:rPr>
              <w:t>Component</w:t>
            </w:r>
          </w:p>
          <w:p w14:paraId="22533A16" w14:textId="77777777" w:rsidR="00815969" w:rsidRPr="00F468E8" w:rsidRDefault="00815969" w:rsidP="00406EEB">
            <w:pPr>
              <w:rPr>
                <w:b/>
                <w:i/>
                <w:sz w:val="18"/>
                <w:szCs w:val="18"/>
              </w:rPr>
            </w:pPr>
            <w:r w:rsidRPr="00F468E8">
              <w:rPr>
                <w:b/>
                <w:i/>
                <w:sz w:val="18"/>
                <w:szCs w:val="18"/>
              </w:rPr>
              <w:t>&lt;</w:t>
            </w:r>
            <w:r>
              <w:rPr>
                <w:b/>
                <w:i/>
                <w:sz w:val="18"/>
                <w:szCs w:val="18"/>
              </w:rPr>
              <w:t>PositionAmountData</w:t>
            </w:r>
            <w:r w:rsidRPr="00F468E8">
              <w:rPr>
                <w:b/>
                <w:i/>
                <w:sz w:val="18"/>
                <w:szCs w:val="18"/>
              </w:rPr>
              <w:t>&gt;</w:t>
            </w:r>
          </w:p>
        </w:tc>
        <w:tc>
          <w:tcPr>
            <w:tcW w:w="540" w:type="dxa"/>
            <w:shd w:val="clear" w:color="auto" w:fill="F2F2F2" w:themeFill="background1" w:themeFillShade="F2"/>
          </w:tcPr>
          <w:p w14:paraId="6DE81D4E"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7CB925D4" w14:textId="77777777" w:rsidR="00815969" w:rsidRPr="00F468E8" w:rsidRDefault="00815969" w:rsidP="00406EEB">
            <w:pPr>
              <w:rPr>
                <w:b/>
                <w:i/>
                <w:sz w:val="18"/>
                <w:szCs w:val="18"/>
              </w:rPr>
            </w:pPr>
            <w:r>
              <w:rPr>
                <w:b/>
                <w:i/>
                <w:sz w:val="18"/>
                <w:szCs w:val="18"/>
              </w:rPr>
              <w:t>Amt</w:t>
            </w:r>
          </w:p>
        </w:tc>
        <w:tc>
          <w:tcPr>
            <w:tcW w:w="2160" w:type="dxa"/>
            <w:shd w:val="clear" w:color="auto" w:fill="F2F2F2" w:themeFill="background1" w:themeFillShade="F2"/>
          </w:tcPr>
          <w:p w14:paraId="65ED36D1"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585CD30E"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C19A5D6" w14:textId="77777777" w:rsidR="00815969" w:rsidRPr="00987B05" w:rsidRDefault="00815969" w:rsidP="00406EEB">
            <w:pPr>
              <w:pStyle w:val="BodyText"/>
              <w:rPr>
                <w:b/>
                <w:color w:val="17365D" w:themeColor="text2" w:themeShade="BF"/>
                <w:sz w:val="18"/>
                <w:szCs w:val="18"/>
              </w:rPr>
            </w:pPr>
          </w:p>
        </w:tc>
      </w:tr>
      <w:tr w:rsidR="00815969" w:rsidRPr="00E45633" w14:paraId="1C483EBE" w14:textId="77777777" w:rsidTr="00F4771A">
        <w:tc>
          <w:tcPr>
            <w:tcW w:w="738" w:type="dxa"/>
          </w:tcPr>
          <w:p w14:paraId="232125A6" w14:textId="77777777" w:rsidR="00815969" w:rsidRPr="00E45633" w:rsidRDefault="00815969" w:rsidP="00406EEB">
            <w:pPr>
              <w:rPr>
                <w:sz w:val="18"/>
                <w:szCs w:val="18"/>
              </w:rPr>
            </w:pPr>
            <w:r>
              <w:rPr>
                <w:sz w:val="18"/>
                <w:szCs w:val="18"/>
              </w:rPr>
              <w:t>442</w:t>
            </w:r>
          </w:p>
        </w:tc>
        <w:tc>
          <w:tcPr>
            <w:tcW w:w="1260" w:type="dxa"/>
          </w:tcPr>
          <w:p w14:paraId="49AE156A" w14:textId="77777777" w:rsidR="00815969" w:rsidRPr="00E45633" w:rsidRDefault="00815969" w:rsidP="00406EEB">
            <w:pPr>
              <w:rPr>
                <w:sz w:val="18"/>
                <w:szCs w:val="18"/>
              </w:rPr>
            </w:pPr>
            <w:r>
              <w:rPr>
                <w:sz w:val="18"/>
                <w:szCs w:val="18"/>
              </w:rPr>
              <w:t>MultiLegReportingType</w:t>
            </w:r>
          </w:p>
        </w:tc>
        <w:tc>
          <w:tcPr>
            <w:tcW w:w="540" w:type="dxa"/>
          </w:tcPr>
          <w:p w14:paraId="3678619E" w14:textId="77777777" w:rsidR="00815969" w:rsidRPr="00E45633" w:rsidRDefault="00815969" w:rsidP="00406EEB">
            <w:pPr>
              <w:rPr>
                <w:sz w:val="18"/>
                <w:szCs w:val="18"/>
              </w:rPr>
            </w:pPr>
            <w:r>
              <w:rPr>
                <w:sz w:val="18"/>
                <w:szCs w:val="18"/>
              </w:rPr>
              <w:t>N</w:t>
            </w:r>
          </w:p>
        </w:tc>
        <w:tc>
          <w:tcPr>
            <w:tcW w:w="900" w:type="dxa"/>
          </w:tcPr>
          <w:p w14:paraId="4345C9A2" w14:textId="77777777" w:rsidR="00815969" w:rsidRDefault="00815969" w:rsidP="00406EEB">
            <w:pPr>
              <w:rPr>
                <w:sz w:val="18"/>
                <w:szCs w:val="18"/>
              </w:rPr>
            </w:pPr>
            <w:r>
              <w:rPr>
                <w:sz w:val="18"/>
                <w:szCs w:val="18"/>
              </w:rPr>
              <w:t>MLegRptTyp</w:t>
            </w:r>
          </w:p>
        </w:tc>
        <w:tc>
          <w:tcPr>
            <w:tcW w:w="2160" w:type="dxa"/>
          </w:tcPr>
          <w:p w14:paraId="67552085" w14:textId="77777777" w:rsidR="00815969" w:rsidRPr="00E45633" w:rsidRDefault="00815969" w:rsidP="00406EEB">
            <w:pPr>
              <w:rPr>
                <w:sz w:val="18"/>
                <w:szCs w:val="18"/>
              </w:rPr>
            </w:pPr>
            <w:r>
              <w:rPr>
                <w:sz w:val="18"/>
                <w:szCs w:val="18"/>
              </w:rPr>
              <w:t>Type of report if multileg instrument.</w:t>
            </w:r>
          </w:p>
          <w:p w14:paraId="47CD71E5" w14:textId="77777777" w:rsidR="00815969" w:rsidRPr="00E45633" w:rsidRDefault="00815969" w:rsidP="00406EEB">
            <w:pPr>
              <w:rPr>
                <w:sz w:val="18"/>
                <w:szCs w:val="18"/>
              </w:rPr>
            </w:pPr>
            <w:r>
              <w:rPr>
                <w:sz w:val="18"/>
                <w:szCs w:val="18"/>
              </w:rPr>
              <w:t>Provided to support a scenario for trades of multileg instruments between two parties.</w:t>
            </w:r>
          </w:p>
        </w:tc>
        <w:tc>
          <w:tcPr>
            <w:tcW w:w="720" w:type="dxa"/>
            <w:tcBorders>
              <w:top w:val="single" w:sz="4" w:space="0" w:color="auto"/>
              <w:bottom w:val="single" w:sz="4" w:space="0" w:color="auto"/>
            </w:tcBorders>
            <w:shd w:val="clear" w:color="auto" w:fill="DBE5F1" w:themeFill="accent1" w:themeFillTint="33"/>
          </w:tcPr>
          <w:p w14:paraId="2F97476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99AA211" w14:textId="77777777" w:rsidR="00815969" w:rsidRPr="00987B05" w:rsidRDefault="00815969" w:rsidP="00406EEB">
            <w:pPr>
              <w:pStyle w:val="BodyText"/>
              <w:rPr>
                <w:b/>
                <w:color w:val="17365D" w:themeColor="text2" w:themeShade="BF"/>
                <w:sz w:val="18"/>
                <w:szCs w:val="18"/>
              </w:rPr>
            </w:pPr>
          </w:p>
        </w:tc>
      </w:tr>
      <w:tr w:rsidR="00815969" w:rsidRPr="00E45633" w14:paraId="4CB72460" w14:textId="77777777" w:rsidTr="00F4771A">
        <w:tc>
          <w:tcPr>
            <w:tcW w:w="738" w:type="dxa"/>
          </w:tcPr>
          <w:p w14:paraId="1A9BCD53" w14:textId="77777777" w:rsidR="00815969" w:rsidRPr="00E45633" w:rsidRDefault="00815969" w:rsidP="00406EEB">
            <w:pPr>
              <w:rPr>
                <w:sz w:val="18"/>
                <w:szCs w:val="18"/>
              </w:rPr>
            </w:pPr>
            <w:r>
              <w:rPr>
                <w:sz w:val="18"/>
                <w:szCs w:val="18"/>
              </w:rPr>
              <w:t>824</w:t>
            </w:r>
          </w:p>
        </w:tc>
        <w:tc>
          <w:tcPr>
            <w:tcW w:w="1260" w:type="dxa"/>
          </w:tcPr>
          <w:p w14:paraId="6620BBDF" w14:textId="77777777" w:rsidR="00815969" w:rsidRPr="00E45633" w:rsidRDefault="00815969" w:rsidP="00406EEB">
            <w:pPr>
              <w:rPr>
                <w:sz w:val="18"/>
                <w:szCs w:val="18"/>
              </w:rPr>
            </w:pPr>
            <w:r>
              <w:rPr>
                <w:sz w:val="18"/>
                <w:szCs w:val="18"/>
              </w:rPr>
              <w:t>TradeLegRefID</w:t>
            </w:r>
          </w:p>
        </w:tc>
        <w:tc>
          <w:tcPr>
            <w:tcW w:w="540" w:type="dxa"/>
          </w:tcPr>
          <w:p w14:paraId="10D4483C" w14:textId="77777777" w:rsidR="00815969" w:rsidRPr="00E45633" w:rsidRDefault="00815969" w:rsidP="00406EEB">
            <w:pPr>
              <w:rPr>
                <w:sz w:val="18"/>
                <w:szCs w:val="18"/>
              </w:rPr>
            </w:pPr>
            <w:r>
              <w:rPr>
                <w:sz w:val="18"/>
                <w:szCs w:val="18"/>
              </w:rPr>
              <w:t>N</w:t>
            </w:r>
          </w:p>
        </w:tc>
        <w:tc>
          <w:tcPr>
            <w:tcW w:w="900" w:type="dxa"/>
          </w:tcPr>
          <w:p w14:paraId="3AE3E0B1" w14:textId="77777777" w:rsidR="00815969" w:rsidRDefault="00815969" w:rsidP="00406EEB">
            <w:pPr>
              <w:rPr>
                <w:sz w:val="18"/>
                <w:szCs w:val="18"/>
              </w:rPr>
            </w:pPr>
            <w:r>
              <w:rPr>
                <w:sz w:val="18"/>
                <w:szCs w:val="18"/>
              </w:rPr>
              <w:t>TrdLegRefID</w:t>
            </w:r>
          </w:p>
        </w:tc>
        <w:tc>
          <w:tcPr>
            <w:tcW w:w="2160" w:type="dxa"/>
          </w:tcPr>
          <w:p w14:paraId="532FB74C" w14:textId="77777777" w:rsidR="00815969" w:rsidRPr="00E45633" w:rsidRDefault="00815969" w:rsidP="00406EEB">
            <w:pPr>
              <w:rPr>
                <w:sz w:val="18"/>
                <w:szCs w:val="18"/>
              </w:rPr>
            </w:pPr>
            <w:r>
              <w:rPr>
                <w:sz w:val="18"/>
                <w:szCs w:val="18"/>
              </w:rPr>
              <w:t>Reference to the leg of a multileg instrument to which this trade refers. Used when MultiLegReportingType(442) = 2 (Individual leg of a multileg security).</w:t>
            </w:r>
          </w:p>
        </w:tc>
        <w:tc>
          <w:tcPr>
            <w:tcW w:w="720" w:type="dxa"/>
            <w:tcBorders>
              <w:top w:val="single" w:sz="4" w:space="0" w:color="auto"/>
              <w:bottom w:val="single" w:sz="4" w:space="0" w:color="auto"/>
            </w:tcBorders>
            <w:shd w:val="clear" w:color="auto" w:fill="DBE5F1" w:themeFill="accent1" w:themeFillTint="33"/>
          </w:tcPr>
          <w:p w14:paraId="6897C60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1942E0B" w14:textId="77777777" w:rsidR="00815969" w:rsidRPr="00987B05" w:rsidRDefault="00815969" w:rsidP="00406EEB">
            <w:pPr>
              <w:pStyle w:val="BodyText"/>
              <w:rPr>
                <w:b/>
                <w:color w:val="17365D" w:themeColor="text2" w:themeShade="BF"/>
                <w:sz w:val="18"/>
                <w:szCs w:val="18"/>
              </w:rPr>
            </w:pPr>
          </w:p>
        </w:tc>
      </w:tr>
      <w:tr w:rsidR="00815969" w:rsidRPr="00E45633" w14:paraId="37890931" w14:textId="77777777" w:rsidTr="00F4771A">
        <w:tc>
          <w:tcPr>
            <w:tcW w:w="1998" w:type="dxa"/>
            <w:gridSpan w:val="2"/>
            <w:shd w:val="clear" w:color="auto" w:fill="F2F2F2" w:themeFill="background1" w:themeFillShade="F2"/>
          </w:tcPr>
          <w:p w14:paraId="28FB628C" w14:textId="77777777" w:rsidR="00815969" w:rsidRPr="00F468E8" w:rsidRDefault="00815969" w:rsidP="00406EEB">
            <w:pPr>
              <w:rPr>
                <w:b/>
                <w:i/>
                <w:sz w:val="18"/>
                <w:szCs w:val="18"/>
              </w:rPr>
            </w:pPr>
            <w:r w:rsidRPr="00F468E8">
              <w:rPr>
                <w:b/>
                <w:i/>
                <w:sz w:val="18"/>
                <w:szCs w:val="18"/>
              </w:rPr>
              <w:t>Component</w:t>
            </w:r>
          </w:p>
          <w:p w14:paraId="4F006F5F" w14:textId="77777777" w:rsidR="00815969" w:rsidRPr="00F468E8" w:rsidRDefault="00815969" w:rsidP="00406EEB">
            <w:pPr>
              <w:rPr>
                <w:b/>
                <w:i/>
                <w:sz w:val="18"/>
                <w:szCs w:val="18"/>
              </w:rPr>
            </w:pPr>
            <w:r w:rsidRPr="00F468E8">
              <w:rPr>
                <w:b/>
                <w:i/>
                <w:sz w:val="18"/>
                <w:szCs w:val="18"/>
              </w:rPr>
              <w:t>&lt;</w:t>
            </w:r>
            <w:r>
              <w:rPr>
                <w:b/>
                <w:i/>
                <w:sz w:val="18"/>
                <w:szCs w:val="18"/>
              </w:rPr>
              <w:t>TrdInstrmtLegGrp</w:t>
            </w:r>
            <w:r w:rsidRPr="00F468E8">
              <w:rPr>
                <w:b/>
                <w:i/>
                <w:sz w:val="18"/>
                <w:szCs w:val="18"/>
              </w:rPr>
              <w:t>&gt;</w:t>
            </w:r>
          </w:p>
        </w:tc>
        <w:tc>
          <w:tcPr>
            <w:tcW w:w="540" w:type="dxa"/>
            <w:shd w:val="clear" w:color="auto" w:fill="F2F2F2" w:themeFill="background1" w:themeFillShade="F2"/>
          </w:tcPr>
          <w:p w14:paraId="5EBD7989"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25EC576F" w14:textId="77777777" w:rsidR="00815969" w:rsidRPr="00F468E8" w:rsidRDefault="00815969" w:rsidP="00406EEB">
            <w:pPr>
              <w:rPr>
                <w:b/>
                <w:i/>
                <w:sz w:val="18"/>
                <w:szCs w:val="18"/>
              </w:rPr>
            </w:pPr>
            <w:r>
              <w:rPr>
                <w:b/>
                <w:i/>
                <w:sz w:val="18"/>
                <w:szCs w:val="18"/>
              </w:rPr>
              <w:t>TrdLeg</w:t>
            </w:r>
          </w:p>
        </w:tc>
        <w:tc>
          <w:tcPr>
            <w:tcW w:w="2160" w:type="dxa"/>
            <w:shd w:val="clear" w:color="auto" w:fill="F2F2F2" w:themeFill="background1" w:themeFillShade="F2"/>
          </w:tcPr>
          <w:p w14:paraId="76E30EEB" w14:textId="77777777" w:rsidR="00815969" w:rsidRPr="00F468E8" w:rsidRDefault="00815969" w:rsidP="00406EEB">
            <w:pPr>
              <w:rPr>
                <w:b/>
                <w:i/>
                <w:sz w:val="18"/>
                <w:szCs w:val="18"/>
              </w:rPr>
            </w:pPr>
            <w:r>
              <w:rPr>
                <w:b/>
                <w:i/>
                <w:sz w:val="18"/>
                <w:szCs w:val="18"/>
              </w:rPr>
              <w:t>Identifies a multileg execution if present and non-zero.</w:t>
            </w:r>
          </w:p>
        </w:tc>
        <w:tc>
          <w:tcPr>
            <w:tcW w:w="720" w:type="dxa"/>
            <w:tcBorders>
              <w:top w:val="single" w:sz="4" w:space="0" w:color="auto"/>
              <w:bottom w:val="single" w:sz="4" w:space="0" w:color="auto"/>
            </w:tcBorders>
            <w:shd w:val="clear" w:color="auto" w:fill="DBE5F1" w:themeFill="accent1" w:themeFillTint="33"/>
          </w:tcPr>
          <w:p w14:paraId="7FC0462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E503EE1" w14:textId="77777777" w:rsidR="00815969" w:rsidRPr="00987B05" w:rsidRDefault="00815969" w:rsidP="00406EEB">
            <w:pPr>
              <w:pStyle w:val="BodyText"/>
              <w:rPr>
                <w:b/>
                <w:color w:val="17365D" w:themeColor="text2" w:themeShade="BF"/>
                <w:sz w:val="18"/>
                <w:szCs w:val="18"/>
              </w:rPr>
            </w:pPr>
          </w:p>
        </w:tc>
      </w:tr>
      <w:tr w:rsidR="00815969" w:rsidRPr="00E45633" w14:paraId="633B6F85" w14:textId="77777777" w:rsidTr="00F4771A">
        <w:tc>
          <w:tcPr>
            <w:tcW w:w="738" w:type="dxa"/>
          </w:tcPr>
          <w:p w14:paraId="1F327345" w14:textId="77777777" w:rsidR="00815969" w:rsidRPr="00E45633" w:rsidRDefault="00815969" w:rsidP="00406EEB">
            <w:pPr>
              <w:rPr>
                <w:sz w:val="18"/>
                <w:szCs w:val="18"/>
              </w:rPr>
            </w:pPr>
            <w:r>
              <w:rPr>
                <w:sz w:val="18"/>
                <w:szCs w:val="18"/>
              </w:rPr>
              <w:t>60</w:t>
            </w:r>
          </w:p>
        </w:tc>
        <w:tc>
          <w:tcPr>
            <w:tcW w:w="1260" w:type="dxa"/>
          </w:tcPr>
          <w:p w14:paraId="6D7CE911" w14:textId="77777777" w:rsidR="00815969" w:rsidRPr="00E45633" w:rsidRDefault="00815969" w:rsidP="00406EEB">
            <w:pPr>
              <w:rPr>
                <w:sz w:val="18"/>
                <w:szCs w:val="18"/>
              </w:rPr>
            </w:pPr>
            <w:r>
              <w:rPr>
                <w:sz w:val="18"/>
                <w:szCs w:val="18"/>
              </w:rPr>
              <w:t>TransactTime</w:t>
            </w:r>
          </w:p>
        </w:tc>
        <w:tc>
          <w:tcPr>
            <w:tcW w:w="540" w:type="dxa"/>
          </w:tcPr>
          <w:p w14:paraId="6C062A8F" w14:textId="77777777" w:rsidR="00815969" w:rsidRPr="00E45633" w:rsidRDefault="00815969" w:rsidP="00406EEB">
            <w:pPr>
              <w:rPr>
                <w:sz w:val="18"/>
                <w:szCs w:val="18"/>
              </w:rPr>
            </w:pPr>
            <w:r>
              <w:rPr>
                <w:sz w:val="18"/>
                <w:szCs w:val="18"/>
              </w:rPr>
              <w:t>N</w:t>
            </w:r>
          </w:p>
        </w:tc>
        <w:tc>
          <w:tcPr>
            <w:tcW w:w="900" w:type="dxa"/>
          </w:tcPr>
          <w:p w14:paraId="439B93AE" w14:textId="77777777" w:rsidR="00815969" w:rsidRDefault="00815969" w:rsidP="00406EEB">
            <w:pPr>
              <w:rPr>
                <w:sz w:val="18"/>
                <w:szCs w:val="18"/>
              </w:rPr>
            </w:pPr>
            <w:r>
              <w:rPr>
                <w:sz w:val="18"/>
                <w:szCs w:val="18"/>
              </w:rPr>
              <w:t>TxnTm</w:t>
            </w:r>
          </w:p>
        </w:tc>
        <w:tc>
          <w:tcPr>
            <w:tcW w:w="2160" w:type="dxa"/>
          </w:tcPr>
          <w:p w14:paraId="427D4B0F" w14:textId="77777777" w:rsidR="00815969" w:rsidRPr="00E45633" w:rsidRDefault="00815969" w:rsidP="00406EEB">
            <w:pPr>
              <w:rPr>
                <w:sz w:val="18"/>
                <w:szCs w:val="18"/>
              </w:rPr>
            </w:pPr>
            <w:r>
              <w:rPr>
                <w:sz w:val="18"/>
                <w:szCs w:val="18"/>
              </w:rPr>
              <w:t>Time the transaction represented by when this TradeCaptureReport(35=AE) occurred. Execution time of trade. Also describes the time of block trades.</w:t>
            </w:r>
          </w:p>
        </w:tc>
        <w:tc>
          <w:tcPr>
            <w:tcW w:w="720" w:type="dxa"/>
            <w:tcBorders>
              <w:top w:val="single" w:sz="4" w:space="0" w:color="auto"/>
              <w:bottom w:val="single" w:sz="4" w:space="0" w:color="auto"/>
            </w:tcBorders>
            <w:shd w:val="clear" w:color="auto" w:fill="DBE5F1" w:themeFill="accent1" w:themeFillTint="33"/>
          </w:tcPr>
          <w:p w14:paraId="5BB557E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6FA8133" w14:textId="77777777" w:rsidR="00815969" w:rsidRPr="00987B05" w:rsidRDefault="00815969" w:rsidP="00406EEB">
            <w:pPr>
              <w:pStyle w:val="BodyText"/>
              <w:rPr>
                <w:b/>
                <w:color w:val="17365D" w:themeColor="text2" w:themeShade="BF"/>
                <w:sz w:val="18"/>
                <w:szCs w:val="18"/>
              </w:rPr>
            </w:pPr>
          </w:p>
        </w:tc>
      </w:tr>
      <w:tr w:rsidR="00815969" w:rsidRPr="00E45633" w14:paraId="422F5F57" w14:textId="77777777" w:rsidTr="00F4771A">
        <w:tc>
          <w:tcPr>
            <w:tcW w:w="1998" w:type="dxa"/>
            <w:gridSpan w:val="2"/>
            <w:shd w:val="clear" w:color="auto" w:fill="F2F2F2" w:themeFill="background1" w:themeFillShade="F2"/>
          </w:tcPr>
          <w:p w14:paraId="7A323407" w14:textId="77777777" w:rsidR="00815969" w:rsidRPr="00F468E8" w:rsidRDefault="00815969" w:rsidP="00406EEB">
            <w:pPr>
              <w:rPr>
                <w:b/>
                <w:i/>
                <w:sz w:val="18"/>
                <w:szCs w:val="18"/>
              </w:rPr>
            </w:pPr>
            <w:r w:rsidRPr="00F468E8">
              <w:rPr>
                <w:b/>
                <w:i/>
                <w:sz w:val="18"/>
                <w:szCs w:val="18"/>
              </w:rPr>
              <w:t>Component</w:t>
            </w:r>
          </w:p>
          <w:p w14:paraId="7302F444" w14:textId="77777777" w:rsidR="00815969" w:rsidRPr="00F468E8" w:rsidRDefault="00815969" w:rsidP="00406EEB">
            <w:pPr>
              <w:rPr>
                <w:b/>
                <w:i/>
                <w:sz w:val="18"/>
                <w:szCs w:val="18"/>
              </w:rPr>
            </w:pPr>
            <w:r w:rsidRPr="00F468E8">
              <w:rPr>
                <w:b/>
                <w:i/>
                <w:sz w:val="18"/>
                <w:szCs w:val="18"/>
              </w:rPr>
              <w:t>&lt;</w:t>
            </w:r>
            <w:r>
              <w:rPr>
                <w:b/>
                <w:i/>
                <w:sz w:val="18"/>
                <w:szCs w:val="18"/>
              </w:rPr>
              <w:t>TrdRegTimestamps</w:t>
            </w:r>
            <w:r w:rsidRPr="00F468E8">
              <w:rPr>
                <w:b/>
                <w:i/>
                <w:sz w:val="18"/>
                <w:szCs w:val="18"/>
              </w:rPr>
              <w:t>&gt;</w:t>
            </w:r>
          </w:p>
        </w:tc>
        <w:tc>
          <w:tcPr>
            <w:tcW w:w="540" w:type="dxa"/>
            <w:shd w:val="clear" w:color="auto" w:fill="F2F2F2" w:themeFill="background1" w:themeFillShade="F2"/>
          </w:tcPr>
          <w:p w14:paraId="5361BB21"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6754C684" w14:textId="77777777" w:rsidR="00815969" w:rsidRPr="00F468E8" w:rsidRDefault="00815969" w:rsidP="00406EEB">
            <w:pPr>
              <w:rPr>
                <w:b/>
                <w:i/>
                <w:sz w:val="18"/>
                <w:szCs w:val="18"/>
              </w:rPr>
            </w:pPr>
            <w:r>
              <w:rPr>
                <w:b/>
                <w:i/>
                <w:sz w:val="18"/>
                <w:szCs w:val="18"/>
              </w:rPr>
              <w:t>TrdRegTS</w:t>
            </w:r>
          </w:p>
        </w:tc>
        <w:tc>
          <w:tcPr>
            <w:tcW w:w="2160" w:type="dxa"/>
            <w:shd w:val="clear" w:color="auto" w:fill="F2F2F2" w:themeFill="background1" w:themeFillShade="F2"/>
          </w:tcPr>
          <w:p w14:paraId="3A509483"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405E484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C07615E" w14:textId="77777777" w:rsidR="00815969" w:rsidRPr="00987B05" w:rsidRDefault="00815969" w:rsidP="00406EEB">
            <w:pPr>
              <w:pStyle w:val="BodyText"/>
              <w:rPr>
                <w:b/>
                <w:color w:val="17365D" w:themeColor="text2" w:themeShade="BF"/>
                <w:sz w:val="18"/>
                <w:szCs w:val="18"/>
              </w:rPr>
            </w:pPr>
          </w:p>
        </w:tc>
      </w:tr>
      <w:tr w:rsidR="00815969" w:rsidRPr="00E45633" w14:paraId="618B6C9A" w14:textId="77777777" w:rsidTr="00F4771A">
        <w:tc>
          <w:tcPr>
            <w:tcW w:w="738" w:type="dxa"/>
          </w:tcPr>
          <w:p w14:paraId="2E6960C0" w14:textId="77777777" w:rsidR="00815969" w:rsidRPr="00E45633" w:rsidRDefault="00815969" w:rsidP="00406EEB">
            <w:pPr>
              <w:rPr>
                <w:sz w:val="18"/>
                <w:szCs w:val="18"/>
              </w:rPr>
            </w:pPr>
            <w:r>
              <w:rPr>
                <w:sz w:val="18"/>
                <w:szCs w:val="18"/>
              </w:rPr>
              <w:t>63</w:t>
            </w:r>
          </w:p>
        </w:tc>
        <w:tc>
          <w:tcPr>
            <w:tcW w:w="1260" w:type="dxa"/>
          </w:tcPr>
          <w:p w14:paraId="1BB17EEB" w14:textId="77777777" w:rsidR="00815969" w:rsidRPr="00E45633" w:rsidRDefault="00815969" w:rsidP="00406EEB">
            <w:pPr>
              <w:rPr>
                <w:sz w:val="18"/>
                <w:szCs w:val="18"/>
              </w:rPr>
            </w:pPr>
            <w:r>
              <w:rPr>
                <w:sz w:val="18"/>
                <w:szCs w:val="18"/>
              </w:rPr>
              <w:t>SettlType</w:t>
            </w:r>
          </w:p>
        </w:tc>
        <w:tc>
          <w:tcPr>
            <w:tcW w:w="540" w:type="dxa"/>
          </w:tcPr>
          <w:p w14:paraId="035EB6B2" w14:textId="77777777" w:rsidR="00815969" w:rsidRPr="00E45633" w:rsidRDefault="00815969" w:rsidP="00406EEB">
            <w:pPr>
              <w:rPr>
                <w:sz w:val="18"/>
                <w:szCs w:val="18"/>
              </w:rPr>
            </w:pPr>
            <w:r>
              <w:rPr>
                <w:sz w:val="18"/>
                <w:szCs w:val="18"/>
              </w:rPr>
              <w:t>N</w:t>
            </w:r>
          </w:p>
        </w:tc>
        <w:tc>
          <w:tcPr>
            <w:tcW w:w="900" w:type="dxa"/>
          </w:tcPr>
          <w:p w14:paraId="63937C6A" w14:textId="77777777" w:rsidR="00815969" w:rsidRDefault="00815969" w:rsidP="00406EEB">
            <w:pPr>
              <w:rPr>
                <w:sz w:val="18"/>
                <w:szCs w:val="18"/>
              </w:rPr>
            </w:pPr>
            <w:r>
              <w:rPr>
                <w:sz w:val="18"/>
                <w:szCs w:val="18"/>
              </w:rPr>
              <w:t>SettlTyp</w:t>
            </w:r>
          </w:p>
        </w:tc>
        <w:tc>
          <w:tcPr>
            <w:tcW w:w="2160" w:type="dxa"/>
          </w:tcPr>
          <w:p w14:paraId="2C18DFBA"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14BA7A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E6B9DA3" w14:textId="77777777" w:rsidR="00815969" w:rsidRPr="00987B05" w:rsidRDefault="00815969" w:rsidP="00406EEB">
            <w:pPr>
              <w:pStyle w:val="BodyText"/>
              <w:rPr>
                <w:b/>
                <w:color w:val="17365D" w:themeColor="text2" w:themeShade="BF"/>
                <w:sz w:val="18"/>
                <w:szCs w:val="18"/>
              </w:rPr>
            </w:pPr>
          </w:p>
        </w:tc>
      </w:tr>
      <w:tr w:rsidR="00815969" w:rsidRPr="00E45633" w14:paraId="1B53EE34" w14:textId="77777777" w:rsidTr="00F4771A">
        <w:tc>
          <w:tcPr>
            <w:tcW w:w="738" w:type="dxa"/>
          </w:tcPr>
          <w:p w14:paraId="3CD2297C" w14:textId="77777777" w:rsidR="00815969" w:rsidRPr="00E45633" w:rsidRDefault="00815969" w:rsidP="00406EEB">
            <w:pPr>
              <w:rPr>
                <w:sz w:val="18"/>
                <w:szCs w:val="18"/>
              </w:rPr>
            </w:pPr>
            <w:r>
              <w:rPr>
                <w:sz w:val="18"/>
                <w:szCs w:val="18"/>
              </w:rPr>
              <w:t>64</w:t>
            </w:r>
          </w:p>
        </w:tc>
        <w:tc>
          <w:tcPr>
            <w:tcW w:w="1260" w:type="dxa"/>
          </w:tcPr>
          <w:p w14:paraId="658E5635" w14:textId="77777777" w:rsidR="00815969" w:rsidRPr="00E45633" w:rsidRDefault="00815969" w:rsidP="00406EEB">
            <w:pPr>
              <w:rPr>
                <w:sz w:val="18"/>
                <w:szCs w:val="18"/>
              </w:rPr>
            </w:pPr>
            <w:r>
              <w:rPr>
                <w:sz w:val="18"/>
                <w:szCs w:val="18"/>
              </w:rPr>
              <w:t>SettlDate</w:t>
            </w:r>
          </w:p>
        </w:tc>
        <w:tc>
          <w:tcPr>
            <w:tcW w:w="540" w:type="dxa"/>
          </w:tcPr>
          <w:p w14:paraId="208E1921" w14:textId="77777777" w:rsidR="00815969" w:rsidRPr="00E45633" w:rsidRDefault="00815969" w:rsidP="00406EEB">
            <w:pPr>
              <w:rPr>
                <w:sz w:val="18"/>
                <w:szCs w:val="18"/>
              </w:rPr>
            </w:pPr>
            <w:r>
              <w:rPr>
                <w:sz w:val="18"/>
                <w:szCs w:val="18"/>
              </w:rPr>
              <w:t>N</w:t>
            </w:r>
          </w:p>
        </w:tc>
        <w:tc>
          <w:tcPr>
            <w:tcW w:w="900" w:type="dxa"/>
          </w:tcPr>
          <w:p w14:paraId="0666D3B8" w14:textId="77777777" w:rsidR="00815969" w:rsidRDefault="00815969" w:rsidP="00406EEB">
            <w:pPr>
              <w:rPr>
                <w:sz w:val="18"/>
                <w:szCs w:val="18"/>
              </w:rPr>
            </w:pPr>
            <w:r>
              <w:rPr>
                <w:sz w:val="18"/>
                <w:szCs w:val="18"/>
              </w:rPr>
              <w:t>SettlDt</w:t>
            </w:r>
          </w:p>
        </w:tc>
        <w:tc>
          <w:tcPr>
            <w:tcW w:w="2160" w:type="dxa"/>
          </w:tcPr>
          <w:p w14:paraId="31D4ED52" w14:textId="77777777" w:rsidR="00815969" w:rsidRPr="00E45633" w:rsidRDefault="00815969" w:rsidP="00406EEB">
            <w:pPr>
              <w:rPr>
                <w:sz w:val="18"/>
                <w:szCs w:val="18"/>
              </w:rPr>
            </w:pPr>
            <w:r>
              <w:rPr>
                <w:sz w:val="18"/>
                <w:szCs w:val="18"/>
              </w:rPr>
              <w:t>Takes precedence over SettlType(63) value and conditionally required/omitted for specific SettlType(63) values.</w:t>
            </w:r>
          </w:p>
        </w:tc>
        <w:tc>
          <w:tcPr>
            <w:tcW w:w="720" w:type="dxa"/>
            <w:tcBorders>
              <w:top w:val="single" w:sz="4" w:space="0" w:color="auto"/>
              <w:bottom w:val="single" w:sz="4" w:space="0" w:color="auto"/>
            </w:tcBorders>
            <w:shd w:val="clear" w:color="auto" w:fill="DBE5F1" w:themeFill="accent1" w:themeFillTint="33"/>
          </w:tcPr>
          <w:p w14:paraId="50A1347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3666C41" w14:textId="77777777" w:rsidR="00815969" w:rsidRPr="00987B05" w:rsidRDefault="00815969" w:rsidP="00406EEB">
            <w:pPr>
              <w:pStyle w:val="BodyText"/>
              <w:rPr>
                <w:b/>
                <w:color w:val="17365D" w:themeColor="text2" w:themeShade="BF"/>
                <w:sz w:val="18"/>
                <w:szCs w:val="18"/>
              </w:rPr>
            </w:pPr>
          </w:p>
        </w:tc>
      </w:tr>
      <w:tr w:rsidR="00815969" w:rsidRPr="00E45633" w14:paraId="5507472A" w14:textId="77777777" w:rsidTr="00F4771A">
        <w:tc>
          <w:tcPr>
            <w:tcW w:w="738" w:type="dxa"/>
          </w:tcPr>
          <w:p w14:paraId="7DE60CA4" w14:textId="77777777" w:rsidR="00815969" w:rsidRPr="00E45633" w:rsidRDefault="00815969" w:rsidP="00406EEB">
            <w:pPr>
              <w:rPr>
                <w:sz w:val="18"/>
                <w:szCs w:val="18"/>
              </w:rPr>
            </w:pPr>
            <w:r>
              <w:rPr>
                <w:sz w:val="18"/>
                <w:szCs w:val="18"/>
              </w:rPr>
              <w:t>987</w:t>
            </w:r>
          </w:p>
        </w:tc>
        <w:tc>
          <w:tcPr>
            <w:tcW w:w="1260" w:type="dxa"/>
          </w:tcPr>
          <w:p w14:paraId="7D7FE1EA" w14:textId="77777777" w:rsidR="00815969" w:rsidRPr="00E45633" w:rsidRDefault="00815969" w:rsidP="00406EEB">
            <w:pPr>
              <w:rPr>
                <w:sz w:val="18"/>
                <w:szCs w:val="18"/>
              </w:rPr>
            </w:pPr>
            <w:r>
              <w:rPr>
                <w:sz w:val="18"/>
                <w:szCs w:val="18"/>
              </w:rPr>
              <w:t>UnderlyingSettlementDate</w:t>
            </w:r>
          </w:p>
        </w:tc>
        <w:tc>
          <w:tcPr>
            <w:tcW w:w="540" w:type="dxa"/>
          </w:tcPr>
          <w:p w14:paraId="2E0AD568" w14:textId="77777777" w:rsidR="00815969" w:rsidRPr="00E45633" w:rsidRDefault="00815969" w:rsidP="00406EEB">
            <w:pPr>
              <w:rPr>
                <w:sz w:val="18"/>
                <w:szCs w:val="18"/>
              </w:rPr>
            </w:pPr>
            <w:r>
              <w:rPr>
                <w:sz w:val="18"/>
                <w:szCs w:val="18"/>
              </w:rPr>
              <w:t>N</w:t>
            </w:r>
          </w:p>
        </w:tc>
        <w:tc>
          <w:tcPr>
            <w:tcW w:w="900" w:type="dxa"/>
          </w:tcPr>
          <w:p w14:paraId="70A9B2F2" w14:textId="77777777" w:rsidR="00815969" w:rsidRDefault="00815969" w:rsidP="00406EEB">
            <w:pPr>
              <w:rPr>
                <w:sz w:val="18"/>
                <w:szCs w:val="18"/>
              </w:rPr>
            </w:pPr>
            <w:r>
              <w:rPr>
                <w:sz w:val="18"/>
                <w:szCs w:val="18"/>
              </w:rPr>
              <w:t>StlDt</w:t>
            </w:r>
          </w:p>
        </w:tc>
        <w:tc>
          <w:tcPr>
            <w:tcW w:w="2160" w:type="dxa"/>
          </w:tcPr>
          <w:p w14:paraId="3942E8A6" w14:textId="77777777" w:rsidR="00815969" w:rsidRPr="00E45633" w:rsidRDefault="00815969" w:rsidP="00406EEB">
            <w:pPr>
              <w:rPr>
                <w:sz w:val="18"/>
                <w:szCs w:val="18"/>
              </w:rPr>
            </w:pPr>
            <w:r>
              <w:rPr>
                <w:sz w:val="18"/>
                <w:szCs w:val="18"/>
              </w:rPr>
              <w:t>The settlement date for the underlying instrument of a derivatives security.</w:t>
            </w:r>
          </w:p>
        </w:tc>
        <w:tc>
          <w:tcPr>
            <w:tcW w:w="720" w:type="dxa"/>
            <w:tcBorders>
              <w:top w:val="single" w:sz="4" w:space="0" w:color="auto"/>
              <w:bottom w:val="single" w:sz="4" w:space="0" w:color="auto"/>
            </w:tcBorders>
            <w:shd w:val="clear" w:color="auto" w:fill="DBE5F1" w:themeFill="accent1" w:themeFillTint="33"/>
          </w:tcPr>
          <w:p w14:paraId="56E3F02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1813628" w14:textId="77777777" w:rsidR="00815969" w:rsidRPr="00987B05" w:rsidRDefault="00815969" w:rsidP="00406EEB">
            <w:pPr>
              <w:pStyle w:val="BodyText"/>
              <w:rPr>
                <w:b/>
                <w:color w:val="17365D" w:themeColor="text2" w:themeShade="BF"/>
                <w:sz w:val="18"/>
                <w:szCs w:val="18"/>
              </w:rPr>
            </w:pPr>
          </w:p>
        </w:tc>
      </w:tr>
      <w:tr w:rsidR="00815969" w:rsidRPr="00E45633" w14:paraId="766CB12B" w14:textId="77777777" w:rsidTr="00F4771A">
        <w:tc>
          <w:tcPr>
            <w:tcW w:w="738" w:type="dxa"/>
          </w:tcPr>
          <w:p w14:paraId="1341FDAA" w14:textId="77777777" w:rsidR="00815969" w:rsidRPr="00E45633" w:rsidRDefault="00815969" w:rsidP="00406EEB">
            <w:pPr>
              <w:rPr>
                <w:sz w:val="18"/>
                <w:szCs w:val="18"/>
              </w:rPr>
            </w:pPr>
            <w:r>
              <w:rPr>
                <w:sz w:val="18"/>
                <w:szCs w:val="18"/>
              </w:rPr>
              <w:t>573</w:t>
            </w:r>
          </w:p>
        </w:tc>
        <w:tc>
          <w:tcPr>
            <w:tcW w:w="1260" w:type="dxa"/>
          </w:tcPr>
          <w:p w14:paraId="65AD14CF" w14:textId="77777777" w:rsidR="00815969" w:rsidRPr="00E45633" w:rsidRDefault="00815969" w:rsidP="00406EEB">
            <w:pPr>
              <w:rPr>
                <w:sz w:val="18"/>
                <w:szCs w:val="18"/>
              </w:rPr>
            </w:pPr>
            <w:r>
              <w:rPr>
                <w:sz w:val="18"/>
                <w:szCs w:val="18"/>
              </w:rPr>
              <w:t>MatchStatus</w:t>
            </w:r>
          </w:p>
        </w:tc>
        <w:tc>
          <w:tcPr>
            <w:tcW w:w="540" w:type="dxa"/>
          </w:tcPr>
          <w:p w14:paraId="3C042FED" w14:textId="77777777" w:rsidR="00815969" w:rsidRPr="00E45633" w:rsidRDefault="00815969" w:rsidP="00406EEB">
            <w:pPr>
              <w:rPr>
                <w:sz w:val="18"/>
                <w:szCs w:val="18"/>
              </w:rPr>
            </w:pPr>
            <w:r>
              <w:rPr>
                <w:sz w:val="18"/>
                <w:szCs w:val="18"/>
              </w:rPr>
              <w:t>N</w:t>
            </w:r>
          </w:p>
        </w:tc>
        <w:tc>
          <w:tcPr>
            <w:tcW w:w="900" w:type="dxa"/>
          </w:tcPr>
          <w:p w14:paraId="07AF7210" w14:textId="77777777" w:rsidR="00815969" w:rsidRDefault="00815969" w:rsidP="00406EEB">
            <w:pPr>
              <w:rPr>
                <w:sz w:val="18"/>
                <w:szCs w:val="18"/>
              </w:rPr>
            </w:pPr>
            <w:r>
              <w:rPr>
                <w:sz w:val="18"/>
                <w:szCs w:val="18"/>
              </w:rPr>
              <w:t>MtchStat</w:t>
            </w:r>
          </w:p>
        </w:tc>
        <w:tc>
          <w:tcPr>
            <w:tcW w:w="2160" w:type="dxa"/>
          </w:tcPr>
          <w:p w14:paraId="70B796EB"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E259DA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41EA355" w14:textId="77777777" w:rsidR="00815969" w:rsidRPr="00987B05" w:rsidRDefault="00815969" w:rsidP="00406EEB">
            <w:pPr>
              <w:pStyle w:val="BodyText"/>
              <w:rPr>
                <w:b/>
                <w:color w:val="17365D" w:themeColor="text2" w:themeShade="BF"/>
                <w:sz w:val="18"/>
                <w:szCs w:val="18"/>
              </w:rPr>
            </w:pPr>
          </w:p>
        </w:tc>
      </w:tr>
      <w:tr w:rsidR="00815969" w:rsidRPr="00E45633" w14:paraId="2D68DE92" w14:textId="77777777" w:rsidTr="00F4771A">
        <w:tc>
          <w:tcPr>
            <w:tcW w:w="738" w:type="dxa"/>
          </w:tcPr>
          <w:p w14:paraId="42D5AECA" w14:textId="77777777" w:rsidR="00815969" w:rsidRDefault="00815969" w:rsidP="00406EEB">
            <w:pPr>
              <w:rPr>
                <w:sz w:val="18"/>
                <w:szCs w:val="18"/>
              </w:rPr>
            </w:pPr>
            <w:r>
              <w:rPr>
                <w:sz w:val="18"/>
                <w:szCs w:val="18"/>
              </w:rPr>
              <w:t>2405</w:t>
            </w:r>
          </w:p>
        </w:tc>
        <w:tc>
          <w:tcPr>
            <w:tcW w:w="1260" w:type="dxa"/>
          </w:tcPr>
          <w:p w14:paraId="1A9F5214" w14:textId="77777777" w:rsidR="00815969" w:rsidRDefault="00815969" w:rsidP="00406EEB">
            <w:pPr>
              <w:rPr>
                <w:sz w:val="18"/>
                <w:szCs w:val="18"/>
              </w:rPr>
            </w:pPr>
            <w:r>
              <w:rPr>
                <w:sz w:val="18"/>
                <w:szCs w:val="18"/>
              </w:rPr>
              <w:t>ExecMethod</w:t>
            </w:r>
          </w:p>
        </w:tc>
        <w:tc>
          <w:tcPr>
            <w:tcW w:w="540" w:type="dxa"/>
          </w:tcPr>
          <w:p w14:paraId="6D1C82CF" w14:textId="77777777" w:rsidR="00815969" w:rsidRDefault="00815969" w:rsidP="00406EEB">
            <w:pPr>
              <w:rPr>
                <w:sz w:val="18"/>
                <w:szCs w:val="18"/>
              </w:rPr>
            </w:pPr>
            <w:r>
              <w:rPr>
                <w:sz w:val="18"/>
                <w:szCs w:val="18"/>
              </w:rPr>
              <w:t>N</w:t>
            </w:r>
          </w:p>
        </w:tc>
        <w:tc>
          <w:tcPr>
            <w:tcW w:w="900" w:type="dxa"/>
          </w:tcPr>
          <w:p w14:paraId="79D32C37" w14:textId="77777777" w:rsidR="00815969" w:rsidRDefault="00815969" w:rsidP="00406EEB">
            <w:pPr>
              <w:rPr>
                <w:sz w:val="18"/>
                <w:szCs w:val="18"/>
              </w:rPr>
            </w:pPr>
            <w:r>
              <w:rPr>
                <w:sz w:val="18"/>
                <w:szCs w:val="18"/>
              </w:rPr>
              <w:t>ExecMeth</w:t>
            </w:r>
          </w:p>
        </w:tc>
        <w:tc>
          <w:tcPr>
            <w:tcW w:w="2160" w:type="dxa"/>
          </w:tcPr>
          <w:p w14:paraId="3554454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CF25BA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8B40676" w14:textId="77777777" w:rsidR="00815969" w:rsidRPr="00987B05" w:rsidRDefault="00815969" w:rsidP="00406EEB">
            <w:pPr>
              <w:pStyle w:val="BodyText"/>
              <w:rPr>
                <w:b/>
                <w:color w:val="17365D" w:themeColor="text2" w:themeShade="BF"/>
                <w:sz w:val="18"/>
                <w:szCs w:val="18"/>
              </w:rPr>
            </w:pPr>
          </w:p>
        </w:tc>
      </w:tr>
      <w:tr w:rsidR="00815969" w:rsidRPr="00E45633" w14:paraId="2EF0A98E" w14:textId="77777777" w:rsidTr="00F4771A">
        <w:tc>
          <w:tcPr>
            <w:tcW w:w="738" w:type="dxa"/>
          </w:tcPr>
          <w:p w14:paraId="2B2F4AB3" w14:textId="77777777" w:rsidR="00815969" w:rsidRPr="00E45633" w:rsidRDefault="00815969" w:rsidP="00406EEB">
            <w:pPr>
              <w:rPr>
                <w:sz w:val="18"/>
                <w:szCs w:val="18"/>
              </w:rPr>
            </w:pPr>
            <w:r>
              <w:rPr>
                <w:sz w:val="18"/>
                <w:szCs w:val="18"/>
              </w:rPr>
              <w:t>574</w:t>
            </w:r>
          </w:p>
        </w:tc>
        <w:tc>
          <w:tcPr>
            <w:tcW w:w="1260" w:type="dxa"/>
          </w:tcPr>
          <w:p w14:paraId="50518FB1" w14:textId="77777777" w:rsidR="00815969" w:rsidRPr="00E45633" w:rsidRDefault="00815969" w:rsidP="00406EEB">
            <w:pPr>
              <w:rPr>
                <w:sz w:val="18"/>
                <w:szCs w:val="18"/>
              </w:rPr>
            </w:pPr>
            <w:r>
              <w:rPr>
                <w:sz w:val="18"/>
                <w:szCs w:val="18"/>
              </w:rPr>
              <w:t>MatchType</w:t>
            </w:r>
          </w:p>
        </w:tc>
        <w:tc>
          <w:tcPr>
            <w:tcW w:w="540" w:type="dxa"/>
          </w:tcPr>
          <w:p w14:paraId="64024AE5" w14:textId="77777777" w:rsidR="00815969" w:rsidRPr="00E45633" w:rsidRDefault="00815969" w:rsidP="00406EEB">
            <w:pPr>
              <w:rPr>
                <w:sz w:val="18"/>
                <w:szCs w:val="18"/>
              </w:rPr>
            </w:pPr>
            <w:r>
              <w:rPr>
                <w:sz w:val="18"/>
                <w:szCs w:val="18"/>
              </w:rPr>
              <w:t>N</w:t>
            </w:r>
          </w:p>
        </w:tc>
        <w:tc>
          <w:tcPr>
            <w:tcW w:w="900" w:type="dxa"/>
          </w:tcPr>
          <w:p w14:paraId="47002BFA" w14:textId="77777777" w:rsidR="00815969" w:rsidRDefault="00815969" w:rsidP="00406EEB">
            <w:pPr>
              <w:rPr>
                <w:sz w:val="18"/>
                <w:szCs w:val="18"/>
              </w:rPr>
            </w:pPr>
            <w:r>
              <w:rPr>
                <w:sz w:val="18"/>
                <w:szCs w:val="18"/>
              </w:rPr>
              <w:t>MtchTyp</w:t>
            </w:r>
          </w:p>
        </w:tc>
        <w:tc>
          <w:tcPr>
            <w:tcW w:w="2160" w:type="dxa"/>
          </w:tcPr>
          <w:p w14:paraId="6CA3E82A"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70E84F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31120A6" w14:textId="77777777" w:rsidR="00815969" w:rsidRPr="00C21275" w:rsidRDefault="00815969" w:rsidP="00406EEB">
            <w:pPr>
              <w:pStyle w:val="BodyText"/>
              <w:rPr>
                <w:color w:val="17365D" w:themeColor="text2" w:themeShade="BF"/>
                <w:sz w:val="18"/>
                <w:szCs w:val="18"/>
              </w:rPr>
            </w:pPr>
            <w:r w:rsidRPr="00C21275">
              <w:rPr>
                <w:color w:val="17365D" w:themeColor="text2" w:themeShade="BF"/>
                <w:sz w:val="18"/>
                <w:szCs w:val="18"/>
              </w:rPr>
              <w:t>Use for MMT TRADING MODE</w:t>
            </w:r>
          </w:p>
          <w:p w14:paraId="331E5D5E" w14:textId="48124A52" w:rsidR="00815969" w:rsidRPr="00B82CA0" w:rsidRDefault="00815969" w:rsidP="00406EEB">
            <w:pPr>
              <w:pStyle w:val="BodyText"/>
              <w:rPr>
                <w:color w:val="17365D" w:themeColor="text2" w:themeShade="BF"/>
                <w:sz w:val="18"/>
                <w:szCs w:val="18"/>
              </w:rPr>
            </w:pPr>
            <w:r w:rsidRPr="00C21275">
              <w:rPr>
                <w:color w:val="17365D" w:themeColor="text2" w:themeShade="BF"/>
                <w:sz w:val="18"/>
                <w:szCs w:val="18"/>
              </w:rPr>
              <w:t>Conditionally required in MMT-supporting messages if VenueType(1430</w:t>
            </w:r>
            <w:r w:rsidR="00C51A28">
              <w:rPr>
                <w:color w:val="17365D" w:themeColor="text2" w:themeShade="BF"/>
                <w:sz w:val="18"/>
                <w:szCs w:val="18"/>
              </w:rPr>
              <w:t xml:space="preserve">) </w:t>
            </w:r>
            <w:r w:rsidRPr="00C21275">
              <w:rPr>
                <w:color w:val="17365D" w:themeColor="text2" w:themeShade="BF"/>
                <w:sz w:val="18"/>
                <w:szCs w:val="18"/>
              </w:rPr>
              <w:t>=</w:t>
            </w:r>
            <w:r w:rsidRPr="00FA01D4">
              <w:rPr>
                <w:color w:val="17365D" w:themeColor="text2" w:themeShade="BF"/>
                <w:sz w:val="18"/>
                <w:szCs w:val="18"/>
              </w:rPr>
              <w:t xml:space="preserve"> O (Off-market (Off-book, off-facility)</w:t>
            </w:r>
          </w:p>
        </w:tc>
      </w:tr>
      <w:tr w:rsidR="00815969" w:rsidRPr="00E45633" w14:paraId="6B04F963" w14:textId="77777777" w:rsidTr="00F4771A">
        <w:tc>
          <w:tcPr>
            <w:tcW w:w="1998" w:type="dxa"/>
            <w:gridSpan w:val="2"/>
            <w:shd w:val="clear" w:color="auto" w:fill="F2F2F2" w:themeFill="background1" w:themeFillShade="F2"/>
          </w:tcPr>
          <w:p w14:paraId="61A56E39" w14:textId="77777777" w:rsidR="00815969" w:rsidRPr="00F468E8" w:rsidRDefault="00815969" w:rsidP="00406EEB">
            <w:pPr>
              <w:rPr>
                <w:b/>
                <w:i/>
                <w:sz w:val="18"/>
                <w:szCs w:val="18"/>
              </w:rPr>
            </w:pPr>
            <w:r w:rsidRPr="00F468E8">
              <w:rPr>
                <w:b/>
                <w:i/>
                <w:sz w:val="18"/>
                <w:szCs w:val="18"/>
              </w:rPr>
              <w:lastRenderedPageBreak/>
              <w:t>Component</w:t>
            </w:r>
          </w:p>
          <w:p w14:paraId="22825F0B" w14:textId="77777777" w:rsidR="00815969" w:rsidRPr="00F468E8" w:rsidRDefault="00815969" w:rsidP="00406EEB">
            <w:pPr>
              <w:rPr>
                <w:b/>
                <w:i/>
                <w:sz w:val="18"/>
                <w:szCs w:val="18"/>
              </w:rPr>
            </w:pPr>
            <w:r w:rsidRPr="00F468E8">
              <w:rPr>
                <w:b/>
                <w:i/>
                <w:sz w:val="18"/>
                <w:szCs w:val="18"/>
              </w:rPr>
              <w:t>&lt;</w:t>
            </w:r>
            <w:r>
              <w:rPr>
                <w:b/>
                <w:i/>
                <w:sz w:val="18"/>
                <w:szCs w:val="18"/>
              </w:rPr>
              <w:t>TradeQtyGrp</w:t>
            </w:r>
            <w:r w:rsidRPr="00F468E8">
              <w:rPr>
                <w:b/>
                <w:i/>
                <w:sz w:val="18"/>
                <w:szCs w:val="18"/>
              </w:rPr>
              <w:t>&gt;</w:t>
            </w:r>
          </w:p>
        </w:tc>
        <w:tc>
          <w:tcPr>
            <w:tcW w:w="540" w:type="dxa"/>
            <w:shd w:val="clear" w:color="auto" w:fill="F2F2F2" w:themeFill="background1" w:themeFillShade="F2"/>
          </w:tcPr>
          <w:p w14:paraId="7E84F6C5"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4DFBD23C" w14:textId="77777777" w:rsidR="00815969" w:rsidRPr="00F468E8" w:rsidRDefault="00815969" w:rsidP="00406EEB">
            <w:pPr>
              <w:rPr>
                <w:b/>
                <w:i/>
                <w:sz w:val="18"/>
                <w:szCs w:val="18"/>
              </w:rPr>
            </w:pPr>
            <w:r>
              <w:rPr>
                <w:b/>
                <w:i/>
                <w:sz w:val="18"/>
                <w:szCs w:val="18"/>
              </w:rPr>
              <w:t>Qty</w:t>
            </w:r>
          </w:p>
        </w:tc>
        <w:tc>
          <w:tcPr>
            <w:tcW w:w="2160" w:type="dxa"/>
            <w:shd w:val="clear" w:color="auto" w:fill="F2F2F2" w:themeFill="background1" w:themeFillShade="F2"/>
          </w:tcPr>
          <w:p w14:paraId="50BD2C93"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0463E90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7EEB0E5" w14:textId="77777777" w:rsidR="00815969" w:rsidRPr="00B82CA0" w:rsidRDefault="00815969" w:rsidP="00406EEB">
            <w:pPr>
              <w:pStyle w:val="BodyText"/>
              <w:rPr>
                <w:color w:val="17365D" w:themeColor="text2" w:themeShade="BF"/>
                <w:sz w:val="18"/>
                <w:szCs w:val="18"/>
              </w:rPr>
            </w:pPr>
          </w:p>
        </w:tc>
      </w:tr>
      <w:tr w:rsidR="00815969" w:rsidRPr="00E45633" w14:paraId="2AB6757F" w14:textId="77777777" w:rsidTr="00F4771A">
        <w:tc>
          <w:tcPr>
            <w:tcW w:w="1998" w:type="dxa"/>
            <w:gridSpan w:val="2"/>
            <w:shd w:val="clear" w:color="auto" w:fill="F2F2F2" w:themeFill="background1" w:themeFillShade="F2"/>
          </w:tcPr>
          <w:p w14:paraId="38E02DA5" w14:textId="77777777" w:rsidR="00815969" w:rsidRPr="00F468E8" w:rsidRDefault="00815969" w:rsidP="00406EEB">
            <w:pPr>
              <w:rPr>
                <w:b/>
                <w:i/>
                <w:sz w:val="18"/>
                <w:szCs w:val="18"/>
              </w:rPr>
            </w:pPr>
            <w:r w:rsidRPr="00F468E8">
              <w:rPr>
                <w:b/>
                <w:i/>
                <w:sz w:val="18"/>
                <w:szCs w:val="18"/>
              </w:rPr>
              <w:t>Component</w:t>
            </w:r>
          </w:p>
          <w:p w14:paraId="0B43F553" w14:textId="77777777" w:rsidR="00815969" w:rsidRPr="00F468E8" w:rsidRDefault="00815969" w:rsidP="00406EEB">
            <w:pPr>
              <w:rPr>
                <w:b/>
                <w:i/>
                <w:sz w:val="18"/>
                <w:szCs w:val="18"/>
              </w:rPr>
            </w:pPr>
            <w:r w:rsidRPr="00F468E8">
              <w:rPr>
                <w:b/>
                <w:i/>
                <w:sz w:val="18"/>
                <w:szCs w:val="18"/>
              </w:rPr>
              <w:t>&lt;</w:t>
            </w:r>
            <w:r>
              <w:rPr>
                <w:b/>
                <w:i/>
                <w:sz w:val="18"/>
                <w:szCs w:val="18"/>
              </w:rPr>
              <w:t>TrdCapRptSideGrp</w:t>
            </w:r>
            <w:r w:rsidRPr="00F468E8">
              <w:rPr>
                <w:b/>
                <w:i/>
                <w:sz w:val="18"/>
                <w:szCs w:val="18"/>
              </w:rPr>
              <w:t>&gt;</w:t>
            </w:r>
          </w:p>
        </w:tc>
        <w:tc>
          <w:tcPr>
            <w:tcW w:w="540" w:type="dxa"/>
            <w:shd w:val="clear" w:color="auto" w:fill="F2F2F2" w:themeFill="background1" w:themeFillShade="F2"/>
          </w:tcPr>
          <w:p w14:paraId="49273796" w14:textId="77777777" w:rsidR="00815969" w:rsidRPr="00F468E8" w:rsidRDefault="00815969" w:rsidP="00406EEB">
            <w:pPr>
              <w:rPr>
                <w:b/>
                <w:i/>
                <w:sz w:val="18"/>
                <w:szCs w:val="18"/>
              </w:rPr>
            </w:pPr>
            <w:r>
              <w:rPr>
                <w:b/>
                <w:i/>
                <w:sz w:val="18"/>
                <w:szCs w:val="18"/>
              </w:rPr>
              <w:t>Y</w:t>
            </w:r>
          </w:p>
        </w:tc>
        <w:tc>
          <w:tcPr>
            <w:tcW w:w="900" w:type="dxa"/>
            <w:shd w:val="clear" w:color="auto" w:fill="F2F2F2" w:themeFill="background1" w:themeFillShade="F2"/>
          </w:tcPr>
          <w:p w14:paraId="008C4572" w14:textId="77777777" w:rsidR="00815969" w:rsidRPr="00F468E8" w:rsidRDefault="00815969" w:rsidP="00406EEB">
            <w:pPr>
              <w:rPr>
                <w:b/>
                <w:i/>
                <w:sz w:val="18"/>
                <w:szCs w:val="18"/>
              </w:rPr>
            </w:pPr>
            <w:r>
              <w:rPr>
                <w:b/>
                <w:i/>
                <w:sz w:val="18"/>
                <w:szCs w:val="18"/>
              </w:rPr>
              <w:t>RptSide</w:t>
            </w:r>
          </w:p>
        </w:tc>
        <w:tc>
          <w:tcPr>
            <w:tcW w:w="2160" w:type="dxa"/>
            <w:shd w:val="clear" w:color="auto" w:fill="F2F2F2" w:themeFill="background1" w:themeFillShade="F2"/>
          </w:tcPr>
          <w:p w14:paraId="2050D2A0"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57ACFE0B"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29AE100" w14:textId="77777777" w:rsidR="00815969" w:rsidRPr="00B82CA0" w:rsidRDefault="00815969" w:rsidP="00406EEB">
            <w:pPr>
              <w:pStyle w:val="BodyText"/>
              <w:rPr>
                <w:color w:val="17365D" w:themeColor="text2" w:themeShade="BF"/>
                <w:sz w:val="18"/>
                <w:szCs w:val="18"/>
              </w:rPr>
            </w:pPr>
          </w:p>
        </w:tc>
      </w:tr>
      <w:tr w:rsidR="00815969" w:rsidRPr="00E45633" w14:paraId="01013617" w14:textId="77777777" w:rsidTr="00F4771A">
        <w:tc>
          <w:tcPr>
            <w:tcW w:w="738" w:type="dxa"/>
          </w:tcPr>
          <w:p w14:paraId="34C66154" w14:textId="77777777" w:rsidR="00815969" w:rsidRPr="00E45633" w:rsidRDefault="00815969" w:rsidP="00406EEB">
            <w:pPr>
              <w:rPr>
                <w:sz w:val="18"/>
                <w:szCs w:val="18"/>
              </w:rPr>
            </w:pPr>
            <w:r>
              <w:rPr>
                <w:sz w:val="18"/>
                <w:szCs w:val="18"/>
              </w:rPr>
              <w:t>1188</w:t>
            </w:r>
          </w:p>
        </w:tc>
        <w:tc>
          <w:tcPr>
            <w:tcW w:w="1260" w:type="dxa"/>
          </w:tcPr>
          <w:p w14:paraId="3990A557" w14:textId="77777777" w:rsidR="00815969" w:rsidRPr="00E45633" w:rsidRDefault="00815969" w:rsidP="00406EEB">
            <w:pPr>
              <w:rPr>
                <w:sz w:val="18"/>
                <w:szCs w:val="18"/>
              </w:rPr>
            </w:pPr>
            <w:r>
              <w:rPr>
                <w:sz w:val="18"/>
                <w:szCs w:val="18"/>
              </w:rPr>
              <w:t>Volatility</w:t>
            </w:r>
          </w:p>
        </w:tc>
        <w:tc>
          <w:tcPr>
            <w:tcW w:w="540" w:type="dxa"/>
          </w:tcPr>
          <w:p w14:paraId="7D23BB91" w14:textId="77777777" w:rsidR="00815969" w:rsidRPr="00E45633" w:rsidRDefault="00815969" w:rsidP="00406EEB">
            <w:pPr>
              <w:rPr>
                <w:sz w:val="18"/>
                <w:szCs w:val="18"/>
              </w:rPr>
            </w:pPr>
            <w:r>
              <w:rPr>
                <w:sz w:val="18"/>
                <w:szCs w:val="18"/>
              </w:rPr>
              <w:t>N</w:t>
            </w:r>
          </w:p>
        </w:tc>
        <w:tc>
          <w:tcPr>
            <w:tcW w:w="900" w:type="dxa"/>
          </w:tcPr>
          <w:p w14:paraId="5EDF9605" w14:textId="77777777" w:rsidR="00815969" w:rsidRDefault="00815969" w:rsidP="00406EEB">
            <w:pPr>
              <w:rPr>
                <w:sz w:val="18"/>
                <w:szCs w:val="18"/>
              </w:rPr>
            </w:pPr>
            <w:r>
              <w:rPr>
                <w:sz w:val="18"/>
                <w:szCs w:val="18"/>
              </w:rPr>
              <w:t>Vol</w:t>
            </w:r>
          </w:p>
        </w:tc>
        <w:tc>
          <w:tcPr>
            <w:tcW w:w="2160" w:type="dxa"/>
          </w:tcPr>
          <w:p w14:paraId="428B30D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0DD2E3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044230A" w14:textId="77777777" w:rsidR="00815969" w:rsidRPr="00B82CA0" w:rsidRDefault="00815969" w:rsidP="00406EEB">
            <w:pPr>
              <w:pStyle w:val="BodyText"/>
              <w:rPr>
                <w:color w:val="17365D" w:themeColor="text2" w:themeShade="BF"/>
                <w:sz w:val="18"/>
                <w:szCs w:val="18"/>
              </w:rPr>
            </w:pPr>
          </w:p>
        </w:tc>
      </w:tr>
      <w:tr w:rsidR="00815969" w:rsidRPr="00E45633" w14:paraId="54890DC7" w14:textId="77777777" w:rsidTr="00F4771A">
        <w:tc>
          <w:tcPr>
            <w:tcW w:w="738" w:type="dxa"/>
          </w:tcPr>
          <w:p w14:paraId="2684C2C9" w14:textId="77777777" w:rsidR="00815969" w:rsidRPr="00E45633" w:rsidRDefault="00815969" w:rsidP="00406EEB">
            <w:pPr>
              <w:rPr>
                <w:sz w:val="18"/>
                <w:szCs w:val="18"/>
              </w:rPr>
            </w:pPr>
            <w:r>
              <w:rPr>
                <w:sz w:val="18"/>
                <w:szCs w:val="18"/>
              </w:rPr>
              <w:t>1189</w:t>
            </w:r>
          </w:p>
        </w:tc>
        <w:tc>
          <w:tcPr>
            <w:tcW w:w="1260" w:type="dxa"/>
          </w:tcPr>
          <w:p w14:paraId="4E3155DD" w14:textId="77777777" w:rsidR="00815969" w:rsidRPr="00E45633" w:rsidRDefault="00815969" w:rsidP="00406EEB">
            <w:pPr>
              <w:rPr>
                <w:sz w:val="18"/>
                <w:szCs w:val="18"/>
              </w:rPr>
            </w:pPr>
            <w:r>
              <w:rPr>
                <w:sz w:val="18"/>
                <w:szCs w:val="18"/>
              </w:rPr>
              <w:t>TimeToExpiration</w:t>
            </w:r>
          </w:p>
        </w:tc>
        <w:tc>
          <w:tcPr>
            <w:tcW w:w="540" w:type="dxa"/>
          </w:tcPr>
          <w:p w14:paraId="55B7D125" w14:textId="77777777" w:rsidR="00815969" w:rsidRPr="00E45633" w:rsidRDefault="00815969" w:rsidP="00406EEB">
            <w:pPr>
              <w:rPr>
                <w:sz w:val="18"/>
                <w:szCs w:val="18"/>
              </w:rPr>
            </w:pPr>
            <w:r>
              <w:rPr>
                <w:sz w:val="18"/>
                <w:szCs w:val="18"/>
              </w:rPr>
              <w:t>N</w:t>
            </w:r>
          </w:p>
        </w:tc>
        <w:tc>
          <w:tcPr>
            <w:tcW w:w="900" w:type="dxa"/>
          </w:tcPr>
          <w:p w14:paraId="07DF501C" w14:textId="77777777" w:rsidR="00815969" w:rsidRDefault="00815969" w:rsidP="00406EEB">
            <w:pPr>
              <w:rPr>
                <w:sz w:val="18"/>
                <w:szCs w:val="18"/>
              </w:rPr>
            </w:pPr>
            <w:r>
              <w:rPr>
                <w:sz w:val="18"/>
                <w:szCs w:val="18"/>
              </w:rPr>
              <w:t>TmToExp</w:t>
            </w:r>
          </w:p>
        </w:tc>
        <w:tc>
          <w:tcPr>
            <w:tcW w:w="2160" w:type="dxa"/>
          </w:tcPr>
          <w:p w14:paraId="1D11099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1A9509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7850120" w14:textId="77777777" w:rsidR="00815969" w:rsidRPr="00B82CA0" w:rsidRDefault="00815969" w:rsidP="00406EEB">
            <w:pPr>
              <w:pStyle w:val="BodyText"/>
              <w:rPr>
                <w:color w:val="17365D" w:themeColor="text2" w:themeShade="BF"/>
                <w:sz w:val="18"/>
                <w:szCs w:val="18"/>
              </w:rPr>
            </w:pPr>
          </w:p>
        </w:tc>
      </w:tr>
      <w:tr w:rsidR="00815969" w:rsidRPr="00E45633" w14:paraId="557444CF" w14:textId="77777777" w:rsidTr="00F4771A">
        <w:tc>
          <w:tcPr>
            <w:tcW w:w="738" w:type="dxa"/>
          </w:tcPr>
          <w:p w14:paraId="28E26D60" w14:textId="77777777" w:rsidR="00815969" w:rsidRPr="00E45633" w:rsidRDefault="00815969" w:rsidP="00406EEB">
            <w:pPr>
              <w:rPr>
                <w:sz w:val="18"/>
                <w:szCs w:val="18"/>
              </w:rPr>
            </w:pPr>
            <w:r>
              <w:rPr>
                <w:sz w:val="18"/>
                <w:szCs w:val="18"/>
              </w:rPr>
              <w:t>1380</w:t>
            </w:r>
          </w:p>
        </w:tc>
        <w:tc>
          <w:tcPr>
            <w:tcW w:w="1260" w:type="dxa"/>
          </w:tcPr>
          <w:p w14:paraId="118ACCCD" w14:textId="77777777" w:rsidR="00815969" w:rsidRPr="00E45633" w:rsidRDefault="00815969" w:rsidP="00406EEB">
            <w:pPr>
              <w:rPr>
                <w:sz w:val="18"/>
                <w:szCs w:val="18"/>
              </w:rPr>
            </w:pPr>
            <w:r>
              <w:rPr>
                <w:sz w:val="18"/>
                <w:szCs w:val="18"/>
              </w:rPr>
              <w:t>DividendYield</w:t>
            </w:r>
          </w:p>
        </w:tc>
        <w:tc>
          <w:tcPr>
            <w:tcW w:w="540" w:type="dxa"/>
          </w:tcPr>
          <w:p w14:paraId="14DF8E8C" w14:textId="77777777" w:rsidR="00815969" w:rsidRPr="00E45633" w:rsidRDefault="00815969" w:rsidP="00406EEB">
            <w:pPr>
              <w:rPr>
                <w:sz w:val="18"/>
                <w:szCs w:val="18"/>
              </w:rPr>
            </w:pPr>
            <w:r>
              <w:rPr>
                <w:sz w:val="18"/>
                <w:szCs w:val="18"/>
              </w:rPr>
              <w:t>N</w:t>
            </w:r>
          </w:p>
        </w:tc>
        <w:tc>
          <w:tcPr>
            <w:tcW w:w="900" w:type="dxa"/>
          </w:tcPr>
          <w:p w14:paraId="5F6C3B91" w14:textId="77777777" w:rsidR="00815969" w:rsidRDefault="00815969" w:rsidP="00406EEB">
            <w:pPr>
              <w:rPr>
                <w:sz w:val="18"/>
                <w:szCs w:val="18"/>
              </w:rPr>
            </w:pPr>
            <w:r>
              <w:rPr>
                <w:sz w:val="18"/>
                <w:szCs w:val="18"/>
              </w:rPr>
              <w:t>DividendYield</w:t>
            </w:r>
          </w:p>
        </w:tc>
        <w:tc>
          <w:tcPr>
            <w:tcW w:w="2160" w:type="dxa"/>
          </w:tcPr>
          <w:p w14:paraId="5636180B"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4454D3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1AF198F" w14:textId="77777777" w:rsidR="00815969" w:rsidRPr="00B82CA0" w:rsidRDefault="00815969" w:rsidP="00406EEB">
            <w:pPr>
              <w:pStyle w:val="BodyText"/>
              <w:rPr>
                <w:color w:val="17365D" w:themeColor="text2" w:themeShade="BF"/>
                <w:sz w:val="18"/>
                <w:szCs w:val="18"/>
              </w:rPr>
            </w:pPr>
          </w:p>
        </w:tc>
      </w:tr>
      <w:tr w:rsidR="00815969" w:rsidRPr="00E45633" w14:paraId="1E9E5029" w14:textId="77777777" w:rsidTr="00F4771A">
        <w:tc>
          <w:tcPr>
            <w:tcW w:w="738" w:type="dxa"/>
          </w:tcPr>
          <w:p w14:paraId="6880AC70" w14:textId="77777777" w:rsidR="00815969" w:rsidRPr="00E45633" w:rsidRDefault="00815969" w:rsidP="00406EEB">
            <w:pPr>
              <w:rPr>
                <w:sz w:val="18"/>
                <w:szCs w:val="18"/>
              </w:rPr>
            </w:pPr>
            <w:r>
              <w:rPr>
                <w:sz w:val="18"/>
                <w:szCs w:val="18"/>
              </w:rPr>
              <w:t>1190</w:t>
            </w:r>
          </w:p>
        </w:tc>
        <w:tc>
          <w:tcPr>
            <w:tcW w:w="1260" w:type="dxa"/>
          </w:tcPr>
          <w:p w14:paraId="2B642C77" w14:textId="77777777" w:rsidR="00815969" w:rsidRPr="00E45633" w:rsidRDefault="00815969" w:rsidP="00406EEB">
            <w:pPr>
              <w:rPr>
                <w:sz w:val="18"/>
                <w:szCs w:val="18"/>
              </w:rPr>
            </w:pPr>
            <w:r>
              <w:rPr>
                <w:sz w:val="18"/>
                <w:szCs w:val="18"/>
              </w:rPr>
              <w:t>RiskFreeRate</w:t>
            </w:r>
          </w:p>
        </w:tc>
        <w:tc>
          <w:tcPr>
            <w:tcW w:w="540" w:type="dxa"/>
          </w:tcPr>
          <w:p w14:paraId="3D0A9AA9" w14:textId="77777777" w:rsidR="00815969" w:rsidRPr="00E45633" w:rsidRDefault="00815969" w:rsidP="00406EEB">
            <w:pPr>
              <w:rPr>
                <w:sz w:val="18"/>
                <w:szCs w:val="18"/>
              </w:rPr>
            </w:pPr>
            <w:r>
              <w:rPr>
                <w:sz w:val="18"/>
                <w:szCs w:val="18"/>
              </w:rPr>
              <w:t>N</w:t>
            </w:r>
          </w:p>
        </w:tc>
        <w:tc>
          <w:tcPr>
            <w:tcW w:w="900" w:type="dxa"/>
          </w:tcPr>
          <w:p w14:paraId="5ADC1F88" w14:textId="77777777" w:rsidR="00815969" w:rsidRDefault="00815969" w:rsidP="00406EEB">
            <w:pPr>
              <w:rPr>
                <w:sz w:val="18"/>
                <w:szCs w:val="18"/>
              </w:rPr>
            </w:pPr>
            <w:r>
              <w:rPr>
                <w:sz w:val="18"/>
                <w:szCs w:val="18"/>
              </w:rPr>
              <w:t>RFR</w:t>
            </w:r>
          </w:p>
        </w:tc>
        <w:tc>
          <w:tcPr>
            <w:tcW w:w="2160" w:type="dxa"/>
          </w:tcPr>
          <w:p w14:paraId="49B291F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296068B"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085F896" w14:textId="77777777" w:rsidR="00815969" w:rsidRPr="00B82CA0" w:rsidRDefault="00815969" w:rsidP="00406EEB">
            <w:pPr>
              <w:pStyle w:val="BodyText"/>
              <w:rPr>
                <w:color w:val="17365D" w:themeColor="text2" w:themeShade="BF"/>
                <w:sz w:val="18"/>
                <w:szCs w:val="18"/>
              </w:rPr>
            </w:pPr>
          </w:p>
        </w:tc>
      </w:tr>
      <w:tr w:rsidR="00815969" w:rsidRPr="00E45633" w14:paraId="0732F9C6" w14:textId="77777777" w:rsidTr="00F4771A">
        <w:tc>
          <w:tcPr>
            <w:tcW w:w="738" w:type="dxa"/>
          </w:tcPr>
          <w:p w14:paraId="3A75FB2E" w14:textId="77777777" w:rsidR="00815969" w:rsidRPr="00E45633" w:rsidRDefault="00815969" w:rsidP="00406EEB">
            <w:pPr>
              <w:rPr>
                <w:sz w:val="18"/>
                <w:szCs w:val="18"/>
              </w:rPr>
            </w:pPr>
            <w:r>
              <w:rPr>
                <w:sz w:val="18"/>
                <w:szCs w:val="18"/>
              </w:rPr>
              <w:t>811</w:t>
            </w:r>
          </w:p>
        </w:tc>
        <w:tc>
          <w:tcPr>
            <w:tcW w:w="1260" w:type="dxa"/>
          </w:tcPr>
          <w:p w14:paraId="5B31D5B9" w14:textId="77777777" w:rsidR="00815969" w:rsidRPr="00E45633" w:rsidRDefault="00815969" w:rsidP="00406EEB">
            <w:pPr>
              <w:rPr>
                <w:sz w:val="18"/>
                <w:szCs w:val="18"/>
              </w:rPr>
            </w:pPr>
            <w:r>
              <w:rPr>
                <w:sz w:val="18"/>
                <w:szCs w:val="18"/>
              </w:rPr>
              <w:t>PriceDelta</w:t>
            </w:r>
          </w:p>
        </w:tc>
        <w:tc>
          <w:tcPr>
            <w:tcW w:w="540" w:type="dxa"/>
          </w:tcPr>
          <w:p w14:paraId="21E0F506" w14:textId="77777777" w:rsidR="00815969" w:rsidRPr="00E45633" w:rsidRDefault="00815969" w:rsidP="00406EEB">
            <w:pPr>
              <w:rPr>
                <w:sz w:val="18"/>
                <w:szCs w:val="18"/>
              </w:rPr>
            </w:pPr>
            <w:r>
              <w:rPr>
                <w:sz w:val="18"/>
                <w:szCs w:val="18"/>
              </w:rPr>
              <w:t>N</w:t>
            </w:r>
          </w:p>
        </w:tc>
        <w:tc>
          <w:tcPr>
            <w:tcW w:w="900" w:type="dxa"/>
          </w:tcPr>
          <w:p w14:paraId="4E24A059" w14:textId="77777777" w:rsidR="00815969" w:rsidRDefault="00815969" w:rsidP="00406EEB">
            <w:pPr>
              <w:rPr>
                <w:sz w:val="18"/>
                <w:szCs w:val="18"/>
              </w:rPr>
            </w:pPr>
            <w:r>
              <w:rPr>
                <w:sz w:val="18"/>
                <w:szCs w:val="18"/>
              </w:rPr>
              <w:t>PxDelta</w:t>
            </w:r>
          </w:p>
        </w:tc>
        <w:tc>
          <w:tcPr>
            <w:tcW w:w="2160" w:type="dxa"/>
          </w:tcPr>
          <w:p w14:paraId="6E2866D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EFF727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8D7505E" w14:textId="77777777" w:rsidR="00815969" w:rsidRPr="00B82CA0" w:rsidRDefault="00815969" w:rsidP="00406EEB">
            <w:pPr>
              <w:pStyle w:val="BodyText"/>
              <w:rPr>
                <w:color w:val="17365D" w:themeColor="text2" w:themeShade="BF"/>
                <w:sz w:val="18"/>
                <w:szCs w:val="18"/>
              </w:rPr>
            </w:pPr>
          </w:p>
        </w:tc>
      </w:tr>
      <w:tr w:rsidR="00815969" w:rsidRPr="00E45633" w14:paraId="38F1B952" w14:textId="77777777" w:rsidTr="00F4771A">
        <w:tc>
          <w:tcPr>
            <w:tcW w:w="738" w:type="dxa"/>
          </w:tcPr>
          <w:p w14:paraId="49A4C951" w14:textId="77777777" w:rsidR="00815969" w:rsidRPr="00E45633" w:rsidRDefault="00815969" w:rsidP="00406EEB">
            <w:pPr>
              <w:rPr>
                <w:sz w:val="18"/>
                <w:szCs w:val="18"/>
              </w:rPr>
            </w:pPr>
            <w:r>
              <w:rPr>
                <w:sz w:val="18"/>
                <w:szCs w:val="18"/>
              </w:rPr>
              <w:t>1382</w:t>
            </w:r>
          </w:p>
        </w:tc>
        <w:tc>
          <w:tcPr>
            <w:tcW w:w="1260" w:type="dxa"/>
          </w:tcPr>
          <w:p w14:paraId="51CBFE98" w14:textId="77777777" w:rsidR="00815969" w:rsidRPr="00E45633" w:rsidRDefault="00815969" w:rsidP="00406EEB">
            <w:pPr>
              <w:rPr>
                <w:sz w:val="18"/>
                <w:szCs w:val="18"/>
              </w:rPr>
            </w:pPr>
            <w:r>
              <w:rPr>
                <w:sz w:val="18"/>
                <w:szCs w:val="18"/>
              </w:rPr>
              <w:t>CurrencyRatio</w:t>
            </w:r>
          </w:p>
        </w:tc>
        <w:tc>
          <w:tcPr>
            <w:tcW w:w="540" w:type="dxa"/>
          </w:tcPr>
          <w:p w14:paraId="19F2E2B7" w14:textId="77777777" w:rsidR="00815969" w:rsidRPr="00E45633" w:rsidRDefault="00815969" w:rsidP="00406EEB">
            <w:pPr>
              <w:rPr>
                <w:sz w:val="18"/>
                <w:szCs w:val="18"/>
              </w:rPr>
            </w:pPr>
            <w:r>
              <w:rPr>
                <w:sz w:val="18"/>
                <w:szCs w:val="18"/>
              </w:rPr>
              <w:t>N</w:t>
            </w:r>
          </w:p>
        </w:tc>
        <w:tc>
          <w:tcPr>
            <w:tcW w:w="900" w:type="dxa"/>
          </w:tcPr>
          <w:p w14:paraId="15F043A0" w14:textId="77777777" w:rsidR="00815969" w:rsidRDefault="00815969" w:rsidP="00406EEB">
            <w:pPr>
              <w:rPr>
                <w:sz w:val="18"/>
                <w:szCs w:val="18"/>
              </w:rPr>
            </w:pPr>
            <w:r>
              <w:rPr>
                <w:sz w:val="18"/>
                <w:szCs w:val="18"/>
              </w:rPr>
              <w:t>CurrencyRatio</w:t>
            </w:r>
          </w:p>
        </w:tc>
        <w:tc>
          <w:tcPr>
            <w:tcW w:w="2160" w:type="dxa"/>
          </w:tcPr>
          <w:p w14:paraId="3D5F0CF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2824B2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B892F8A" w14:textId="77777777" w:rsidR="00815969" w:rsidRPr="00B82CA0" w:rsidRDefault="00815969" w:rsidP="00406EEB">
            <w:pPr>
              <w:pStyle w:val="BodyText"/>
              <w:rPr>
                <w:color w:val="17365D" w:themeColor="text2" w:themeShade="BF"/>
                <w:sz w:val="18"/>
                <w:szCs w:val="18"/>
              </w:rPr>
            </w:pPr>
          </w:p>
        </w:tc>
      </w:tr>
      <w:tr w:rsidR="00815969" w:rsidRPr="00E45633" w14:paraId="0BA11253" w14:textId="77777777" w:rsidTr="00F4771A">
        <w:tc>
          <w:tcPr>
            <w:tcW w:w="738" w:type="dxa"/>
          </w:tcPr>
          <w:p w14:paraId="2C5F56C2" w14:textId="77777777" w:rsidR="00815969" w:rsidRPr="00E45633" w:rsidRDefault="00815969" w:rsidP="00406EEB">
            <w:pPr>
              <w:rPr>
                <w:sz w:val="18"/>
                <w:szCs w:val="18"/>
              </w:rPr>
            </w:pPr>
            <w:r>
              <w:rPr>
                <w:sz w:val="18"/>
                <w:szCs w:val="18"/>
              </w:rPr>
              <w:t>797</w:t>
            </w:r>
          </w:p>
        </w:tc>
        <w:tc>
          <w:tcPr>
            <w:tcW w:w="1260" w:type="dxa"/>
          </w:tcPr>
          <w:p w14:paraId="60900D64" w14:textId="77777777" w:rsidR="00815969" w:rsidRPr="00E45633" w:rsidRDefault="00815969" w:rsidP="00406EEB">
            <w:pPr>
              <w:rPr>
                <w:sz w:val="18"/>
                <w:szCs w:val="18"/>
              </w:rPr>
            </w:pPr>
            <w:r>
              <w:rPr>
                <w:sz w:val="18"/>
                <w:szCs w:val="18"/>
              </w:rPr>
              <w:t>CopyMsgIndicator</w:t>
            </w:r>
          </w:p>
        </w:tc>
        <w:tc>
          <w:tcPr>
            <w:tcW w:w="540" w:type="dxa"/>
          </w:tcPr>
          <w:p w14:paraId="115EA905" w14:textId="77777777" w:rsidR="00815969" w:rsidRPr="00E45633" w:rsidRDefault="00815969" w:rsidP="00406EEB">
            <w:pPr>
              <w:rPr>
                <w:sz w:val="18"/>
                <w:szCs w:val="18"/>
              </w:rPr>
            </w:pPr>
            <w:r>
              <w:rPr>
                <w:sz w:val="18"/>
                <w:szCs w:val="18"/>
              </w:rPr>
              <w:t>N</w:t>
            </w:r>
          </w:p>
        </w:tc>
        <w:tc>
          <w:tcPr>
            <w:tcW w:w="900" w:type="dxa"/>
          </w:tcPr>
          <w:p w14:paraId="7786E9AC" w14:textId="77777777" w:rsidR="00815969" w:rsidRDefault="00815969" w:rsidP="00406EEB">
            <w:pPr>
              <w:rPr>
                <w:sz w:val="18"/>
                <w:szCs w:val="18"/>
              </w:rPr>
            </w:pPr>
            <w:r>
              <w:rPr>
                <w:sz w:val="18"/>
                <w:szCs w:val="18"/>
              </w:rPr>
              <w:t>CopyMsgInd</w:t>
            </w:r>
          </w:p>
        </w:tc>
        <w:tc>
          <w:tcPr>
            <w:tcW w:w="2160" w:type="dxa"/>
          </w:tcPr>
          <w:p w14:paraId="0DBF68EB"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328B58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BC97BD9" w14:textId="77777777" w:rsidR="00815969" w:rsidRPr="00B82CA0" w:rsidRDefault="00815969" w:rsidP="00406EEB">
            <w:pPr>
              <w:pStyle w:val="BodyText"/>
              <w:rPr>
                <w:color w:val="17365D" w:themeColor="text2" w:themeShade="BF"/>
                <w:sz w:val="18"/>
                <w:szCs w:val="18"/>
              </w:rPr>
            </w:pPr>
          </w:p>
        </w:tc>
      </w:tr>
      <w:tr w:rsidR="00815969" w:rsidRPr="00E45633" w14:paraId="20F58488" w14:textId="77777777" w:rsidTr="00F4771A">
        <w:tc>
          <w:tcPr>
            <w:tcW w:w="1998" w:type="dxa"/>
            <w:gridSpan w:val="2"/>
            <w:shd w:val="clear" w:color="auto" w:fill="F2F2F2" w:themeFill="background1" w:themeFillShade="F2"/>
          </w:tcPr>
          <w:p w14:paraId="3D48A024" w14:textId="77777777" w:rsidR="00815969" w:rsidRPr="00F468E8" w:rsidRDefault="00815969" w:rsidP="00406EEB">
            <w:pPr>
              <w:rPr>
                <w:b/>
                <w:i/>
                <w:sz w:val="18"/>
                <w:szCs w:val="18"/>
              </w:rPr>
            </w:pPr>
            <w:r w:rsidRPr="00F468E8">
              <w:rPr>
                <w:b/>
                <w:i/>
                <w:sz w:val="18"/>
                <w:szCs w:val="18"/>
              </w:rPr>
              <w:t>Component</w:t>
            </w:r>
          </w:p>
          <w:p w14:paraId="26346271" w14:textId="77777777" w:rsidR="00815969" w:rsidRPr="00F468E8" w:rsidRDefault="00815969" w:rsidP="00406EEB">
            <w:pPr>
              <w:rPr>
                <w:b/>
                <w:i/>
                <w:sz w:val="18"/>
                <w:szCs w:val="18"/>
              </w:rPr>
            </w:pPr>
            <w:r w:rsidRPr="00F468E8">
              <w:rPr>
                <w:b/>
                <w:i/>
                <w:sz w:val="18"/>
                <w:szCs w:val="18"/>
              </w:rPr>
              <w:t>&lt;</w:t>
            </w:r>
            <w:r>
              <w:rPr>
                <w:b/>
                <w:i/>
                <w:sz w:val="18"/>
                <w:szCs w:val="18"/>
              </w:rPr>
              <w:t>TrdRepIndicatorsGrp</w:t>
            </w:r>
            <w:r w:rsidRPr="00F468E8">
              <w:rPr>
                <w:b/>
                <w:i/>
                <w:sz w:val="18"/>
                <w:szCs w:val="18"/>
              </w:rPr>
              <w:t>&gt;</w:t>
            </w:r>
          </w:p>
        </w:tc>
        <w:tc>
          <w:tcPr>
            <w:tcW w:w="540" w:type="dxa"/>
            <w:shd w:val="clear" w:color="auto" w:fill="F2F2F2" w:themeFill="background1" w:themeFillShade="F2"/>
          </w:tcPr>
          <w:p w14:paraId="42B148F7" w14:textId="77777777" w:rsidR="00815969" w:rsidRPr="00F468E8" w:rsidRDefault="00815969" w:rsidP="00406EEB">
            <w:pPr>
              <w:rPr>
                <w:b/>
                <w:i/>
                <w:sz w:val="18"/>
                <w:szCs w:val="18"/>
              </w:rPr>
            </w:pPr>
            <w:r>
              <w:rPr>
                <w:b/>
                <w:i/>
                <w:sz w:val="18"/>
                <w:szCs w:val="18"/>
              </w:rPr>
              <w:t>N</w:t>
            </w:r>
          </w:p>
        </w:tc>
        <w:tc>
          <w:tcPr>
            <w:tcW w:w="900" w:type="dxa"/>
            <w:shd w:val="clear" w:color="auto" w:fill="F2F2F2" w:themeFill="background1" w:themeFillShade="F2"/>
          </w:tcPr>
          <w:p w14:paraId="26490340" w14:textId="77777777" w:rsidR="00815969" w:rsidRPr="00F468E8" w:rsidRDefault="00815969" w:rsidP="00406EEB">
            <w:pPr>
              <w:rPr>
                <w:b/>
                <w:i/>
                <w:sz w:val="18"/>
                <w:szCs w:val="18"/>
              </w:rPr>
            </w:pPr>
            <w:r>
              <w:rPr>
                <w:b/>
                <w:i/>
                <w:sz w:val="18"/>
                <w:szCs w:val="18"/>
              </w:rPr>
              <w:t>TrdRepIndicatorsGrp</w:t>
            </w:r>
          </w:p>
        </w:tc>
        <w:tc>
          <w:tcPr>
            <w:tcW w:w="2160" w:type="dxa"/>
            <w:shd w:val="clear" w:color="auto" w:fill="F2F2F2" w:themeFill="background1" w:themeFillShade="F2"/>
          </w:tcPr>
          <w:p w14:paraId="5A0E67B8"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75ADE3E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B0CB12B" w14:textId="77777777" w:rsidR="00815969" w:rsidRPr="00B82CA0" w:rsidRDefault="00815969" w:rsidP="00406EEB">
            <w:pPr>
              <w:pStyle w:val="BodyText"/>
              <w:rPr>
                <w:color w:val="17365D" w:themeColor="text2" w:themeShade="BF"/>
                <w:sz w:val="18"/>
                <w:szCs w:val="18"/>
              </w:rPr>
            </w:pPr>
          </w:p>
        </w:tc>
      </w:tr>
      <w:tr w:rsidR="00815969" w:rsidRPr="00E45633" w14:paraId="398A5AE0" w14:textId="77777777" w:rsidTr="00F4771A">
        <w:tc>
          <w:tcPr>
            <w:tcW w:w="738" w:type="dxa"/>
          </w:tcPr>
          <w:p w14:paraId="05EA1AF2" w14:textId="77777777" w:rsidR="00815969" w:rsidRPr="00E45633" w:rsidRDefault="00815969" w:rsidP="00406EEB">
            <w:pPr>
              <w:rPr>
                <w:sz w:val="18"/>
                <w:szCs w:val="18"/>
              </w:rPr>
            </w:pPr>
            <w:r>
              <w:rPr>
                <w:sz w:val="18"/>
                <w:szCs w:val="18"/>
              </w:rPr>
              <w:t>1390</w:t>
            </w:r>
          </w:p>
        </w:tc>
        <w:tc>
          <w:tcPr>
            <w:tcW w:w="1260" w:type="dxa"/>
          </w:tcPr>
          <w:p w14:paraId="0118589C" w14:textId="77777777" w:rsidR="00815969" w:rsidRPr="00E45633" w:rsidRDefault="00815969" w:rsidP="00406EEB">
            <w:pPr>
              <w:rPr>
                <w:sz w:val="18"/>
                <w:szCs w:val="18"/>
              </w:rPr>
            </w:pPr>
            <w:r>
              <w:rPr>
                <w:sz w:val="18"/>
                <w:szCs w:val="18"/>
              </w:rPr>
              <w:t>TradePublishIndicator</w:t>
            </w:r>
          </w:p>
        </w:tc>
        <w:tc>
          <w:tcPr>
            <w:tcW w:w="540" w:type="dxa"/>
          </w:tcPr>
          <w:p w14:paraId="1E0C0FF9" w14:textId="77777777" w:rsidR="00815969" w:rsidRPr="00E45633" w:rsidRDefault="00815969" w:rsidP="00406EEB">
            <w:pPr>
              <w:rPr>
                <w:sz w:val="18"/>
                <w:szCs w:val="18"/>
              </w:rPr>
            </w:pPr>
            <w:r>
              <w:rPr>
                <w:sz w:val="18"/>
                <w:szCs w:val="18"/>
              </w:rPr>
              <w:t>N</w:t>
            </w:r>
          </w:p>
        </w:tc>
        <w:tc>
          <w:tcPr>
            <w:tcW w:w="900" w:type="dxa"/>
          </w:tcPr>
          <w:p w14:paraId="4FCD78E2" w14:textId="77777777" w:rsidR="00815969" w:rsidRDefault="00815969" w:rsidP="00406EEB">
            <w:pPr>
              <w:rPr>
                <w:sz w:val="18"/>
                <w:szCs w:val="18"/>
              </w:rPr>
            </w:pPr>
            <w:r>
              <w:rPr>
                <w:sz w:val="18"/>
                <w:szCs w:val="18"/>
              </w:rPr>
              <w:t>TrdPubInd</w:t>
            </w:r>
          </w:p>
        </w:tc>
        <w:tc>
          <w:tcPr>
            <w:tcW w:w="2160" w:type="dxa"/>
          </w:tcPr>
          <w:p w14:paraId="18A348A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B265ECB"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A0F79D3" w14:textId="205FD544" w:rsidR="003C6714" w:rsidRDefault="003C6714" w:rsidP="003C6714">
            <w:pPr>
              <w:pStyle w:val="BodyText"/>
              <w:rPr>
                <w:color w:val="17365D" w:themeColor="text2" w:themeShade="BF"/>
                <w:sz w:val="18"/>
                <w:szCs w:val="18"/>
              </w:rPr>
            </w:pPr>
            <w:r w:rsidRPr="00B82CA0">
              <w:rPr>
                <w:color w:val="17365D" w:themeColor="text2" w:themeShade="BF"/>
                <w:sz w:val="18"/>
                <w:szCs w:val="18"/>
              </w:rPr>
              <w:t>Use for MMT PUBLICATION MODE</w:t>
            </w:r>
            <w:r>
              <w:rPr>
                <w:color w:val="17365D" w:themeColor="text2" w:themeShade="BF"/>
                <w:sz w:val="18"/>
                <w:szCs w:val="18"/>
              </w:rPr>
              <w:t xml:space="preserve"> / POST-TRADE DEFERRAL: REASON or MMT </w:t>
            </w:r>
            <w:r w:rsidRPr="003C6714">
              <w:rPr>
                <w:color w:val="17365D" w:themeColor="text2" w:themeShade="BF"/>
                <w:sz w:val="18"/>
                <w:szCs w:val="18"/>
              </w:rPr>
              <w:t>POST-TRADE DEFERRAL OR ENRICHMENT : TYPE</w:t>
            </w:r>
            <w:r>
              <w:rPr>
                <w:color w:val="17365D" w:themeColor="text2" w:themeShade="BF"/>
                <w:sz w:val="18"/>
                <w:szCs w:val="18"/>
              </w:rPr>
              <w:t xml:space="preserve"> depending on type of deferral </w:t>
            </w:r>
          </w:p>
          <w:p w14:paraId="5EC15297" w14:textId="77777777" w:rsidR="00815969" w:rsidRPr="00B82CA0" w:rsidRDefault="00815969" w:rsidP="00406EEB">
            <w:pPr>
              <w:pStyle w:val="BodyText"/>
              <w:rPr>
                <w:color w:val="17365D" w:themeColor="text2" w:themeShade="BF"/>
                <w:sz w:val="18"/>
                <w:szCs w:val="18"/>
              </w:rPr>
            </w:pPr>
          </w:p>
        </w:tc>
      </w:tr>
      <w:tr w:rsidR="00824592" w:rsidRPr="00E45633" w14:paraId="6341DC86" w14:textId="77777777" w:rsidTr="000E10D3">
        <w:tc>
          <w:tcPr>
            <w:tcW w:w="1998" w:type="dxa"/>
            <w:gridSpan w:val="2"/>
            <w:shd w:val="clear" w:color="auto" w:fill="auto"/>
          </w:tcPr>
          <w:p w14:paraId="0BCD0C0F" w14:textId="77777777" w:rsidR="00824592" w:rsidRPr="000E10D3" w:rsidRDefault="00824592" w:rsidP="00824592">
            <w:pPr>
              <w:rPr>
                <w:b/>
                <w:i/>
                <w:sz w:val="18"/>
                <w:szCs w:val="18"/>
              </w:rPr>
            </w:pPr>
            <w:r w:rsidRPr="000E10D3">
              <w:rPr>
                <w:b/>
                <w:i/>
                <w:sz w:val="18"/>
                <w:szCs w:val="18"/>
              </w:rPr>
              <w:t>Component</w:t>
            </w:r>
          </w:p>
          <w:p w14:paraId="54545644" w14:textId="77777777" w:rsidR="00824592" w:rsidRPr="000E10D3" w:rsidRDefault="00824592" w:rsidP="00824592">
            <w:pPr>
              <w:rPr>
                <w:b/>
                <w:i/>
                <w:sz w:val="18"/>
                <w:szCs w:val="18"/>
              </w:rPr>
            </w:pPr>
            <w:r w:rsidRPr="000E10D3">
              <w:rPr>
                <w:b/>
                <w:i/>
                <w:sz w:val="18"/>
                <w:szCs w:val="18"/>
              </w:rPr>
              <w:t>&lt;TrdRegPublicationGrp&gt;</w:t>
            </w:r>
          </w:p>
        </w:tc>
        <w:tc>
          <w:tcPr>
            <w:tcW w:w="540" w:type="dxa"/>
            <w:shd w:val="clear" w:color="auto" w:fill="auto"/>
          </w:tcPr>
          <w:p w14:paraId="427E5F19" w14:textId="77777777" w:rsidR="00824592" w:rsidRPr="000E10D3" w:rsidRDefault="00824592" w:rsidP="00824592">
            <w:pPr>
              <w:rPr>
                <w:b/>
                <w:i/>
                <w:sz w:val="18"/>
                <w:szCs w:val="18"/>
              </w:rPr>
            </w:pPr>
            <w:r w:rsidRPr="000E10D3">
              <w:rPr>
                <w:b/>
                <w:i/>
                <w:sz w:val="18"/>
                <w:szCs w:val="18"/>
              </w:rPr>
              <w:t>N</w:t>
            </w:r>
          </w:p>
        </w:tc>
        <w:tc>
          <w:tcPr>
            <w:tcW w:w="900" w:type="dxa"/>
            <w:shd w:val="clear" w:color="auto" w:fill="auto"/>
          </w:tcPr>
          <w:p w14:paraId="0513073F" w14:textId="77777777" w:rsidR="00824592" w:rsidRPr="000E10D3" w:rsidRDefault="00824592" w:rsidP="00824592">
            <w:pPr>
              <w:rPr>
                <w:b/>
                <w:i/>
                <w:sz w:val="18"/>
                <w:szCs w:val="18"/>
              </w:rPr>
            </w:pPr>
          </w:p>
        </w:tc>
        <w:tc>
          <w:tcPr>
            <w:tcW w:w="2160" w:type="dxa"/>
            <w:shd w:val="clear" w:color="auto" w:fill="auto"/>
          </w:tcPr>
          <w:p w14:paraId="4609A21A" w14:textId="77777777" w:rsidR="00824592" w:rsidRPr="000E10D3" w:rsidRDefault="00824592" w:rsidP="00824592">
            <w:pPr>
              <w:rPr>
                <w:b/>
                <w:i/>
                <w:sz w:val="18"/>
                <w:szCs w:val="18"/>
              </w:rPr>
            </w:pPr>
          </w:p>
        </w:tc>
        <w:tc>
          <w:tcPr>
            <w:tcW w:w="720" w:type="dxa"/>
            <w:tcBorders>
              <w:top w:val="single" w:sz="4" w:space="0" w:color="auto"/>
              <w:bottom w:val="single" w:sz="4" w:space="0" w:color="auto"/>
            </w:tcBorders>
            <w:shd w:val="clear" w:color="auto" w:fill="auto"/>
          </w:tcPr>
          <w:p w14:paraId="7A9C8B58" w14:textId="3B059262" w:rsidR="00824592" w:rsidRPr="000E10D3" w:rsidRDefault="00824592" w:rsidP="00824592">
            <w:pPr>
              <w:pStyle w:val="BodyText"/>
              <w:rPr>
                <w:b/>
                <w:szCs w:val="20"/>
              </w:rPr>
            </w:pPr>
          </w:p>
        </w:tc>
        <w:tc>
          <w:tcPr>
            <w:tcW w:w="2862" w:type="dxa"/>
            <w:tcBorders>
              <w:top w:val="single" w:sz="4" w:space="0" w:color="auto"/>
              <w:bottom w:val="single" w:sz="4" w:space="0" w:color="auto"/>
            </w:tcBorders>
            <w:shd w:val="clear" w:color="auto" w:fill="auto"/>
          </w:tcPr>
          <w:p w14:paraId="629AAF3F" w14:textId="77777777" w:rsidR="00824592" w:rsidRPr="000E10D3" w:rsidRDefault="00824592" w:rsidP="00824592">
            <w:pPr>
              <w:pStyle w:val="BodyText"/>
              <w:rPr>
                <w:b/>
                <w:sz w:val="18"/>
                <w:szCs w:val="18"/>
              </w:rPr>
            </w:pPr>
            <w:r w:rsidRPr="000E10D3">
              <w:rPr>
                <w:sz w:val="18"/>
                <w:szCs w:val="18"/>
              </w:rPr>
              <w:t>Use for MMT POST TRADE DEFERRAL: REASON, MMT NEGOTIATION INDICATOR OR PRE-TRADE TRANSPARENCY WAIVER</w:t>
            </w:r>
          </w:p>
        </w:tc>
      </w:tr>
      <w:tr w:rsidR="00815969" w:rsidRPr="00E45633" w14:paraId="4BD3CC48" w14:textId="77777777" w:rsidTr="00F4771A">
        <w:tc>
          <w:tcPr>
            <w:tcW w:w="738" w:type="dxa"/>
          </w:tcPr>
          <w:p w14:paraId="70B5FC4F" w14:textId="77777777" w:rsidR="00815969" w:rsidRPr="00E45633" w:rsidRDefault="00815969" w:rsidP="00406EEB">
            <w:pPr>
              <w:rPr>
                <w:sz w:val="18"/>
                <w:szCs w:val="18"/>
              </w:rPr>
            </w:pPr>
            <w:r>
              <w:rPr>
                <w:sz w:val="18"/>
                <w:szCs w:val="18"/>
              </w:rPr>
              <w:t>853</w:t>
            </w:r>
          </w:p>
        </w:tc>
        <w:tc>
          <w:tcPr>
            <w:tcW w:w="1260" w:type="dxa"/>
          </w:tcPr>
          <w:p w14:paraId="109D57AA" w14:textId="77777777" w:rsidR="00815969" w:rsidRPr="00E45633" w:rsidRDefault="00815969" w:rsidP="00406EEB">
            <w:pPr>
              <w:rPr>
                <w:sz w:val="18"/>
                <w:szCs w:val="18"/>
              </w:rPr>
            </w:pPr>
            <w:r>
              <w:rPr>
                <w:sz w:val="18"/>
                <w:szCs w:val="18"/>
              </w:rPr>
              <w:t>ShortSaleReason</w:t>
            </w:r>
          </w:p>
        </w:tc>
        <w:tc>
          <w:tcPr>
            <w:tcW w:w="540" w:type="dxa"/>
          </w:tcPr>
          <w:p w14:paraId="7F38DD0F" w14:textId="77777777" w:rsidR="00815969" w:rsidRPr="00E45633" w:rsidRDefault="00815969" w:rsidP="00406EEB">
            <w:pPr>
              <w:rPr>
                <w:sz w:val="18"/>
                <w:szCs w:val="18"/>
              </w:rPr>
            </w:pPr>
            <w:r>
              <w:rPr>
                <w:sz w:val="18"/>
                <w:szCs w:val="18"/>
              </w:rPr>
              <w:t>N</w:t>
            </w:r>
          </w:p>
        </w:tc>
        <w:tc>
          <w:tcPr>
            <w:tcW w:w="900" w:type="dxa"/>
          </w:tcPr>
          <w:p w14:paraId="43859384" w14:textId="77777777" w:rsidR="00815969" w:rsidRDefault="00815969" w:rsidP="00406EEB">
            <w:pPr>
              <w:rPr>
                <w:sz w:val="18"/>
                <w:szCs w:val="18"/>
              </w:rPr>
            </w:pPr>
            <w:r>
              <w:rPr>
                <w:sz w:val="18"/>
                <w:szCs w:val="18"/>
              </w:rPr>
              <w:t>ShrtSaleRsn</w:t>
            </w:r>
          </w:p>
        </w:tc>
        <w:tc>
          <w:tcPr>
            <w:tcW w:w="2160" w:type="dxa"/>
          </w:tcPr>
          <w:p w14:paraId="76790D9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D0B1D2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E69CC6A" w14:textId="77777777" w:rsidR="00815969" w:rsidRPr="00987B05" w:rsidRDefault="00815969" w:rsidP="00406EEB">
            <w:pPr>
              <w:pStyle w:val="BodyText"/>
              <w:rPr>
                <w:b/>
                <w:color w:val="17365D" w:themeColor="text2" w:themeShade="BF"/>
                <w:sz w:val="18"/>
                <w:szCs w:val="18"/>
              </w:rPr>
            </w:pPr>
          </w:p>
        </w:tc>
      </w:tr>
      <w:tr w:rsidR="00815969" w:rsidRPr="00E45633" w14:paraId="085566F3" w14:textId="77777777" w:rsidTr="00F4771A">
        <w:tc>
          <w:tcPr>
            <w:tcW w:w="738" w:type="dxa"/>
          </w:tcPr>
          <w:p w14:paraId="1750D4D4" w14:textId="77777777" w:rsidR="00815969" w:rsidRPr="00E45633" w:rsidRDefault="00815969" w:rsidP="00406EEB">
            <w:pPr>
              <w:rPr>
                <w:sz w:val="18"/>
                <w:szCs w:val="18"/>
              </w:rPr>
            </w:pPr>
            <w:r>
              <w:rPr>
                <w:sz w:val="18"/>
                <w:szCs w:val="18"/>
              </w:rPr>
              <w:t>994</w:t>
            </w:r>
          </w:p>
        </w:tc>
        <w:tc>
          <w:tcPr>
            <w:tcW w:w="1260" w:type="dxa"/>
          </w:tcPr>
          <w:p w14:paraId="1301875C" w14:textId="77777777" w:rsidR="00815969" w:rsidRPr="00E45633" w:rsidRDefault="00815969" w:rsidP="00406EEB">
            <w:pPr>
              <w:rPr>
                <w:sz w:val="18"/>
                <w:szCs w:val="18"/>
              </w:rPr>
            </w:pPr>
            <w:r>
              <w:rPr>
                <w:sz w:val="18"/>
                <w:szCs w:val="18"/>
              </w:rPr>
              <w:t>TierCode</w:t>
            </w:r>
          </w:p>
        </w:tc>
        <w:tc>
          <w:tcPr>
            <w:tcW w:w="540" w:type="dxa"/>
          </w:tcPr>
          <w:p w14:paraId="3CB28CB2" w14:textId="77777777" w:rsidR="00815969" w:rsidRPr="00E45633" w:rsidRDefault="00815969" w:rsidP="00406EEB">
            <w:pPr>
              <w:rPr>
                <w:sz w:val="18"/>
                <w:szCs w:val="18"/>
              </w:rPr>
            </w:pPr>
            <w:r>
              <w:rPr>
                <w:sz w:val="18"/>
                <w:szCs w:val="18"/>
              </w:rPr>
              <w:t>N</w:t>
            </w:r>
          </w:p>
        </w:tc>
        <w:tc>
          <w:tcPr>
            <w:tcW w:w="900" w:type="dxa"/>
          </w:tcPr>
          <w:p w14:paraId="28CC4BF4" w14:textId="77777777" w:rsidR="00815969" w:rsidRDefault="00815969" w:rsidP="00406EEB">
            <w:pPr>
              <w:rPr>
                <w:sz w:val="18"/>
                <w:szCs w:val="18"/>
              </w:rPr>
            </w:pPr>
            <w:r>
              <w:rPr>
                <w:sz w:val="18"/>
                <w:szCs w:val="18"/>
              </w:rPr>
              <w:t>TierCD</w:t>
            </w:r>
          </w:p>
        </w:tc>
        <w:tc>
          <w:tcPr>
            <w:tcW w:w="2160" w:type="dxa"/>
          </w:tcPr>
          <w:p w14:paraId="408A8776" w14:textId="77777777" w:rsidR="00815969" w:rsidRPr="00E45633" w:rsidRDefault="00815969" w:rsidP="00406EEB">
            <w:pPr>
              <w:rPr>
                <w:sz w:val="18"/>
                <w:szCs w:val="18"/>
              </w:rPr>
            </w:pPr>
            <w:r>
              <w:rPr>
                <w:sz w:val="18"/>
                <w:szCs w:val="18"/>
              </w:rPr>
              <w:t>Indicates the algorithm (tier) used to match a trade.</w:t>
            </w:r>
          </w:p>
        </w:tc>
        <w:tc>
          <w:tcPr>
            <w:tcW w:w="720" w:type="dxa"/>
            <w:tcBorders>
              <w:top w:val="single" w:sz="4" w:space="0" w:color="auto"/>
              <w:bottom w:val="single" w:sz="4" w:space="0" w:color="auto"/>
            </w:tcBorders>
            <w:shd w:val="clear" w:color="auto" w:fill="DBE5F1" w:themeFill="accent1" w:themeFillTint="33"/>
          </w:tcPr>
          <w:p w14:paraId="1D7BA01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AB8A317" w14:textId="77777777" w:rsidR="00815969" w:rsidRPr="00987B05" w:rsidRDefault="00815969" w:rsidP="00406EEB">
            <w:pPr>
              <w:pStyle w:val="BodyText"/>
              <w:rPr>
                <w:b/>
                <w:color w:val="17365D" w:themeColor="text2" w:themeShade="BF"/>
                <w:sz w:val="18"/>
                <w:szCs w:val="18"/>
              </w:rPr>
            </w:pPr>
          </w:p>
        </w:tc>
      </w:tr>
      <w:tr w:rsidR="00815969" w:rsidRPr="00E45633" w14:paraId="260534A9" w14:textId="77777777" w:rsidTr="00F4771A">
        <w:tc>
          <w:tcPr>
            <w:tcW w:w="738" w:type="dxa"/>
          </w:tcPr>
          <w:p w14:paraId="4F5B3797" w14:textId="77777777" w:rsidR="00815969" w:rsidRPr="00E45633" w:rsidRDefault="00815969" w:rsidP="00406EEB">
            <w:pPr>
              <w:rPr>
                <w:sz w:val="18"/>
                <w:szCs w:val="18"/>
              </w:rPr>
            </w:pPr>
            <w:r>
              <w:rPr>
                <w:sz w:val="18"/>
                <w:szCs w:val="18"/>
              </w:rPr>
              <w:t>1011</w:t>
            </w:r>
          </w:p>
        </w:tc>
        <w:tc>
          <w:tcPr>
            <w:tcW w:w="1260" w:type="dxa"/>
          </w:tcPr>
          <w:p w14:paraId="79708859" w14:textId="77777777" w:rsidR="00815969" w:rsidRPr="00E45633" w:rsidRDefault="00815969" w:rsidP="00406EEB">
            <w:pPr>
              <w:rPr>
                <w:sz w:val="18"/>
                <w:szCs w:val="18"/>
              </w:rPr>
            </w:pPr>
            <w:r>
              <w:rPr>
                <w:sz w:val="18"/>
                <w:szCs w:val="18"/>
              </w:rPr>
              <w:t>MessageEventSource</w:t>
            </w:r>
          </w:p>
        </w:tc>
        <w:tc>
          <w:tcPr>
            <w:tcW w:w="540" w:type="dxa"/>
          </w:tcPr>
          <w:p w14:paraId="6D2BBF22" w14:textId="77777777" w:rsidR="00815969" w:rsidRPr="00E45633" w:rsidRDefault="00815969" w:rsidP="00406EEB">
            <w:pPr>
              <w:rPr>
                <w:sz w:val="18"/>
                <w:szCs w:val="18"/>
              </w:rPr>
            </w:pPr>
            <w:r>
              <w:rPr>
                <w:sz w:val="18"/>
                <w:szCs w:val="18"/>
              </w:rPr>
              <w:t>N</w:t>
            </w:r>
          </w:p>
        </w:tc>
        <w:tc>
          <w:tcPr>
            <w:tcW w:w="900" w:type="dxa"/>
          </w:tcPr>
          <w:p w14:paraId="42505E7B" w14:textId="77777777" w:rsidR="00815969" w:rsidRDefault="00815969" w:rsidP="00406EEB">
            <w:pPr>
              <w:rPr>
                <w:sz w:val="18"/>
                <w:szCs w:val="18"/>
              </w:rPr>
            </w:pPr>
            <w:r>
              <w:rPr>
                <w:sz w:val="18"/>
                <w:szCs w:val="18"/>
              </w:rPr>
              <w:t>MsgEvtSrc</w:t>
            </w:r>
          </w:p>
        </w:tc>
        <w:tc>
          <w:tcPr>
            <w:tcW w:w="2160" w:type="dxa"/>
          </w:tcPr>
          <w:p w14:paraId="20457A8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479C7A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EED7097" w14:textId="77777777" w:rsidR="00815969" w:rsidRPr="00987B05" w:rsidRDefault="00815969" w:rsidP="00406EEB">
            <w:pPr>
              <w:pStyle w:val="BodyText"/>
              <w:rPr>
                <w:b/>
                <w:color w:val="17365D" w:themeColor="text2" w:themeShade="BF"/>
                <w:sz w:val="18"/>
                <w:szCs w:val="18"/>
              </w:rPr>
            </w:pPr>
          </w:p>
        </w:tc>
      </w:tr>
      <w:tr w:rsidR="00815969" w:rsidRPr="00E45633" w14:paraId="4176317B" w14:textId="77777777" w:rsidTr="00F4771A">
        <w:tc>
          <w:tcPr>
            <w:tcW w:w="738" w:type="dxa"/>
          </w:tcPr>
          <w:p w14:paraId="30C20F23" w14:textId="77777777" w:rsidR="00815969" w:rsidRPr="00E45633" w:rsidRDefault="00815969" w:rsidP="00406EEB">
            <w:pPr>
              <w:rPr>
                <w:sz w:val="18"/>
                <w:szCs w:val="18"/>
              </w:rPr>
            </w:pPr>
            <w:r>
              <w:rPr>
                <w:sz w:val="18"/>
                <w:szCs w:val="18"/>
              </w:rPr>
              <w:t>779</w:t>
            </w:r>
          </w:p>
        </w:tc>
        <w:tc>
          <w:tcPr>
            <w:tcW w:w="1260" w:type="dxa"/>
          </w:tcPr>
          <w:p w14:paraId="1FCB8018" w14:textId="77777777" w:rsidR="00815969" w:rsidRPr="00E45633" w:rsidRDefault="00815969" w:rsidP="00406EEB">
            <w:pPr>
              <w:rPr>
                <w:sz w:val="18"/>
                <w:szCs w:val="18"/>
              </w:rPr>
            </w:pPr>
            <w:r>
              <w:rPr>
                <w:sz w:val="18"/>
                <w:szCs w:val="18"/>
              </w:rPr>
              <w:t>LastUpdateTime</w:t>
            </w:r>
          </w:p>
        </w:tc>
        <w:tc>
          <w:tcPr>
            <w:tcW w:w="540" w:type="dxa"/>
          </w:tcPr>
          <w:p w14:paraId="5CFDCC0B" w14:textId="77777777" w:rsidR="00815969" w:rsidRPr="00E45633" w:rsidRDefault="00815969" w:rsidP="00406EEB">
            <w:pPr>
              <w:rPr>
                <w:sz w:val="18"/>
                <w:szCs w:val="18"/>
              </w:rPr>
            </w:pPr>
            <w:r>
              <w:rPr>
                <w:sz w:val="18"/>
                <w:szCs w:val="18"/>
              </w:rPr>
              <w:t>N</w:t>
            </w:r>
          </w:p>
        </w:tc>
        <w:tc>
          <w:tcPr>
            <w:tcW w:w="900" w:type="dxa"/>
          </w:tcPr>
          <w:p w14:paraId="0F89AC19" w14:textId="77777777" w:rsidR="00815969" w:rsidRDefault="00815969" w:rsidP="00406EEB">
            <w:pPr>
              <w:rPr>
                <w:sz w:val="18"/>
                <w:szCs w:val="18"/>
              </w:rPr>
            </w:pPr>
            <w:r>
              <w:rPr>
                <w:sz w:val="18"/>
                <w:szCs w:val="18"/>
              </w:rPr>
              <w:t>LastUpdateTm</w:t>
            </w:r>
          </w:p>
        </w:tc>
        <w:tc>
          <w:tcPr>
            <w:tcW w:w="2160" w:type="dxa"/>
          </w:tcPr>
          <w:p w14:paraId="2F9BF65A" w14:textId="77777777" w:rsidR="00815969" w:rsidRPr="00E45633" w:rsidRDefault="00815969" w:rsidP="00406EEB">
            <w:pPr>
              <w:rPr>
                <w:sz w:val="18"/>
                <w:szCs w:val="18"/>
              </w:rPr>
            </w:pPr>
            <w:r>
              <w:rPr>
                <w:sz w:val="18"/>
                <w:szCs w:val="18"/>
              </w:rPr>
              <w:t>Used to indicate reports after a specific time.</w:t>
            </w:r>
          </w:p>
        </w:tc>
        <w:tc>
          <w:tcPr>
            <w:tcW w:w="720" w:type="dxa"/>
            <w:tcBorders>
              <w:top w:val="single" w:sz="4" w:space="0" w:color="auto"/>
              <w:bottom w:val="single" w:sz="4" w:space="0" w:color="auto"/>
            </w:tcBorders>
            <w:shd w:val="clear" w:color="auto" w:fill="DBE5F1" w:themeFill="accent1" w:themeFillTint="33"/>
          </w:tcPr>
          <w:p w14:paraId="0D46A82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AAE72C7" w14:textId="77777777" w:rsidR="00815969" w:rsidRPr="00987B05" w:rsidRDefault="00815969" w:rsidP="00406EEB">
            <w:pPr>
              <w:pStyle w:val="BodyText"/>
              <w:rPr>
                <w:b/>
                <w:color w:val="17365D" w:themeColor="text2" w:themeShade="BF"/>
                <w:sz w:val="18"/>
                <w:szCs w:val="18"/>
              </w:rPr>
            </w:pPr>
          </w:p>
        </w:tc>
      </w:tr>
      <w:tr w:rsidR="00815969" w:rsidRPr="00E45633" w14:paraId="590D89D4" w14:textId="77777777" w:rsidTr="00F4771A">
        <w:tc>
          <w:tcPr>
            <w:tcW w:w="738" w:type="dxa"/>
          </w:tcPr>
          <w:p w14:paraId="6E5518D1" w14:textId="77777777" w:rsidR="00815969" w:rsidRPr="00E45633" w:rsidRDefault="00815969" w:rsidP="00406EEB">
            <w:pPr>
              <w:rPr>
                <w:sz w:val="18"/>
                <w:szCs w:val="18"/>
              </w:rPr>
            </w:pPr>
            <w:r>
              <w:rPr>
                <w:sz w:val="18"/>
                <w:szCs w:val="18"/>
              </w:rPr>
              <w:t>991</w:t>
            </w:r>
          </w:p>
        </w:tc>
        <w:tc>
          <w:tcPr>
            <w:tcW w:w="1260" w:type="dxa"/>
          </w:tcPr>
          <w:p w14:paraId="51A601A9" w14:textId="77777777" w:rsidR="00815969" w:rsidRPr="00E45633" w:rsidRDefault="00815969" w:rsidP="00406EEB">
            <w:pPr>
              <w:rPr>
                <w:sz w:val="18"/>
                <w:szCs w:val="18"/>
              </w:rPr>
            </w:pPr>
            <w:r>
              <w:rPr>
                <w:sz w:val="18"/>
                <w:szCs w:val="18"/>
              </w:rPr>
              <w:t>RndPx</w:t>
            </w:r>
          </w:p>
        </w:tc>
        <w:tc>
          <w:tcPr>
            <w:tcW w:w="540" w:type="dxa"/>
          </w:tcPr>
          <w:p w14:paraId="689A946C" w14:textId="77777777" w:rsidR="00815969" w:rsidRPr="00E45633" w:rsidRDefault="00815969" w:rsidP="00406EEB">
            <w:pPr>
              <w:rPr>
                <w:sz w:val="18"/>
                <w:szCs w:val="18"/>
              </w:rPr>
            </w:pPr>
            <w:r>
              <w:rPr>
                <w:sz w:val="18"/>
                <w:szCs w:val="18"/>
              </w:rPr>
              <w:t>N</w:t>
            </w:r>
          </w:p>
        </w:tc>
        <w:tc>
          <w:tcPr>
            <w:tcW w:w="900" w:type="dxa"/>
          </w:tcPr>
          <w:p w14:paraId="0D3CDFE2" w14:textId="77777777" w:rsidR="00815969" w:rsidRDefault="00815969" w:rsidP="00406EEB">
            <w:pPr>
              <w:rPr>
                <w:sz w:val="18"/>
                <w:szCs w:val="18"/>
              </w:rPr>
            </w:pPr>
            <w:r>
              <w:rPr>
                <w:sz w:val="18"/>
                <w:szCs w:val="18"/>
              </w:rPr>
              <w:t>RndPx</w:t>
            </w:r>
          </w:p>
        </w:tc>
        <w:tc>
          <w:tcPr>
            <w:tcW w:w="2160" w:type="dxa"/>
          </w:tcPr>
          <w:p w14:paraId="7365A31C" w14:textId="77777777" w:rsidR="00815969" w:rsidRPr="00E45633" w:rsidRDefault="00815969" w:rsidP="00406EEB">
            <w:pPr>
              <w:rPr>
                <w:sz w:val="18"/>
                <w:szCs w:val="18"/>
              </w:rPr>
            </w:pPr>
            <w:r>
              <w:rPr>
                <w:sz w:val="18"/>
                <w:szCs w:val="18"/>
              </w:rPr>
              <w:t>Specifies the rounded price to quoted precision.</w:t>
            </w:r>
          </w:p>
        </w:tc>
        <w:tc>
          <w:tcPr>
            <w:tcW w:w="720" w:type="dxa"/>
            <w:tcBorders>
              <w:top w:val="single" w:sz="4" w:space="0" w:color="auto"/>
              <w:bottom w:val="single" w:sz="4" w:space="0" w:color="auto"/>
            </w:tcBorders>
            <w:shd w:val="clear" w:color="auto" w:fill="DBE5F1" w:themeFill="accent1" w:themeFillTint="33"/>
          </w:tcPr>
          <w:p w14:paraId="1D2F6A5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F0FB7DE" w14:textId="77777777" w:rsidR="00815969" w:rsidRPr="00987B05" w:rsidRDefault="00815969" w:rsidP="00406EEB">
            <w:pPr>
              <w:pStyle w:val="BodyText"/>
              <w:rPr>
                <w:b/>
                <w:color w:val="17365D" w:themeColor="text2" w:themeShade="BF"/>
                <w:sz w:val="18"/>
                <w:szCs w:val="18"/>
              </w:rPr>
            </w:pPr>
          </w:p>
        </w:tc>
      </w:tr>
      <w:tr w:rsidR="00815969" w:rsidRPr="00E45633" w14:paraId="04B7284C" w14:textId="77777777" w:rsidTr="00F4771A">
        <w:tc>
          <w:tcPr>
            <w:tcW w:w="738" w:type="dxa"/>
          </w:tcPr>
          <w:p w14:paraId="776D5D1C" w14:textId="77777777" w:rsidR="00815969" w:rsidRPr="00E45633" w:rsidRDefault="00815969" w:rsidP="00406EEB">
            <w:pPr>
              <w:rPr>
                <w:sz w:val="18"/>
                <w:szCs w:val="18"/>
              </w:rPr>
            </w:pPr>
            <w:r>
              <w:rPr>
                <w:sz w:val="18"/>
                <w:szCs w:val="18"/>
              </w:rPr>
              <w:t>1132</w:t>
            </w:r>
          </w:p>
        </w:tc>
        <w:tc>
          <w:tcPr>
            <w:tcW w:w="1260" w:type="dxa"/>
          </w:tcPr>
          <w:p w14:paraId="3999E5DF" w14:textId="77777777" w:rsidR="00815969" w:rsidRPr="00E45633" w:rsidRDefault="00815969" w:rsidP="00406EEB">
            <w:pPr>
              <w:rPr>
                <w:sz w:val="18"/>
                <w:szCs w:val="18"/>
              </w:rPr>
            </w:pPr>
            <w:r>
              <w:rPr>
                <w:sz w:val="18"/>
                <w:szCs w:val="18"/>
              </w:rPr>
              <w:t>TZTransactTime</w:t>
            </w:r>
          </w:p>
        </w:tc>
        <w:tc>
          <w:tcPr>
            <w:tcW w:w="540" w:type="dxa"/>
          </w:tcPr>
          <w:p w14:paraId="601468A9" w14:textId="77777777" w:rsidR="00815969" w:rsidRPr="00E45633" w:rsidRDefault="00815969" w:rsidP="00406EEB">
            <w:pPr>
              <w:rPr>
                <w:sz w:val="18"/>
                <w:szCs w:val="18"/>
              </w:rPr>
            </w:pPr>
            <w:r>
              <w:rPr>
                <w:sz w:val="18"/>
                <w:szCs w:val="18"/>
              </w:rPr>
              <w:t>N</w:t>
            </w:r>
          </w:p>
        </w:tc>
        <w:tc>
          <w:tcPr>
            <w:tcW w:w="900" w:type="dxa"/>
          </w:tcPr>
          <w:p w14:paraId="0A0014A2" w14:textId="77777777" w:rsidR="00815969" w:rsidRDefault="00815969" w:rsidP="00406EEB">
            <w:pPr>
              <w:rPr>
                <w:sz w:val="18"/>
                <w:szCs w:val="18"/>
              </w:rPr>
            </w:pPr>
            <w:r>
              <w:rPr>
                <w:sz w:val="18"/>
                <w:szCs w:val="18"/>
              </w:rPr>
              <w:t>TZTransactTime</w:t>
            </w:r>
          </w:p>
        </w:tc>
        <w:tc>
          <w:tcPr>
            <w:tcW w:w="2160" w:type="dxa"/>
          </w:tcPr>
          <w:p w14:paraId="40243A4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8DCB52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61F2ABB" w14:textId="77777777" w:rsidR="00815969" w:rsidRPr="00987B05" w:rsidRDefault="00815969" w:rsidP="00406EEB">
            <w:pPr>
              <w:pStyle w:val="BodyText"/>
              <w:rPr>
                <w:b/>
                <w:color w:val="17365D" w:themeColor="text2" w:themeShade="BF"/>
                <w:sz w:val="18"/>
                <w:szCs w:val="18"/>
              </w:rPr>
            </w:pPr>
          </w:p>
        </w:tc>
      </w:tr>
      <w:tr w:rsidR="00815969" w:rsidRPr="00E45633" w14:paraId="5F3EE1D0" w14:textId="77777777" w:rsidTr="00F4771A">
        <w:tc>
          <w:tcPr>
            <w:tcW w:w="738" w:type="dxa"/>
          </w:tcPr>
          <w:p w14:paraId="01918F5B" w14:textId="77777777" w:rsidR="00815969" w:rsidRPr="00E45633" w:rsidRDefault="00815969" w:rsidP="00406EEB">
            <w:pPr>
              <w:rPr>
                <w:sz w:val="18"/>
                <w:szCs w:val="18"/>
              </w:rPr>
            </w:pPr>
            <w:r>
              <w:rPr>
                <w:sz w:val="18"/>
                <w:szCs w:val="18"/>
              </w:rPr>
              <w:t>1134</w:t>
            </w:r>
          </w:p>
        </w:tc>
        <w:tc>
          <w:tcPr>
            <w:tcW w:w="1260" w:type="dxa"/>
          </w:tcPr>
          <w:p w14:paraId="48353BD3" w14:textId="77777777" w:rsidR="00815969" w:rsidRPr="00E45633" w:rsidRDefault="00815969" w:rsidP="00406EEB">
            <w:pPr>
              <w:rPr>
                <w:sz w:val="18"/>
                <w:szCs w:val="18"/>
              </w:rPr>
            </w:pPr>
            <w:r>
              <w:rPr>
                <w:sz w:val="18"/>
                <w:szCs w:val="18"/>
              </w:rPr>
              <w:t>ReportedPxDiff</w:t>
            </w:r>
          </w:p>
        </w:tc>
        <w:tc>
          <w:tcPr>
            <w:tcW w:w="540" w:type="dxa"/>
          </w:tcPr>
          <w:p w14:paraId="3D44D61C" w14:textId="77777777" w:rsidR="00815969" w:rsidRPr="00E45633" w:rsidRDefault="00815969" w:rsidP="00406EEB">
            <w:pPr>
              <w:rPr>
                <w:sz w:val="18"/>
                <w:szCs w:val="18"/>
              </w:rPr>
            </w:pPr>
            <w:r>
              <w:rPr>
                <w:sz w:val="18"/>
                <w:szCs w:val="18"/>
              </w:rPr>
              <w:t>N</w:t>
            </w:r>
          </w:p>
        </w:tc>
        <w:tc>
          <w:tcPr>
            <w:tcW w:w="900" w:type="dxa"/>
          </w:tcPr>
          <w:p w14:paraId="14D6C7EA" w14:textId="77777777" w:rsidR="00815969" w:rsidRDefault="00815969" w:rsidP="00406EEB">
            <w:pPr>
              <w:rPr>
                <w:sz w:val="18"/>
                <w:szCs w:val="18"/>
              </w:rPr>
            </w:pPr>
            <w:r>
              <w:rPr>
                <w:sz w:val="18"/>
                <w:szCs w:val="18"/>
              </w:rPr>
              <w:t>ReportedPxDiff</w:t>
            </w:r>
          </w:p>
        </w:tc>
        <w:tc>
          <w:tcPr>
            <w:tcW w:w="2160" w:type="dxa"/>
          </w:tcPr>
          <w:p w14:paraId="0EC02A6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D26CB4A"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451BFFB" w14:textId="77777777" w:rsidR="00815969" w:rsidRPr="00987B05" w:rsidRDefault="00815969" w:rsidP="00406EEB">
            <w:pPr>
              <w:pStyle w:val="BodyText"/>
              <w:rPr>
                <w:b/>
                <w:color w:val="17365D" w:themeColor="text2" w:themeShade="BF"/>
                <w:sz w:val="18"/>
                <w:szCs w:val="18"/>
              </w:rPr>
            </w:pPr>
          </w:p>
        </w:tc>
      </w:tr>
      <w:tr w:rsidR="00815969" w:rsidRPr="00E45633" w14:paraId="485A4D2C" w14:textId="77777777" w:rsidTr="00F4771A">
        <w:tc>
          <w:tcPr>
            <w:tcW w:w="738" w:type="dxa"/>
          </w:tcPr>
          <w:p w14:paraId="0A69DC68" w14:textId="77777777" w:rsidR="00815969" w:rsidRPr="00E45633" w:rsidRDefault="00815969" w:rsidP="00406EEB">
            <w:pPr>
              <w:rPr>
                <w:sz w:val="18"/>
                <w:szCs w:val="18"/>
              </w:rPr>
            </w:pPr>
            <w:r>
              <w:rPr>
                <w:sz w:val="18"/>
                <w:szCs w:val="18"/>
              </w:rPr>
              <w:t>381</w:t>
            </w:r>
          </w:p>
        </w:tc>
        <w:tc>
          <w:tcPr>
            <w:tcW w:w="1260" w:type="dxa"/>
          </w:tcPr>
          <w:p w14:paraId="1A392E37" w14:textId="77777777" w:rsidR="00815969" w:rsidRPr="00E45633" w:rsidRDefault="00815969" w:rsidP="00406EEB">
            <w:pPr>
              <w:rPr>
                <w:sz w:val="18"/>
                <w:szCs w:val="18"/>
              </w:rPr>
            </w:pPr>
            <w:r>
              <w:rPr>
                <w:sz w:val="18"/>
                <w:szCs w:val="18"/>
              </w:rPr>
              <w:t>GrossTradeAmt</w:t>
            </w:r>
          </w:p>
        </w:tc>
        <w:tc>
          <w:tcPr>
            <w:tcW w:w="540" w:type="dxa"/>
          </w:tcPr>
          <w:p w14:paraId="1EAEC2CF" w14:textId="77777777" w:rsidR="00815969" w:rsidRPr="00E45633" w:rsidRDefault="00815969" w:rsidP="00406EEB">
            <w:pPr>
              <w:rPr>
                <w:sz w:val="18"/>
                <w:szCs w:val="18"/>
              </w:rPr>
            </w:pPr>
            <w:r>
              <w:rPr>
                <w:sz w:val="18"/>
                <w:szCs w:val="18"/>
              </w:rPr>
              <w:t>N</w:t>
            </w:r>
          </w:p>
        </w:tc>
        <w:tc>
          <w:tcPr>
            <w:tcW w:w="900" w:type="dxa"/>
          </w:tcPr>
          <w:p w14:paraId="317435F9" w14:textId="77777777" w:rsidR="00815969" w:rsidRDefault="00815969" w:rsidP="00406EEB">
            <w:pPr>
              <w:rPr>
                <w:sz w:val="18"/>
                <w:szCs w:val="18"/>
              </w:rPr>
            </w:pPr>
            <w:r>
              <w:rPr>
                <w:sz w:val="18"/>
                <w:szCs w:val="18"/>
              </w:rPr>
              <w:t>GrossTrdAmt</w:t>
            </w:r>
          </w:p>
        </w:tc>
        <w:tc>
          <w:tcPr>
            <w:tcW w:w="2160" w:type="dxa"/>
          </w:tcPr>
          <w:p w14:paraId="524762D4" w14:textId="77777777" w:rsidR="00815969" w:rsidRPr="00E45633" w:rsidRDefault="00815969" w:rsidP="00406EEB">
            <w:pPr>
              <w:rPr>
                <w:sz w:val="18"/>
                <w:szCs w:val="18"/>
              </w:rPr>
            </w:pPr>
            <w:r>
              <w:rPr>
                <w:sz w:val="18"/>
                <w:szCs w:val="18"/>
              </w:rPr>
              <w:t>(LastQty(32) * LastPx(31) or LastParPx(669)). For Fixed Income, LastParPx(669) is used when LastPx(31) is not expressed as "percent of par" price.</w:t>
            </w:r>
          </w:p>
        </w:tc>
        <w:tc>
          <w:tcPr>
            <w:tcW w:w="720" w:type="dxa"/>
            <w:tcBorders>
              <w:top w:val="single" w:sz="4" w:space="0" w:color="auto"/>
              <w:bottom w:val="single" w:sz="4" w:space="0" w:color="auto"/>
            </w:tcBorders>
            <w:shd w:val="clear" w:color="auto" w:fill="DBE5F1" w:themeFill="accent1" w:themeFillTint="33"/>
          </w:tcPr>
          <w:p w14:paraId="17A742E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6BE29E8" w14:textId="77777777" w:rsidR="00815969" w:rsidRPr="00987B05" w:rsidRDefault="00815969" w:rsidP="00406EEB">
            <w:pPr>
              <w:pStyle w:val="BodyText"/>
              <w:rPr>
                <w:b/>
                <w:color w:val="17365D" w:themeColor="text2" w:themeShade="BF"/>
                <w:sz w:val="18"/>
                <w:szCs w:val="18"/>
              </w:rPr>
            </w:pPr>
          </w:p>
        </w:tc>
      </w:tr>
      <w:tr w:rsidR="00815969" w:rsidRPr="00E45633" w14:paraId="1F1A147C" w14:textId="77777777" w:rsidTr="00F4771A">
        <w:tc>
          <w:tcPr>
            <w:tcW w:w="738" w:type="dxa"/>
          </w:tcPr>
          <w:p w14:paraId="4B4F6B0C" w14:textId="77777777" w:rsidR="00815969" w:rsidRDefault="00815969" w:rsidP="00406EEB">
            <w:pPr>
              <w:rPr>
                <w:sz w:val="18"/>
                <w:szCs w:val="18"/>
              </w:rPr>
            </w:pPr>
            <w:r>
              <w:rPr>
                <w:sz w:val="18"/>
                <w:szCs w:val="18"/>
              </w:rPr>
              <w:t>2369</w:t>
            </w:r>
          </w:p>
        </w:tc>
        <w:tc>
          <w:tcPr>
            <w:tcW w:w="1260" w:type="dxa"/>
          </w:tcPr>
          <w:p w14:paraId="40CA91F0" w14:textId="77777777" w:rsidR="00815969" w:rsidRDefault="00815969" w:rsidP="00533596">
            <w:pPr>
              <w:rPr>
                <w:sz w:val="18"/>
                <w:szCs w:val="18"/>
              </w:rPr>
            </w:pPr>
            <w:r>
              <w:rPr>
                <w:sz w:val="18"/>
                <w:szCs w:val="18"/>
              </w:rPr>
              <w:t>TotalGrossTra</w:t>
            </w:r>
            <w:r>
              <w:rPr>
                <w:sz w:val="18"/>
                <w:szCs w:val="18"/>
              </w:rPr>
              <w:lastRenderedPageBreak/>
              <w:t>deAmt</w:t>
            </w:r>
          </w:p>
        </w:tc>
        <w:tc>
          <w:tcPr>
            <w:tcW w:w="540" w:type="dxa"/>
          </w:tcPr>
          <w:p w14:paraId="364D7137" w14:textId="77777777" w:rsidR="00815969" w:rsidRDefault="00815969" w:rsidP="00406EEB">
            <w:pPr>
              <w:rPr>
                <w:sz w:val="18"/>
                <w:szCs w:val="18"/>
              </w:rPr>
            </w:pPr>
            <w:r>
              <w:rPr>
                <w:sz w:val="18"/>
                <w:szCs w:val="18"/>
              </w:rPr>
              <w:lastRenderedPageBreak/>
              <w:t>N</w:t>
            </w:r>
          </w:p>
        </w:tc>
        <w:tc>
          <w:tcPr>
            <w:tcW w:w="900" w:type="dxa"/>
          </w:tcPr>
          <w:p w14:paraId="53FD1A54" w14:textId="77777777" w:rsidR="00815969" w:rsidRDefault="00815969" w:rsidP="00406EEB">
            <w:pPr>
              <w:rPr>
                <w:sz w:val="18"/>
                <w:szCs w:val="18"/>
              </w:rPr>
            </w:pPr>
            <w:r w:rsidRPr="00533596">
              <w:rPr>
                <w:sz w:val="18"/>
                <w:szCs w:val="18"/>
              </w:rPr>
              <w:t>TotGross</w:t>
            </w:r>
            <w:r w:rsidRPr="00533596">
              <w:rPr>
                <w:sz w:val="18"/>
                <w:szCs w:val="18"/>
              </w:rPr>
              <w:lastRenderedPageBreak/>
              <w:t>TrdAmt</w:t>
            </w:r>
          </w:p>
        </w:tc>
        <w:tc>
          <w:tcPr>
            <w:tcW w:w="2160" w:type="dxa"/>
          </w:tcPr>
          <w:p w14:paraId="2FE7F011" w14:textId="77777777" w:rsidR="00815969"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FF1971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23D2751" w14:textId="77777777" w:rsidR="00815969" w:rsidRPr="00987B05" w:rsidRDefault="00815969" w:rsidP="00406EEB">
            <w:pPr>
              <w:pStyle w:val="BodyText"/>
              <w:rPr>
                <w:b/>
                <w:color w:val="17365D" w:themeColor="text2" w:themeShade="BF"/>
                <w:sz w:val="18"/>
                <w:szCs w:val="18"/>
              </w:rPr>
            </w:pPr>
          </w:p>
        </w:tc>
      </w:tr>
      <w:tr w:rsidR="00815969" w:rsidRPr="00E45633" w14:paraId="2B4E7C91" w14:textId="77777777" w:rsidTr="00F4771A">
        <w:tc>
          <w:tcPr>
            <w:tcW w:w="738" w:type="dxa"/>
          </w:tcPr>
          <w:p w14:paraId="4690AC84" w14:textId="77777777" w:rsidR="00815969" w:rsidRPr="00E45633" w:rsidRDefault="00815969" w:rsidP="00406EEB">
            <w:pPr>
              <w:rPr>
                <w:sz w:val="18"/>
                <w:szCs w:val="18"/>
              </w:rPr>
            </w:pPr>
            <w:r>
              <w:rPr>
                <w:sz w:val="18"/>
                <w:szCs w:val="18"/>
              </w:rPr>
              <w:t>751</w:t>
            </w:r>
          </w:p>
        </w:tc>
        <w:tc>
          <w:tcPr>
            <w:tcW w:w="1260" w:type="dxa"/>
          </w:tcPr>
          <w:p w14:paraId="37372B21" w14:textId="77777777" w:rsidR="00815969" w:rsidRPr="00E45633" w:rsidRDefault="00815969" w:rsidP="00406EEB">
            <w:pPr>
              <w:rPr>
                <w:sz w:val="18"/>
                <w:szCs w:val="18"/>
              </w:rPr>
            </w:pPr>
            <w:r>
              <w:rPr>
                <w:sz w:val="18"/>
                <w:szCs w:val="18"/>
              </w:rPr>
              <w:t>TradeReportRejectReason</w:t>
            </w:r>
          </w:p>
        </w:tc>
        <w:tc>
          <w:tcPr>
            <w:tcW w:w="540" w:type="dxa"/>
          </w:tcPr>
          <w:p w14:paraId="5A7E6F66" w14:textId="77777777" w:rsidR="00815969" w:rsidRPr="00E45633" w:rsidRDefault="00815969" w:rsidP="00406EEB">
            <w:pPr>
              <w:rPr>
                <w:sz w:val="18"/>
                <w:szCs w:val="18"/>
              </w:rPr>
            </w:pPr>
            <w:r>
              <w:rPr>
                <w:sz w:val="18"/>
                <w:szCs w:val="18"/>
              </w:rPr>
              <w:t>N</w:t>
            </w:r>
          </w:p>
        </w:tc>
        <w:tc>
          <w:tcPr>
            <w:tcW w:w="900" w:type="dxa"/>
          </w:tcPr>
          <w:p w14:paraId="3F8470CD" w14:textId="77777777" w:rsidR="00815969" w:rsidRDefault="00815969" w:rsidP="00406EEB">
            <w:pPr>
              <w:rPr>
                <w:sz w:val="18"/>
                <w:szCs w:val="18"/>
              </w:rPr>
            </w:pPr>
            <w:r>
              <w:rPr>
                <w:sz w:val="18"/>
                <w:szCs w:val="18"/>
              </w:rPr>
              <w:t>RejRsn</w:t>
            </w:r>
          </w:p>
        </w:tc>
        <w:tc>
          <w:tcPr>
            <w:tcW w:w="2160" w:type="dxa"/>
          </w:tcPr>
          <w:p w14:paraId="56E82CA8" w14:textId="77777777" w:rsidR="00815969" w:rsidRPr="00E45633" w:rsidRDefault="00815969" w:rsidP="00406EEB">
            <w:pPr>
              <w:rPr>
                <w:sz w:val="18"/>
                <w:szCs w:val="18"/>
              </w:rPr>
            </w:pPr>
            <w:r>
              <w:rPr>
                <w:sz w:val="18"/>
                <w:szCs w:val="18"/>
              </w:rPr>
              <w:t>Indicates the reason that a trade report was rejected.</w:t>
            </w:r>
          </w:p>
        </w:tc>
        <w:tc>
          <w:tcPr>
            <w:tcW w:w="720" w:type="dxa"/>
            <w:tcBorders>
              <w:top w:val="single" w:sz="4" w:space="0" w:color="auto"/>
              <w:bottom w:val="single" w:sz="4" w:space="0" w:color="auto"/>
            </w:tcBorders>
            <w:shd w:val="clear" w:color="auto" w:fill="DBE5F1" w:themeFill="accent1" w:themeFillTint="33"/>
          </w:tcPr>
          <w:p w14:paraId="24060E1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758234A" w14:textId="77777777" w:rsidR="00815969" w:rsidRPr="00987B05" w:rsidRDefault="00815969" w:rsidP="00406EEB">
            <w:pPr>
              <w:pStyle w:val="BodyText"/>
              <w:rPr>
                <w:b/>
                <w:color w:val="17365D" w:themeColor="text2" w:themeShade="BF"/>
                <w:sz w:val="18"/>
                <w:szCs w:val="18"/>
              </w:rPr>
            </w:pPr>
          </w:p>
        </w:tc>
      </w:tr>
      <w:tr w:rsidR="00815969" w:rsidRPr="00E45633" w14:paraId="35B88F34" w14:textId="77777777" w:rsidTr="00F4771A">
        <w:tc>
          <w:tcPr>
            <w:tcW w:w="738" w:type="dxa"/>
          </w:tcPr>
          <w:p w14:paraId="7D0D805E" w14:textId="77777777" w:rsidR="00815969" w:rsidRPr="00E45633" w:rsidRDefault="00815969" w:rsidP="00406EEB">
            <w:pPr>
              <w:rPr>
                <w:sz w:val="18"/>
                <w:szCs w:val="18"/>
              </w:rPr>
            </w:pPr>
            <w:r>
              <w:rPr>
                <w:sz w:val="18"/>
                <w:szCs w:val="18"/>
              </w:rPr>
              <w:t>1328</w:t>
            </w:r>
          </w:p>
        </w:tc>
        <w:tc>
          <w:tcPr>
            <w:tcW w:w="1260" w:type="dxa"/>
          </w:tcPr>
          <w:p w14:paraId="0A02911C" w14:textId="77777777" w:rsidR="00815969" w:rsidRPr="00E45633" w:rsidRDefault="00815969" w:rsidP="00406EEB">
            <w:pPr>
              <w:rPr>
                <w:sz w:val="18"/>
                <w:szCs w:val="18"/>
              </w:rPr>
            </w:pPr>
            <w:r>
              <w:rPr>
                <w:sz w:val="18"/>
                <w:szCs w:val="18"/>
              </w:rPr>
              <w:t>RejectText</w:t>
            </w:r>
          </w:p>
        </w:tc>
        <w:tc>
          <w:tcPr>
            <w:tcW w:w="540" w:type="dxa"/>
          </w:tcPr>
          <w:p w14:paraId="1F85957F" w14:textId="77777777" w:rsidR="00815969" w:rsidRPr="00E45633" w:rsidRDefault="00815969" w:rsidP="00406EEB">
            <w:pPr>
              <w:rPr>
                <w:sz w:val="18"/>
                <w:szCs w:val="18"/>
              </w:rPr>
            </w:pPr>
            <w:r>
              <w:rPr>
                <w:sz w:val="18"/>
                <w:szCs w:val="18"/>
              </w:rPr>
              <w:t>N</w:t>
            </w:r>
          </w:p>
        </w:tc>
        <w:tc>
          <w:tcPr>
            <w:tcW w:w="900" w:type="dxa"/>
          </w:tcPr>
          <w:p w14:paraId="62C4F70F" w14:textId="77777777" w:rsidR="00815969" w:rsidRDefault="00815969" w:rsidP="00406EEB">
            <w:pPr>
              <w:rPr>
                <w:sz w:val="18"/>
                <w:szCs w:val="18"/>
              </w:rPr>
            </w:pPr>
            <w:r>
              <w:rPr>
                <w:sz w:val="18"/>
                <w:szCs w:val="18"/>
              </w:rPr>
              <w:t>RejTxt</w:t>
            </w:r>
          </w:p>
        </w:tc>
        <w:tc>
          <w:tcPr>
            <w:tcW w:w="2160" w:type="dxa"/>
          </w:tcPr>
          <w:p w14:paraId="3946F70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280B08B"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E01CA3E" w14:textId="77777777" w:rsidR="00815969" w:rsidRPr="00987B05" w:rsidRDefault="00815969" w:rsidP="00406EEB">
            <w:pPr>
              <w:pStyle w:val="BodyText"/>
              <w:rPr>
                <w:b/>
                <w:color w:val="17365D" w:themeColor="text2" w:themeShade="BF"/>
                <w:sz w:val="18"/>
                <w:szCs w:val="18"/>
              </w:rPr>
            </w:pPr>
          </w:p>
        </w:tc>
      </w:tr>
      <w:tr w:rsidR="00815969" w:rsidRPr="00E45633" w14:paraId="1C9F8901" w14:textId="77777777" w:rsidTr="00F4771A">
        <w:tc>
          <w:tcPr>
            <w:tcW w:w="738" w:type="dxa"/>
          </w:tcPr>
          <w:p w14:paraId="045AA033" w14:textId="77777777" w:rsidR="00815969" w:rsidRPr="00E45633" w:rsidRDefault="00815969" w:rsidP="00406EEB">
            <w:pPr>
              <w:rPr>
                <w:sz w:val="18"/>
                <w:szCs w:val="18"/>
              </w:rPr>
            </w:pPr>
            <w:r>
              <w:rPr>
                <w:sz w:val="18"/>
                <w:szCs w:val="18"/>
              </w:rPr>
              <w:t>1664</w:t>
            </w:r>
          </w:p>
        </w:tc>
        <w:tc>
          <w:tcPr>
            <w:tcW w:w="1260" w:type="dxa"/>
          </w:tcPr>
          <w:p w14:paraId="23C083FE" w14:textId="77777777" w:rsidR="00815969" w:rsidRPr="00E45633" w:rsidRDefault="00815969" w:rsidP="00406EEB">
            <w:pPr>
              <w:rPr>
                <w:sz w:val="18"/>
                <w:szCs w:val="18"/>
              </w:rPr>
            </w:pPr>
            <w:r>
              <w:rPr>
                <w:sz w:val="18"/>
                <w:szCs w:val="18"/>
              </w:rPr>
              <w:t>EncodedRejectTextLen</w:t>
            </w:r>
          </w:p>
        </w:tc>
        <w:tc>
          <w:tcPr>
            <w:tcW w:w="540" w:type="dxa"/>
          </w:tcPr>
          <w:p w14:paraId="2B947B58" w14:textId="77777777" w:rsidR="00815969" w:rsidRPr="00E45633" w:rsidRDefault="00815969" w:rsidP="00406EEB">
            <w:pPr>
              <w:rPr>
                <w:sz w:val="18"/>
                <w:szCs w:val="18"/>
              </w:rPr>
            </w:pPr>
            <w:r>
              <w:rPr>
                <w:sz w:val="18"/>
                <w:szCs w:val="18"/>
              </w:rPr>
              <w:t>N</w:t>
            </w:r>
          </w:p>
        </w:tc>
        <w:tc>
          <w:tcPr>
            <w:tcW w:w="900" w:type="dxa"/>
          </w:tcPr>
          <w:p w14:paraId="7A4CB129" w14:textId="77777777" w:rsidR="00815969" w:rsidRDefault="00815969" w:rsidP="00406EEB">
            <w:pPr>
              <w:rPr>
                <w:sz w:val="18"/>
                <w:szCs w:val="18"/>
              </w:rPr>
            </w:pPr>
            <w:r>
              <w:rPr>
                <w:sz w:val="18"/>
                <w:szCs w:val="18"/>
              </w:rPr>
              <w:t xml:space="preserve"> </w:t>
            </w:r>
          </w:p>
        </w:tc>
        <w:tc>
          <w:tcPr>
            <w:tcW w:w="2160" w:type="dxa"/>
          </w:tcPr>
          <w:p w14:paraId="6B357C0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DE5498D"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0439B09" w14:textId="77777777" w:rsidR="00815969" w:rsidRPr="00987B05" w:rsidRDefault="00815969" w:rsidP="00406EEB">
            <w:pPr>
              <w:pStyle w:val="BodyText"/>
              <w:rPr>
                <w:b/>
                <w:color w:val="17365D" w:themeColor="text2" w:themeShade="BF"/>
                <w:sz w:val="18"/>
                <w:szCs w:val="18"/>
              </w:rPr>
            </w:pPr>
          </w:p>
        </w:tc>
      </w:tr>
      <w:tr w:rsidR="00815969" w:rsidRPr="00E45633" w14:paraId="41CEA137" w14:textId="77777777" w:rsidTr="00F4771A">
        <w:tc>
          <w:tcPr>
            <w:tcW w:w="738" w:type="dxa"/>
          </w:tcPr>
          <w:p w14:paraId="2F57B1F2" w14:textId="77777777" w:rsidR="00815969" w:rsidRPr="00E45633" w:rsidRDefault="00815969" w:rsidP="00406EEB">
            <w:pPr>
              <w:rPr>
                <w:sz w:val="18"/>
                <w:szCs w:val="18"/>
              </w:rPr>
            </w:pPr>
            <w:r>
              <w:rPr>
                <w:sz w:val="18"/>
                <w:szCs w:val="18"/>
              </w:rPr>
              <w:t>1665</w:t>
            </w:r>
          </w:p>
        </w:tc>
        <w:tc>
          <w:tcPr>
            <w:tcW w:w="1260" w:type="dxa"/>
          </w:tcPr>
          <w:p w14:paraId="52526ECC" w14:textId="77777777" w:rsidR="00815969" w:rsidRPr="00E45633" w:rsidRDefault="00815969" w:rsidP="00406EEB">
            <w:pPr>
              <w:rPr>
                <w:sz w:val="18"/>
                <w:szCs w:val="18"/>
              </w:rPr>
            </w:pPr>
            <w:r>
              <w:rPr>
                <w:sz w:val="18"/>
                <w:szCs w:val="18"/>
              </w:rPr>
              <w:t>EncodedRejectText</w:t>
            </w:r>
          </w:p>
        </w:tc>
        <w:tc>
          <w:tcPr>
            <w:tcW w:w="540" w:type="dxa"/>
          </w:tcPr>
          <w:p w14:paraId="3F7178CD" w14:textId="77777777" w:rsidR="00815969" w:rsidRPr="00E45633" w:rsidRDefault="00815969" w:rsidP="00406EEB">
            <w:pPr>
              <w:rPr>
                <w:sz w:val="18"/>
                <w:szCs w:val="18"/>
              </w:rPr>
            </w:pPr>
            <w:r>
              <w:rPr>
                <w:sz w:val="18"/>
                <w:szCs w:val="18"/>
              </w:rPr>
              <w:t>N</w:t>
            </w:r>
          </w:p>
        </w:tc>
        <w:tc>
          <w:tcPr>
            <w:tcW w:w="900" w:type="dxa"/>
          </w:tcPr>
          <w:p w14:paraId="7F343180" w14:textId="77777777" w:rsidR="00815969" w:rsidRDefault="00815969" w:rsidP="00406EEB">
            <w:pPr>
              <w:rPr>
                <w:sz w:val="18"/>
                <w:szCs w:val="18"/>
              </w:rPr>
            </w:pPr>
            <w:r>
              <w:rPr>
                <w:sz w:val="18"/>
                <w:szCs w:val="18"/>
              </w:rPr>
              <w:t xml:space="preserve"> </w:t>
            </w:r>
          </w:p>
        </w:tc>
        <w:tc>
          <w:tcPr>
            <w:tcW w:w="2160" w:type="dxa"/>
          </w:tcPr>
          <w:p w14:paraId="105C045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51E8B5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FD4625E" w14:textId="77777777" w:rsidR="00815969" w:rsidRPr="00987B05" w:rsidRDefault="00815969" w:rsidP="00406EEB">
            <w:pPr>
              <w:pStyle w:val="BodyText"/>
              <w:rPr>
                <w:b/>
                <w:color w:val="17365D" w:themeColor="text2" w:themeShade="BF"/>
                <w:sz w:val="18"/>
                <w:szCs w:val="18"/>
              </w:rPr>
            </w:pPr>
          </w:p>
        </w:tc>
      </w:tr>
      <w:tr w:rsidR="00815969" w:rsidRPr="00E45633" w14:paraId="75138866" w14:textId="77777777" w:rsidTr="00F4771A">
        <w:tc>
          <w:tcPr>
            <w:tcW w:w="738" w:type="dxa"/>
          </w:tcPr>
          <w:p w14:paraId="2F0B9891" w14:textId="77777777" w:rsidR="00815969" w:rsidRPr="00E45633" w:rsidRDefault="00815969" w:rsidP="00406EEB">
            <w:pPr>
              <w:rPr>
                <w:sz w:val="18"/>
                <w:szCs w:val="18"/>
              </w:rPr>
            </w:pPr>
            <w:r>
              <w:rPr>
                <w:sz w:val="18"/>
                <w:szCs w:val="18"/>
              </w:rPr>
              <w:t>1329</w:t>
            </w:r>
          </w:p>
        </w:tc>
        <w:tc>
          <w:tcPr>
            <w:tcW w:w="1260" w:type="dxa"/>
          </w:tcPr>
          <w:p w14:paraId="6AE8C77E" w14:textId="77777777" w:rsidR="00815969" w:rsidRPr="00E45633" w:rsidRDefault="00815969" w:rsidP="00406EEB">
            <w:pPr>
              <w:rPr>
                <w:sz w:val="18"/>
                <w:szCs w:val="18"/>
              </w:rPr>
            </w:pPr>
            <w:r>
              <w:rPr>
                <w:sz w:val="18"/>
                <w:szCs w:val="18"/>
              </w:rPr>
              <w:t>FeeMultiplier</w:t>
            </w:r>
          </w:p>
        </w:tc>
        <w:tc>
          <w:tcPr>
            <w:tcW w:w="540" w:type="dxa"/>
          </w:tcPr>
          <w:p w14:paraId="7F3A1E49" w14:textId="77777777" w:rsidR="00815969" w:rsidRPr="00E45633" w:rsidRDefault="00815969" w:rsidP="00406EEB">
            <w:pPr>
              <w:rPr>
                <w:sz w:val="18"/>
                <w:szCs w:val="18"/>
              </w:rPr>
            </w:pPr>
            <w:r>
              <w:rPr>
                <w:sz w:val="18"/>
                <w:szCs w:val="18"/>
              </w:rPr>
              <w:t>N</w:t>
            </w:r>
          </w:p>
        </w:tc>
        <w:tc>
          <w:tcPr>
            <w:tcW w:w="900" w:type="dxa"/>
          </w:tcPr>
          <w:p w14:paraId="73A8DDEA" w14:textId="77777777" w:rsidR="00815969" w:rsidRDefault="00815969" w:rsidP="00406EEB">
            <w:pPr>
              <w:rPr>
                <w:sz w:val="18"/>
                <w:szCs w:val="18"/>
              </w:rPr>
            </w:pPr>
            <w:r>
              <w:rPr>
                <w:sz w:val="18"/>
                <w:szCs w:val="18"/>
              </w:rPr>
              <w:t>FeeMult</w:t>
            </w:r>
          </w:p>
        </w:tc>
        <w:tc>
          <w:tcPr>
            <w:tcW w:w="2160" w:type="dxa"/>
          </w:tcPr>
          <w:p w14:paraId="30563C8A"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75D4E9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19C5271" w14:textId="77777777" w:rsidR="00815969" w:rsidRPr="00987B05" w:rsidRDefault="00815969" w:rsidP="00406EEB">
            <w:pPr>
              <w:pStyle w:val="BodyText"/>
              <w:rPr>
                <w:b/>
                <w:color w:val="17365D" w:themeColor="text2" w:themeShade="BF"/>
                <w:sz w:val="18"/>
                <w:szCs w:val="18"/>
              </w:rPr>
            </w:pPr>
          </w:p>
        </w:tc>
      </w:tr>
      <w:tr w:rsidR="00815969" w:rsidRPr="00E45633" w14:paraId="72E3D560" w14:textId="77777777" w:rsidTr="00F4771A">
        <w:tc>
          <w:tcPr>
            <w:tcW w:w="738" w:type="dxa"/>
          </w:tcPr>
          <w:p w14:paraId="0964989C" w14:textId="77777777" w:rsidR="00815969" w:rsidRPr="00533596" w:rsidRDefault="00815969" w:rsidP="00406EEB">
            <w:pPr>
              <w:rPr>
                <w:sz w:val="18"/>
                <w:szCs w:val="18"/>
              </w:rPr>
            </w:pPr>
            <w:r w:rsidRPr="00533596">
              <w:rPr>
                <w:sz w:val="18"/>
                <w:szCs w:val="18"/>
              </w:rPr>
              <w:t>1832</w:t>
            </w:r>
          </w:p>
        </w:tc>
        <w:tc>
          <w:tcPr>
            <w:tcW w:w="1260" w:type="dxa"/>
          </w:tcPr>
          <w:p w14:paraId="733F4D58" w14:textId="77777777" w:rsidR="00815969" w:rsidRPr="00533596" w:rsidRDefault="00815969" w:rsidP="00406EEB">
            <w:pPr>
              <w:rPr>
                <w:sz w:val="18"/>
                <w:szCs w:val="18"/>
              </w:rPr>
            </w:pPr>
            <w:r w:rsidRPr="00533596">
              <w:rPr>
                <w:sz w:val="18"/>
                <w:szCs w:val="18"/>
              </w:rPr>
              <w:t>ClearedIndicator</w:t>
            </w:r>
          </w:p>
        </w:tc>
        <w:tc>
          <w:tcPr>
            <w:tcW w:w="540" w:type="dxa"/>
          </w:tcPr>
          <w:p w14:paraId="5E871D68" w14:textId="77777777" w:rsidR="00815969" w:rsidRPr="00533596" w:rsidRDefault="00815969" w:rsidP="00406EEB">
            <w:pPr>
              <w:rPr>
                <w:sz w:val="18"/>
                <w:szCs w:val="18"/>
              </w:rPr>
            </w:pPr>
            <w:r w:rsidRPr="00533596">
              <w:rPr>
                <w:sz w:val="18"/>
                <w:szCs w:val="18"/>
              </w:rPr>
              <w:t>N</w:t>
            </w:r>
          </w:p>
        </w:tc>
        <w:tc>
          <w:tcPr>
            <w:tcW w:w="900" w:type="dxa"/>
          </w:tcPr>
          <w:p w14:paraId="0080031D" w14:textId="77777777" w:rsidR="00815969" w:rsidRPr="00533596" w:rsidRDefault="00815969" w:rsidP="00406EEB">
            <w:pPr>
              <w:rPr>
                <w:sz w:val="18"/>
                <w:szCs w:val="18"/>
              </w:rPr>
            </w:pPr>
            <w:r w:rsidRPr="00533596">
              <w:rPr>
                <w:sz w:val="18"/>
                <w:szCs w:val="18"/>
              </w:rPr>
              <w:t xml:space="preserve"> Clrd</w:t>
            </w:r>
          </w:p>
        </w:tc>
        <w:tc>
          <w:tcPr>
            <w:tcW w:w="2160" w:type="dxa"/>
          </w:tcPr>
          <w:p w14:paraId="4A042B54"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CFF0D6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FB2368E" w14:textId="77777777" w:rsidR="00815969" w:rsidRPr="00987B05" w:rsidRDefault="00815969" w:rsidP="00406EEB">
            <w:pPr>
              <w:pStyle w:val="BodyText"/>
              <w:rPr>
                <w:b/>
                <w:color w:val="17365D" w:themeColor="text2" w:themeShade="BF"/>
                <w:sz w:val="18"/>
                <w:szCs w:val="18"/>
              </w:rPr>
            </w:pPr>
          </w:p>
        </w:tc>
      </w:tr>
      <w:tr w:rsidR="00815969" w:rsidRPr="00E45633" w14:paraId="7616E2E4" w14:textId="77777777" w:rsidTr="00F4771A">
        <w:tc>
          <w:tcPr>
            <w:tcW w:w="738" w:type="dxa"/>
          </w:tcPr>
          <w:p w14:paraId="297DC461" w14:textId="77777777" w:rsidR="00815969" w:rsidRPr="00533596" w:rsidRDefault="00815969" w:rsidP="00406EEB">
            <w:pPr>
              <w:rPr>
                <w:sz w:val="18"/>
                <w:szCs w:val="18"/>
              </w:rPr>
            </w:pPr>
            <w:r w:rsidRPr="00533596">
              <w:rPr>
                <w:sz w:val="18"/>
                <w:szCs w:val="18"/>
              </w:rPr>
              <w:t>1924</w:t>
            </w:r>
          </w:p>
        </w:tc>
        <w:tc>
          <w:tcPr>
            <w:tcW w:w="1260" w:type="dxa"/>
          </w:tcPr>
          <w:p w14:paraId="58E3847E" w14:textId="77777777" w:rsidR="00815969" w:rsidRPr="00533596" w:rsidRDefault="00815969" w:rsidP="00406EEB">
            <w:pPr>
              <w:rPr>
                <w:sz w:val="18"/>
                <w:szCs w:val="18"/>
              </w:rPr>
            </w:pPr>
            <w:r w:rsidRPr="00533596">
              <w:rPr>
                <w:sz w:val="18"/>
                <w:szCs w:val="18"/>
              </w:rPr>
              <w:t>ClearingIntention</w:t>
            </w:r>
          </w:p>
        </w:tc>
        <w:tc>
          <w:tcPr>
            <w:tcW w:w="540" w:type="dxa"/>
          </w:tcPr>
          <w:p w14:paraId="2B5ECC03" w14:textId="77777777" w:rsidR="00815969" w:rsidRPr="00533596" w:rsidRDefault="00815969" w:rsidP="00406EEB">
            <w:pPr>
              <w:rPr>
                <w:sz w:val="18"/>
                <w:szCs w:val="18"/>
              </w:rPr>
            </w:pPr>
            <w:r w:rsidRPr="00533596">
              <w:rPr>
                <w:sz w:val="18"/>
                <w:szCs w:val="18"/>
              </w:rPr>
              <w:t xml:space="preserve">N  </w:t>
            </w:r>
          </w:p>
        </w:tc>
        <w:tc>
          <w:tcPr>
            <w:tcW w:w="900" w:type="dxa"/>
          </w:tcPr>
          <w:p w14:paraId="6EC55AB1" w14:textId="77777777" w:rsidR="00815969" w:rsidRPr="00533596" w:rsidRDefault="00815969" w:rsidP="00406EEB">
            <w:pPr>
              <w:rPr>
                <w:sz w:val="18"/>
                <w:szCs w:val="18"/>
              </w:rPr>
            </w:pPr>
            <w:r w:rsidRPr="00533596">
              <w:rPr>
                <w:sz w:val="18"/>
                <w:szCs w:val="18"/>
              </w:rPr>
              <w:t xml:space="preserve"> ClrIntn</w:t>
            </w:r>
          </w:p>
        </w:tc>
        <w:tc>
          <w:tcPr>
            <w:tcW w:w="2160" w:type="dxa"/>
          </w:tcPr>
          <w:p w14:paraId="24351CB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49B0E8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B88B1B8" w14:textId="77777777" w:rsidR="00815969" w:rsidRPr="00987B05" w:rsidRDefault="00815969" w:rsidP="00406EEB">
            <w:pPr>
              <w:pStyle w:val="BodyText"/>
              <w:rPr>
                <w:b/>
                <w:color w:val="17365D" w:themeColor="text2" w:themeShade="BF"/>
                <w:sz w:val="18"/>
                <w:szCs w:val="18"/>
              </w:rPr>
            </w:pPr>
          </w:p>
        </w:tc>
      </w:tr>
      <w:tr w:rsidR="00815969" w:rsidRPr="00E45633" w14:paraId="3B92555E" w14:textId="77777777" w:rsidTr="00F4771A">
        <w:tc>
          <w:tcPr>
            <w:tcW w:w="738" w:type="dxa"/>
          </w:tcPr>
          <w:p w14:paraId="670B3931" w14:textId="77777777" w:rsidR="00815969" w:rsidRPr="00533596" w:rsidRDefault="00815969" w:rsidP="00406EEB">
            <w:pPr>
              <w:rPr>
                <w:sz w:val="18"/>
                <w:szCs w:val="18"/>
              </w:rPr>
            </w:pPr>
            <w:r w:rsidRPr="00533596">
              <w:rPr>
                <w:sz w:val="18"/>
                <w:szCs w:val="18"/>
              </w:rPr>
              <w:t>1925</w:t>
            </w:r>
          </w:p>
        </w:tc>
        <w:tc>
          <w:tcPr>
            <w:tcW w:w="1260" w:type="dxa"/>
          </w:tcPr>
          <w:p w14:paraId="349DEA16" w14:textId="77777777" w:rsidR="00815969" w:rsidRPr="00533596" w:rsidRDefault="00815969" w:rsidP="00406EEB">
            <w:pPr>
              <w:rPr>
                <w:sz w:val="18"/>
                <w:szCs w:val="18"/>
              </w:rPr>
            </w:pPr>
            <w:r w:rsidRPr="00533596">
              <w:rPr>
                <w:sz w:val="18"/>
                <w:szCs w:val="18"/>
              </w:rPr>
              <w:t>TradeClearingInstruction</w:t>
            </w:r>
          </w:p>
        </w:tc>
        <w:tc>
          <w:tcPr>
            <w:tcW w:w="540" w:type="dxa"/>
          </w:tcPr>
          <w:p w14:paraId="292A2D4D" w14:textId="77777777" w:rsidR="00815969" w:rsidRPr="00533596" w:rsidRDefault="00815969" w:rsidP="00406EEB">
            <w:pPr>
              <w:rPr>
                <w:sz w:val="18"/>
                <w:szCs w:val="18"/>
              </w:rPr>
            </w:pPr>
            <w:r w:rsidRPr="00533596">
              <w:rPr>
                <w:sz w:val="18"/>
                <w:szCs w:val="18"/>
              </w:rPr>
              <w:t xml:space="preserve">N </w:t>
            </w:r>
          </w:p>
        </w:tc>
        <w:tc>
          <w:tcPr>
            <w:tcW w:w="900" w:type="dxa"/>
          </w:tcPr>
          <w:p w14:paraId="5218BE9C" w14:textId="77777777" w:rsidR="00815969" w:rsidRPr="00533596" w:rsidRDefault="00815969" w:rsidP="00406EEB">
            <w:pPr>
              <w:rPr>
                <w:sz w:val="18"/>
                <w:szCs w:val="18"/>
              </w:rPr>
            </w:pPr>
            <w:r w:rsidRPr="00533596">
              <w:rPr>
                <w:sz w:val="18"/>
                <w:szCs w:val="18"/>
              </w:rPr>
              <w:t xml:space="preserve">  ClrngInstrctn</w:t>
            </w:r>
          </w:p>
        </w:tc>
        <w:tc>
          <w:tcPr>
            <w:tcW w:w="2160" w:type="dxa"/>
          </w:tcPr>
          <w:p w14:paraId="1A554622"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4704990"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2C2F087" w14:textId="77777777" w:rsidR="00815969" w:rsidRPr="00987B05" w:rsidRDefault="00815969" w:rsidP="00406EEB">
            <w:pPr>
              <w:pStyle w:val="BodyText"/>
              <w:rPr>
                <w:b/>
                <w:color w:val="17365D" w:themeColor="text2" w:themeShade="BF"/>
                <w:sz w:val="18"/>
                <w:szCs w:val="18"/>
              </w:rPr>
            </w:pPr>
          </w:p>
        </w:tc>
      </w:tr>
      <w:tr w:rsidR="00815969" w:rsidRPr="00E45633" w14:paraId="6B6A74D0" w14:textId="77777777" w:rsidTr="00F4771A">
        <w:tc>
          <w:tcPr>
            <w:tcW w:w="738" w:type="dxa"/>
          </w:tcPr>
          <w:p w14:paraId="77E1C765" w14:textId="77777777" w:rsidR="00815969" w:rsidRPr="00533596" w:rsidRDefault="00815969" w:rsidP="00406EEB">
            <w:pPr>
              <w:rPr>
                <w:sz w:val="18"/>
                <w:szCs w:val="18"/>
              </w:rPr>
            </w:pPr>
            <w:r w:rsidRPr="00533596">
              <w:rPr>
                <w:sz w:val="18"/>
                <w:szCs w:val="18"/>
              </w:rPr>
              <w:t>1926</w:t>
            </w:r>
          </w:p>
        </w:tc>
        <w:tc>
          <w:tcPr>
            <w:tcW w:w="1260" w:type="dxa"/>
          </w:tcPr>
          <w:p w14:paraId="2BAB5C23" w14:textId="77777777" w:rsidR="00815969" w:rsidRPr="00533596" w:rsidRDefault="00815969" w:rsidP="00406EEB">
            <w:pPr>
              <w:rPr>
                <w:sz w:val="18"/>
                <w:szCs w:val="18"/>
              </w:rPr>
            </w:pPr>
            <w:r w:rsidRPr="00533596">
              <w:rPr>
                <w:sz w:val="18"/>
                <w:szCs w:val="18"/>
              </w:rPr>
              <w:t>BackloadedTradeIndicator</w:t>
            </w:r>
          </w:p>
        </w:tc>
        <w:tc>
          <w:tcPr>
            <w:tcW w:w="540" w:type="dxa"/>
          </w:tcPr>
          <w:p w14:paraId="67FA7AA9" w14:textId="77777777" w:rsidR="00815969" w:rsidRPr="00533596" w:rsidRDefault="00815969" w:rsidP="00406EEB">
            <w:pPr>
              <w:rPr>
                <w:sz w:val="18"/>
                <w:szCs w:val="18"/>
              </w:rPr>
            </w:pPr>
            <w:r w:rsidRPr="00533596">
              <w:rPr>
                <w:sz w:val="18"/>
                <w:szCs w:val="18"/>
              </w:rPr>
              <w:t xml:space="preserve">N  </w:t>
            </w:r>
          </w:p>
        </w:tc>
        <w:tc>
          <w:tcPr>
            <w:tcW w:w="900" w:type="dxa"/>
          </w:tcPr>
          <w:p w14:paraId="0F409E55" w14:textId="77777777" w:rsidR="00815969" w:rsidRPr="00533596" w:rsidRDefault="00815969" w:rsidP="00406EEB">
            <w:pPr>
              <w:rPr>
                <w:sz w:val="18"/>
                <w:szCs w:val="18"/>
              </w:rPr>
            </w:pPr>
            <w:r w:rsidRPr="00533596">
              <w:rPr>
                <w:sz w:val="18"/>
                <w:szCs w:val="18"/>
              </w:rPr>
              <w:t xml:space="preserve"> BackTrdInd</w:t>
            </w:r>
          </w:p>
        </w:tc>
        <w:tc>
          <w:tcPr>
            <w:tcW w:w="2160" w:type="dxa"/>
          </w:tcPr>
          <w:p w14:paraId="3D06DCCD"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B51679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D009BEC" w14:textId="77777777" w:rsidR="00815969" w:rsidRPr="00987B05" w:rsidRDefault="00815969" w:rsidP="00406EEB">
            <w:pPr>
              <w:pStyle w:val="BodyText"/>
              <w:rPr>
                <w:b/>
                <w:color w:val="17365D" w:themeColor="text2" w:themeShade="BF"/>
                <w:sz w:val="18"/>
                <w:szCs w:val="18"/>
              </w:rPr>
            </w:pPr>
          </w:p>
        </w:tc>
      </w:tr>
      <w:tr w:rsidR="00815969" w:rsidRPr="00E45633" w14:paraId="21C6A2E0" w14:textId="77777777" w:rsidTr="00F4771A">
        <w:tc>
          <w:tcPr>
            <w:tcW w:w="738" w:type="dxa"/>
          </w:tcPr>
          <w:p w14:paraId="6E1045B9" w14:textId="77777777" w:rsidR="00815969" w:rsidRPr="00533596" w:rsidRDefault="00815969" w:rsidP="00406EEB">
            <w:pPr>
              <w:rPr>
                <w:sz w:val="18"/>
                <w:szCs w:val="18"/>
              </w:rPr>
            </w:pPr>
            <w:r w:rsidRPr="00533596">
              <w:rPr>
                <w:sz w:val="18"/>
                <w:szCs w:val="18"/>
              </w:rPr>
              <w:t>1927</w:t>
            </w:r>
          </w:p>
        </w:tc>
        <w:tc>
          <w:tcPr>
            <w:tcW w:w="1260" w:type="dxa"/>
          </w:tcPr>
          <w:p w14:paraId="014FB549" w14:textId="77777777" w:rsidR="00815969" w:rsidRPr="00533596" w:rsidRDefault="00815969" w:rsidP="00406EEB">
            <w:pPr>
              <w:rPr>
                <w:sz w:val="18"/>
                <w:szCs w:val="18"/>
              </w:rPr>
            </w:pPr>
            <w:r w:rsidRPr="00533596">
              <w:rPr>
                <w:sz w:val="18"/>
                <w:szCs w:val="18"/>
              </w:rPr>
              <w:t>ConfirmationMethod</w:t>
            </w:r>
          </w:p>
        </w:tc>
        <w:tc>
          <w:tcPr>
            <w:tcW w:w="540" w:type="dxa"/>
          </w:tcPr>
          <w:p w14:paraId="69EA545C" w14:textId="77777777" w:rsidR="00815969" w:rsidRPr="00533596" w:rsidRDefault="00815969" w:rsidP="00406EEB">
            <w:pPr>
              <w:rPr>
                <w:sz w:val="18"/>
                <w:szCs w:val="18"/>
              </w:rPr>
            </w:pPr>
            <w:r w:rsidRPr="00533596">
              <w:rPr>
                <w:sz w:val="18"/>
                <w:szCs w:val="18"/>
              </w:rPr>
              <w:t xml:space="preserve">N </w:t>
            </w:r>
          </w:p>
        </w:tc>
        <w:tc>
          <w:tcPr>
            <w:tcW w:w="900" w:type="dxa"/>
          </w:tcPr>
          <w:p w14:paraId="5DB33905" w14:textId="77777777" w:rsidR="00815969" w:rsidRPr="00533596" w:rsidRDefault="00815969" w:rsidP="00406EEB">
            <w:pPr>
              <w:rPr>
                <w:sz w:val="18"/>
                <w:szCs w:val="18"/>
              </w:rPr>
            </w:pPr>
            <w:r w:rsidRPr="00533596">
              <w:rPr>
                <w:sz w:val="18"/>
                <w:szCs w:val="18"/>
              </w:rPr>
              <w:t xml:space="preserve">  CnfmMeth</w:t>
            </w:r>
          </w:p>
        </w:tc>
        <w:tc>
          <w:tcPr>
            <w:tcW w:w="2160" w:type="dxa"/>
          </w:tcPr>
          <w:p w14:paraId="3F9F53D3"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E5FABC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74DE13D" w14:textId="77777777" w:rsidR="00815969" w:rsidRPr="00987B05" w:rsidRDefault="00815969" w:rsidP="00406EEB">
            <w:pPr>
              <w:pStyle w:val="BodyText"/>
              <w:rPr>
                <w:b/>
                <w:color w:val="17365D" w:themeColor="text2" w:themeShade="BF"/>
                <w:sz w:val="18"/>
                <w:szCs w:val="18"/>
              </w:rPr>
            </w:pPr>
          </w:p>
        </w:tc>
      </w:tr>
      <w:tr w:rsidR="00815969" w:rsidRPr="00E45633" w14:paraId="37F55486" w14:textId="77777777" w:rsidTr="00F4771A">
        <w:tc>
          <w:tcPr>
            <w:tcW w:w="738" w:type="dxa"/>
            <w:tcBorders>
              <w:bottom w:val="single" w:sz="4" w:space="0" w:color="auto"/>
            </w:tcBorders>
          </w:tcPr>
          <w:p w14:paraId="5C632A50" w14:textId="77777777" w:rsidR="00815969" w:rsidRPr="00533596" w:rsidRDefault="00815969" w:rsidP="00406EEB">
            <w:pPr>
              <w:rPr>
                <w:sz w:val="18"/>
                <w:szCs w:val="18"/>
              </w:rPr>
            </w:pPr>
            <w:r w:rsidRPr="00533596">
              <w:rPr>
                <w:sz w:val="18"/>
                <w:szCs w:val="18"/>
              </w:rPr>
              <w:t>1928</w:t>
            </w:r>
          </w:p>
        </w:tc>
        <w:tc>
          <w:tcPr>
            <w:tcW w:w="1260" w:type="dxa"/>
            <w:tcBorders>
              <w:bottom w:val="single" w:sz="4" w:space="0" w:color="auto"/>
            </w:tcBorders>
          </w:tcPr>
          <w:p w14:paraId="635B2F14" w14:textId="77777777" w:rsidR="00815969" w:rsidRPr="00533596" w:rsidRDefault="00815969" w:rsidP="00406EEB">
            <w:pPr>
              <w:rPr>
                <w:sz w:val="18"/>
                <w:szCs w:val="18"/>
              </w:rPr>
            </w:pPr>
            <w:r w:rsidRPr="00533596">
              <w:rPr>
                <w:sz w:val="18"/>
                <w:szCs w:val="18"/>
              </w:rPr>
              <w:t>MandatoryClearingIndicator</w:t>
            </w:r>
          </w:p>
        </w:tc>
        <w:tc>
          <w:tcPr>
            <w:tcW w:w="540" w:type="dxa"/>
            <w:tcBorders>
              <w:bottom w:val="single" w:sz="4" w:space="0" w:color="auto"/>
            </w:tcBorders>
          </w:tcPr>
          <w:p w14:paraId="3C2A014F" w14:textId="77777777" w:rsidR="00815969" w:rsidRPr="00533596" w:rsidRDefault="00815969" w:rsidP="00406EEB">
            <w:pPr>
              <w:rPr>
                <w:sz w:val="18"/>
                <w:szCs w:val="18"/>
              </w:rPr>
            </w:pPr>
            <w:r w:rsidRPr="00533596">
              <w:rPr>
                <w:sz w:val="18"/>
                <w:szCs w:val="18"/>
              </w:rPr>
              <w:t xml:space="preserve">N </w:t>
            </w:r>
          </w:p>
        </w:tc>
        <w:tc>
          <w:tcPr>
            <w:tcW w:w="900" w:type="dxa"/>
            <w:tcBorders>
              <w:bottom w:val="single" w:sz="4" w:space="0" w:color="auto"/>
            </w:tcBorders>
          </w:tcPr>
          <w:p w14:paraId="328114E2" w14:textId="77777777" w:rsidR="00815969" w:rsidRPr="00533596" w:rsidRDefault="00815969" w:rsidP="00406EEB">
            <w:pPr>
              <w:rPr>
                <w:sz w:val="18"/>
                <w:szCs w:val="18"/>
              </w:rPr>
            </w:pPr>
            <w:r w:rsidRPr="00533596">
              <w:rPr>
                <w:sz w:val="18"/>
                <w:szCs w:val="18"/>
              </w:rPr>
              <w:t xml:space="preserve">  MandClrInd</w:t>
            </w:r>
          </w:p>
        </w:tc>
        <w:tc>
          <w:tcPr>
            <w:tcW w:w="2160" w:type="dxa"/>
            <w:tcBorders>
              <w:bottom w:val="single" w:sz="4" w:space="0" w:color="auto"/>
            </w:tcBorders>
          </w:tcPr>
          <w:p w14:paraId="1D0AEC22"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711998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93B032C" w14:textId="77777777" w:rsidR="00815969" w:rsidRPr="00987B05" w:rsidRDefault="00815969" w:rsidP="00406EEB">
            <w:pPr>
              <w:pStyle w:val="BodyText"/>
              <w:rPr>
                <w:b/>
                <w:color w:val="17365D" w:themeColor="text2" w:themeShade="BF"/>
                <w:sz w:val="18"/>
                <w:szCs w:val="18"/>
              </w:rPr>
            </w:pPr>
          </w:p>
        </w:tc>
      </w:tr>
      <w:tr w:rsidR="00815969" w:rsidRPr="00E45633" w14:paraId="7F449A70" w14:textId="77777777" w:rsidTr="00F4771A">
        <w:tc>
          <w:tcPr>
            <w:tcW w:w="1998" w:type="dxa"/>
            <w:gridSpan w:val="2"/>
            <w:tcBorders>
              <w:top w:val="single" w:sz="4" w:space="0" w:color="auto"/>
              <w:bottom w:val="single" w:sz="4" w:space="0" w:color="auto"/>
            </w:tcBorders>
            <w:shd w:val="pct10" w:color="auto" w:fill="auto"/>
          </w:tcPr>
          <w:p w14:paraId="59B87298" w14:textId="77777777" w:rsidR="00815969" w:rsidRPr="00F468E8" w:rsidRDefault="00815969" w:rsidP="00406EEB">
            <w:pPr>
              <w:rPr>
                <w:b/>
                <w:i/>
                <w:sz w:val="18"/>
                <w:szCs w:val="18"/>
              </w:rPr>
            </w:pPr>
            <w:r w:rsidRPr="00F468E8">
              <w:rPr>
                <w:b/>
                <w:i/>
                <w:sz w:val="18"/>
                <w:szCs w:val="18"/>
              </w:rPr>
              <w:t>Component</w:t>
            </w:r>
          </w:p>
          <w:p w14:paraId="141109DD" w14:textId="77777777" w:rsidR="00815969" w:rsidRPr="00F468E8" w:rsidRDefault="00815969" w:rsidP="0033763E">
            <w:pPr>
              <w:rPr>
                <w:b/>
                <w:i/>
                <w:sz w:val="18"/>
                <w:szCs w:val="18"/>
              </w:rPr>
            </w:pPr>
            <w:r w:rsidRPr="00F468E8">
              <w:rPr>
                <w:b/>
                <w:i/>
                <w:sz w:val="18"/>
                <w:szCs w:val="18"/>
              </w:rPr>
              <w:t>&lt;</w:t>
            </w:r>
            <w:r>
              <w:rPr>
                <w:b/>
                <w:i/>
                <w:sz w:val="18"/>
                <w:szCs w:val="18"/>
              </w:rPr>
              <w:t>MandatoryClearingJurisdictionGrp</w:t>
            </w:r>
            <w:r w:rsidRPr="00F468E8">
              <w:rPr>
                <w:b/>
                <w:i/>
                <w:sz w:val="18"/>
                <w:szCs w:val="18"/>
              </w:rPr>
              <w:t>&gt;</w:t>
            </w:r>
          </w:p>
        </w:tc>
        <w:tc>
          <w:tcPr>
            <w:tcW w:w="540" w:type="dxa"/>
            <w:tcBorders>
              <w:top w:val="single" w:sz="4" w:space="0" w:color="auto"/>
              <w:bottom w:val="single" w:sz="4" w:space="0" w:color="auto"/>
            </w:tcBorders>
            <w:shd w:val="pct10" w:color="auto" w:fill="auto"/>
          </w:tcPr>
          <w:p w14:paraId="6CB41230" w14:textId="77777777" w:rsidR="00815969" w:rsidRPr="00F468E8" w:rsidRDefault="00815969" w:rsidP="00406EEB">
            <w:pPr>
              <w:rPr>
                <w:b/>
                <w:i/>
                <w:sz w:val="18"/>
                <w:szCs w:val="18"/>
              </w:rPr>
            </w:pPr>
            <w:r>
              <w:rPr>
                <w:b/>
                <w:i/>
                <w:sz w:val="18"/>
                <w:szCs w:val="18"/>
              </w:rPr>
              <w:t>N</w:t>
            </w:r>
          </w:p>
        </w:tc>
        <w:tc>
          <w:tcPr>
            <w:tcW w:w="900" w:type="dxa"/>
            <w:tcBorders>
              <w:top w:val="single" w:sz="4" w:space="0" w:color="auto"/>
              <w:bottom w:val="single" w:sz="4" w:space="0" w:color="auto"/>
            </w:tcBorders>
            <w:shd w:val="pct10" w:color="auto" w:fill="auto"/>
          </w:tcPr>
          <w:p w14:paraId="532AB066" w14:textId="77777777" w:rsidR="00815969" w:rsidRPr="00F468E8" w:rsidRDefault="00815969" w:rsidP="00406EEB">
            <w:pPr>
              <w:rPr>
                <w:b/>
                <w:i/>
                <w:sz w:val="18"/>
                <w:szCs w:val="18"/>
              </w:rPr>
            </w:pPr>
            <w:r>
              <w:rPr>
                <w:b/>
                <w:i/>
                <w:sz w:val="18"/>
                <w:szCs w:val="18"/>
              </w:rPr>
              <w:t>MandClrJrsdctn</w:t>
            </w:r>
          </w:p>
        </w:tc>
        <w:tc>
          <w:tcPr>
            <w:tcW w:w="2160" w:type="dxa"/>
            <w:tcBorders>
              <w:top w:val="single" w:sz="4" w:space="0" w:color="auto"/>
              <w:bottom w:val="single" w:sz="4" w:space="0" w:color="auto"/>
            </w:tcBorders>
            <w:shd w:val="pct10" w:color="auto" w:fill="auto"/>
          </w:tcPr>
          <w:p w14:paraId="27BE27BA"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506C8E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0567148" w14:textId="77777777" w:rsidR="00815969" w:rsidRPr="00987B05" w:rsidRDefault="00815969" w:rsidP="00406EEB">
            <w:pPr>
              <w:pStyle w:val="BodyText"/>
              <w:rPr>
                <w:b/>
                <w:color w:val="17365D" w:themeColor="text2" w:themeShade="BF"/>
                <w:sz w:val="18"/>
                <w:szCs w:val="18"/>
              </w:rPr>
            </w:pPr>
          </w:p>
        </w:tc>
      </w:tr>
      <w:tr w:rsidR="00815969" w:rsidRPr="00E45633" w14:paraId="30631C02" w14:textId="77777777" w:rsidTr="00F4771A">
        <w:tc>
          <w:tcPr>
            <w:tcW w:w="738" w:type="dxa"/>
            <w:tcBorders>
              <w:top w:val="single" w:sz="4" w:space="0" w:color="auto"/>
              <w:bottom w:val="single" w:sz="4" w:space="0" w:color="auto"/>
            </w:tcBorders>
            <w:shd w:val="clear" w:color="auto" w:fill="auto"/>
          </w:tcPr>
          <w:p w14:paraId="05E5BF3D" w14:textId="77777777" w:rsidR="00815969" w:rsidRPr="00D92329" w:rsidRDefault="00815969" w:rsidP="00406EEB">
            <w:pPr>
              <w:rPr>
                <w:sz w:val="18"/>
                <w:szCs w:val="18"/>
              </w:rPr>
            </w:pPr>
            <w:r w:rsidRPr="00D92329">
              <w:rPr>
                <w:sz w:val="18"/>
                <w:szCs w:val="18"/>
              </w:rPr>
              <w:t>1929</w:t>
            </w:r>
          </w:p>
        </w:tc>
        <w:tc>
          <w:tcPr>
            <w:tcW w:w="1260" w:type="dxa"/>
            <w:tcBorders>
              <w:top w:val="single" w:sz="4" w:space="0" w:color="auto"/>
              <w:bottom w:val="single" w:sz="4" w:space="0" w:color="auto"/>
            </w:tcBorders>
            <w:shd w:val="clear" w:color="auto" w:fill="auto"/>
          </w:tcPr>
          <w:p w14:paraId="59E64713" w14:textId="77777777" w:rsidR="00815969" w:rsidRPr="00D92329" w:rsidRDefault="00815969" w:rsidP="00406EEB">
            <w:pPr>
              <w:rPr>
                <w:sz w:val="18"/>
                <w:szCs w:val="18"/>
              </w:rPr>
            </w:pPr>
            <w:r w:rsidRPr="00D92329">
              <w:rPr>
                <w:sz w:val="18"/>
                <w:szCs w:val="18"/>
              </w:rPr>
              <w:t>MixedSwapIndicator</w:t>
            </w:r>
          </w:p>
        </w:tc>
        <w:tc>
          <w:tcPr>
            <w:tcW w:w="540" w:type="dxa"/>
            <w:tcBorders>
              <w:top w:val="single" w:sz="4" w:space="0" w:color="auto"/>
              <w:bottom w:val="single" w:sz="4" w:space="0" w:color="auto"/>
            </w:tcBorders>
            <w:shd w:val="clear" w:color="auto" w:fill="auto"/>
          </w:tcPr>
          <w:p w14:paraId="72417B6A" w14:textId="77777777" w:rsidR="00815969" w:rsidRPr="00D92329" w:rsidRDefault="00815969" w:rsidP="00406EEB">
            <w:pPr>
              <w:rPr>
                <w:sz w:val="18"/>
                <w:szCs w:val="18"/>
              </w:rPr>
            </w:pPr>
            <w:r w:rsidRPr="00D92329">
              <w:rPr>
                <w:sz w:val="18"/>
                <w:szCs w:val="18"/>
              </w:rPr>
              <w:t xml:space="preserve"> N</w:t>
            </w:r>
          </w:p>
        </w:tc>
        <w:tc>
          <w:tcPr>
            <w:tcW w:w="900" w:type="dxa"/>
            <w:tcBorders>
              <w:top w:val="single" w:sz="4" w:space="0" w:color="auto"/>
              <w:bottom w:val="single" w:sz="4" w:space="0" w:color="auto"/>
            </w:tcBorders>
            <w:shd w:val="clear" w:color="auto" w:fill="auto"/>
          </w:tcPr>
          <w:p w14:paraId="552897B4" w14:textId="77777777" w:rsidR="00815969" w:rsidRPr="00D92329" w:rsidRDefault="00815969" w:rsidP="00406EEB">
            <w:pPr>
              <w:rPr>
                <w:sz w:val="18"/>
                <w:szCs w:val="18"/>
              </w:rPr>
            </w:pPr>
            <w:r w:rsidRPr="00D92329">
              <w:rPr>
                <w:sz w:val="18"/>
                <w:szCs w:val="18"/>
              </w:rPr>
              <w:t xml:space="preserve"> MixedSwapInd</w:t>
            </w:r>
          </w:p>
        </w:tc>
        <w:tc>
          <w:tcPr>
            <w:tcW w:w="2160" w:type="dxa"/>
            <w:tcBorders>
              <w:top w:val="single" w:sz="4" w:space="0" w:color="auto"/>
              <w:bottom w:val="single" w:sz="4" w:space="0" w:color="auto"/>
            </w:tcBorders>
            <w:shd w:val="clear" w:color="auto" w:fill="auto"/>
          </w:tcPr>
          <w:p w14:paraId="1150BA8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11049E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8EFBE44" w14:textId="77777777" w:rsidR="00815969" w:rsidRPr="00987B05" w:rsidRDefault="00815969" w:rsidP="00406EEB">
            <w:pPr>
              <w:pStyle w:val="BodyText"/>
              <w:rPr>
                <w:b/>
                <w:color w:val="17365D" w:themeColor="text2" w:themeShade="BF"/>
                <w:sz w:val="18"/>
                <w:szCs w:val="18"/>
              </w:rPr>
            </w:pPr>
          </w:p>
        </w:tc>
      </w:tr>
      <w:tr w:rsidR="00815969" w:rsidRPr="00E45633" w14:paraId="1DC6A248" w14:textId="77777777" w:rsidTr="00F4771A">
        <w:tc>
          <w:tcPr>
            <w:tcW w:w="738" w:type="dxa"/>
            <w:tcBorders>
              <w:top w:val="single" w:sz="4" w:space="0" w:color="auto"/>
              <w:bottom w:val="single" w:sz="4" w:space="0" w:color="auto"/>
            </w:tcBorders>
            <w:shd w:val="clear" w:color="auto" w:fill="auto"/>
          </w:tcPr>
          <w:p w14:paraId="65364261" w14:textId="77777777" w:rsidR="00815969" w:rsidRPr="00D92329" w:rsidRDefault="00815969" w:rsidP="00406EEB">
            <w:pPr>
              <w:rPr>
                <w:sz w:val="18"/>
                <w:szCs w:val="18"/>
              </w:rPr>
            </w:pPr>
            <w:r w:rsidRPr="00D92329">
              <w:rPr>
                <w:sz w:val="18"/>
                <w:szCs w:val="18"/>
              </w:rPr>
              <w:t>527</w:t>
            </w:r>
          </w:p>
        </w:tc>
        <w:tc>
          <w:tcPr>
            <w:tcW w:w="1260" w:type="dxa"/>
            <w:tcBorders>
              <w:top w:val="single" w:sz="4" w:space="0" w:color="auto"/>
              <w:bottom w:val="single" w:sz="4" w:space="0" w:color="auto"/>
            </w:tcBorders>
            <w:shd w:val="clear" w:color="auto" w:fill="auto"/>
          </w:tcPr>
          <w:p w14:paraId="6D9D7248" w14:textId="77777777" w:rsidR="00815969" w:rsidRPr="00D92329" w:rsidRDefault="00815969" w:rsidP="00406EEB">
            <w:pPr>
              <w:rPr>
                <w:sz w:val="18"/>
                <w:szCs w:val="18"/>
              </w:rPr>
            </w:pPr>
            <w:r w:rsidRPr="00D92329">
              <w:rPr>
                <w:sz w:val="18"/>
                <w:szCs w:val="18"/>
              </w:rPr>
              <w:t>MultiAssetSwapIndicator</w:t>
            </w:r>
          </w:p>
        </w:tc>
        <w:tc>
          <w:tcPr>
            <w:tcW w:w="540" w:type="dxa"/>
            <w:tcBorders>
              <w:top w:val="single" w:sz="4" w:space="0" w:color="auto"/>
              <w:bottom w:val="single" w:sz="4" w:space="0" w:color="auto"/>
            </w:tcBorders>
            <w:shd w:val="clear" w:color="auto" w:fill="auto"/>
          </w:tcPr>
          <w:p w14:paraId="4C361556" w14:textId="77777777" w:rsidR="00815969" w:rsidRPr="00D92329" w:rsidRDefault="00815969" w:rsidP="00406EEB">
            <w:pPr>
              <w:rPr>
                <w:sz w:val="18"/>
                <w:szCs w:val="18"/>
              </w:rPr>
            </w:pPr>
            <w:r w:rsidRPr="00D92329">
              <w:rPr>
                <w:sz w:val="18"/>
                <w:szCs w:val="18"/>
              </w:rPr>
              <w:t xml:space="preserve"> N</w:t>
            </w:r>
          </w:p>
        </w:tc>
        <w:tc>
          <w:tcPr>
            <w:tcW w:w="900" w:type="dxa"/>
            <w:tcBorders>
              <w:top w:val="single" w:sz="4" w:space="0" w:color="auto"/>
              <w:bottom w:val="single" w:sz="4" w:space="0" w:color="auto"/>
            </w:tcBorders>
            <w:shd w:val="clear" w:color="auto" w:fill="auto"/>
          </w:tcPr>
          <w:p w14:paraId="51DD74B5" w14:textId="77777777" w:rsidR="00815969" w:rsidRPr="00D92329" w:rsidRDefault="00815969" w:rsidP="00406EEB">
            <w:pPr>
              <w:rPr>
                <w:sz w:val="18"/>
                <w:szCs w:val="18"/>
              </w:rPr>
            </w:pPr>
            <w:r w:rsidRPr="00D92329">
              <w:rPr>
                <w:sz w:val="18"/>
                <w:szCs w:val="18"/>
              </w:rPr>
              <w:t xml:space="preserve"> MAsstSwapInd</w:t>
            </w:r>
          </w:p>
        </w:tc>
        <w:tc>
          <w:tcPr>
            <w:tcW w:w="2160" w:type="dxa"/>
            <w:tcBorders>
              <w:top w:val="single" w:sz="4" w:space="0" w:color="auto"/>
              <w:bottom w:val="single" w:sz="4" w:space="0" w:color="auto"/>
            </w:tcBorders>
            <w:shd w:val="clear" w:color="auto" w:fill="auto"/>
          </w:tcPr>
          <w:p w14:paraId="37D3363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CD4D75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C56173F" w14:textId="77777777" w:rsidR="00815969" w:rsidRPr="00987B05" w:rsidRDefault="00815969" w:rsidP="00406EEB">
            <w:pPr>
              <w:pStyle w:val="BodyText"/>
              <w:rPr>
                <w:b/>
                <w:color w:val="17365D" w:themeColor="text2" w:themeShade="BF"/>
                <w:sz w:val="18"/>
                <w:szCs w:val="18"/>
              </w:rPr>
            </w:pPr>
          </w:p>
        </w:tc>
      </w:tr>
      <w:tr w:rsidR="00815969" w:rsidRPr="00E45633" w14:paraId="06C6A3B4" w14:textId="77777777" w:rsidTr="00F4771A">
        <w:tc>
          <w:tcPr>
            <w:tcW w:w="738" w:type="dxa"/>
            <w:tcBorders>
              <w:top w:val="single" w:sz="4" w:space="0" w:color="auto"/>
              <w:bottom w:val="single" w:sz="4" w:space="0" w:color="auto"/>
            </w:tcBorders>
            <w:shd w:val="clear" w:color="auto" w:fill="auto"/>
          </w:tcPr>
          <w:p w14:paraId="684C6830" w14:textId="77777777" w:rsidR="00815969" w:rsidRPr="00D92329" w:rsidRDefault="00815969" w:rsidP="00406EEB">
            <w:pPr>
              <w:rPr>
                <w:sz w:val="18"/>
                <w:szCs w:val="18"/>
              </w:rPr>
            </w:pPr>
            <w:r w:rsidRPr="00D92329">
              <w:rPr>
                <w:sz w:val="18"/>
                <w:szCs w:val="18"/>
              </w:rPr>
              <w:t>2526</w:t>
            </w:r>
          </w:p>
        </w:tc>
        <w:tc>
          <w:tcPr>
            <w:tcW w:w="1260" w:type="dxa"/>
            <w:tcBorders>
              <w:top w:val="single" w:sz="4" w:space="0" w:color="auto"/>
              <w:bottom w:val="single" w:sz="4" w:space="0" w:color="auto"/>
            </w:tcBorders>
            <w:shd w:val="clear" w:color="auto" w:fill="auto"/>
          </w:tcPr>
          <w:p w14:paraId="5645F6F1" w14:textId="77777777" w:rsidR="00815969" w:rsidRPr="00D92329" w:rsidRDefault="00815969" w:rsidP="00406EEB">
            <w:pPr>
              <w:rPr>
                <w:sz w:val="18"/>
                <w:szCs w:val="18"/>
              </w:rPr>
            </w:pPr>
            <w:r w:rsidRPr="00D92329">
              <w:rPr>
                <w:sz w:val="18"/>
                <w:szCs w:val="18"/>
              </w:rPr>
              <w:t>InternationalSwapIndicator</w:t>
            </w:r>
          </w:p>
        </w:tc>
        <w:tc>
          <w:tcPr>
            <w:tcW w:w="540" w:type="dxa"/>
            <w:tcBorders>
              <w:top w:val="single" w:sz="4" w:space="0" w:color="auto"/>
              <w:bottom w:val="single" w:sz="4" w:space="0" w:color="auto"/>
            </w:tcBorders>
            <w:shd w:val="clear" w:color="auto" w:fill="auto"/>
          </w:tcPr>
          <w:p w14:paraId="551F5EE8" w14:textId="77777777" w:rsidR="00815969" w:rsidRPr="00D92329" w:rsidRDefault="00815969" w:rsidP="00406EEB">
            <w:pPr>
              <w:rPr>
                <w:sz w:val="18"/>
                <w:szCs w:val="18"/>
              </w:rPr>
            </w:pPr>
            <w:r w:rsidRPr="00D92329">
              <w:rPr>
                <w:sz w:val="18"/>
                <w:szCs w:val="18"/>
              </w:rPr>
              <w:t xml:space="preserve"> N</w:t>
            </w:r>
          </w:p>
        </w:tc>
        <w:tc>
          <w:tcPr>
            <w:tcW w:w="900" w:type="dxa"/>
            <w:tcBorders>
              <w:top w:val="single" w:sz="4" w:space="0" w:color="auto"/>
              <w:bottom w:val="single" w:sz="4" w:space="0" w:color="auto"/>
            </w:tcBorders>
            <w:shd w:val="clear" w:color="auto" w:fill="auto"/>
          </w:tcPr>
          <w:p w14:paraId="2F88BE94" w14:textId="77777777" w:rsidR="00815969" w:rsidRPr="00D92329" w:rsidRDefault="00815969" w:rsidP="00406EEB">
            <w:pPr>
              <w:rPr>
                <w:sz w:val="18"/>
                <w:szCs w:val="18"/>
              </w:rPr>
            </w:pPr>
            <w:r w:rsidRPr="00D92329">
              <w:rPr>
                <w:sz w:val="18"/>
                <w:szCs w:val="18"/>
              </w:rPr>
              <w:t xml:space="preserve"> IntlSwapInd</w:t>
            </w:r>
          </w:p>
        </w:tc>
        <w:tc>
          <w:tcPr>
            <w:tcW w:w="2160" w:type="dxa"/>
            <w:tcBorders>
              <w:top w:val="single" w:sz="4" w:space="0" w:color="auto"/>
              <w:bottom w:val="single" w:sz="4" w:space="0" w:color="auto"/>
            </w:tcBorders>
            <w:shd w:val="clear" w:color="auto" w:fill="auto"/>
          </w:tcPr>
          <w:p w14:paraId="2C03F481"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EC7D04E"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28F1933" w14:textId="77777777" w:rsidR="00815969" w:rsidRPr="00987B05" w:rsidRDefault="00815969" w:rsidP="00406EEB">
            <w:pPr>
              <w:pStyle w:val="BodyText"/>
              <w:rPr>
                <w:b/>
                <w:color w:val="17365D" w:themeColor="text2" w:themeShade="BF"/>
                <w:sz w:val="18"/>
                <w:szCs w:val="18"/>
              </w:rPr>
            </w:pPr>
          </w:p>
        </w:tc>
      </w:tr>
      <w:tr w:rsidR="00815969" w:rsidRPr="00E45633" w14:paraId="27502135" w14:textId="77777777" w:rsidTr="00F4771A">
        <w:tc>
          <w:tcPr>
            <w:tcW w:w="738" w:type="dxa"/>
            <w:tcBorders>
              <w:top w:val="single" w:sz="4" w:space="0" w:color="auto"/>
              <w:bottom w:val="single" w:sz="4" w:space="0" w:color="auto"/>
            </w:tcBorders>
            <w:shd w:val="clear" w:color="auto" w:fill="auto"/>
          </w:tcPr>
          <w:p w14:paraId="0D82F2A1" w14:textId="77777777" w:rsidR="00815969" w:rsidRPr="00D92329" w:rsidRDefault="00815969" w:rsidP="00406EEB">
            <w:pPr>
              <w:rPr>
                <w:sz w:val="18"/>
                <w:szCs w:val="18"/>
              </w:rPr>
            </w:pPr>
            <w:r w:rsidRPr="00D92329">
              <w:rPr>
                <w:sz w:val="18"/>
                <w:szCs w:val="18"/>
              </w:rPr>
              <w:t>1930</w:t>
            </w:r>
          </w:p>
        </w:tc>
        <w:tc>
          <w:tcPr>
            <w:tcW w:w="1260" w:type="dxa"/>
            <w:tcBorders>
              <w:top w:val="single" w:sz="4" w:space="0" w:color="auto"/>
              <w:bottom w:val="single" w:sz="4" w:space="0" w:color="auto"/>
            </w:tcBorders>
            <w:shd w:val="clear" w:color="auto" w:fill="auto"/>
          </w:tcPr>
          <w:p w14:paraId="73A2D3D7" w14:textId="77777777" w:rsidR="00815969" w:rsidRPr="00D92329" w:rsidRDefault="00815969" w:rsidP="00406EEB">
            <w:pPr>
              <w:rPr>
                <w:sz w:val="18"/>
                <w:szCs w:val="18"/>
              </w:rPr>
            </w:pPr>
            <w:r w:rsidRPr="00D92329">
              <w:rPr>
                <w:sz w:val="18"/>
                <w:szCs w:val="18"/>
              </w:rPr>
              <w:t>OffMarketPriceIndicator</w:t>
            </w:r>
          </w:p>
        </w:tc>
        <w:tc>
          <w:tcPr>
            <w:tcW w:w="540" w:type="dxa"/>
            <w:tcBorders>
              <w:top w:val="single" w:sz="4" w:space="0" w:color="auto"/>
              <w:bottom w:val="single" w:sz="4" w:space="0" w:color="auto"/>
            </w:tcBorders>
            <w:shd w:val="clear" w:color="auto" w:fill="auto"/>
          </w:tcPr>
          <w:p w14:paraId="48A5D8A4"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1D74D709" w14:textId="77777777" w:rsidR="00815969" w:rsidRPr="00D92329" w:rsidRDefault="00815969" w:rsidP="00406EEB">
            <w:pPr>
              <w:rPr>
                <w:sz w:val="18"/>
                <w:szCs w:val="18"/>
              </w:rPr>
            </w:pPr>
            <w:r w:rsidRPr="00D92329">
              <w:rPr>
                <w:sz w:val="18"/>
                <w:szCs w:val="18"/>
              </w:rPr>
              <w:t>OffMktPxInd</w:t>
            </w:r>
          </w:p>
        </w:tc>
        <w:tc>
          <w:tcPr>
            <w:tcW w:w="2160" w:type="dxa"/>
            <w:tcBorders>
              <w:top w:val="single" w:sz="4" w:space="0" w:color="auto"/>
              <w:bottom w:val="single" w:sz="4" w:space="0" w:color="auto"/>
            </w:tcBorders>
            <w:shd w:val="clear" w:color="auto" w:fill="auto"/>
          </w:tcPr>
          <w:p w14:paraId="266A2460"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10241E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EA627C2" w14:textId="77777777" w:rsidR="00815969" w:rsidRPr="00987B05" w:rsidRDefault="00815969" w:rsidP="00406EEB">
            <w:pPr>
              <w:pStyle w:val="BodyText"/>
              <w:rPr>
                <w:b/>
                <w:color w:val="17365D" w:themeColor="text2" w:themeShade="BF"/>
                <w:sz w:val="18"/>
                <w:szCs w:val="18"/>
              </w:rPr>
            </w:pPr>
          </w:p>
        </w:tc>
      </w:tr>
      <w:tr w:rsidR="00815969" w:rsidRPr="00E45633" w14:paraId="352543AE" w14:textId="77777777" w:rsidTr="00F4771A">
        <w:tc>
          <w:tcPr>
            <w:tcW w:w="738" w:type="dxa"/>
            <w:tcBorders>
              <w:top w:val="single" w:sz="4" w:space="0" w:color="auto"/>
              <w:bottom w:val="single" w:sz="4" w:space="0" w:color="auto"/>
            </w:tcBorders>
            <w:shd w:val="clear" w:color="auto" w:fill="auto"/>
          </w:tcPr>
          <w:p w14:paraId="4816BF07" w14:textId="77777777" w:rsidR="00815969" w:rsidRPr="00D92329" w:rsidRDefault="00815969" w:rsidP="00406EEB">
            <w:pPr>
              <w:rPr>
                <w:sz w:val="18"/>
                <w:szCs w:val="18"/>
              </w:rPr>
            </w:pPr>
            <w:r w:rsidRPr="00D92329">
              <w:rPr>
                <w:sz w:val="18"/>
                <w:szCs w:val="18"/>
              </w:rPr>
              <w:t>1931</w:t>
            </w:r>
          </w:p>
        </w:tc>
        <w:tc>
          <w:tcPr>
            <w:tcW w:w="1260" w:type="dxa"/>
            <w:tcBorders>
              <w:top w:val="single" w:sz="4" w:space="0" w:color="auto"/>
              <w:bottom w:val="single" w:sz="4" w:space="0" w:color="auto"/>
            </w:tcBorders>
            <w:shd w:val="clear" w:color="auto" w:fill="auto"/>
          </w:tcPr>
          <w:p w14:paraId="2BAB420A" w14:textId="77777777" w:rsidR="00815969" w:rsidRPr="00D92329" w:rsidRDefault="00815969" w:rsidP="00406EEB">
            <w:pPr>
              <w:rPr>
                <w:sz w:val="18"/>
                <w:szCs w:val="18"/>
              </w:rPr>
            </w:pPr>
            <w:r w:rsidRPr="00D92329">
              <w:rPr>
                <w:sz w:val="18"/>
                <w:szCs w:val="18"/>
              </w:rPr>
              <w:t>VerificationMethod</w:t>
            </w:r>
          </w:p>
        </w:tc>
        <w:tc>
          <w:tcPr>
            <w:tcW w:w="540" w:type="dxa"/>
            <w:tcBorders>
              <w:top w:val="single" w:sz="4" w:space="0" w:color="auto"/>
              <w:bottom w:val="single" w:sz="4" w:space="0" w:color="auto"/>
            </w:tcBorders>
            <w:shd w:val="clear" w:color="auto" w:fill="auto"/>
          </w:tcPr>
          <w:p w14:paraId="641152F2"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07A7FB8A" w14:textId="77777777" w:rsidR="00815969" w:rsidRPr="00D92329" w:rsidRDefault="00815969" w:rsidP="00406EEB">
            <w:pPr>
              <w:rPr>
                <w:sz w:val="18"/>
                <w:szCs w:val="18"/>
              </w:rPr>
            </w:pPr>
            <w:r w:rsidRPr="00D92329">
              <w:rPr>
                <w:sz w:val="18"/>
                <w:szCs w:val="18"/>
              </w:rPr>
              <w:t>VerfctnMeth</w:t>
            </w:r>
          </w:p>
        </w:tc>
        <w:tc>
          <w:tcPr>
            <w:tcW w:w="2160" w:type="dxa"/>
            <w:tcBorders>
              <w:top w:val="single" w:sz="4" w:space="0" w:color="auto"/>
              <w:bottom w:val="single" w:sz="4" w:space="0" w:color="auto"/>
            </w:tcBorders>
            <w:shd w:val="clear" w:color="auto" w:fill="auto"/>
          </w:tcPr>
          <w:p w14:paraId="526986A4"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55F338C"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20493FE7" w14:textId="77777777" w:rsidR="00815969" w:rsidRPr="00987B05" w:rsidRDefault="00815969" w:rsidP="00406EEB">
            <w:pPr>
              <w:pStyle w:val="BodyText"/>
              <w:rPr>
                <w:b/>
                <w:color w:val="17365D" w:themeColor="text2" w:themeShade="BF"/>
                <w:sz w:val="18"/>
                <w:szCs w:val="18"/>
              </w:rPr>
            </w:pPr>
          </w:p>
        </w:tc>
      </w:tr>
      <w:tr w:rsidR="00815969" w:rsidRPr="00E45633" w14:paraId="5B63E312" w14:textId="77777777" w:rsidTr="00F4771A">
        <w:tc>
          <w:tcPr>
            <w:tcW w:w="738" w:type="dxa"/>
            <w:tcBorders>
              <w:top w:val="single" w:sz="4" w:space="0" w:color="auto"/>
              <w:bottom w:val="single" w:sz="4" w:space="0" w:color="auto"/>
            </w:tcBorders>
            <w:shd w:val="clear" w:color="auto" w:fill="auto"/>
          </w:tcPr>
          <w:p w14:paraId="71A23DFA" w14:textId="77777777" w:rsidR="00815969" w:rsidRPr="00D92329" w:rsidRDefault="00815969" w:rsidP="00406EEB">
            <w:pPr>
              <w:rPr>
                <w:sz w:val="18"/>
                <w:szCs w:val="18"/>
              </w:rPr>
            </w:pPr>
            <w:r w:rsidRPr="00D92329">
              <w:rPr>
                <w:sz w:val="18"/>
                <w:szCs w:val="18"/>
              </w:rPr>
              <w:t>1932</w:t>
            </w:r>
          </w:p>
        </w:tc>
        <w:tc>
          <w:tcPr>
            <w:tcW w:w="1260" w:type="dxa"/>
            <w:tcBorders>
              <w:top w:val="single" w:sz="4" w:space="0" w:color="auto"/>
              <w:bottom w:val="single" w:sz="4" w:space="0" w:color="auto"/>
            </w:tcBorders>
            <w:shd w:val="clear" w:color="auto" w:fill="auto"/>
          </w:tcPr>
          <w:p w14:paraId="7830A2DE" w14:textId="77777777" w:rsidR="00815969" w:rsidRPr="00D92329" w:rsidRDefault="00815969" w:rsidP="00406EEB">
            <w:pPr>
              <w:rPr>
                <w:sz w:val="18"/>
                <w:szCs w:val="18"/>
              </w:rPr>
            </w:pPr>
            <w:r w:rsidRPr="00D92329">
              <w:rPr>
                <w:sz w:val="18"/>
                <w:szCs w:val="18"/>
              </w:rPr>
              <w:t>ClearingRequirementException</w:t>
            </w:r>
          </w:p>
        </w:tc>
        <w:tc>
          <w:tcPr>
            <w:tcW w:w="540" w:type="dxa"/>
            <w:tcBorders>
              <w:top w:val="single" w:sz="4" w:space="0" w:color="auto"/>
              <w:bottom w:val="single" w:sz="4" w:space="0" w:color="auto"/>
            </w:tcBorders>
            <w:shd w:val="clear" w:color="auto" w:fill="auto"/>
          </w:tcPr>
          <w:p w14:paraId="7CE51302"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7B17375F" w14:textId="77777777" w:rsidR="00815969" w:rsidRPr="00D92329" w:rsidRDefault="00815969" w:rsidP="00406EEB">
            <w:pPr>
              <w:rPr>
                <w:sz w:val="18"/>
                <w:szCs w:val="18"/>
              </w:rPr>
            </w:pPr>
            <w:r w:rsidRPr="00D92329">
              <w:rPr>
                <w:sz w:val="18"/>
                <w:szCs w:val="18"/>
              </w:rPr>
              <w:t>ClrReqmtExcptn</w:t>
            </w:r>
          </w:p>
        </w:tc>
        <w:tc>
          <w:tcPr>
            <w:tcW w:w="2160" w:type="dxa"/>
            <w:tcBorders>
              <w:top w:val="single" w:sz="4" w:space="0" w:color="auto"/>
              <w:bottom w:val="single" w:sz="4" w:space="0" w:color="auto"/>
            </w:tcBorders>
            <w:shd w:val="clear" w:color="auto" w:fill="auto"/>
          </w:tcPr>
          <w:p w14:paraId="44B43D42"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19EEFA8"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95CE256" w14:textId="77777777" w:rsidR="00815969" w:rsidRPr="00987B05" w:rsidRDefault="00815969" w:rsidP="00406EEB">
            <w:pPr>
              <w:pStyle w:val="BodyText"/>
              <w:rPr>
                <w:b/>
                <w:color w:val="17365D" w:themeColor="text2" w:themeShade="BF"/>
                <w:sz w:val="18"/>
                <w:szCs w:val="18"/>
              </w:rPr>
            </w:pPr>
          </w:p>
        </w:tc>
      </w:tr>
      <w:tr w:rsidR="00815969" w:rsidRPr="00E45633" w14:paraId="223E1A61" w14:textId="77777777" w:rsidTr="00F4771A">
        <w:tc>
          <w:tcPr>
            <w:tcW w:w="738" w:type="dxa"/>
            <w:tcBorders>
              <w:top w:val="single" w:sz="4" w:space="0" w:color="auto"/>
              <w:bottom w:val="single" w:sz="4" w:space="0" w:color="auto"/>
            </w:tcBorders>
            <w:shd w:val="clear" w:color="auto" w:fill="auto"/>
          </w:tcPr>
          <w:p w14:paraId="220AFD9C" w14:textId="77777777" w:rsidR="00815969" w:rsidRPr="00D92329" w:rsidRDefault="00815969" w:rsidP="00406EEB">
            <w:pPr>
              <w:rPr>
                <w:sz w:val="18"/>
                <w:szCs w:val="18"/>
              </w:rPr>
            </w:pPr>
            <w:r w:rsidRPr="00D92329">
              <w:rPr>
                <w:sz w:val="18"/>
                <w:szCs w:val="18"/>
              </w:rPr>
              <w:t>1933</w:t>
            </w:r>
          </w:p>
        </w:tc>
        <w:tc>
          <w:tcPr>
            <w:tcW w:w="1260" w:type="dxa"/>
            <w:tcBorders>
              <w:top w:val="single" w:sz="4" w:space="0" w:color="auto"/>
              <w:bottom w:val="single" w:sz="4" w:space="0" w:color="auto"/>
            </w:tcBorders>
            <w:shd w:val="clear" w:color="auto" w:fill="auto"/>
          </w:tcPr>
          <w:p w14:paraId="1AB01BDF" w14:textId="77777777" w:rsidR="00815969" w:rsidRPr="00D92329" w:rsidRDefault="00815969" w:rsidP="00406EEB">
            <w:pPr>
              <w:rPr>
                <w:sz w:val="18"/>
                <w:szCs w:val="18"/>
              </w:rPr>
            </w:pPr>
            <w:r w:rsidRPr="00D92329">
              <w:rPr>
                <w:sz w:val="18"/>
                <w:szCs w:val="18"/>
              </w:rPr>
              <w:t>IRSDirection</w:t>
            </w:r>
          </w:p>
        </w:tc>
        <w:tc>
          <w:tcPr>
            <w:tcW w:w="540" w:type="dxa"/>
            <w:tcBorders>
              <w:top w:val="single" w:sz="4" w:space="0" w:color="auto"/>
              <w:bottom w:val="single" w:sz="4" w:space="0" w:color="auto"/>
            </w:tcBorders>
            <w:shd w:val="clear" w:color="auto" w:fill="auto"/>
          </w:tcPr>
          <w:p w14:paraId="7129F773" w14:textId="77777777" w:rsidR="00815969" w:rsidRPr="00D92329" w:rsidRDefault="00815969" w:rsidP="00406EEB">
            <w:pPr>
              <w:rPr>
                <w:sz w:val="18"/>
                <w:szCs w:val="18"/>
              </w:rPr>
            </w:pPr>
            <w:r w:rsidRPr="00D92329">
              <w:rPr>
                <w:sz w:val="18"/>
                <w:szCs w:val="18"/>
              </w:rPr>
              <w:t xml:space="preserve"> N</w:t>
            </w:r>
          </w:p>
        </w:tc>
        <w:tc>
          <w:tcPr>
            <w:tcW w:w="900" w:type="dxa"/>
            <w:tcBorders>
              <w:top w:val="single" w:sz="4" w:space="0" w:color="auto"/>
              <w:bottom w:val="single" w:sz="4" w:space="0" w:color="auto"/>
            </w:tcBorders>
            <w:shd w:val="clear" w:color="auto" w:fill="auto"/>
          </w:tcPr>
          <w:p w14:paraId="7206F4E1" w14:textId="77777777" w:rsidR="00815969" w:rsidRPr="00D92329" w:rsidRDefault="00815969" w:rsidP="00406EEB">
            <w:pPr>
              <w:rPr>
                <w:sz w:val="18"/>
                <w:szCs w:val="18"/>
              </w:rPr>
            </w:pPr>
            <w:r w:rsidRPr="00D92329">
              <w:rPr>
                <w:sz w:val="18"/>
                <w:szCs w:val="18"/>
              </w:rPr>
              <w:t xml:space="preserve"> IRSDirctn</w:t>
            </w:r>
          </w:p>
        </w:tc>
        <w:tc>
          <w:tcPr>
            <w:tcW w:w="2160" w:type="dxa"/>
            <w:tcBorders>
              <w:top w:val="single" w:sz="4" w:space="0" w:color="auto"/>
              <w:bottom w:val="single" w:sz="4" w:space="0" w:color="auto"/>
            </w:tcBorders>
            <w:shd w:val="clear" w:color="auto" w:fill="auto"/>
          </w:tcPr>
          <w:p w14:paraId="0FED508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E3811F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815AA96" w14:textId="77777777" w:rsidR="00815969" w:rsidRPr="00987B05" w:rsidRDefault="00815969" w:rsidP="00406EEB">
            <w:pPr>
              <w:pStyle w:val="BodyText"/>
              <w:rPr>
                <w:b/>
                <w:color w:val="17365D" w:themeColor="text2" w:themeShade="BF"/>
                <w:sz w:val="18"/>
                <w:szCs w:val="18"/>
              </w:rPr>
            </w:pPr>
          </w:p>
        </w:tc>
      </w:tr>
      <w:tr w:rsidR="00815969" w:rsidRPr="00E45633" w14:paraId="7675D5EC" w14:textId="77777777" w:rsidTr="00F4771A">
        <w:tc>
          <w:tcPr>
            <w:tcW w:w="738" w:type="dxa"/>
            <w:tcBorders>
              <w:top w:val="single" w:sz="4" w:space="0" w:color="auto"/>
              <w:bottom w:val="single" w:sz="4" w:space="0" w:color="auto"/>
            </w:tcBorders>
            <w:shd w:val="clear" w:color="auto" w:fill="auto"/>
          </w:tcPr>
          <w:p w14:paraId="4386C591" w14:textId="77777777" w:rsidR="00815969" w:rsidRPr="00D92329" w:rsidRDefault="00815969" w:rsidP="00406EEB">
            <w:pPr>
              <w:rPr>
                <w:sz w:val="18"/>
                <w:szCs w:val="18"/>
              </w:rPr>
            </w:pPr>
            <w:r w:rsidRPr="00D92329">
              <w:rPr>
                <w:sz w:val="18"/>
                <w:szCs w:val="18"/>
              </w:rPr>
              <w:t>1934</w:t>
            </w:r>
          </w:p>
        </w:tc>
        <w:tc>
          <w:tcPr>
            <w:tcW w:w="1260" w:type="dxa"/>
            <w:tcBorders>
              <w:top w:val="single" w:sz="4" w:space="0" w:color="auto"/>
              <w:bottom w:val="single" w:sz="4" w:space="0" w:color="auto"/>
            </w:tcBorders>
            <w:shd w:val="clear" w:color="auto" w:fill="auto"/>
          </w:tcPr>
          <w:p w14:paraId="24562CB6" w14:textId="77777777" w:rsidR="00815969" w:rsidRPr="00D92329" w:rsidRDefault="00815969" w:rsidP="00406EEB">
            <w:pPr>
              <w:rPr>
                <w:sz w:val="18"/>
                <w:szCs w:val="18"/>
              </w:rPr>
            </w:pPr>
            <w:r w:rsidRPr="00D92329">
              <w:rPr>
                <w:sz w:val="18"/>
                <w:szCs w:val="18"/>
              </w:rPr>
              <w:t>RegulatoryReportType</w:t>
            </w:r>
          </w:p>
        </w:tc>
        <w:tc>
          <w:tcPr>
            <w:tcW w:w="540" w:type="dxa"/>
            <w:tcBorders>
              <w:top w:val="single" w:sz="4" w:space="0" w:color="auto"/>
              <w:bottom w:val="single" w:sz="4" w:space="0" w:color="auto"/>
            </w:tcBorders>
            <w:shd w:val="clear" w:color="auto" w:fill="auto"/>
          </w:tcPr>
          <w:p w14:paraId="18FDFE36"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630E2B04" w14:textId="77777777" w:rsidR="00815969" w:rsidRPr="00D92329" w:rsidRDefault="00815969" w:rsidP="00406EEB">
            <w:pPr>
              <w:rPr>
                <w:sz w:val="18"/>
                <w:szCs w:val="18"/>
              </w:rPr>
            </w:pPr>
            <w:r w:rsidRPr="00D92329">
              <w:rPr>
                <w:sz w:val="18"/>
                <w:szCs w:val="18"/>
              </w:rPr>
              <w:t>RegRptTyp</w:t>
            </w:r>
          </w:p>
        </w:tc>
        <w:tc>
          <w:tcPr>
            <w:tcW w:w="2160" w:type="dxa"/>
            <w:tcBorders>
              <w:top w:val="single" w:sz="4" w:space="0" w:color="auto"/>
              <w:bottom w:val="single" w:sz="4" w:space="0" w:color="auto"/>
            </w:tcBorders>
            <w:shd w:val="clear" w:color="auto" w:fill="auto"/>
          </w:tcPr>
          <w:p w14:paraId="31952AA5"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291CEE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EBAB739" w14:textId="77777777" w:rsidR="00DC6A94" w:rsidRPr="000C7275" w:rsidRDefault="00DC6A94" w:rsidP="00DC6A94">
            <w:pPr>
              <w:pStyle w:val="BodyText"/>
              <w:rPr>
                <w:sz w:val="18"/>
                <w:szCs w:val="18"/>
              </w:rPr>
            </w:pPr>
            <w:r w:rsidRPr="002D01AA">
              <w:rPr>
                <w:sz w:val="18"/>
                <w:szCs w:val="18"/>
              </w:rPr>
              <w:t xml:space="preserve">Use for MMT POST-TRADE </w:t>
            </w:r>
            <w:r w:rsidRPr="000C7275">
              <w:rPr>
                <w:sz w:val="18"/>
                <w:szCs w:val="18"/>
              </w:rPr>
              <w:t>DEFERRAL OR ENRICHMENT : TYPE</w:t>
            </w:r>
          </w:p>
          <w:p w14:paraId="0C1400F8" w14:textId="77777777" w:rsidR="00815969" w:rsidRPr="00987B05" w:rsidRDefault="00DC6A94" w:rsidP="00DC6A94">
            <w:pPr>
              <w:pStyle w:val="BodyText"/>
              <w:rPr>
                <w:b/>
                <w:color w:val="17365D" w:themeColor="text2" w:themeShade="BF"/>
                <w:sz w:val="18"/>
                <w:szCs w:val="18"/>
              </w:rPr>
            </w:pPr>
            <w:r w:rsidRPr="000C7275">
              <w:rPr>
                <w:sz w:val="18"/>
                <w:szCs w:val="18"/>
              </w:rPr>
              <w:t>MiFID II: Required if NCA special deferral is applied</w:t>
            </w:r>
          </w:p>
        </w:tc>
      </w:tr>
      <w:tr w:rsidR="00815969" w:rsidRPr="00E45633" w14:paraId="61DCBE04" w14:textId="77777777" w:rsidTr="00F4771A">
        <w:tc>
          <w:tcPr>
            <w:tcW w:w="738" w:type="dxa"/>
            <w:tcBorders>
              <w:top w:val="single" w:sz="4" w:space="0" w:color="auto"/>
              <w:bottom w:val="single" w:sz="4" w:space="0" w:color="auto"/>
            </w:tcBorders>
            <w:shd w:val="clear" w:color="auto" w:fill="auto"/>
          </w:tcPr>
          <w:p w14:paraId="219CC8E8" w14:textId="77777777" w:rsidR="00815969" w:rsidRPr="00D92329" w:rsidRDefault="00815969" w:rsidP="00406EEB">
            <w:pPr>
              <w:rPr>
                <w:sz w:val="18"/>
                <w:szCs w:val="18"/>
              </w:rPr>
            </w:pPr>
            <w:r w:rsidRPr="00D92329">
              <w:rPr>
                <w:sz w:val="18"/>
                <w:szCs w:val="18"/>
              </w:rPr>
              <w:t>1935</w:t>
            </w:r>
          </w:p>
        </w:tc>
        <w:tc>
          <w:tcPr>
            <w:tcW w:w="1260" w:type="dxa"/>
            <w:tcBorders>
              <w:top w:val="single" w:sz="4" w:space="0" w:color="auto"/>
              <w:bottom w:val="single" w:sz="4" w:space="0" w:color="auto"/>
            </w:tcBorders>
            <w:shd w:val="clear" w:color="auto" w:fill="auto"/>
          </w:tcPr>
          <w:p w14:paraId="16D41DA9" w14:textId="77777777" w:rsidR="00815969" w:rsidRPr="00D92329" w:rsidRDefault="00815969" w:rsidP="00406EEB">
            <w:pPr>
              <w:rPr>
                <w:sz w:val="18"/>
                <w:szCs w:val="18"/>
              </w:rPr>
            </w:pPr>
            <w:r w:rsidRPr="00D92329">
              <w:rPr>
                <w:sz w:val="18"/>
                <w:szCs w:val="18"/>
              </w:rPr>
              <w:t>VoluntaryRegulatoryReport</w:t>
            </w:r>
          </w:p>
        </w:tc>
        <w:tc>
          <w:tcPr>
            <w:tcW w:w="540" w:type="dxa"/>
            <w:tcBorders>
              <w:top w:val="single" w:sz="4" w:space="0" w:color="auto"/>
              <w:bottom w:val="single" w:sz="4" w:space="0" w:color="auto"/>
            </w:tcBorders>
            <w:shd w:val="clear" w:color="auto" w:fill="auto"/>
          </w:tcPr>
          <w:p w14:paraId="6282AAC5"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49DE2141" w14:textId="77777777" w:rsidR="00815969" w:rsidRPr="00D92329" w:rsidRDefault="00815969" w:rsidP="00406EEB">
            <w:pPr>
              <w:rPr>
                <w:sz w:val="18"/>
                <w:szCs w:val="18"/>
              </w:rPr>
            </w:pPr>
            <w:r w:rsidRPr="00D92329">
              <w:rPr>
                <w:sz w:val="18"/>
                <w:szCs w:val="18"/>
              </w:rPr>
              <w:t>VolntyRegRpt</w:t>
            </w:r>
          </w:p>
        </w:tc>
        <w:tc>
          <w:tcPr>
            <w:tcW w:w="2160" w:type="dxa"/>
            <w:tcBorders>
              <w:top w:val="single" w:sz="4" w:space="0" w:color="auto"/>
              <w:bottom w:val="single" w:sz="4" w:space="0" w:color="auto"/>
            </w:tcBorders>
            <w:shd w:val="clear" w:color="auto" w:fill="auto"/>
          </w:tcPr>
          <w:p w14:paraId="69AEA4B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BF1BBBF"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3BC823A" w14:textId="77777777" w:rsidR="00815969" w:rsidRPr="00987B05" w:rsidRDefault="00815969" w:rsidP="00406EEB">
            <w:pPr>
              <w:pStyle w:val="BodyText"/>
              <w:rPr>
                <w:b/>
                <w:color w:val="17365D" w:themeColor="text2" w:themeShade="BF"/>
                <w:sz w:val="18"/>
                <w:szCs w:val="18"/>
              </w:rPr>
            </w:pPr>
          </w:p>
        </w:tc>
      </w:tr>
      <w:tr w:rsidR="00815969" w:rsidRPr="00E45633" w14:paraId="79ACC638" w14:textId="77777777" w:rsidTr="00F4771A">
        <w:tc>
          <w:tcPr>
            <w:tcW w:w="738" w:type="dxa"/>
            <w:tcBorders>
              <w:top w:val="single" w:sz="4" w:space="0" w:color="auto"/>
              <w:bottom w:val="single" w:sz="4" w:space="0" w:color="auto"/>
            </w:tcBorders>
            <w:shd w:val="clear" w:color="auto" w:fill="auto"/>
          </w:tcPr>
          <w:p w14:paraId="6C727C36" w14:textId="77777777" w:rsidR="00815969" w:rsidRPr="00D92329" w:rsidRDefault="00815969" w:rsidP="00406EEB">
            <w:pPr>
              <w:rPr>
                <w:sz w:val="18"/>
                <w:szCs w:val="18"/>
              </w:rPr>
            </w:pPr>
            <w:r w:rsidRPr="00D92329">
              <w:rPr>
                <w:sz w:val="18"/>
                <w:szCs w:val="18"/>
              </w:rPr>
              <w:lastRenderedPageBreak/>
              <w:t>1936</w:t>
            </w:r>
          </w:p>
        </w:tc>
        <w:tc>
          <w:tcPr>
            <w:tcW w:w="1260" w:type="dxa"/>
            <w:tcBorders>
              <w:top w:val="single" w:sz="4" w:space="0" w:color="auto"/>
              <w:bottom w:val="single" w:sz="4" w:space="0" w:color="auto"/>
            </w:tcBorders>
            <w:shd w:val="clear" w:color="auto" w:fill="auto"/>
          </w:tcPr>
          <w:p w14:paraId="7F141EDF" w14:textId="77777777" w:rsidR="00815969" w:rsidRPr="00D92329" w:rsidRDefault="00815969" w:rsidP="00406EEB">
            <w:pPr>
              <w:rPr>
                <w:sz w:val="18"/>
                <w:szCs w:val="18"/>
              </w:rPr>
            </w:pPr>
            <w:r w:rsidRPr="00D92329">
              <w:rPr>
                <w:sz w:val="18"/>
                <w:szCs w:val="18"/>
              </w:rPr>
              <w:t>TradeCollateralization</w:t>
            </w:r>
          </w:p>
        </w:tc>
        <w:tc>
          <w:tcPr>
            <w:tcW w:w="540" w:type="dxa"/>
            <w:tcBorders>
              <w:top w:val="single" w:sz="4" w:space="0" w:color="auto"/>
              <w:bottom w:val="single" w:sz="4" w:space="0" w:color="auto"/>
            </w:tcBorders>
            <w:shd w:val="clear" w:color="auto" w:fill="auto"/>
          </w:tcPr>
          <w:p w14:paraId="41F14992"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60A049EB" w14:textId="77777777" w:rsidR="00815969" w:rsidRPr="00D92329" w:rsidRDefault="00815969" w:rsidP="00406EEB">
            <w:pPr>
              <w:rPr>
                <w:sz w:val="18"/>
                <w:szCs w:val="18"/>
              </w:rPr>
            </w:pPr>
            <w:r w:rsidRPr="00D92329">
              <w:rPr>
                <w:sz w:val="18"/>
                <w:szCs w:val="18"/>
              </w:rPr>
              <w:t>TrdCollztn</w:t>
            </w:r>
          </w:p>
        </w:tc>
        <w:tc>
          <w:tcPr>
            <w:tcW w:w="2160" w:type="dxa"/>
            <w:tcBorders>
              <w:top w:val="single" w:sz="4" w:space="0" w:color="auto"/>
              <w:bottom w:val="single" w:sz="4" w:space="0" w:color="auto"/>
            </w:tcBorders>
            <w:shd w:val="clear" w:color="auto" w:fill="auto"/>
          </w:tcPr>
          <w:p w14:paraId="00409B16"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98A3EE2"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79B3E2A" w14:textId="77777777" w:rsidR="00815969" w:rsidRPr="00987B05" w:rsidRDefault="00815969" w:rsidP="00406EEB">
            <w:pPr>
              <w:pStyle w:val="BodyText"/>
              <w:rPr>
                <w:b/>
                <w:color w:val="17365D" w:themeColor="text2" w:themeShade="BF"/>
                <w:sz w:val="18"/>
                <w:szCs w:val="18"/>
              </w:rPr>
            </w:pPr>
          </w:p>
        </w:tc>
      </w:tr>
      <w:tr w:rsidR="00815969" w:rsidRPr="00E45633" w14:paraId="6C60D470" w14:textId="77777777" w:rsidTr="00F4771A">
        <w:tc>
          <w:tcPr>
            <w:tcW w:w="738" w:type="dxa"/>
            <w:tcBorders>
              <w:top w:val="single" w:sz="4" w:space="0" w:color="auto"/>
              <w:bottom w:val="single" w:sz="4" w:space="0" w:color="auto"/>
            </w:tcBorders>
            <w:shd w:val="clear" w:color="auto" w:fill="auto"/>
          </w:tcPr>
          <w:p w14:paraId="743D40EF" w14:textId="77777777" w:rsidR="00815969" w:rsidRPr="00D92329" w:rsidRDefault="00815969" w:rsidP="00406EEB">
            <w:pPr>
              <w:rPr>
                <w:sz w:val="18"/>
                <w:szCs w:val="18"/>
              </w:rPr>
            </w:pPr>
            <w:r w:rsidRPr="00D92329">
              <w:rPr>
                <w:sz w:val="18"/>
                <w:szCs w:val="18"/>
              </w:rPr>
              <w:t>1937</w:t>
            </w:r>
          </w:p>
        </w:tc>
        <w:tc>
          <w:tcPr>
            <w:tcW w:w="1260" w:type="dxa"/>
            <w:tcBorders>
              <w:top w:val="single" w:sz="4" w:space="0" w:color="auto"/>
              <w:bottom w:val="single" w:sz="4" w:space="0" w:color="auto"/>
            </w:tcBorders>
            <w:shd w:val="clear" w:color="auto" w:fill="auto"/>
          </w:tcPr>
          <w:p w14:paraId="6CF114EC" w14:textId="77777777" w:rsidR="00815969" w:rsidRPr="00D92329" w:rsidRDefault="00815969" w:rsidP="00406EEB">
            <w:pPr>
              <w:rPr>
                <w:sz w:val="18"/>
                <w:szCs w:val="18"/>
              </w:rPr>
            </w:pPr>
            <w:r w:rsidRPr="00D92329">
              <w:rPr>
                <w:sz w:val="18"/>
                <w:szCs w:val="18"/>
              </w:rPr>
              <w:t>TradeContinuation</w:t>
            </w:r>
          </w:p>
        </w:tc>
        <w:tc>
          <w:tcPr>
            <w:tcW w:w="540" w:type="dxa"/>
            <w:tcBorders>
              <w:top w:val="single" w:sz="4" w:space="0" w:color="auto"/>
              <w:bottom w:val="single" w:sz="4" w:space="0" w:color="auto"/>
            </w:tcBorders>
            <w:shd w:val="clear" w:color="auto" w:fill="auto"/>
          </w:tcPr>
          <w:p w14:paraId="77BC8490"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163678A2" w14:textId="77777777" w:rsidR="00815969" w:rsidRPr="00D92329" w:rsidRDefault="00815969" w:rsidP="00406EEB">
            <w:pPr>
              <w:rPr>
                <w:sz w:val="18"/>
                <w:szCs w:val="18"/>
              </w:rPr>
            </w:pPr>
            <w:r w:rsidRPr="00D92329">
              <w:rPr>
                <w:sz w:val="18"/>
                <w:szCs w:val="18"/>
              </w:rPr>
              <w:t>TrdContntn</w:t>
            </w:r>
          </w:p>
        </w:tc>
        <w:tc>
          <w:tcPr>
            <w:tcW w:w="2160" w:type="dxa"/>
            <w:tcBorders>
              <w:top w:val="single" w:sz="4" w:space="0" w:color="auto"/>
              <w:bottom w:val="single" w:sz="4" w:space="0" w:color="auto"/>
            </w:tcBorders>
            <w:shd w:val="clear" w:color="auto" w:fill="auto"/>
          </w:tcPr>
          <w:p w14:paraId="42BE9D1E"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59E5F91"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7C50515" w14:textId="77777777" w:rsidR="00815969" w:rsidRPr="00987B05" w:rsidRDefault="00815969" w:rsidP="00406EEB">
            <w:pPr>
              <w:pStyle w:val="BodyText"/>
              <w:rPr>
                <w:b/>
                <w:color w:val="17365D" w:themeColor="text2" w:themeShade="BF"/>
                <w:sz w:val="18"/>
                <w:szCs w:val="18"/>
              </w:rPr>
            </w:pPr>
          </w:p>
        </w:tc>
      </w:tr>
      <w:tr w:rsidR="00815969" w:rsidRPr="00E45633" w14:paraId="4EDE5334" w14:textId="77777777" w:rsidTr="00F4771A">
        <w:tc>
          <w:tcPr>
            <w:tcW w:w="738" w:type="dxa"/>
            <w:tcBorders>
              <w:top w:val="single" w:sz="4" w:space="0" w:color="auto"/>
              <w:bottom w:val="single" w:sz="4" w:space="0" w:color="auto"/>
            </w:tcBorders>
            <w:shd w:val="clear" w:color="auto" w:fill="auto"/>
          </w:tcPr>
          <w:p w14:paraId="59C2B669" w14:textId="77777777" w:rsidR="00815969" w:rsidRPr="00D92329" w:rsidRDefault="00815969" w:rsidP="00406EEB">
            <w:pPr>
              <w:rPr>
                <w:sz w:val="18"/>
                <w:szCs w:val="18"/>
              </w:rPr>
            </w:pPr>
            <w:r w:rsidRPr="00D92329">
              <w:rPr>
                <w:sz w:val="18"/>
                <w:szCs w:val="18"/>
              </w:rPr>
              <w:t>2387</w:t>
            </w:r>
          </w:p>
        </w:tc>
        <w:tc>
          <w:tcPr>
            <w:tcW w:w="1260" w:type="dxa"/>
            <w:tcBorders>
              <w:top w:val="single" w:sz="4" w:space="0" w:color="auto"/>
              <w:bottom w:val="single" w:sz="4" w:space="0" w:color="auto"/>
            </w:tcBorders>
            <w:shd w:val="clear" w:color="auto" w:fill="auto"/>
          </w:tcPr>
          <w:p w14:paraId="1DDCBF60" w14:textId="77777777" w:rsidR="00815969" w:rsidRPr="00D92329" w:rsidRDefault="00815969" w:rsidP="00406EEB">
            <w:pPr>
              <w:rPr>
                <w:sz w:val="18"/>
                <w:szCs w:val="18"/>
              </w:rPr>
            </w:pPr>
            <w:r w:rsidRPr="00D92329">
              <w:rPr>
                <w:sz w:val="18"/>
                <w:szCs w:val="18"/>
              </w:rPr>
              <w:t>TradeContingency</w:t>
            </w:r>
          </w:p>
        </w:tc>
        <w:tc>
          <w:tcPr>
            <w:tcW w:w="540" w:type="dxa"/>
            <w:tcBorders>
              <w:top w:val="single" w:sz="4" w:space="0" w:color="auto"/>
              <w:bottom w:val="single" w:sz="4" w:space="0" w:color="auto"/>
            </w:tcBorders>
            <w:shd w:val="clear" w:color="auto" w:fill="auto"/>
          </w:tcPr>
          <w:p w14:paraId="38A68890"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67D1C91D" w14:textId="77777777" w:rsidR="00815969" w:rsidRPr="00D92329" w:rsidRDefault="00815969" w:rsidP="00406EEB">
            <w:pPr>
              <w:rPr>
                <w:sz w:val="18"/>
                <w:szCs w:val="18"/>
              </w:rPr>
            </w:pPr>
            <w:r w:rsidRPr="00D92329">
              <w:rPr>
                <w:sz w:val="18"/>
                <w:szCs w:val="18"/>
              </w:rPr>
              <w:t>Cntgncy</w:t>
            </w:r>
          </w:p>
        </w:tc>
        <w:tc>
          <w:tcPr>
            <w:tcW w:w="2160" w:type="dxa"/>
            <w:tcBorders>
              <w:top w:val="single" w:sz="4" w:space="0" w:color="auto"/>
              <w:bottom w:val="single" w:sz="4" w:space="0" w:color="auto"/>
            </w:tcBorders>
            <w:shd w:val="clear" w:color="auto" w:fill="auto"/>
          </w:tcPr>
          <w:p w14:paraId="761D3E57"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AED8385"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64DB5F27" w14:textId="77777777" w:rsidR="00815969" w:rsidRPr="00987B05" w:rsidRDefault="00815969" w:rsidP="00406EEB">
            <w:pPr>
              <w:pStyle w:val="BodyText"/>
              <w:rPr>
                <w:b/>
                <w:color w:val="17365D" w:themeColor="text2" w:themeShade="BF"/>
                <w:sz w:val="18"/>
                <w:szCs w:val="18"/>
              </w:rPr>
            </w:pPr>
          </w:p>
        </w:tc>
      </w:tr>
      <w:tr w:rsidR="00815969" w:rsidRPr="00E45633" w14:paraId="1460B2C8" w14:textId="77777777" w:rsidTr="00F4771A">
        <w:tc>
          <w:tcPr>
            <w:tcW w:w="738" w:type="dxa"/>
            <w:tcBorders>
              <w:top w:val="single" w:sz="4" w:space="0" w:color="auto"/>
              <w:bottom w:val="single" w:sz="4" w:space="0" w:color="auto"/>
            </w:tcBorders>
            <w:shd w:val="clear" w:color="auto" w:fill="auto"/>
          </w:tcPr>
          <w:p w14:paraId="422ACB48" w14:textId="77777777" w:rsidR="00815969" w:rsidRPr="00D92329" w:rsidRDefault="00815969" w:rsidP="00406EEB">
            <w:pPr>
              <w:rPr>
                <w:sz w:val="18"/>
                <w:szCs w:val="18"/>
              </w:rPr>
            </w:pPr>
            <w:r w:rsidRPr="00D92329">
              <w:rPr>
                <w:sz w:val="18"/>
                <w:szCs w:val="18"/>
              </w:rPr>
              <w:t>2302</w:t>
            </w:r>
          </w:p>
        </w:tc>
        <w:tc>
          <w:tcPr>
            <w:tcW w:w="1260" w:type="dxa"/>
            <w:tcBorders>
              <w:top w:val="single" w:sz="4" w:space="0" w:color="auto"/>
              <w:bottom w:val="single" w:sz="4" w:space="0" w:color="auto"/>
            </w:tcBorders>
            <w:shd w:val="clear" w:color="auto" w:fill="auto"/>
          </w:tcPr>
          <w:p w14:paraId="7EC55761" w14:textId="77777777" w:rsidR="00815969" w:rsidRPr="00D92329" w:rsidRDefault="00815969" w:rsidP="00406EEB">
            <w:pPr>
              <w:rPr>
                <w:sz w:val="18"/>
                <w:szCs w:val="18"/>
              </w:rPr>
            </w:pPr>
            <w:r w:rsidRPr="00D92329">
              <w:rPr>
                <w:sz w:val="18"/>
                <w:szCs w:val="18"/>
              </w:rPr>
              <w:t>TradeVersion</w:t>
            </w:r>
          </w:p>
        </w:tc>
        <w:tc>
          <w:tcPr>
            <w:tcW w:w="540" w:type="dxa"/>
            <w:tcBorders>
              <w:top w:val="single" w:sz="4" w:space="0" w:color="auto"/>
              <w:bottom w:val="single" w:sz="4" w:space="0" w:color="auto"/>
            </w:tcBorders>
            <w:shd w:val="clear" w:color="auto" w:fill="auto"/>
          </w:tcPr>
          <w:p w14:paraId="73B6165A"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2B846D1D" w14:textId="77777777" w:rsidR="00815969" w:rsidRPr="00D92329" w:rsidRDefault="00815969" w:rsidP="00406EEB">
            <w:pPr>
              <w:rPr>
                <w:sz w:val="18"/>
                <w:szCs w:val="18"/>
              </w:rPr>
            </w:pPr>
            <w:r w:rsidRPr="00D92329">
              <w:rPr>
                <w:sz w:val="18"/>
                <w:szCs w:val="18"/>
              </w:rPr>
              <w:t>TrdVer</w:t>
            </w:r>
          </w:p>
        </w:tc>
        <w:tc>
          <w:tcPr>
            <w:tcW w:w="2160" w:type="dxa"/>
            <w:tcBorders>
              <w:top w:val="single" w:sz="4" w:space="0" w:color="auto"/>
              <w:bottom w:val="single" w:sz="4" w:space="0" w:color="auto"/>
            </w:tcBorders>
            <w:shd w:val="clear" w:color="auto" w:fill="auto"/>
          </w:tcPr>
          <w:p w14:paraId="125AB31A"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C959D7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2C616AC" w14:textId="77777777" w:rsidR="00815969" w:rsidRPr="00987B05" w:rsidRDefault="00815969" w:rsidP="00406EEB">
            <w:pPr>
              <w:pStyle w:val="BodyText"/>
              <w:rPr>
                <w:b/>
                <w:color w:val="17365D" w:themeColor="text2" w:themeShade="BF"/>
                <w:sz w:val="18"/>
                <w:szCs w:val="18"/>
              </w:rPr>
            </w:pPr>
          </w:p>
        </w:tc>
      </w:tr>
      <w:tr w:rsidR="00815969" w:rsidRPr="00E45633" w14:paraId="28616F77" w14:textId="77777777" w:rsidTr="00F4771A">
        <w:tc>
          <w:tcPr>
            <w:tcW w:w="738" w:type="dxa"/>
            <w:tcBorders>
              <w:top w:val="single" w:sz="4" w:space="0" w:color="auto"/>
              <w:bottom w:val="single" w:sz="4" w:space="0" w:color="auto"/>
            </w:tcBorders>
            <w:shd w:val="clear" w:color="auto" w:fill="auto"/>
          </w:tcPr>
          <w:p w14:paraId="5CB76484" w14:textId="77777777" w:rsidR="00815969" w:rsidRPr="00D92329" w:rsidRDefault="00815969" w:rsidP="00406EEB">
            <w:pPr>
              <w:rPr>
                <w:sz w:val="18"/>
                <w:szCs w:val="18"/>
              </w:rPr>
            </w:pPr>
            <w:r w:rsidRPr="00D92329">
              <w:rPr>
                <w:sz w:val="18"/>
                <w:szCs w:val="18"/>
              </w:rPr>
              <w:t>2303</w:t>
            </w:r>
          </w:p>
        </w:tc>
        <w:tc>
          <w:tcPr>
            <w:tcW w:w="1260" w:type="dxa"/>
            <w:tcBorders>
              <w:top w:val="single" w:sz="4" w:space="0" w:color="auto"/>
              <w:bottom w:val="single" w:sz="4" w:space="0" w:color="auto"/>
            </w:tcBorders>
            <w:shd w:val="clear" w:color="auto" w:fill="auto"/>
          </w:tcPr>
          <w:p w14:paraId="02980F32" w14:textId="77777777" w:rsidR="00815969" w:rsidRPr="00D92329" w:rsidRDefault="00815969" w:rsidP="00406EEB">
            <w:pPr>
              <w:rPr>
                <w:sz w:val="18"/>
                <w:szCs w:val="18"/>
              </w:rPr>
            </w:pPr>
            <w:r w:rsidRPr="00D92329">
              <w:rPr>
                <w:sz w:val="18"/>
                <w:szCs w:val="18"/>
              </w:rPr>
              <w:t>HistoricalReportIndicator</w:t>
            </w:r>
          </w:p>
        </w:tc>
        <w:tc>
          <w:tcPr>
            <w:tcW w:w="540" w:type="dxa"/>
            <w:tcBorders>
              <w:top w:val="single" w:sz="4" w:space="0" w:color="auto"/>
              <w:bottom w:val="single" w:sz="4" w:space="0" w:color="auto"/>
            </w:tcBorders>
            <w:shd w:val="clear" w:color="auto" w:fill="auto"/>
          </w:tcPr>
          <w:p w14:paraId="1E8BB294"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704EA132" w14:textId="77777777" w:rsidR="00815969" w:rsidRPr="00D92329" w:rsidRDefault="00815969" w:rsidP="00406EEB">
            <w:pPr>
              <w:rPr>
                <w:sz w:val="18"/>
                <w:szCs w:val="18"/>
              </w:rPr>
            </w:pPr>
            <w:r w:rsidRPr="00D92329">
              <w:rPr>
                <w:sz w:val="18"/>
                <w:szCs w:val="18"/>
              </w:rPr>
              <w:t>HistrclRpt</w:t>
            </w:r>
          </w:p>
        </w:tc>
        <w:tc>
          <w:tcPr>
            <w:tcW w:w="2160" w:type="dxa"/>
            <w:tcBorders>
              <w:top w:val="single" w:sz="4" w:space="0" w:color="auto"/>
              <w:bottom w:val="single" w:sz="4" w:space="0" w:color="auto"/>
            </w:tcBorders>
            <w:shd w:val="clear" w:color="auto" w:fill="auto"/>
          </w:tcPr>
          <w:p w14:paraId="138AEC4F"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539850F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566EB66" w14:textId="77777777" w:rsidR="00815969" w:rsidRPr="00987B05" w:rsidRDefault="00815969" w:rsidP="00406EEB">
            <w:pPr>
              <w:pStyle w:val="BodyText"/>
              <w:rPr>
                <w:b/>
                <w:color w:val="17365D" w:themeColor="text2" w:themeShade="BF"/>
                <w:sz w:val="18"/>
                <w:szCs w:val="18"/>
              </w:rPr>
            </w:pPr>
          </w:p>
        </w:tc>
      </w:tr>
      <w:tr w:rsidR="00815969" w:rsidRPr="00E45633" w14:paraId="23DCDA1F" w14:textId="77777777" w:rsidTr="00F4771A">
        <w:tc>
          <w:tcPr>
            <w:tcW w:w="738" w:type="dxa"/>
            <w:tcBorders>
              <w:top w:val="single" w:sz="4" w:space="0" w:color="auto"/>
              <w:bottom w:val="single" w:sz="4" w:space="0" w:color="auto"/>
            </w:tcBorders>
            <w:shd w:val="clear" w:color="auto" w:fill="auto"/>
          </w:tcPr>
          <w:p w14:paraId="3CFDDFAE" w14:textId="77777777" w:rsidR="00815969" w:rsidRPr="00D92329" w:rsidRDefault="00815969" w:rsidP="00406EEB">
            <w:pPr>
              <w:rPr>
                <w:sz w:val="18"/>
                <w:szCs w:val="18"/>
              </w:rPr>
            </w:pPr>
            <w:r w:rsidRPr="00D92329">
              <w:rPr>
                <w:sz w:val="18"/>
                <w:szCs w:val="18"/>
              </w:rPr>
              <w:t>2596</w:t>
            </w:r>
          </w:p>
        </w:tc>
        <w:tc>
          <w:tcPr>
            <w:tcW w:w="1260" w:type="dxa"/>
            <w:tcBorders>
              <w:top w:val="single" w:sz="4" w:space="0" w:color="auto"/>
              <w:bottom w:val="single" w:sz="4" w:space="0" w:color="auto"/>
            </w:tcBorders>
            <w:shd w:val="clear" w:color="auto" w:fill="auto"/>
          </w:tcPr>
          <w:p w14:paraId="727AD992" w14:textId="77777777" w:rsidR="00815969" w:rsidRPr="00D92329" w:rsidRDefault="00815969" w:rsidP="00406EEB">
            <w:pPr>
              <w:rPr>
                <w:sz w:val="18"/>
                <w:szCs w:val="18"/>
              </w:rPr>
            </w:pPr>
            <w:r w:rsidRPr="00D92329">
              <w:rPr>
                <w:sz w:val="18"/>
                <w:szCs w:val="18"/>
              </w:rPr>
              <w:t>DeltaCrossed</w:t>
            </w:r>
          </w:p>
        </w:tc>
        <w:tc>
          <w:tcPr>
            <w:tcW w:w="540" w:type="dxa"/>
            <w:tcBorders>
              <w:top w:val="single" w:sz="4" w:space="0" w:color="auto"/>
              <w:bottom w:val="single" w:sz="4" w:space="0" w:color="auto"/>
            </w:tcBorders>
            <w:shd w:val="clear" w:color="auto" w:fill="auto"/>
          </w:tcPr>
          <w:p w14:paraId="6DF99B31"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1BC38909" w14:textId="77777777" w:rsidR="00815969" w:rsidRPr="00D92329" w:rsidRDefault="00815969" w:rsidP="00406EEB">
            <w:pPr>
              <w:rPr>
                <w:sz w:val="18"/>
                <w:szCs w:val="18"/>
              </w:rPr>
            </w:pPr>
            <w:r w:rsidRPr="00D92329">
              <w:rPr>
                <w:sz w:val="18"/>
                <w:szCs w:val="18"/>
              </w:rPr>
              <w:t>DeltaCrss</w:t>
            </w:r>
          </w:p>
        </w:tc>
        <w:tc>
          <w:tcPr>
            <w:tcW w:w="2160" w:type="dxa"/>
            <w:tcBorders>
              <w:top w:val="single" w:sz="4" w:space="0" w:color="auto"/>
              <w:bottom w:val="single" w:sz="4" w:space="0" w:color="auto"/>
            </w:tcBorders>
            <w:shd w:val="clear" w:color="auto" w:fill="auto"/>
          </w:tcPr>
          <w:p w14:paraId="376CD6D7"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57AD543"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34545F68" w14:textId="77777777" w:rsidR="00815969" w:rsidRPr="00987B05" w:rsidRDefault="00815969" w:rsidP="00406EEB">
            <w:pPr>
              <w:pStyle w:val="BodyText"/>
              <w:rPr>
                <w:b/>
                <w:color w:val="17365D" w:themeColor="text2" w:themeShade="BF"/>
                <w:sz w:val="18"/>
                <w:szCs w:val="18"/>
              </w:rPr>
            </w:pPr>
          </w:p>
        </w:tc>
      </w:tr>
      <w:tr w:rsidR="00815969" w:rsidRPr="00E45633" w14:paraId="6452FA87" w14:textId="77777777" w:rsidTr="00F4771A">
        <w:tc>
          <w:tcPr>
            <w:tcW w:w="738" w:type="dxa"/>
            <w:tcBorders>
              <w:top w:val="single" w:sz="4" w:space="0" w:color="auto"/>
              <w:bottom w:val="single" w:sz="4" w:space="0" w:color="auto"/>
            </w:tcBorders>
            <w:shd w:val="clear" w:color="auto" w:fill="auto"/>
          </w:tcPr>
          <w:p w14:paraId="6AA899B9" w14:textId="77777777" w:rsidR="00815969" w:rsidRPr="00D92329" w:rsidRDefault="00815969" w:rsidP="00406EEB">
            <w:pPr>
              <w:rPr>
                <w:sz w:val="18"/>
                <w:szCs w:val="18"/>
              </w:rPr>
            </w:pPr>
            <w:r w:rsidRPr="00D92329">
              <w:rPr>
                <w:sz w:val="18"/>
                <w:szCs w:val="18"/>
              </w:rPr>
              <w:t>2374</w:t>
            </w:r>
          </w:p>
        </w:tc>
        <w:tc>
          <w:tcPr>
            <w:tcW w:w="1260" w:type="dxa"/>
            <w:tcBorders>
              <w:top w:val="single" w:sz="4" w:space="0" w:color="auto"/>
              <w:bottom w:val="single" w:sz="4" w:space="0" w:color="auto"/>
            </w:tcBorders>
            <w:shd w:val="clear" w:color="auto" w:fill="auto"/>
          </w:tcPr>
          <w:p w14:paraId="611E2C77" w14:textId="77777777" w:rsidR="00815969" w:rsidRPr="00D92329" w:rsidRDefault="00815969" w:rsidP="00406EEB">
            <w:pPr>
              <w:rPr>
                <w:sz w:val="18"/>
                <w:szCs w:val="18"/>
              </w:rPr>
            </w:pPr>
            <w:r w:rsidRPr="00D92329">
              <w:rPr>
                <w:sz w:val="18"/>
                <w:szCs w:val="18"/>
              </w:rPr>
              <w:t>TradeContinuationText</w:t>
            </w:r>
          </w:p>
        </w:tc>
        <w:tc>
          <w:tcPr>
            <w:tcW w:w="540" w:type="dxa"/>
            <w:tcBorders>
              <w:top w:val="single" w:sz="4" w:space="0" w:color="auto"/>
              <w:bottom w:val="single" w:sz="4" w:space="0" w:color="auto"/>
            </w:tcBorders>
            <w:shd w:val="clear" w:color="auto" w:fill="auto"/>
          </w:tcPr>
          <w:p w14:paraId="5D9CBE66"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614141D8" w14:textId="77777777" w:rsidR="00815969" w:rsidRPr="00D92329" w:rsidRDefault="00815969" w:rsidP="00406EEB">
            <w:pPr>
              <w:rPr>
                <w:sz w:val="18"/>
                <w:szCs w:val="18"/>
              </w:rPr>
            </w:pPr>
            <w:r w:rsidRPr="00D92329">
              <w:rPr>
                <w:sz w:val="18"/>
                <w:szCs w:val="18"/>
              </w:rPr>
              <w:t>TrdContntnTxt</w:t>
            </w:r>
          </w:p>
        </w:tc>
        <w:tc>
          <w:tcPr>
            <w:tcW w:w="2160" w:type="dxa"/>
            <w:tcBorders>
              <w:top w:val="single" w:sz="4" w:space="0" w:color="auto"/>
              <w:bottom w:val="single" w:sz="4" w:space="0" w:color="auto"/>
            </w:tcBorders>
            <w:shd w:val="clear" w:color="auto" w:fill="auto"/>
          </w:tcPr>
          <w:p w14:paraId="1F87DFCD"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AA1774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5F694398" w14:textId="77777777" w:rsidR="00815969" w:rsidRPr="00987B05" w:rsidRDefault="00815969" w:rsidP="00406EEB">
            <w:pPr>
              <w:pStyle w:val="BodyText"/>
              <w:rPr>
                <w:b/>
                <w:color w:val="17365D" w:themeColor="text2" w:themeShade="BF"/>
                <w:sz w:val="18"/>
                <w:szCs w:val="18"/>
              </w:rPr>
            </w:pPr>
          </w:p>
        </w:tc>
      </w:tr>
      <w:tr w:rsidR="00815969" w:rsidRPr="00E45633" w14:paraId="4056E48F" w14:textId="77777777" w:rsidTr="00F4771A">
        <w:tc>
          <w:tcPr>
            <w:tcW w:w="738" w:type="dxa"/>
            <w:tcBorders>
              <w:top w:val="single" w:sz="4" w:space="0" w:color="auto"/>
              <w:bottom w:val="single" w:sz="4" w:space="0" w:color="auto"/>
            </w:tcBorders>
            <w:shd w:val="clear" w:color="auto" w:fill="auto"/>
          </w:tcPr>
          <w:p w14:paraId="5E6204DA" w14:textId="77777777" w:rsidR="00815969" w:rsidRPr="00D92329" w:rsidRDefault="00815969" w:rsidP="00406EEB">
            <w:pPr>
              <w:rPr>
                <w:sz w:val="18"/>
                <w:szCs w:val="18"/>
              </w:rPr>
            </w:pPr>
            <w:r w:rsidRPr="00D92329">
              <w:rPr>
                <w:sz w:val="18"/>
                <w:szCs w:val="18"/>
              </w:rPr>
              <w:t>2372</w:t>
            </w:r>
          </w:p>
        </w:tc>
        <w:tc>
          <w:tcPr>
            <w:tcW w:w="1260" w:type="dxa"/>
            <w:tcBorders>
              <w:top w:val="single" w:sz="4" w:space="0" w:color="auto"/>
              <w:bottom w:val="single" w:sz="4" w:space="0" w:color="auto"/>
            </w:tcBorders>
            <w:shd w:val="clear" w:color="auto" w:fill="auto"/>
          </w:tcPr>
          <w:p w14:paraId="71610A0A" w14:textId="77777777" w:rsidR="00815969" w:rsidRPr="00D92329" w:rsidRDefault="00815969" w:rsidP="00406EEB">
            <w:pPr>
              <w:rPr>
                <w:sz w:val="18"/>
                <w:szCs w:val="18"/>
              </w:rPr>
            </w:pPr>
            <w:r w:rsidRPr="00D92329">
              <w:rPr>
                <w:sz w:val="18"/>
                <w:szCs w:val="18"/>
              </w:rPr>
              <w:t>EncodedTradeContinuationTextLen</w:t>
            </w:r>
          </w:p>
        </w:tc>
        <w:tc>
          <w:tcPr>
            <w:tcW w:w="540" w:type="dxa"/>
            <w:tcBorders>
              <w:top w:val="single" w:sz="4" w:space="0" w:color="auto"/>
              <w:bottom w:val="single" w:sz="4" w:space="0" w:color="auto"/>
            </w:tcBorders>
            <w:shd w:val="clear" w:color="auto" w:fill="auto"/>
          </w:tcPr>
          <w:p w14:paraId="32CB2296"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35FA9F32" w14:textId="77777777" w:rsidR="00815969" w:rsidRPr="00D92329" w:rsidRDefault="00815969" w:rsidP="00406EEB">
            <w:pPr>
              <w:rPr>
                <w:sz w:val="18"/>
                <w:szCs w:val="18"/>
              </w:rPr>
            </w:pPr>
            <w:r w:rsidRPr="00D92329">
              <w:rPr>
                <w:sz w:val="18"/>
                <w:szCs w:val="18"/>
              </w:rPr>
              <w:t>EncTrdContntnTextLen</w:t>
            </w:r>
          </w:p>
        </w:tc>
        <w:tc>
          <w:tcPr>
            <w:tcW w:w="2160" w:type="dxa"/>
            <w:tcBorders>
              <w:top w:val="single" w:sz="4" w:space="0" w:color="auto"/>
              <w:bottom w:val="single" w:sz="4" w:space="0" w:color="auto"/>
            </w:tcBorders>
            <w:shd w:val="clear" w:color="auto" w:fill="auto"/>
          </w:tcPr>
          <w:p w14:paraId="6ABA1EAC" w14:textId="77777777" w:rsidR="00815969" w:rsidRPr="00E45633" w:rsidRDefault="00815969" w:rsidP="00406EEB">
            <w:pPr>
              <w:rPr>
                <w:sz w:val="18"/>
                <w:szCs w:val="18"/>
              </w:rPr>
            </w:pPr>
            <w:r w:rsidRPr="00C31D67">
              <w:rPr>
                <w:sz w:val="18"/>
                <w:szCs w:val="18"/>
              </w:rPr>
              <w:t>Must be set if EncodedTradeContinuationText(2371) field is specified and must immediately precede it.</w:t>
            </w:r>
          </w:p>
        </w:tc>
        <w:tc>
          <w:tcPr>
            <w:tcW w:w="720" w:type="dxa"/>
            <w:tcBorders>
              <w:top w:val="single" w:sz="4" w:space="0" w:color="auto"/>
              <w:bottom w:val="single" w:sz="4" w:space="0" w:color="auto"/>
            </w:tcBorders>
            <w:shd w:val="clear" w:color="auto" w:fill="DBE5F1" w:themeFill="accent1" w:themeFillTint="33"/>
          </w:tcPr>
          <w:p w14:paraId="0137A0B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4E1CC24D" w14:textId="77777777" w:rsidR="00815969" w:rsidRPr="00987B05" w:rsidRDefault="00815969" w:rsidP="00406EEB">
            <w:pPr>
              <w:pStyle w:val="BodyText"/>
              <w:rPr>
                <w:b/>
                <w:color w:val="17365D" w:themeColor="text2" w:themeShade="BF"/>
                <w:sz w:val="18"/>
                <w:szCs w:val="18"/>
              </w:rPr>
            </w:pPr>
          </w:p>
        </w:tc>
      </w:tr>
      <w:tr w:rsidR="00815969" w:rsidRPr="00E45633" w14:paraId="6A2AE746" w14:textId="77777777" w:rsidTr="00F4771A">
        <w:tc>
          <w:tcPr>
            <w:tcW w:w="738" w:type="dxa"/>
            <w:tcBorders>
              <w:top w:val="single" w:sz="4" w:space="0" w:color="auto"/>
              <w:bottom w:val="single" w:sz="4" w:space="0" w:color="auto"/>
            </w:tcBorders>
            <w:shd w:val="clear" w:color="auto" w:fill="auto"/>
          </w:tcPr>
          <w:p w14:paraId="608B060F" w14:textId="77777777" w:rsidR="00815969" w:rsidRPr="00D92329" w:rsidRDefault="00815969" w:rsidP="00406EEB">
            <w:pPr>
              <w:rPr>
                <w:sz w:val="18"/>
                <w:szCs w:val="18"/>
              </w:rPr>
            </w:pPr>
            <w:r w:rsidRPr="00D92329">
              <w:rPr>
                <w:sz w:val="18"/>
                <w:szCs w:val="18"/>
              </w:rPr>
              <w:t>2371</w:t>
            </w:r>
          </w:p>
        </w:tc>
        <w:tc>
          <w:tcPr>
            <w:tcW w:w="1260" w:type="dxa"/>
            <w:tcBorders>
              <w:top w:val="single" w:sz="4" w:space="0" w:color="auto"/>
              <w:bottom w:val="single" w:sz="4" w:space="0" w:color="auto"/>
            </w:tcBorders>
            <w:shd w:val="clear" w:color="auto" w:fill="auto"/>
          </w:tcPr>
          <w:p w14:paraId="50744B8F" w14:textId="77777777" w:rsidR="00815969" w:rsidRPr="00D92329" w:rsidRDefault="00815969" w:rsidP="00406EEB">
            <w:pPr>
              <w:rPr>
                <w:sz w:val="18"/>
                <w:szCs w:val="18"/>
              </w:rPr>
            </w:pPr>
            <w:r w:rsidRPr="00D92329">
              <w:rPr>
                <w:sz w:val="18"/>
                <w:szCs w:val="18"/>
              </w:rPr>
              <w:t>EncodedTradeContinuationText</w:t>
            </w:r>
          </w:p>
        </w:tc>
        <w:tc>
          <w:tcPr>
            <w:tcW w:w="540" w:type="dxa"/>
            <w:tcBorders>
              <w:top w:val="single" w:sz="4" w:space="0" w:color="auto"/>
              <w:bottom w:val="single" w:sz="4" w:space="0" w:color="auto"/>
            </w:tcBorders>
            <w:shd w:val="clear" w:color="auto" w:fill="auto"/>
          </w:tcPr>
          <w:p w14:paraId="18838C30" w14:textId="77777777" w:rsidR="00815969" w:rsidRPr="00D92329" w:rsidRDefault="00815969" w:rsidP="00406EEB">
            <w:pPr>
              <w:rPr>
                <w:sz w:val="18"/>
                <w:szCs w:val="18"/>
              </w:rPr>
            </w:pPr>
            <w:r w:rsidRPr="00D92329">
              <w:rPr>
                <w:sz w:val="18"/>
                <w:szCs w:val="18"/>
              </w:rPr>
              <w:t xml:space="preserve"> N</w:t>
            </w:r>
          </w:p>
        </w:tc>
        <w:tc>
          <w:tcPr>
            <w:tcW w:w="900" w:type="dxa"/>
            <w:tcBorders>
              <w:top w:val="single" w:sz="4" w:space="0" w:color="auto"/>
              <w:bottom w:val="single" w:sz="4" w:space="0" w:color="auto"/>
            </w:tcBorders>
            <w:shd w:val="clear" w:color="auto" w:fill="auto"/>
          </w:tcPr>
          <w:p w14:paraId="09A5BBBF" w14:textId="77777777" w:rsidR="00815969" w:rsidRPr="00D92329" w:rsidRDefault="00815969" w:rsidP="00406EEB">
            <w:pPr>
              <w:rPr>
                <w:sz w:val="18"/>
                <w:szCs w:val="18"/>
              </w:rPr>
            </w:pPr>
            <w:r w:rsidRPr="00D92329">
              <w:rPr>
                <w:sz w:val="18"/>
                <w:szCs w:val="18"/>
              </w:rPr>
              <w:t xml:space="preserve"> EncTrdContntnText</w:t>
            </w:r>
          </w:p>
        </w:tc>
        <w:tc>
          <w:tcPr>
            <w:tcW w:w="2160" w:type="dxa"/>
            <w:tcBorders>
              <w:top w:val="single" w:sz="4" w:space="0" w:color="auto"/>
              <w:bottom w:val="single" w:sz="4" w:space="0" w:color="auto"/>
            </w:tcBorders>
            <w:shd w:val="clear" w:color="auto" w:fill="auto"/>
          </w:tcPr>
          <w:p w14:paraId="36204B9B" w14:textId="77777777" w:rsidR="00815969" w:rsidRPr="00E45633" w:rsidRDefault="00815969" w:rsidP="00406EEB">
            <w:pPr>
              <w:rPr>
                <w:sz w:val="18"/>
                <w:szCs w:val="18"/>
              </w:rPr>
            </w:pPr>
            <w:r w:rsidRPr="00C31D67">
              <w:rPr>
                <w:sz w:val="18"/>
                <w:szCs w:val="18"/>
              </w:rPr>
              <w:t>Encoded (non-ASCII characters) representation of the TradeContinuationText(2374) field in the encoded format specified via the MessageEncoding(347) field.</w:t>
            </w:r>
          </w:p>
        </w:tc>
        <w:tc>
          <w:tcPr>
            <w:tcW w:w="720" w:type="dxa"/>
            <w:tcBorders>
              <w:top w:val="single" w:sz="4" w:space="0" w:color="auto"/>
              <w:bottom w:val="single" w:sz="4" w:space="0" w:color="auto"/>
            </w:tcBorders>
            <w:shd w:val="clear" w:color="auto" w:fill="DBE5F1" w:themeFill="accent1" w:themeFillTint="33"/>
          </w:tcPr>
          <w:p w14:paraId="10013C26"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1A6D322F" w14:textId="77777777" w:rsidR="00815969" w:rsidRPr="00987B05" w:rsidRDefault="00815969" w:rsidP="00406EEB">
            <w:pPr>
              <w:pStyle w:val="BodyText"/>
              <w:rPr>
                <w:b/>
                <w:color w:val="17365D" w:themeColor="text2" w:themeShade="BF"/>
                <w:sz w:val="18"/>
                <w:szCs w:val="18"/>
              </w:rPr>
            </w:pPr>
          </w:p>
        </w:tc>
      </w:tr>
      <w:tr w:rsidR="00815969" w:rsidRPr="00E45633" w14:paraId="3BB05AF1" w14:textId="77777777" w:rsidTr="00F4771A">
        <w:tc>
          <w:tcPr>
            <w:tcW w:w="738" w:type="dxa"/>
            <w:tcBorders>
              <w:top w:val="single" w:sz="4" w:space="0" w:color="auto"/>
              <w:bottom w:val="single" w:sz="4" w:space="0" w:color="auto"/>
            </w:tcBorders>
            <w:shd w:val="clear" w:color="auto" w:fill="auto"/>
          </w:tcPr>
          <w:p w14:paraId="0AF75D19" w14:textId="77777777" w:rsidR="00815969" w:rsidRPr="00520DEE" w:rsidRDefault="00815969" w:rsidP="00406EEB">
            <w:pPr>
              <w:rPr>
                <w:sz w:val="18"/>
                <w:szCs w:val="18"/>
              </w:rPr>
            </w:pPr>
            <w:r w:rsidRPr="00520DEE">
              <w:rPr>
                <w:sz w:val="18"/>
                <w:szCs w:val="18"/>
              </w:rPr>
              <w:t>2373</w:t>
            </w:r>
          </w:p>
        </w:tc>
        <w:tc>
          <w:tcPr>
            <w:tcW w:w="1260" w:type="dxa"/>
            <w:tcBorders>
              <w:top w:val="single" w:sz="4" w:space="0" w:color="auto"/>
              <w:bottom w:val="single" w:sz="4" w:space="0" w:color="auto"/>
            </w:tcBorders>
            <w:shd w:val="clear" w:color="auto" w:fill="auto"/>
          </w:tcPr>
          <w:p w14:paraId="4EBB3470" w14:textId="77777777" w:rsidR="00815969" w:rsidRPr="00520DEE" w:rsidRDefault="00815969" w:rsidP="00406EEB">
            <w:pPr>
              <w:rPr>
                <w:sz w:val="18"/>
                <w:szCs w:val="18"/>
              </w:rPr>
            </w:pPr>
            <w:r w:rsidRPr="00520DEE">
              <w:rPr>
                <w:sz w:val="18"/>
                <w:szCs w:val="18"/>
              </w:rPr>
              <w:t>IntraFirmTradeIndicator</w:t>
            </w:r>
          </w:p>
        </w:tc>
        <w:tc>
          <w:tcPr>
            <w:tcW w:w="540" w:type="dxa"/>
            <w:tcBorders>
              <w:top w:val="single" w:sz="4" w:space="0" w:color="auto"/>
              <w:bottom w:val="single" w:sz="4" w:space="0" w:color="auto"/>
            </w:tcBorders>
            <w:shd w:val="clear" w:color="auto" w:fill="auto"/>
          </w:tcPr>
          <w:p w14:paraId="7ED79AE7" w14:textId="77777777" w:rsidR="00815969" w:rsidRPr="00520DEE" w:rsidRDefault="00815969" w:rsidP="00406EEB">
            <w:pPr>
              <w:rPr>
                <w:sz w:val="18"/>
                <w:szCs w:val="18"/>
              </w:rPr>
            </w:pPr>
            <w:r w:rsidRPr="00520DEE">
              <w:rPr>
                <w:sz w:val="18"/>
                <w:szCs w:val="18"/>
              </w:rPr>
              <w:t xml:space="preserve"> N </w:t>
            </w:r>
          </w:p>
        </w:tc>
        <w:tc>
          <w:tcPr>
            <w:tcW w:w="900" w:type="dxa"/>
            <w:tcBorders>
              <w:top w:val="single" w:sz="4" w:space="0" w:color="auto"/>
              <w:bottom w:val="single" w:sz="4" w:space="0" w:color="auto"/>
            </w:tcBorders>
            <w:shd w:val="clear" w:color="auto" w:fill="auto"/>
          </w:tcPr>
          <w:p w14:paraId="305E978A" w14:textId="77777777" w:rsidR="00815969" w:rsidRPr="00520DEE" w:rsidRDefault="00815969" w:rsidP="00406EEB">
            <w:pPr>
              <w:rPr>
                <w:sz w:val="18"/>
                <w:szCs w:val="18"/>
              </w:rPr>
            </w:pPr>
            <w:r w:rsidRPr="00520DEE">
              <w:rPr>
                <w:sz w:val="18"/>
                <w:szCs w:val="18"/>
              </w:rPr>
              <w:t>IntraFirmTrdInd</w:t>
            </w:r>
          </w:p>
        </w:tc>
        <w:tc>
          <w:tcPr>
            <w:tcW w:w="2160" w:type="dxa"/>
            <w:tcBorders>
              <w:top w:val="single" w:sz="4" w:space="0" w:color="auto"/>
              <w:bottom w:val="single" w:sz="4" w:space="0" w:color="auto"/>
            </w:tcBorders>
            <w:shd w:val="clear" w:color="auto" w:fill="auto"/>
          </w:tcPr>
          <w:p w14:paraId="37E85A48" w14:textId="77777777" w:rsidR="00815969" w:rsidRPr="00520DEE"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7DC4B21" w14:textId="77777777" w:rsidR="00815969" w:rsidRPr="007E7E9F" w:rsidRDefault="00815969" w:rsidP="00406EEB">
            <w:pPr>
              <w:pStyle w:val="BodyText"/>
              <w:rPr>
                <w:b/>
                <w:color w:val="17365D" w:themeColor="text2" w:themeShade="BF"/>
                <w:szCs w:val="20"/>
                <w:highlight w:val="yellow"/>
              </w:rPr>
            </w:pPr>
          </w:p>
        </w:tc>
        <w:tc>
          <w:tcPr>
            <w:tcW w:w="2862" w:type="dxa"/>
            <w:tcBorders>
              <w:top w:val="single" w:sz="4" w:space="0" w:color="auto"/>
              <w:bottom w:val="single" w:sz="4" w:space="0" w:color="auto"/>
            </w:tcBorders>
            <w:shd w:val="clear" w:color="auto" w:fill="DBE5F1" w:themeFill="accent1" w:themeFillTint="33"/>
          </w:tcPr>
          <w:p w14:paraId="093B1C11" w14:textId="0426961D" w:rsidR="00815969" w:rsidRPr="007E7E9F" w:rsidRDefault="00A432C4" w:rsidP="00406EEB">
            <w:pPr>
              <w:pStyle w:val="BodyText"/>
              <w:rPr>
                <w:b/>
                <w:color w:val="17365D" w:themeColor="text2" w:themeShade="BF"/>
                <w:sz w:val="18"/>
                <w:szCs w:val="18"/>
                <w:highlight w:val="yellow"/>
              </w:rPr>
            </w:pPr>
            <w:r w:rsidRPr="00EE78EC">
              <w:rPr>
                <w:bCs/>
                <w:color w:val="17365D" w:themeColor="text2" w:themeShade="BF"/>
                <w:sz w:val="18"/>
                <w:szCs w:val="18"/>
                <w:highlight w:val="yellow"/>
              </w:rPr>
              <w:t>Used for MMT DUPLICATIVE INDICATOR to identify Interaffiliate Trades</w:t>
            </w:r>
          </w:p>
        </w:tc>
      </w:tr>
      <w:tr w:rsidR="00815969" w:rsidRPr="00E45633" w14:paraId="591CCCDD" w14:textId="77777777" w:rsidTr="00F4771A">
        <w:tc>
          <w:tcPr>
            <w:tcW w:w="738" w:type="dxa"/>
            <w:tcBorders>
              <w:top w:val="single" w:sz="4" w:space="0" w:color="auto"/>
              <w:bottom w:val="single" w:sz="4" w:space="0" w:color="auto"/>
            </w:tcBorders>
            <w:shd w:val="clear" w:color="auto" w:fill="auto"/>
          </w:tcPr>
          <w:p w14:paraId="779DB42D" w14:textId="77777777" w:rsidR="00815969" w:rsidRPr="00D92329" w:rsidRDefault="00815969" w:rsidP="00406EEB">
            <w:pPr>
              <w:rPr>
                <w:sz w:val="18"/>
                <w:szCs w:val="18"/>
              </w:rPr>
            </w:pPr>
            <w:r w:rsidRPr="00D92329">
              <w:rPr>
                <w:sz w:val="18"/>
                <w:szCs w:val="18"/>
              </w:rPr>
              <w:t>2525</w:t>
            </w:r>
          </w:p>
        </w:tc>
        <w:tc>
          <w:tcPr>
            <w:tcW w:w="1260" w:type="dxa"/>
            <w:tcBorders>
              <w:top w:val="single" w:sz="4" w:space="0" w:color="auto"/>
              <w:bottom w:val="single" w:sz="4" w:space="0" w:color="auto"/>
            </w:tcBorders>
            <w:shd w:val="clear" w:color="auto" w:fill="auto"/>
          </w:tcPr>
          <w:p w14:paraId="78162060" w14:textId="77777777" w:rsidR="00815969" w:rsidRPr="00D92329" w:rsidRDefault="00815969" w:rsidP="00406EEB">
            <w:pPr>
              <w:rPr>
                <w:sz w:val="18"/>
                <w:szCs w:val="18"/>
              </w:rPr>
            </w:pPr>
            <w:r w:rsidRPr="00D92329">
              <w:rPr>
                <w:sz w:val="18"/>
                <w:szCs w:val="18"/>
              </w:rPr>
              <w:t>AffiliatedFirmsTradeIndicator</w:t>
            </w:r>
          </w:p>
        </w:tc>
        <w:tc>
          <w:tcPr>
            <w:tcW w:w="540" w:type="dxa"/>
            <w:tcBorders>
              <w:top w:val="single" w:sz="4" w:space="0" w:color="auto"/>
              <w:bottom w:val="single" w:sz="4" w:space="0" w:color="auto"/>
            </w:tcBorders>
            <w:shd w:val="clear" w:color="auto" w:fill="auto"/>
          </w:tcPr>
          <w:p w14:paraId="03E4F0CC" w14:textId="77777777" w:rsidR="00815969" w:rsidRPr="00D92329" w:rsidRDefault="00815969" w:rsidP="00406EEB">
            <w:pPr>
              <w:rPr>
                <w:sz w:val="18"/>
                <w:szCs w:val="18"/>
              </w:rPr>
            </w:pPr>
            <w:r w:rsidRPr="00D92329">
              <w:rPr>
                <w:sz w:val="18"/>
                <w:szCs w:val="18"/>
              </w:rPr>
              <w:t xml:space="preserve"> N </w:t>
            </w:r>
          </w:p>
        </w:tc>
        <w:tc>
          <w:tcPr>
            <w:tcW w:w="900" w:type="dxa"/>
            <w:tcBorders>
              <w:top w:val="single" w:sz="4" w:space="0" w:color="auto"/>
              <w:bottom w:val="single" w:sz="4" w:space="0" w:color="auto"/>
            </w:tcBorders>
            <w:shd w:val="clear" w:color="auto" w:fill="auto"/>
          </w:tcPr>
          <w:p w14:paraId="00F68792" w14:textId="77777777" w:rsidR="00815969" w:rsidRPr="00D92329" w:rsidRDefault="00815969" w:rsidP="00406EEB">
            <w:pPr>
              <w:rPr>
                <w:sz w:val="18"/>
                <w:szCs w:val="18"/>
              </w:rPr>
            </w:pPr>
            <w:r w:rsidRPr="00D92329">
              <w:rPr>
                <w:sz w:val="18"/>
                <w:szCs w:val="18"/>
              </w:rPr>
              <w:t>AffltdFirmsTrdInd</w:t>
            </w:r>
          </w:p>
        </w:tc>
        <w:tc>
          <w:tcPr>
            <w:tcW w:w="2160" w:type="dxa"/>
            <w:tcBorders>
              <w:top w:val="single" w:sz="4" w:space="0" w:color="auto"/>
              <w:bottom w:val="single" w:sz="4" w:space="0" w:color="auto"/>
            </w:tcBorders>
            <w:shd w:val="clear" w:color="auto" w:fill="auto"/>
          </w:tcPr>
          <w:p w14:paraId="0CBBAE21"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713E369"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107F3B1" w14:textId="77777777" w:rsidR="00815969" w:rsidRPr="00987B05" w:rsidRDefault="00815969" w:rsidP="00406EEB">
            <w:pPr>
              <w:pStyle w:val="BodyText"/>
              <w:rPr>
                <w:b/>
                <w:color w:val="17365D" w:themeColor="text2" w:themeShade="BF"/>
                <w:sz w:val="18"/>
                <w:szCs w:val="18"/>
              </w:rPr>
            </w:pPr>
          </w:p>
        </w:tc>
      </w:tr>
      <w:tr w:rsidR="00815969" w:rsidRPr="00E45633" w14:paraId="38E7BCA8" w14:textId="77777777" w:rsidTr="00F4771A">
        <w:tc>
          <w:tcPr>
            <w:tcW w:w="1998" w:type="dxa"/>
            <w:gridSpan w:val="2"/>
            <w:tcBorders>
              <w:top w:val="single" w:sz="4" w:space="0" w:color="auto"/>
              <w:bottom w:val="single" w:sz="4" w:space="0" w:color="auto"/>
            </w:tcBorders>
            <w:shd w:val="pct10" w:color="auto" w:fill="auto"/>
          </w:tcPr>
          <w:p w14:paraId="40EC30BF" w14:textId="77777777" w:rsidR="00815969" w:rsidRPr="00F468E8" w:rsidRDefault="00815969" w:rsidP="00406EEB">
            <w:pPr>
              <w:rPr>
                <w:b/>
                <w:i/>
                <w:sz w:val="18"/>
                <w:szCs w:val="18"/>
              </w:rPr>
            </w:pPr>
            <w:r w:rsidRPr="00F468E8">
              <w:rPr>
                <w:b/>
                <w:i/>
                <w:sz w:val="18"/>
                <w:szCs w:val="18"/>
              </w:rPr>
              <w:t>Component</w:t>
            </w:r>
          </w:p>
          <w:p w14:paraId="4016EFE5" w14:textId="77777777" w:rsidR="00815969" w:rsidRPr="00F468E8" w:rsidRDefault="00815969" w:rsidP="00AC36F6">
            <w:pPr>
              <w:rPr>
                <w:b/>
                <w:i/>
                <w:sz w:val="18"/>
                <w:szCs w:val="18"/>
              </w:rPr>
            </w:pPr>
            <w:r w:rsidRPr="00F468E8">
              <w:rPr>
                <w:b/>
                <w:i/>
                <w:sz w:val="18"/>
                <w:szCs w:val="18"/>
              </w:rPr>
              <w:t>&lt;</w:t>
            </w:r>
            <w:r>
              <w:rPr>
                <w:b/>
                <w:i/>
                <w:sz w:val="18"/>
                <w:szCs w:val="18"/>
              </w:rPr>
              <w:t>AttachmentGrp</w:t>
            </w:r>
            <w:r w:rsidRPr="00F468E8">
              <w:rPr>
                <w:b/>
                <w:i/>
                <w:sz w:val="18"/>
                <w:szCs w:val="18"/>
              </w:rPr>
              <w:t>&gt;</w:t>
            </w:r>
          </w:p>
        </w:tc>
        <w:tc>
          <w:tcPr>
            <w:tcW w:w="540" w:type="dxa"/>
            <w:tcBorders>
              <w:top w:val="single" w:sz="4" w:space="0" w:color="auto"/>
              <w:bottom w:val="single" w:sz="4" w:space="0" w:color="auto"/>
            </w:tcBorders>
            <w:shd w:val="pct10" w:color="auto" w:fill="auto"/>
          </w:tcPr>
          <w:p w14:paraId="4AFDFC3B" w14:textId="77777777" w:rsidR="00815969" w:rsidRPr="00F468E8" w:rsidRDefault="00815969" w:rsidP="00406EEB">
            <w:pPr>
              <w:rPr>
                <w:b/>
                <w:i/>
                <w:sz w:val="18"/>
                <w:szCs w:val="18"/>
              </w:rPr>
            </w:pPr>
            <w:r>
              <w:rPr>
                <w:b/>
                <w:i/>
                <w:sz w:val="18"/>
                <w:szCs w:val="18"/>
              </w:rPr>
              <w:t>N</w:t>
            </w:r>
          </w:p>
        </w:tc>
        <w:tc>
          <w:tcPr>
            <w:tcW w:w="900" w:type="dxa"/>
            <w:tcBorders>
              <w:top w:val="single" w:sz="4" w:space="0" w:color="auto"/>
              <w:bottom w:val="single" w:sz="4" w:space="0" w:color="auto"/>
            </w:tcBorders>
            <w:shd w:val="pct10" w:color="auto" w:fill="auto"/>
          </w:tcPr>
          <w:p w14:paraId="0CC24DAF" w14:textId="77777777" w:rsidR="00815969" w:rsidRPr="00F468E8" w:rsidRDefault="00815969" w:rsidP="00AC36F6">
            <w:pPr>
              <w:rPr>
                <w:b/>
                <w:i/>
                <w:sz w:val="18"/>
                <w:szCs w:val="18"/>
              </w:rPr>
            </w:pPr>
            <w:r>
              <w:rPr>
                <w:b/>
                <w:i/>
                <w:sz w:val="18"/>
                <w:szCs w:val="18"/>
              </w:rPr>
              <w:t>Attchmnt</w:t>
            </w:r>
          </w:p>
        </w:tc>
        <w:tc>
          <w:tcPr>
            <w:tcW w:w="2160" w:type="dxa"/>
            <w:tcBorders>
              <w:top w:val="single" w:sz="4" w:space="0" w:color="auto"/>
              <w:bottom w:val="single" w:sz="4" w:space="0" w:color="auto"/>
            </w:tcBorders>
            <w:shd w:val="pct10" w:color="auto" w:fill="auto"/>
          </w:tcPr>
          <w:p w14:paraId="152AFBC8" w14:textId="77777777" w:rsidR="00815969" w:rsidRPr="00E45633" w:rsidRDefault="00815969"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D09ECE4"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70D1BA5F" w14:textId="77777777" w:rsidR="00815969" w:rsidRPr="00987B05" w:rsidRDefault="00815969" w:rsidP="00406EEB">
            <w:pPr>
              <w:pStyle w:val="BodyText"/>
              <w:rPr>
                <w:b/>
                <w:color w:val="17365D" w:themeColor="text2" w:themeShade="BF"/>
                <w:sz w:val="18"/>
                <w:szCs w:val="18"/>
              </w:rPr>
            </w:pPr>
          </w:p>
        </w:tc>
      </w:tr>
      <w:tr w:rsidR="00815969" w:rsidRPr="00E45633" w14:paraId="69CE9C1F" w14:textId="77777777" w:rsidTr="00F4771A">
        <w:tc>
          <w:tcPr>
            <w:tcW w:w="1998" w:type="dxa"/>
            <w:gridSpan w:val="2"/>
            <w:tcBorders>
              <w:top w:val="single" w:sz="4" w:space="0" w:color="auto"/>
              <w:bottom w:val="double" w:sz="4" w:space="0" w:color="auto"/>
            </w:tcBorders>
            <w:shd w:val="pct10" w:color="auto" w:fill="auto"/>
          </w:tcPr>
          <w:p w14:paraId="2D3D5379" w14:textId="77777777" w:rsidR="00815969" w:rsidRPr="00F468E8" w:rsidRDefault="00815969" w:rsidP="00406EEB">
            <w:pPr>
              <w:rPr>
                <w:b/>
                <w:i/>
                <w:sz w:val="18"/>
                <w:szCs w:val="18"/>
              </w:rPr>
            </w:pPr>
            <w:r w:rsidRPr="00F468E8">
              <w:rPr>
                <w:b/>
                <w:i/>
                <w:sz w:val="18"/>
                <w:szCs w:val="18"/>
              </w:rPr>
              <w:t>Component</w:t>
            </w:r>
          </w:p>
          <w:p w14:paraId="24B805A7" w14:textId="77777777" w:rsidR="00815969" w:rsidRPr="00F468E8" w:rsidRDefault="00815969" w:rsidP="00406EEB">
            <w:pPr>
              <w:rPr>
                <w:b/>
                <w:i/>
                <w:sz w:val="18"/>
                <w:szCs w:val="18"/>
              </w:rPr>
            </w:pPr>
            <w:r w:rsidRPr="00F468E8">
              <w:rPr>
                <w:b/>
                <w:i/>
                <w:sz w:val="18"/>
                <w:szCs w:val="18"/>
              </w:rPr>
              <w:t>&lt;</w:t>
            </w:r>
            <w:r w:rsidRPr="00063504">
              <w:rPr>
                <w:b/>
                <w:i/>
                <w:sz w:val="18"/>
                <w:szCs w:val="18"/>
              </w:rPr>
              <w:t xml:space="preserve"> StandardTrailer</w:t>
            </w:r>
            <w:r w:rsidRPr="00F468E8">
              <w:rPr>
                <w:b/>
                <w:i/>
                <w:sz w:val="18"/>
                <w:szCs w:val="18"/>
              </w:rPr>
              <w:t>&gt;</w:t>
            </w:r>
          </w:p>
        </w:tc>
        <w:tc>
          <w:tcPr>
            <w:tcW w:w="540" w:type="dxa"/>
            <w:tcBorders>
              <w:top w:val="single" w:sz="4" w:space="0" w:color="auto"/>
              <w:bottom w:val="double" w:sz="4" w:space="0" w:color="auto"/>
            </w:tcBorders>
            <w:shd w:val="pct10" w:color="auto" w:fill="auto"/>
          </w:tcPr>
          <w:p w14:paraId="42BD9017" w14:textId="77777777" w:rsidR="00815969" w:rsidRPr="00F468E8" w:rsidRDefault="00815969" w:rsidP="00406EEB">
            <w:pPr>
              <w:rPr>
                <w:b/>
                <w:i/>
                <w:sz w:val="18"/>
                <w:szCs w:val="18"/>
              </w:rPr>
            </w:pPr>
            <w:r>
              <w:rPr>
                <w:b/>
                <w:i/>
                <w:sz w:val="18"/>
                <w:szCs w:val="18"/>
              </w:rPr>
              <w:t>Y</w:t>
            </w:r>
          </w:p>
        </w:tc>
        <w:tc>
          <w:tcPr>
            <w:tcW w:w="900" w:type="dxa"/>
            <w:tcBorders>
              <w:top w:val="single" w:sz="4" w:space="0" w:color="auto"/>
              <w:bottom w:val="double" w:sz="4" w:space="0" w:color="auto"/>
            </w:tcBorders>
            <w:shd w:val="pct10" w:color="auto" w:fill="auto"/>
          </w:tcPr>
          <w:p w14:paraId="7D4D9393" w14:textId="77777777" w:rsidR="00815969" w:rsidRPr="00F468E8" w:rsidRDefault="00815969" w:rsidP="00063504">
            <w:pPr>
              <w:rPr>
                <w:b/>
                <w:i/>
                <w:sz w:val="18"/>
                <w:szCs w:val="18"/>
              </w:rPr>
            </w:pPr>
            <w:r w:rsidRPr="00063504">
              <w:rPr>
                <w:b/>
                <w:i/>
                <w:sz w:val="18"/>
                <w:szCs w:val="18"/>
              </w:rPr>
              <w:t>Trlr</w:t>
            </w:r>
          </w:p>
        </w:tc>
        <w:tc>
          <w:tcPr>
            <w:tcW w:w="2160" w:type="dxa"/>
            <w:tcBorders>
              <w:top w:val="single" w:sz="4" w:space="0" w:color="auto"/>
            </w:tcBorders>
          </w:tcPr>
          <w:p w14:paraId="24236AB6" w14:textId="77777777" w:rsidR="00815969" w:rsidRPr="00F468E8" w:rsidRDefault="00815969"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7DC188C7" w14:textId="77777777" w:rsidR="00815969" w:rsidRPr="00987B05" w:rsidRDefault="00815969" w:rsidP="00406EEB">
            <w:pPr>
              <w:pStyle w:val="BodyText"/>
              <w:rPr>
                <w:b/>
                <w:color w:val="17365D" w:themeColor="text2" w:themeShade="BF"/>
                <w:szCs w:val="20"/>
              </w:rPr>
            </w:pPr>
          </w:p>
        </w:tc>
        <w:tc>
          <w:tcPr>
            <w:tcW w:w="2862" w:type="dxa"/>
            <w:tcBorders>
              <w:top w:val="single" w:sz="4" w:space="0" w:color="auto"/>
              <w:bottom w:val="single" w:sz="4" w:space="0" w:color="auto"/>
            </w:tcBorders>
            <w:shd w:val="clear" w:color="auto" w:fill="DBE5F1" w:themeFill="accent1" w:themeFillTint="33"/>
          </w:tcPr>
          <w:p w14:paraId="04A93122" w14:textId="77777777" w:rsidR="00815969" w:rsidRPr="00987B05" w:rsidRDefault="00815969" w:rsidP="00406EEB">
            <w:pPr>
              <w:pStyle w:val="BodyText"/>
              <w:rPr>
                <w:b/>
                <w:color w:val="17365D" w:themeColor="text2" w:themeShade="BF"/>
                <w:sz w:val="18"/>
                <w:szCs w:val="18"/>
              </w:rPr>
            </w:pPr>
          </w:p>
        </w:tc>
      </w:tr>
    </w:tbl>
    <w:p w14:paraId="4675A0AA" w14:textId="77777777" w:rsidR="00717892" w:rsidRPr="00717892" w:rsidRDefault="00717892" w:rsidP="00717892"/>
    <w:p w14:paraId="29A16403" w14:textId="77777777" w:rsidR="00D001DD" w:rsidRDefault="00D001DD" w:rsidP="00DD326D">
      <w:pPr>
        <w:pStyle w:val="Heading1"/>
        <w:pageBreakBefore/>
        <w:ind w:left="431" w:hanging="431"/>
      </w:pPr>
      <w:bookmarkStart w:id="40" w:name="_Toc71991726"/>
      <w:r>
        <w:lastRenderedPageBreak/>
        <w:t xml:space="preserve">FIX </w:t>
      </w:r>
      <w:r w:rsidR="00BD39FB">
        <w:t>C</w:t>
      </w:r>
      <w:r>
        <w:t xml:space="preserve">omponent </w:t>
      </w:r>
      <w:r w:rsidR="00BD39FB">
        <w:t>B</w:t>
      </w:r>
      <w:r>
        <w:t>locks</w:t>
      </w:r>
      <w:bookmarkEnd w:id="40"/>
    </w:p>
    <w:p w14:paraId="2F86A128" w14:textId="77777777" w:rsidR="00B4560E" w:rsidRPr="00423D8E" w:rsidRDefault="00B4560E" w:rsidP="00B4560E">
      <w:pPr>
        <w:pStyle w:val="Heading2"/>
        <w:keepLines/>
      </w:pPr>
      <w:bookmarkStart w:id="41" w:name="_Toc455158684"/>
      <w:bookmarkStart w:id="42" w:name="_Toc71991727"/>
      <w:r w:rsidRPr="00423D8E">
        <w:t xml:space="preserve">Component </w:t>
      </w:r>
      <w:r w:rsidR="00C371D9">
        <w:t>TrdRegPublication</w:t>
      </w:r>
      <w:r w:rsidR="00564839">
        <w:t>Grp</w:t>
      </w:r>
      <w:bookmarkEnd w:id="41"/>
      <w:bookmarkEnd w:id="42"/>
    </w:p>
    <w:p w14:paraId="5AE13BBE" w14:textId="77777777" w:rsidR="00B4560E" w:rsidRDefault="00B4560E" w:rsidP="00B4560E">
      <w:pPr>
        <w:pStyle w:val="BodyText"/>
      </w:pPr>
    </w:p>
    <w:p w14:paraId="0DBDDB6B" w14:textId="77777777" w:rsidR="00423D8E" w:rsidRPr="003A6440" w:rsidRDefault="00423D8E" w:rsidP="00B4560E">
      <w:pPr>
        <w:pStyle w:val="BodyText"/>
      </w:pPr>
      <w:r>
        <w:rPr>
          <w:rFonts w:ascii="Helv" w:hAnsi="Helv" w:cs="Helv"/>
          <w:color w:val="000000"/>
          <w:sz w:val="20"/>
          <w:szCs w:val="20"/>
          <w:lang w:val="en-GB" w:eastAsia="en-GB"/>
        </w:rPr>
        <w:t xml:space="preserve">This is a new component to describe </w:t>
      </w:r>
      <w:r w:rsidR="00844E41">
        <w:rPr>
          <w:rFonts w:ascii="Helv" w:hAnsi="Helv" w:cs="Helv"/>
          <w:color w:val="000000"/>
          <w:sz w:val="20"/>
          <w:szCs w:val="20"/>
          <w:lang w:val="en-GB" w:eastAsia="en-GB"/>
        </w:rPr>
        <w:t>special regulatory circumstances for publishing more or less than usual related to a trade (e.g. pre-trade transparency waivers or trade deferral reasons).</w:t>
      </w:r>
    </w:p>
    <w:p w14:paraId="479740DB" w14:textId="77777777" w:rsidR="00B4560E" w:rsidRPr="00EB1643" w:rsidRDefault="00B4560E" w:rsidP="00B4560E">
      <w:pPr>
        <w:keepNext/>
        <w:keepLines/>
        <w:rPr>
          <w:color w:val="FF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19"/>
        <w:gridCol w:w="1283"/>
        <w:gridCol w:w="5678"/>
      </w:tblGrid>
      <w:tr w:rsidR="00B4560E" w:rsidRPr="00423D8E" w14:paraId="6424820F" w14:textId="77777777" w:rsidTr="0082297C">
        <w:tc>
          <w:tcPr>
            <w:tcW w:w="9180" w:type="dxa"/>
            <w:gridSpan w:val="3"/>
            <w:tcBorders>
              <w:top w:val="double" w:sz="4" w:space="0" w:color="auto"/>
              <w:bottom w:val="double" w:sz="4" w:space="0" w:color="auto"/>
            </w:tcBorders>
          </w:tcPr>
          <w:p w14:paraId="109FF91D" w14:textId="77777777" w:rsidR="00B4560E" w:rsidRPr="00423D8E" w:rsidRDefault="00B4560E" w:rsidP="000B41EF">
            <w:pPr>
              <w:pStyle w:val="BodyText"/>
              <w:keepNext/>
              <w:keepLines/>
              <w:jc w:val="center"/>
              <w:rPr>
                <w:szCs w:val="22"/>
              </w:rPr>
            </w:pPr>
            <w:r w:rsidRPr="00423D8E">
              <w:rPr>
                <w:szCs w:val="22"/>
              </w:rPr>
              <w:t>To be completed at the time of the proposal – all information provided will be included in the repository</w:t>
            </w:r>
          </w:p>
        </w:tc>
      </w:tr>
      <w:tr w:rsidR="00B4560E" w:rsidRPr="00423D8E" w14:paraId="77537B7F" w14:textId="77777777" w:rsidTr="0082297C">
        <w:tc>
          <w:tcPr>
            <w:tcW w:w="3502" w:type="dxa"/>
            <w:gridSpan w:val="2"/>
            <w:tcBorders>
              <w:top w:val="double" w:sz="4" w:space="0" w:color="auto"/>
              <w:bottom w:val="single" w:sz="4" w:space="0" w:color="auto"/>
              <w:right w:val="single" w:sz="4" w:space="0" w:color="auto"/>
            </w:tcBorders>
          </w:tcPr>
          <w:p w14:paraId="679E5FF3" w14:textId="77777777" w:rsidR="00B4560E" w:rsidRPr="00423D8E" w:rsidRDefault="00B4560E" w:rsidP="000B41EF">
            <w:pPr>
              <w:pStyle w:val="BodyText"/>
              <w:keepNext/>
              <w:keepLines/>
            </w:pPr>
            <w:r w:rsidRPr="00423D8E">
              <w:t>Component Name</w:t>
            </w:r>
          </w:p>
        </w:tc>
        <w:tc>
          <w:tcPr>
            <w:tcW w:w="5678" w:type="dxa"/>
            <w:tcBorders>
              <w:top w:val="double" w:sz="4" w:space="0" w:color="auto"/>
              <w:left w:val="single" w:sz="4" w:space="0" w:color="auto"/>
              <w:bottom w:val="single" w:sz="4" w:space="0" w:color="auto"/>
            </w:tcBorders>
          </w:tcPr>
          <w:p w14:paraId="41D3D9B3" w14:textId="77777777" w:rsidR="00B4560E" w:rsidRPr="00C21275" w:rsidRDefault="00C371D9" w:rsidP="009720EC">
            <w:r w:rsidRPr="00FA01D4">
              <w:rPr>
                <w:b/>
                <w:i/>
                <w:sz w:val="18"/>
                <w:szCs w:val="18"/>
              </w:rPr>
              <w:t>TrdRegPublication</w:t>
            </w:r>
            <w:r w:rsidR="00564839" w:rsidRPr="00FA01D4">
              <w:rPr>
                <w:b/>
                <w:i/>
                <w:sz w:val="18"/>
                <w:szCs w:val="18"/>
              </w:rPr>
              <w:t>Grp</w:t>
            </w:r>
            <w:r w:rsidR="00B4560E" w:rsidRPr="00C21275">
              <w:rPr>
                <w:szCs w:val="20"/>
                <w:lang w:eastAsia="en-GB"/>
              </w:rPr>
              <w:t xml:space="preserve"> </w:t>
            </w:r>
          </w:p>
        </w:tc>
      </w:tr>
      <w:tr w:rsidR="00B4560E" w:rsidRPr="00423D8E" w14:paraId="41EA7392" w14:textId="77777777" w:rsidTr="0082297C">
        <w:tblPrEx>
          <w:tblBorders>
            <w:top w:val="none" w:sz="0" w:space="0" w:color="auto"/>
            <w:bottom w:val="none" w:sz="0" w:space="0" w:color="auto"/>
            <w:insideV w:val="single" w:sz="4" w:space="0" w:color="auto"/>
          </w:tblBorders>
        </w:tblPrEx>
        <w:tc>
          <w:tcPr>
            <w:tcW w:w="3502" w:type="dxa"/>
            <w:gridSpan w:val="2"/>
          </w:tcPr>
          <w:p w14:paraId="58B59E50" w14:textId="77777777" w:rsidR="00B4560E" w:rsidRPr="00423D8E" w:rsidRDefault="00B4560E" w:rsidP="000B41EF">
            <w:pPr>
              <w:pStyle w:val="BodyText"/>
              <w:keepNext/>
              <w:keepLines/>
            </w:pPr>
            <w:r w:rsidRPr="00423D8E">
              <w:t>Component Abbreviated Name (for FIXML)</w:t>
            </w:r>
          </w:p>
        </w:tc>
        <w:tc>
          <w:tcPr>
            <w:tcW w:w="5678" w:type="dxa"/>
          </w:tcPr>
          <w:p w14:paraId="4A87418C" w14:textId="178543AF" w:rsidR="00B4560E" w:rsidRPr="00C21275" w:rsidRDefault="00F34E44" w:rsidP="00F34E44">
            <w:pPr>
              <w:pStyle w:val="BodyText"/>
              <w:keepNext/>
              <w:keepLines/>
            </w:pPr>
            <w:r w:rsidRPr="00FA01D4">
              <w:t>TrdReg</w:t>
            </w:r>
            <w:r w:rsidR="00263E59" w:rsidRPr="00FA01D4">
              <w:t>Publctn</w:t>
            </w:r>
          </w:p>
        </w:tc>
      </w:tr>
      <w:tr w:rsidR="00B4560E" w:rsidRPr="00423D8E" w14:paraId="3592212B" w14:textId="77777777" w:rsidTr="0082297C">
        <w:tblPrEx>
          <w:tblBorders>
            <w:top w:val="single" w:sz="4" w:space="0" w:color="auto"/>
            <w:bottom w:val="none" w:sz="0" w:space="0" w:color="auto"/>
            <w:insideV w:val="single" w:sz="4" w:space="0" w:color="auto"/>
          </w:tblBorders>
        </w:tblPrEx>
        <w:tc>
          <w:tcPr>
            <w:tcW w:w="3502" w:type="dxa"/>
            <w:gridSpan w:val="2"/>
          </w:tcPr>
          <w:p w14:paraId="5A608E77" w14:textId="77777777" w:rsidR="00B4560E" w:rsidRPr="00423D8E" w:rsidRDefault="00B4560E" w:rsidP="000B41EF">
            <w:pPr>
              <w:pStyle w:val="BodyText"/>
              <w:keepNext/>
              <w:keepLines/>
            </w:pPr>
            <w:r w:rsidRPr="00423D8E">
              <w:t>Component Type</w:t>
            </w:r>
          </w:p>
        </w:tc>
        <w:tc>
          <w:tcPr>
            <w:tcW w:w="5678" w:type="dxa"/>
          </w:tcPr>
          <w:p w14:paraId="454650AF" w14:textId="77777777" w:rsidR="00B4560E" w:rsidRPr="00C21275" w:rsidRDefault="00B4560E" w:rsidP="000B41EF">
            <w:pPr>
              <w:pStyle w:val="BodyText"/>
              <w:keepNext/>
              <w:keepLines/>
            </w:pPr>
            <w:r w:rsidRPr="00C21275">
              <w:rPr>
                <w:szCs w:val="20"/>
                <w:lang w:eastAsia="en-GB"/>
              </w:rPr>
              <w:t>_</w:t>
            </w:r>
            <w:r w:rsidRPr="00FA01D4">
              <w:rPr>
                <w:szCs w:val="20"/>
                <w:lang w:eastAsia="en-GB"/>
              </w:rPr>
              <w:t>X</w:t>
            </w:r>
            <w:r w:rsidRPr="00C21275">
              <w:rPr>
                <w:szCs w:val="20"/>
                <w:lang w:eastAsia="en-GB"/>
              </w:rPr>
              <w:t xml:space="preserve">_ Block Repeating ___ Block </w:t>
            </w:r>
          </w:p>
        </w:tc>
      </w:tr>
      <w:tr w:rsidR="00B4560E" w:rsidRPr="00423D8E" w14:paraId="531F5696" w14:textId="77777777" w:rsidTr="0082297C">
        <w:tc>
          <w:tcPr>
            <w:tcW w:w="3502" w:type="dxa"/>
            <w:gridSpan w:val="2"/>
            <w:tcBorders>
              <w:top w:val="single" w:sz="4" w:space="0" w:color="auto"/>
              <w:bottom w:val="single" w:sz="4" w:space="0" w:color="auto"/>
              <w:right w:val="single" w:sz="4" w:space="0" w:color="auto"/>
            </w:tcBorders>
          </w:tcPr>
          <w:p w14:paraId="420F2F0F" w14:textId="77777777" w:rsidR="00B4560E" w:rsidRPr="00423D8E" w:rsidRDefault="00B4560E" w:rsidP="000B41EF">
            <w:pPr>
              <w:pStyle w:val="BodyText"/>
              <w:keepNext/>
              <w:keepLines/>
            </w:pPr>
            <w:r w:rsidRPr="00423D8E">
              <w:t>Category</w:t>
            </w:r>
          </w:p>
        </w:tc>
        <w:tc>
          <w:tcPr>
            <w:tcW w:w="5678" w:type="dxa"/>
            <w:tcBorders>
              <w:top w:val="single" w:sz="4" w:space="0" w:color="auto"/>
              <w:left w:val="single" w:sz="4" w:space="0" w:color="auto"/>
              <w:bottom w:val="single" w:sz="4" w:space="0" w:color="auto"/>
            </w:tcBorders>
          </w:tcPr>
          <w:p w14:paraId="5B8D3461" w14:textId="77777777" w:rsidR="00B4560E" w:rsidRPr="00C21275" w:rsidRDefault="00B4560E" w:rsidP="000B41EF">
            <w:pPr>
              <w:pStyle w:val="BodyText"/>
              <w:keepNext/>
              <w:keepLines/>
            </w:pPr>
            <w:r w:rsidRPr="00FA01D4">
              <w:rPr>
                <w:szCs w:val="20"/>
                <w:lang w:eastAsia="en-GB"/>
              </w:rPr>
              <w:t>Common</w:t>
            </w:r>
            <w:r w:rsidRPr="00C21275">
              <w:rPr>
                <w:szCs w:val="20"/>
                <w:lang w:eastAsia="en-GB"/>
              </w:rPr>
              <w:t xml:space="preserve"> </w:t>
            </w:r>
          </w:p>
        </w:tc>
      </w:tr>
      <w:tr w:rsidR="001860FC" w:rsidRPr="00423D8E" w14:paraId="158218F7" w14:textId="77777777" w:rsidTr="0082297C">
        <w:tc>
          <w:tcPr>
            <w:tcW w:w="3502" w:type="dxa"/>
            <w:gridSpan w:val="2"/>
            <w:tcBorders>
              <w:top w:val="single" w:sz="4" w:space="0" w:color="auto"/>
              <w:bottom w:val="single" w:sz="4" w:space="0" w:color="auto"/>
              <w:right w:val="single" w:sz="4" w:space="0" w:color="auto"/>
            </w:tcBorders>
          </w:tcPr>
          <w:p w14:paraId="7449A12A" w14:textId="77777777" w:rsidR="001860FC" w:rsidRPr="00423D8E" w:rsidRDefault="001860FC" w:rsidP="000B41EF">
            <w:pPr>
              <w:pStyle w:val="BodyText"/>
              <w:keepNext/>
              <w:keepLines/>
            </w:pPr>
            <w:r>
              <w:t>Action</w:t>
            </w:r>
          </w:p>
        </w:tc>
        <w:tc>
          <w:tcPr>
            <w:tcW w:w="5678" w:type="dxa"/>
            <w:tcBorders>
              <w:top w:val="single" w:sz="4" w:space="0" w:color="auto"/>
              <w:left w:val="single" w:sz="4" w:space="0" w:color="auto"/>
              <w:bottom w:val="single" w:sz="4" w:space="0" w:color="auto"/>
            </w:tcBorders>
          </w:tcPr>
          <w:p w14:paraId="47B8BEF2" w14:textId="6FD8E9DB" w:rsidR="001860FC" w:rsidRPr="00C21275" w:rsidRDefault="00360DFC" w:rsidP="000B41EF">
            <w:pPr>
              <w:pStyle w:val="BodyText"/>
              <w:keepNext/>
              <w:keepLines/>
              <w:rPr>
                <w:szCs w:val="20"/>
                <w:lang w:eastAsia="en-GB"/>
              </w:rPr>
            </w:pPr>
            <w:r w:rsidRPr="00DD326D">
              <w:t>NONE</w:t>
            </w:r>
            <w:r>
              <w:t xml:space="preserve"> (only provided to show MMT usage comments)</w:t>
            </w:r>
          </w:p>
        </w:tc>
      </w:tr>
      <w:tr w:rsidR="00B4560E" w:rsidRPr="00423D8E" w14:paraId="421D0121" w14:textId="77777777" w:rsidTr="0082297C">
        <w:tc>
          <w:tcPr>
            <w:tcW w:w="2219" w:type="dxa"/>
            <w:tcBorders>
              <w:top w:val="single" w:sz="4" w:space="0" w:color="auto"/>
              <w:bottom w:val="single" w:sz="4" w:space="0" w:color="auto"/>
              <w:right w:val="single" w:sz="4" w:space="0" w:color="auto"/>
            </w:tcBorders>
          </w:tcPr>
          <w:p w14:paraId="3B048769" w14:textId="77777777" w:rsidR="00B4560E" w:rsidRPr="00423D8E" w:rsidRDefault="00B4560E" w:rsidP="000B41EF">
            <w:pPr>
              <w:pStyle w:val="BodyText"/>
              <w:keepNext/>
              <w:keepLines/>
            </w:pPr>
            <w:r w:rsidRPr="00423D8E">
              <w:t>Component Synopsis</w:t>
            </w:r>
          </w:p>
          <w:p w14:paraId="37CB8C28" w14:textId="6E8249F7" w:rsidR="00B4560E" w:rsidRPr="00423D8E" w:rsidRDefault="00B4560E" w:rsidP="000B41EF">
            <w:pPr>
              <w:pStyle w:val="BodyText"/>
              <w:keepNext/>
              <w:keepLines/>
              <w:rPr>
                <w:sz w:val="16"/>
                <w:szCs w:val="16"/>
              </w:rPr>
            </w:pPr>
            <w:r w:rsidRPr="00423D8E">
              <w:rPr>
                <w:vanish/>
                <w:sz w:val="16"/>
                <w:szCs w:val="16"/>
              </w:rPr>
              <w:t>Required, short, one or two paragraph description of the component.</w:t>
            </w:r>
          </w:p>
        </w:tc>
        <w:tc>
          <w:tcPr>
            <w:tcW w:w="6961" w:type="dxa"/>
            <w:gridSpan w:val="2"/>
            <w:tcBorders>
              <w:top w:val="single" w:sz="4" w:space="0" w:color="auto"/>
              <w:left w:val="single" w:sz="4" w:space="0" w:color="auto"/>
              <w:bottom w:val="single" w:sz="4" w:space="0" w:color="auto"/>
            </w:tcBorders>
          </w:tcPr>
          <w:p w14:paraId="16CC992D" w14:textId="77777777" w:rsidR="00B4560E" w:rsidRPr="00C21275" w:rsidRDefault="00E327D2" w:rsidP="00C7696A">
            <w:pPr>
              <w:pStyle w:val="BodyText"/>
            </w:pPr>
            <w:r w:rsidRPr="00FA01D4">
              <w:rPr>
                <w:szCs w:val="20"/>
                <w:lang w:eastAsia="en-GB"/>
              </w:rPr>
              <w:t xml:space="preserve">The TrdRegPublicationGrp component is used to express trade publication reasons that are required by regulatory agencies.  Reasons may include deferrals, exemptions, </w:t>
            </w:r>
            <w:r w:rsidR="005E1B5B" w:rsidRPr="00FA01D4">
              <w:rPr>
                <w:szCs w:val="20"/>
                <w:lang w:eastAsia="en-GB"/>
              </w:rPr>
              <w:t>waivers, etc.</w:t>
            </w:r>
          </w:p>
        </w:tc>
      </w:tr>
      <w:tr w:rsidR="00B4560E" w:rsidRPr="00423D8E" w14:paraId="5BE8B5C9" w14:textId="77777777" w:rsidTr="0082297C">
        <w:tc>
          <w:tcPr>
            <w:tcW w:w="2219" w:type="dxa"/>
            <w:tcBorders>
              <w:top w:val="single" w:sz="4" w:space="0" w:color="auto"/>
              <w:bottom w:val="single" w:sz="4" w:space="0" w:color="auto"/>
              <w:right w:val="single" w:sz="4" w:space="0" w:color="auto"/>
            </w:tcBorders>
          </w:tcPr>
          <w:p w14:paraId="6DC12827" w14:textId="77777777" w:rsidR="00B4560E" w:rsidRPr="00423D8E" w:rsidRDefault="00B4560E" w:rsidP="000B41EF">
            <w:pPr>
              <w:pStyle w:val="BodyText"/>
            </w:pPr>
            <w:r w:rsidRPr="00423D8E">
              <w:t>Component Elaboration</w:t>
            </w:r>
          </w:p>
          <w:p w14:paraId="262E3FDA" w14:textId="77777777" w:rsidR="00B4560E" w:rsidRPr="00423D8E" w:rsidRDefault="00B4560E" w:rsidP="000B41EF">
            <w:pPr>
              <w:pStyle w:val="BodyText"/>
              <w:keepNext/>
              <w:keepLines/>
              <w:rPr>
                <w:sz w:val="16"/>
                <w:szCs w:val="16"/>
              </w:rPr>
            </w:pPr>
            <w:r w:rsidRPr="00423D8E">
              <w:rPr>
                <w:vanish/>
                <w:sz w:val="16"/>
                <w:szCs w:val="16"/>
              </w:rPr>
              <w:t>Optional longer description of the component usage</w:t>
            </w:r>
          </w:p>
        </w:tc>
        <w:tc>
          <w:tcPr>
            <w:tcW w:w="6961" w:type="dxa"/>
            <w:gridSpan w:val="2"/>
            <w:tcBorders>
              <w:top w:val="single" w:sz="4" w:space="0" w:color="auto"/>
              <w:left w:val="single" w:sz="4" w:space="0" w:color="auto"/>
              <w:bottom w:val="single" w:sz="4" w:space="0" w:color="auto"/>
            </w:tcBorders>
          </w:tcPr>
          <w:p w14:paraId="57546663" w14:textId="7C17F859" w:rsidR="00B4560E" w:rsidRPr="00C21275" w:rsidRDefault="00C7696A" w:rsidP="005E1B5B">
            <w:pPr>
              <w:pStyle w:val="BodyText"/>
            </w:pPr>
            <w:r w:rsidRPr="00FA01D4">
              <w:t xml:space="preserve">Under the MiFID II regulation, this is used for indicating the reduction of pre- (“waivers”) or post-trade transparency. </w:t>
            </w:r>
            <w:r w:rsidR="005E1B5B" w:rsidRPr="00FA01D4">
              <w:t>I</w:t>
            </w:r>
            <w:r w:rsidRPr="00FA01D4">
              <w:t xml:space="preserve">n cases where a trade has been made outside an open order book </w:t>
            </w:r>
            <w:r w:rsidR="005E1B5B" w:rsidRPr="00FA01D4">
              <w:t xml:space="preserve">venue </w:t>
            </w:r>
            <w:r w:rsidRPr="00FA01D4">
              <w:t xml:space="preserve">or publication of trade data has been deferred, pertinent </w:t>
            </w:r>
            <w:r w:rsidR="005E1B5B" w:rsidRPr="00FA01D4">
              <w:t xml:space="preserve">reason </w:t>
            </w:r>
            <w:r w:rsidRPr="00FA01D4">
              <w:t>indicators are set in the TrdRegPublicationReason</w:t>
            </w:r>
            <w:r w:rsidR="005E1B5B" w:rsidRPr="00FA01D4">
              <w:t>(</w:t>
            </w:r>
            <w:r w:rsidR="003C53C7" w:rsidRPr="00FA01D4">
              <w:t>2670</w:t>
            </w:r>
            <w:r w:rsidR="005E1B5B" w:rsidRPr="00FA01D4">
              <w:t>) to further qualify the TrdRegPublicationType(</w:t>
            </w:r>
            <w:r w:rsidR="003C53C7" w:rsidRPr="00FA01D4">
              <w:t>2669</w:t>
            </w:r>
            <w:r w:rsidR="005E1B5B" w:rsidRPr="00FA01D4">
              <w:t>)</w:t>
            </w:r>
            <w:r w:rsidRPr="00FA01D4">
              <w:t>.</w:t>
            </w:r>
          </w:p>
        </w:tc>
      </w:tr>
      <w:tr w:rsidR="00B4560E" w:rsidRPr="00423D8E" w14:paraId="5EF66750" w14:textId="77777777" w:rsidTr="0082297C">
        <w:tblPrEx>
          <w:shd w:val="pct12" w:color="auto" w:fill="auto"/>
        </w:tblPrEx>
        <w:tc>
          <w:tcPr>
            <w:tcW w:w="9180" w:type="dxa"/>
            <w:gridSpan w:val="3"/>
            <w:tcBorders>
              <w:top w:val="double" w:sz="4" w:space="0" w:color="auto"/>
              <w:bottom w:val="double" w:sz="4" w:space="0" w:color="auto"/>
            </w:tcBorders>
            <w:shd w:val="pct12" w:color="auto" w:fill="auto"/>
          </w:tcPr>
          <w:p w14:paraId="0992C759" w14:textId="77777777" w:rsidR="00B4560E" w:rsidRPr="00423D8E" w:rsidRDefault="00B4560E" w:rsidP="000B41EF">
            <w:pPr>
              <w:pStyle w:val="BodyText"/>
              <w:jc w:val="center"/>
              <w:rPr>
                <w:sz w:val="18"/>
                <w:szCs w:val="18"/>
              </w:rPr>
            </w:pPr>
            <w:r w:rsidRPr="00423D8E">
              <w:rPr>
                <w:sz w:val="18"/>
                <w:szCs w:val="18"/>
              </w:rPr>
              <w:t>To be finalized by intFPL Technical Office</w:t>
            </w:r>
          </w:p>
        </w:tc>
      </w:tr>
      <w:tr w:rsidR="00B4560E" w:rsidRPr="00423D8E" w14:paraId="6C7CFDB9" w14:textId="77777777" w:rsidTr="0082297C">
        <w:tblPrEx>
          <w:tblBorders>
            <w:top w:val="single" w:sz="4" w:space="0" w:color="auto"/>
            <w:insideV w:val="single" w:sz="4" w:space="0" w:color="auto"/>
          </w:tblBorders>
          <w:shd w:val="pct12" w:color="auto" w:fill="auto"/>
        </w:tblPrEx>
        <w:tc>
          <w:tcPr>
            <w:tcW w:w="3502" w:type="dxa"/>
            <w:gridSpan w:val="2"/>
            <w:tcBorders>
              <w:bottom w:val="double" w:sz="4" w:space="0" w:color="auto"/>
            </w:tcBorders>
            <w:shd w:val="pct12" w:color="auto" w:fill="auto"/>
          </w:tcPr>
          <w:p w14:paraId="2DE65AEE" w14:textId="77777777" w:rsidR="00B4560E" w:rsidRPr="00423D8E" w:rsidRDefault="00B4560E" w:rsidP="000B41EF">
            <w:pPr>
              <w:pStyle w:val="BodyText"/>
              <w:rPr>
                <w:sz w:val="18"/>
                <w:szCs w:val="18"/>
              </w:rPr>
            </w:pPr>
            <w:r w:rsidRPr="00423D8E">
              <w:rPr>
                <w:sz w:val="18"/>
                <w:szCs w:val="18"/>
              </w:rPr>
              <w:t>Repository Component ID</w:t>
            </w:r>
          </w:p>
        </w:tc>
        <w:tc>
          <w:tcPr>
            <w:tcW w:w="5678" w:type="dxa"/>
            <w:tcBorders>
              <w:bottom w:val="double" w:sz="4" w:space="0" w:color="auto"/>
            </w:tcBorders>
            <w:shd w:val="pct12" w:color="auto" w:fill="auto"/>
          </w:tcPr>
          <w:p w14:paraId="793B2164" w14:textId="77777777" w:rsidR="00B4560E" w:rsidRPr="00423D8E" w:rsidRDefault="00B4560E" w:rsidP="000B41EF">
            <w:pPr>
              <w:pStyle w:val="BodyText"/>
              <w:rPr>
                <w:color w:val="FF0000"/>
                <w:sz w:val="18"/>
                <w:szCs w:val="18"/>
              </w:rPr>
            </w:pPr>
          </w:p>
        </w:tc>
      </w:tr>
    </w:tbl>
    <w:p w14:paraId="121EA0EA" w14:textId="77777777" w:rsidR="00B4560E" w:rsidRPr="00423D8E" w:rsidRDefault="00B4560E" w:rsidP="00B4560E">
      <w:pPr>
        <w:pStyle w:val="BodyText"/>
        <w:rPr>
          <w:color w:val="FF0000"/>
        </w:rPr>
      </w:pPr>
    </w:p>
    <w:tbl>
      <w:tblPr>
        <w:tblStyle w:val="FplMessageTable"/>
        <w:tblW w:w="9180" w:type="dxa"/>
        <w:tblLayout w:type="fixed"/>
        <w:tblLook w:val="04A0" w:firstRow="1" w:lastRow="0" w:firstColumn="1" w:lastColumn="0" w:noHBand="0" w:noVBand="1"/>
      </w:tblPr>
      <w:tblGrid>
        <w:gridCol w:w="738"/>
        <w:gridCol w:w="1980"/>
        <w:gridCol w:w="450"/>
        <w:gridCol w:w="720"/>
        <w:gridCol w:w="2070"/>
        <w:gridCol w:w="720"/>
        <w:gridCol w:w="2502"/>
      </w:tblGrid>
      <w:tr w:rsidR="00B4560E" w:rsidRPr="00423D8E" w14:paraId="49A3305F" w14:textId="77777777" w:rsidTr="0082297C">
        <w:trPr>
          <w:cnfStyle w:val="100000000000" w:firstRow="1" w:lastRow="0" w:firstColumn="0" w:lastColumn="0" w:oddVBand="0" w:evenVBand="0" w:oddHBand="0" w:evenHBand="0" w:firstRowFirstColumn="0" w:firstRowLastColumn="0" w:lastRowFirstColumn="0" w:lastRowLastColumn="0"/>
        </w:trPr>
        <w:tc>
          <w:tcPr>
            <w:tcW w:w="9180" w:type="dxa"/>
            <w:gridSpan w:val="7"/>
            <w:vAlign w:val="center"/>
          </w:tcPr>
          <w:p w14:paraId="3C0FEA7A" w14:textId="77777777" w:rsidR="00B4560E" w:rsidRPr="009A444B" w:rsidRDefault="00DD5AAE" w:rsidP="000B41EF">
            <w:pPr>
              <w:jc w:val="center"/>
              <w:rPr>
                <w:color w:val="FF0000"/>
                <w:sz w:val="20"/>
                <w:szCs w:val="20"/>
              </w:rPr>
            </w:pPr>
            <w:r w:rsidRPr="009A444B">
              <w:rPr>
                <w:sz w:val="20"/>
                <w:szCs w:val="20"/>
              </w:rPr>
              <w:t>Component FIXML Abbreviation: &lt;TrdRegPublctnGrp&gt;</w:t>
            </w:r>
          </w:p>
        </w:tc>
      </w:tr>
      <w:tr w:rsidR="00B4560E" w:rsidRPr="00943402" w14:paraId="708E6B41" w14:textId="77777777" w:rsidTr="00AD7CCD">
        <w:tc>
          <w:tcPr>
            <w:tcW w:w="738" w:type="dxa"/>
          </w:tcPr>
          <w:p w14:paraId="1483957D" w14:textId="77777777" w:rsidR="00B4560E" w:rsidRPr="00FA01D4" w:rsidRDefault="00B4560E" w:rsidP="000B41EF">
            <w:pPr>
              <w:rPr>
                <w:i/>
                <w:sz w:val="18"/>
                <w:szCs w:val="18"/>
              </w:rPr>
            </w:pPr>
            <w:r w:rsidRPr="00FA01D4">
              <w:rPr>
                <w:i/>
                <w:sz w:val="18"/>
                <w:szCs w:val="18"/>
              </w:rPr>
              <w:t>Tag</w:t>
            </w:r>
          </w:p>
        </w:tc>
        <w:tc>
          <w:tcPr>
            <w:tcW w:w="1980" w:type="dxa"/>
          </w:tcPr>
          <w:p w14:paraId="170AA23F" w14:textId="77777777" w:rsidR="00B4560E" w:rsidRPr="00FA01D4" w:rsidRDefault="00B4560E" w:rsidP="000B41EF">
            <w:pPr>
              <w:rPr>
                <w:i/>
                <w:sz w:val="18"/>
                <w:szCs w:val="18"/>
              </w:rPr>
            </w:pPr>
            <w:r w:rsidRPr="00FA01D4">
              <w:rPr>
                <w:i/>
                <w:sz w:val="18"/>
                <w:szCs w:val="18"/>
              </w:rPr>
              <w:t>Field Name</w:t>
            </w:r>
          </w:p>
        </w:tc>
        <w:tc>
          <w:tcPr>
            <w:tcW w:w="450" w:type="dxa"/>
          </w:tcPr>
          <w:p w14:paraId="0DFF0975" w14:textId="77777777" w:rsidR="00B4560E" w:rsidRPr="00FA01D4" w:rsidRDefault="00B4560E" w:rsidP="000B41EF">
            <w:pPr>
              <w:rPr>
                <w:i/>
                <w:sz w:val="18"/>
                <w:szCs w:val="18"/>
              </w:rPr>
            </w:pPr>
            <w:r w:rsidRPr="00FA01D4">
              <w:rPr>
                <w:i/>
                <w:sz w:val="18"/>
                <w:szCs w:val="18"/>
              </w:rPr>
              <w:t>Req’d</w:t>
            </w:r>
          </w:p>
        </w:tc>
        <w:tc>
          <w:tcPr>
            <w:tcW w:w="720" w:type="dxa"/>
          </w:tcPr>
          <w:p w14:paraId="0C1A7452" w14:textId="77777777" w:rsidR="00B4560E" w:rsidRPr="00FA01D4" w:rsidRDefault="00B4560E" w:rsidP="000B41EF">
            <w:pPr>
              <w:rPr>
                <w:i/>
                <w:sz w:val="18"/>
                <w:szCs w:val="18"/>
              </w:rPr>
            </w:pPr>
            <w:r w:rsidRPr="00FA01D4">
              <w:rPr>
                <w:i/>
                <w:sz w:val="18"/>
                <w:szCs w:val="18"/>
              </w:rPr>
              <w:t>XMLName</w:t>
            </w:r>
          </w:p>
        </w:tc>
        <w:tc>
          <w:tcPr>
            <w:tcW w:w="2070" w:type="dxa"/>
          </w:tcPr>
          <w:p w14:paraId="6DED24B6" w14:textId="77777777" w:rsidR="00B4560E" w:rsidRPr="00FA01D4" w:rsidRDefault="00B4560E" w:rsidP="000B41EF">
            <w:pPr>
              <w:rPr>
                <w:i/>
                <w:sz w:val="18"/>
                <w:szCs w:val="18"/>
              </w:rPr>
            </w:pPr>
            <w:r w:rsidRPr="00FA01D4">
              <w:rPr>
                <w:i/>
                <w:sz w:val="18"/>
                <w:szCs w:val="18"/>
              </w:rPr>
              <w:t>FIX Spec Comments</w:t>
            </w:r>
          </w:p>
        </w:tc>
        <w:tc>
          <w:tcPr>
            <w:tcW w:w="720" w:type="dxa"/>
            <w:tcBorders>
              <w:bottom w:val="single" w:sz="4" w:space="0" w:color="auto"/>
            </w:tcBorders>
          </w:tcPr>
          <w:p w14:paraId="3DA6396D" w14:textId="77777777" w:rsidR="00B4560E" w:rsidRPr="00FA01D4" w:rsidRDefault="00B4560E" w:rsidP="000B41EF">
            <w:pPr>
              <w:rPr>
                <w:b/>
                <w:sz w:val="18"/>
                <w:szCs w:val="18"/>
              </w:rPr>
            </w:pPr>
            <w:r w:rsidRPr="00FA01D4">
              <w:rPr>
                <w:b/>
                <w:i/>
                <w:sz w:val="18"/>
                <w:szCs w:val="18"/>
              </w:rPr>
              <w:t>Action</w:t>
            </w:r>
          </w:p>
        </w:tc>
        <w:tc>
          <w:tcPr>
            <w:tcW w:w="2502" w:type="dxa"/>
            <w:tcBorders>
              <w:bottom w:val="single" w:sz="4" w:space="0" w:color="auto"/>
            </w:tcBorders>
          </w:tcPr>
          <w:p w14:paraId="2CF5E63D" w14:textId="77777777" w:rsidR="00B4560E" w:rsidRPr="00FA01D4" w:rsidRDefault="00B4560E" w:rsidP="000B41EF">
            <w:pPr>
              <w:rPr>
                <w:b/>
                <w:sz w:val="18"/>
                <w:szCs w:val="18"/>
              </w:rPr>
            </w:pPr>
            <w:r w:rsidRPr="00FA01D4">
              <w:rPr>
                <w:b/>
                <w:i/>
                <w:sz w:val="18"/>
                <w:szCs w:val="18"/>
              </w:rPr>
              <w:t>Mappings and Usage Comments</w:t>
            </w:r>
          </w:p>
        </w:tc>
      </w:tr>
      <w:tr w:rsidR="00B4560E" w:rsidRPr="00423D8E" w14:paraId="664CF240" w14:textId="77777777" w:rsidTr="00AD7CCD">
        <w:tc>
          <w:tcPr>
            <w:tcW w:w="738" w:type="dxa"/>
          </w:tcPr>
          <w:p w14:paraId="22B58630" w14:textId="3E9F76ED" w:rsidR="00B4560E" w:rsidRPr="000E10D3" w:rsidRDefault="003C53C7" w:rsidP="000B41EF">
            <w:pPr>
              <w:rPr>
                <w:sz w:val="18"/>
                <w:szCs w:val="18"/>
              </w:rPr>
            </w:pPr>
            <w:r w:rsidRPr="000E10D3">
              <w:rPr>
                <w:sz w:val="18"/>
                <w:szCs w:val="18"/>
              </w:rPr>
              <w:t xml:space="preserve">2668 </w:t>
            </w:r>
          </w:p>
        </w:tc>
        <w:tc>
          <w:tcPr>
            <w:tcW w:w="1980" w:type="dxa"/>
          </w:tcPr>
          <w:p w14:paraId="28E9B6BB" w14:textId="77777777" w:rsidR="00B4560E" w:rsidRPr="000E10D3" w:rsidRDefault="00564839" w:rsidP="00ED1809">
            <w:pPr>
              <w:rPr>
                <w:sz w:val="18"/>
                <w:szCs w:val="18"/>
              </w:rPr>
            </w:pPr>
            <w:r w:rsidRPr="000E10D3">
              <w:rPr>
                <w:sz w:val="18"/>
                <w:szCs w:val="18"/>
              </w:rPr>
              <w:t>No</w:t>
            </w:r>
            <w:r w:rsidR="00C371D9" w:rsidRPr="000E10D3">
              <w:rPr>
                <w:sz w:val="18"/>
                <w:szCs w:val="18"/>
              </w:rPr>
              <w:t>TrdRegPublication</w:t>
            </w:r>
            <w:r w:rsidRPr="000E10D3">
              <w:rPr>
                <w:sz w:val="18"/>
                <w:szCs w:val="18"/>
              </w:rPr>
              <w:t>s</w:t>
            </w:r>
          </w:p>
        </w:tc>
        <w:tc>
          <w:tcPr>
            <w:tcW w:w="450" w:type="dxa"/>
          </w:tcPr>
          <w:p w14:paraId="2913EEDD" w14:textId="77777777" w:rsidR="00B4560E" w:rsidRPr="000E10D3" w:rsidRDefault="005E1B5B" w:rsidP="000B41EF">
            <w:pPr>
              <w:rPr>
                <w:sz w:val="18"/>
                <w:szCs w:val="18"/>
              </w:rPr>
            </w:pPr>
            <w:r w:rsidRPr="000E10D3">
              <w:rPr>
                <w:sz w:val="18"/>
                <w:szCs w:val="18"/>
              </w:rPr>
              <w:t>N</w:t>
            </w:r>
          </w:p>
        </w:tc>
        <w:tc>
          <w:tcPr>
            <w:tcW w:w="720" w:type="dxa"/>
          </w:tcPr>
          <w:p w14:paraId="7CBF6056" w14:textId="77777777" w:rsidR="00B4560E" w:rsidRPr="000E10D3" w:rsidRDefault="00B4560E" w:rsidP="000B41EF">
            <w:pPr>
              <w:rPr>
                <w:sz w:val="18"/>
                <w:szCs w:val="18"/>
              </w:rPr>
            </w:pPr>
          </w:p>
        </w:tc>
        <w:tc>
          <w:tcPr>
            <w:tcW w:w="2070" w:type="dxa"/>
          </w:tcPr>
          <w:p w14:paraId="54DFAB18" w14:textId="77777777" w:rsidR="00B4560E" w:rsidRPr="000E10D3" w:rsidRDefault="00B4560E" w:rsidP="000B41EF">
            <w:pPr>
              <w:rPr>
                <w:sz w:val="18"/>
                <w:szCs w:val="18"/>
              </w:rPr>
            </w:pPr>
          </w:p>
        </w:tc>
        <w:tc>
          <w:tcPr>
            <w:tcW w:w="720" w:type="dxa"/>
            <w:tcBorders>
              <w:top w:val="single" w:sz="4" w:space="0" w:color="auto"/>
              <w:bottom w:val="single" w:sz="4" w:space="0" w:color="auto"/>
            </w:tcBorders>
            <w:shd w:val="clear" w:color="auto" w:fill="DBE5F1" w:themeFill="accent1" w:themeFillTint="33"/>
          </w:tcPr>
          <w:p w14:paraId="23B38845" w14:textId="14972243" w:rsidR="00B4560E" w:rsidRPr="000E10D3" w:rsidRDefault="00B4560E" w:rsidP="000B41EF">
            <w:pPr>
              <w:pStyle w:val="BodyText"/>
              <w:rPr>
                <w:b/>
                <w:szCs w:val="20"/>
              </w:rPr>
            </w:pPr>
          </w:p>
        </w:tc>
        <w:tc>
          <w:tcPr>
            <w:tcW w:w="2502" w:type="dxa"/>
            <w:tcBorders>
              <w:top w:val="single" w:sz="4" w:space="0" w:color="auto"/>
              <w:bottom w:val="single" w:sz="4" w:space="0" w:color="auto"/>
            </w:tcBorders>
            <w:shd w:val="clear" w:color="auto" w:fill="DBE5F1" w:themeFill="accent1" w:themeFillTint="33"/>
          </w:tcPr>
          <w:p w14:paraId="397F7CA8" w14:textId="77777777" w:rsidR="00B4560E" w:rsidRDefault="00BC332D" w:rsidP="002A4FF5">
            <w:pPr>
              <w:pStyle w:val="BodyText"/>
              <w:rPr>
                <w:sz w:val="18"/>
                <w:szCs w:val="18"/>
              </w:rPr>
            </w:pPr>
            <w:r w:rsidRPr="002D01AA">
              <w:rPr>
                <w:sz w:val="18"/>
                <w:szCs w:val="18"/>
              </w:rPr>
              <w:t>Use for MMT POST TRADE DEFERRAL: REASON</w:t>
            </w:r>
            <w:r>
              <w:rPr>
                <w:sz w:val="18"/>
                <w:szCs w:val="18"/>
              </w:rPr>
              <w:t xml:space="preserve">, </w:t>
            </w:r>
            <w:r w:rsidRPr="002D01AA">
              <w:rPr>
                <w:sz w:val="18"/>
                <w:szCs w:val="18"/>
              </w:rPr>
              <w:t xml:space="preserve"> MMT NEGOTIATION INDICATOR OR PRE-TRADE TRANSPARENCY WAIVER</w:t>
            </w:r>
            <w:r w:rsidR="00407017">
              <w:rPr>
                <w:sz w:val="18"/>
                <w:szCs w:val="18"/>
              </w:rPr>
              <w:t>,</w:t>
            </w:r>
            <w:r w:rsidR="00407017" w:rsidRPr="008F61EB">
              <w:rPr>
                <w:color w:val="17365D" w:themeColor="text2" w:themeShade="BF"/>
                <w:sz w:val="18"/>
                <w:szCs w:val="18"/>
              </w:rPr>
              <w:t xml:space="preserve"> MMT </w:t>
            </w:r>
            <w:r w:rsidR="00407017">
              <w:rPr>
                <w:color w:val="17365D" w:themeColor="text2" w:themeShade="BF"/>
                <w:sz w:val="18"/>
                <w:szCs w:val="18"/>
              </w:rPr>
              <w:t>BENCHMARK OR REFERENCE PRICE INDICATOR</w:t>
            </w:r>
          </w:p>
          <w:p w14:paraId="6ADE1EB5" w14:textId="77777777" w:rsidR="00BC332D" w:rsidRPr="001860FC" w:rsidRDefault="00BC332D" w:rsidP="002A4FF5">
            <w:pPr>
              <w:pStyle w:val="BodyText"/>
              <w:rPr>
                <w:b/>
                <w:sz w:val="18"/>
                <w:szCs w:val="18"/>
                <w:highlight w:val="yellow"/>
              </w:rPr>
            </w:pPr>
            <w:r>
              <w:rPr>
                <w:sz w:val="18"/>
                <w:szCs w:val="18"/>
              </w:rPr>
              <w:t>When representing MMT v3, this counter cannot be greater than 2</w:t>
            </w:r>
          </w:p>
        </w:tc>
      </w:tr>
      <w:tr w:rsidR="002A4FF5" w:rsidRPr="00423D8E" w14:paraId="7DDFFE0B" w14:textId="77777777" w:rsidTr="00AD7CCD">
        <w:tc>
          <w:tcPr>
            <w:tcW w:w="738" w:type="dxa"/>
          </w:tcPr>
          <w:p w14:paraId="30F65BB1" w14:textId="06A24109" w:rsidR="002A4FF5" w:rsidRPr="000E10D3" w:rsidRDefault="002A4FF5" w:rsidP="00AD7CCD">
            <w:pPr>
              <w:rPr>
                <w:b/>
                <w:noProof/>
                <w:sz w:val="18"/>
                <w:szCs w:val="18"/>
              </w:rPr>
            </w:pPr>
            <w:r w:rsidRPr="000E10D3">
              <w:rPr>
                <w:b/>
                <w:noProof/>
                <w:sz w:val="18"/>
                <w:szCs w:val="18"/>
              </w:rPr>
              <w:sym w:font="Wingdings" w:char="F0E0"/>
            </w:r>
            <w:r w:rsidR="003C53C7" w:rsidRPr="000E10D3">
              <w:rPr>
                <w:sz w:val="18"/>
                <w:szCs w:val="18"/>
              </w:rPr>
              <w:t xml:space="preserve">2669 </w:t>
            </w:r>
          </w:p>
        </w:tc>
        <w:tc>
          <w:tcPr>
            <w:tcW w:w="1980" w:type="dxa"/>
          </w:tcPr>
          <w:p w14:paraId="762851FD" w14:textId="77777777" w:rsidR="002A4FF5" w:rsidRPr="000E10D3" w:rsidDel="00564839" w:rsidRDefault="00C371D9" w:rsidP="000B41EF">
            <w:pPr>
              <w:rPr>
                <w:sz w:val="18"/>
                <w:szCs w:val="18"/>
              </w:rPr>
            </w:pPr>
            <w:r w:rsidRPr="000E10D3">
              <w:rPr>
                <w:sz w:val="18"/>
                <w:szCs w:val="18"/>
              </w:rPr>
              <w:t>TrdRegPublication</w:t>
            </w:r>
            <w:r w:rsidR="002A4FF5" w:rsidRPr="000E10D3">
              <w:rPr>
                <w:sz w:val="18"/>
                <w:szCs w:val="18"/>
              </w:rPr>
              <w:t>Type</w:t>
            </w:r>
          </w:p>
        </w:tc>
        <w:tc>
          <w:tcPr>
            <w:tcW w:w="450" w:type="dxa"/>
          </w:tcPr>
          <w:p w14:paraId="03DE5C10" w14:textId="77777777" w:rsidR="002A4FF5" w:rsidRPr="000E10D3" w:rsidRDefault="005E1B5B" w:rsidP="000B41EF">
            <w:pPr>
              <w:rPr>
                <w:sz w:val="18"/>
                <w:szCs w:val="18"/>
              </w:rPr>
            </w:pPr>
            <w:r w:rsidRPr="000E10D3">
              <w:rPr>
                <w:sz w:val="18"/>
                <w:szCs w:val="18"/>
              </w:rPr>
              <w:t>N</w:t>
            </w:r>
          </w:p>
        </w:tc>
        <w:tc>
          <w:tcPr>
            <w:tcW w:w="720" w:type="dxa"/>
          </w:tcPr>
          <w:p w14:paraId="047E7CC0" w14:textId="77777777" w:rsidR="002A4FF5" w:rsidRPr="000E10D3" w:rsidDel="002A4FF5" w:rsidRDefault="002A4FF5" w:rsidP="002A4FF5">
            <w:pPr>
              <w:rPr>
                <w:sz w:val="18"/>
                <w:szCs w:val="18"/>
              </w:rPr>
            </w:pPr>
          </w:p>
        </w:tc>
        <w:tc>
          <w:tcPr>
            <w:tcW w:w="2070" w:type="dxa"/>
          </w:tcPr>
          <w:p w14:paraId="0384884D" w14:textId="19A5AF11" w:rsidR="002A4FF5" w:rsidRPr="000E10D3" w:rsidRDefault="005E1B5B" w:rsidP="002A4FF5">
            <w:pPr>
              <w:rPr>
                <w:sz w:val="18"/>
                <w:szCs w:val="18"/>
              </w:rPr>
            </w:pPr>
            <w:r w:rsidRPr="000E10D3">
              <w:rPr>
                <w:sz w:val="18"/>
                <w:szCs w:val="18"/>
              </w:rPr>
              <w:t>Required if NoTrdRegPublications(</w:t>
            </w:r>
            <w:r w:rsidR="003C53C7" w:rsidRPr="000E10D3">
              <w:rPr>
                <w:sz w:val="18"/>
                <w:szCs w:val="18"/>
              </w:rPr>
              <w:t>26</w:t>
            </w:r>
            <w:r w:rsidR="003C53C7" w:rsidRPr="000E10D3">
              <w:rPr>
                <w:sz w:val="18"/>
                <w:szCs w:val="18"/>
              </w:rPr>
              <w:lastRenderedPageBreak/>
              <w:t>68</w:t>
            </w:r>
            <w:r w:rsidRPr="000E10D3">
              <w:rPr>
                <w:sz w:val="18"/>
                <w:szCs w:val="18"/>
              </w:rPr>
              <w:t>) &gt; 0.</w:t>
            </w:r>
          </w:p>
        </w:tc>
        <w:tc>
          <w:tcPr>
            <w:tcW w:w="720" w:type="dxa"/>
            <w:tcBorders>
              <w:top w:val="single" w:sz="4" w:space="0" w:color="auto"/>
              <w:bottom w:val="single" w:sz="4" w:space="0" w:color="auto"/>
            </w:tcBorders>
            <w:shd w:val="clear" w:color="auto" w:fill="DBE5F1" w:themeFill="accent1" w:themeFillTint="33"/>
          </w:tcPr>
          <w:p w14:paraId="0E6DAE71" w14:textId="7BB35596" w:rsidR="002A4FF5" w:rsidRPr="001860FC" w:rsidRDefault="002A4FF5" w:rsidP="000B41EF">
            <w:pPr>
              <w:pStyle w:val="BodyText"/>
              <w:rPr>
                <w:b/>
                <w:szCs w:val="20"/>
                <w:highlight w:val="yellow"/>
              </w:rPr>
            </w:pPr>
          </w:p>
        </w:tc>
        <w:tc>
          <w:tcPr>
            <w:tcW w:w="2502" w:type="dxa"/>
            <w:tcBorders>
              <w:top w:val="single" w:sz="4" w:space="0" w:color="auto"/>
              <w:bottom w:val="single" w:sz="4" w:space="0" w:color="auto"/>
            </w:tcBorders>
            <w:shd w:val="clear" w:color="auto" w:fill="DBE5F1" w:themeFill="accent1" w:themeFillTint="33"/>
          </w:tcPr>
          <w:p w14:paraId="20C9EEEF" w14:textId="77777777" w:rsidR="002A4FF5" w:rsidRPr="00FA01D4" w:rsidRDefault="00BC332D" w:rsidP="00BC332D">
            <w:pPr>
              <w:pStyle w:val="BodyText"/>
              <w:rPr>
                <w:bCs/>
                <w:sz w:val="18"/>
                <w:szCs w:val="18"/>
              </w:rPr>
            </w:pPr>
            <w:r w:rsidRPr="00FA01D4">
              <w:rPr>
                <w:bCs/>
                <w:sz w:val="18"/>
                <w:szCs w:val="18"/>
              </w:rPr>
              <w:t>Use for MMT POST TRADE DEFERRAL: REASON</w:t>
            </w:r>
            <w:r w:rsidRPr="004B5437">
              <w:rPr>
                <w:bCs/>
                <w:sz w:val="18"/>
                <w:szCs w:val="18"/>
              </w:rPr>
              <w:t xml:space="preserve"> MMT </w:t>
            </w:r>
            <w:r w:rsidRPr="004B5437">
              <w:rPr>
                <w:bCs/>
                <w:sz w:val="18"/>
                <w:szCs w:val="18"/>
              </w:rPr>
              <w:lastRenderedPageBreak/>
              <w:t>NEGOTIATION INDICATOR OR PRE-TRADE TRANSPARENCY WAIVER</w:t>
            </w:r>
            <w:r w:rsidR="00407017" w:rsidRPr="004B5437">
              <w:rPr>
                <w:bCs/>
                <w:sz w:val="18"/>
                <w:szCs w:val="18"/>
              </w:rPr>
              <w:t>,</w:t>
            </w:r>
            <w:r w:rsidR="00407017" w:rsidRPr="004B5437">
              <w:rPr>
                <w:bCs/>
                <w:color w:val="17365D" w:themeColor="text2" w:themeShade="BF"/>
                <w:sz w:val="18"/>
                <w:szCs w:val="18"/>
              </w:rPr>
              <w:t xml:space="preserve"> MMT BENCHMARK OR REFERENCE PRICE INDICATOR</w:t>
            </w:r>
          </w:p>
        </w:tc>
      </w:tr>
      <w:tr w:rsidR="002A4FF5" w:rsidRPr="00423D8E" w14:paraId="68DA4D98" w14:textId="77777777" w:rsidTr="00AD7CCD">
        <w:tc>
          <w:tcPr>
            <w:tcW w:w="738" w:type="dxa"/>
          </w:tcPr>
          <w:p w14:paraId="1521E72E" w14:textId="0439ECE1" w:rsidR="002A4FF5" w:rsidRPr="00FA01D4" w:rsidRDefault="002A4FF5" w:rsidP="00AD7CCD">
            <w:pPr>
              <w:rPr>
                <w:sz w:val="18"/>
                <w:szCs w:val="18"/>
              </w:rPr>
            </w:pPr>
            <w:r w:rsidRPr="00FA01D4">
              <w:rPr>
                <w:b/>
                <w:noProof/>
                <w:sz w:val="18"/>
                <w:szCs w:val="18"/>
              </w:rPr>
              <w:lastRenderedPageBreak/>
              <w:sym w:font="Wingdings" w:char="F0E0"/>
            </w:r>
            <w:r w:rsidR="003C53C7" w:rsidRPr="00FA01D4">
              <w:rPr>
                <w:sz w:val="18"/>
                <w:szCs w:val="18"/>
              </w:rPr>
              <w:t xml:space="preserve">2670 </w:t>
            </w:r>
          </w:p>
        </w:tc>
        <w:tc>
          <w:tcPr>
            <w:tcW w:w="1980" w:type="dxa"/>
          </w:tcPr>
          <w:p w14:paraId="50AE9ADD" w14:textId="77777777" w:rsidR="002A4FF5" w:rsidRPr="00FA01D4" w:rsidRDefault="00C371D9" w:rsidP="000B41EF">
            <w:pPr>
              <w:rPr>
                <w:sz w:val="18"/>
                <w:szCs w:val="18"/>
              </w:rPr>
            </w:pPr>
            <w:r w:rsidRPr="00FA01D4">
              <w:rPr>
                <w:sz w:val="18"/>
                <w:szCs w:val="18"/>
              </w:rPr>
              <w:t>TrdRegPublication</w:t>
            </w:r>
            <w:r w:rsidR="002A4FF5" w:rsidRPr="00FA01D4">
              <w:rPr>
                <w:sz w:val="18"/>
                <w:szCs w:val="18"/>
              </w:rPr>
              <w:t>Reason</w:t>
            </w:r>
          </w:p>
        </w:tc>
        <w:tc>
          <w:tcPr>
            <w:tcW w:w="450" w:type="dxa"/>
          </w:tcPr>
          <w:p w14:paraId="5577F13E" w14:textId="77777777" w:rsidR="002A4FF5" w:rsidRPr="00FA01D4" w:rsidRDefault="00400FCD" w:rsidP="000B41EF">
            <w:pPr>
              <w:rPr>
                <w:sz w:val="18"/>
                <w:szCs w:val="18"/>
              </w:rPr>
            </w:pPr>
            <w:r w:rsidRPr="00FA01D4">
              <w:rPr>
                <w:sz w:val="18"/>
                <w:szCs w:val="18"/>
              </w:rPr>
              <w:t>N</w:t>
            </w:r>
          </w:p>
        </w:tc>
        <w:tc>
          <w:tcPr>
            <w:tcW w:w="720" w:type="dxa"/>
          </w:tcPr>
          <w:p w14:paraId="756EB302" w14:textId="77777777" w:rsidR="002A4FF5" w:rsidRPr="00EF08BF" w:rsidRDefault="002A4FF5" w:rsidP="002A4FF5">
            <w:pPr>
              <w:rPr>
                <w:sz w:val="18"/>
                <w:szCs w:val="18"/>
                <w:highlight w:val="yellow"/>
              </w:rPr>
            </w:pPr>
          </w:p>
        </w:tc>
        <w:tc>
          <w:tcPr>
            <w:tcW w:w="2070" w:type="dxa"/>
          </w:tcPr>
          <w:p w14:paraId="32D64B9D" w14:textId="77777777" w:rsidR="002A4FF5" w:rsidRPr="00EF08BF" w:rsidRDefault="002A4FF5" w:rsidP="002A4FF5">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621F917C" w14:textId="56A0D455" w:rsidR="002A4FF5" w:rsidRPr="00EF08BF" w:rsidRDefault="002A4FF5" w:rsidP="000B41EF">
            <w:pPr>
              <w:pStyle w:val="BodyText"/>
              <w:rPr>
                <w:b/>
                <w:sz w:val="18"/>
                <w:szCs w:val="18"/>
                <w:highlight w:val="yellow"/>
              </w:rPr>
            </w:pPr>
          </w:p>
        </w:tc>
        <w:tc>
          <w:tcPr>
            <w:tcW w:w="2502" w:type="dxa"/>
            <w:tcBorders>
              <w:top w:val="single" w:sz="4" w:space="0" w:color="auto"/>
              <w:bottom w:val="single" w:sz="4" w:space="0" w:color="auto"/>
            </w:tcBorders>
            <w:shd w:val="clear" w:color="auto" w:fill="DBE5F1" w:themeFill="accent1" w:themeFillTint="33"/>
          </w:tcPr>
          <w:p w14:paraId="2D0208BE" w14:textId="35CE2C94" w:rsidR="002A4FF5" w:rsidRPr="00EF08BF" w:rsidRDefault="002A4FF5" w:rsidP="000B41EF">
            <w:pPr>
              <w:pStyle w:val="BodyText"/>
              <w:rPr>
                <w:color w:val="17365D" w:themeColor="text2" w:themeShade="BF"/>
                <w:sz w:val="18"/>
                <w:szCs w:val="18"/>
                <w:highlight w:val="yellow"/>
              </w:rPr>
            </w:pPr>
            <w:r w:rsidRPr="00FA01D4">
              <w:rPr>
                <w:bCs/>
                <w:sz w:val="18"/>
                <w:szCs w:val="18"/>
                <w:highlight w:val="yellow"/>
              </w:rPr>
              <w:t>Use for MMT POST TRADE DEFERRAL: REASON</w:t>
            </w:r>
            <w:r w:rsidR="00BC332D" w:rsidRPr="00EF08BF">
              <w:rPr>
                <w:sz w:val="18"/>
                <w:szCs w:val="18"/>
                <w:highlight w:val="yellow"/>
              </w:rPr>
              <w:t xml:space="preserve"> MMT NEGOTIATION INDICATOR OR PRE-TRADE TRANSPARENCY WAIVER</w:t>
            </w:r>
            <w:r w:rsidR="00407017" w:rsidRPr="00EF08BF">
              <w:rPr>
                <w:sz w:val="18"/>
                <w:szCs w:val="18"/>
                <w:highlight w:val="yellow"/>
              </w:rPr>
              <w:t xml:space="preserve">, </w:t>
            </w:r>
            <w:r w:rsidR="00407017" w:rsidRPr="00EF08BF">
              <w:rPr>
                <w:color w:val="17365D" w:themeColor="text2" w:themeShade="BF"/>
                <w:sz w:val="18"/>
                <w:szCs w:val="18"/>
                <w:highlight w:val="yellow"/>
              </w:rPr>
              <w:t>MMT BENCHMARK OR REFERENCE PRICE INDICATOR</w:t>
            </w:r>
            <w:r w:rsidR="00EF08BF" w:rsidRPr="00EF08BF">
              <w:rPr>
                <w:color w:val="17365D" w:themeColor="text2" w:themeShade="BF"/>
                <w:sz w:val="18"/>
                <w:szCs w:val="18"/>
                <w:highlight w:val="yellow"/>
              </w:rPr>
              <w:t xml:space="preserve"> OR DEFERAL DUE TO OUT OF HOURS REPORTING</w:t>
            </w:r>
          </w:p>
          <w:p w14:paraId="4216341E" w14:textId="77777777" w:rsidR="00BC332D" w:rsidRPr="00EF08BF" w:rsidRDefault="00BC332D" w:rsidP="002448C5">
            <w:pPr>
              <w:pStyle w:val="BodyText"/>
              <w:rPr>
                <w:b/>
                <w:sz w:val="18"/>
                <w:szCs w:val="18"/>
                <w:highlight w:val="yellow"/>
              </w:rPr>
            </w:pPr>
          </w:p>
        </w:tc>
      </w:tr>
      <w:tr w:rsidR="00D10A36" w:rsidRPr="00423D8E" w14:paraId="35EBD7AB" w14:textId="77777777" w:rsidTr="00D10A36">
        <w:tc>
          <w:tcPr>
            <w:tcW w:w="9180" w:type="dxa"/>
            <w:gridSpan w:val="7"/>
          </w:tcPr>
          <w:p w14:paraId="19DFB33D" w14:textId="77777777" w:rsidR="00D10A36" w:rsidRPr="005A1829" w:rsidRDefault="00D10A36" w:rsidP="005A1829">
            <w:pPr>
              <w:pStyle w:val="BodyText"/>
              <w:jc w:val="center"/>
              <w:rPr>
                <w:sz w:val="18"/>
                <w:szCs w:val="18"/>
              </w:rPr>
            </w:pPr>
            <w:r w:rsidRPr="005A1829">
              <w:rPr>
                <w:sz w:val="18"/>
                <w:szCs w:val="18"/>
              </w:rPr>
              <w:t>&lt;/</w:t>
            </w:r>
            <w:r w:rsidR="00DD5AAE" w:rsidRPr="005A1829">
              <w:rPr>
                <w:sz w:val="18"/>
                <w:szCs w:val="18"/>
              </w:rPr>
              <w:t>TrdRegPublctnGrp&gt;</w:t>
            </w:r>
          </w:p>
        </w:tc>
      </w:tr>
    </w:tbl>
    <w:p w14:paraId="33BD90EA" w14:textId="77777777" w:rsidR="006130D1" w:rsidRPr="00423D8E" w:rsidRDefault="006130D1" w:rsidP="006130D1"/>
    <w:p w14:paraId="0A6D3A07" w14:textId="77777777" w:rsidR="00AC2C84" w:rsidRPr="00423D8E" w:rsidRDefault="00AC2C84" w:rsidP="00AC2C84">
      <w:pPr>
        <w:pStyle w:val="Heading2"/>
        <w:keepLines/>
      </w:pPr>
      <w:bookmarkStart w:id="43" w:name="_Toc455158685"/>
      <w:bookmarkStart w:id="44" w:name="_Toc71991728"/>
      <w:r w:rsidRPr="00423D8E">
        <w:t>Component MDFullGrp</w:t>
      </w:r>
      <w:bookmarkEnd w:id="43"/>
      <w:bookmarkEnd w:id="44"/>
    </w:p>
    <w:p w14:paraId="1B57C9EE" w14:textId="77777777" w:rsidR="006130D1" w:rsidRPr="00FF1458" w:rsidRDefault="006130D1" w:rsidP="00A95938">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2"/>
        <w:gridCol w:w="1286"/>
        <w:gridCol w:w="5672"/>
      </w:tblGrid>
      <w:tr w:rsidR="006130D1" w:rsidRPr="00414EBB" w14:paraId="68DC779B" w14:textId="77777777" w:rsidTr="0082297C">
        <w:tc>
          <w:tcPr>
            <w:tcW w:w="9180" w:type="dxa"/>
            <w:gridSpan w:val="3"/>
            <w:tcBorders>
              <w:top w:val="double" w:sz="4" w:space="0" w:color="auto"/>
              <w:bottom w:val="double" w:sz="4" w:space="0" w:color="auto"/>
            </w:tcBorders>
          </w:tcPr>
          <w:p w14:paraId="11EA6975" w14:textId="77777777" w:rsidR="006130D1" w:rsidRPr="00414EBB" w:rsidRDefault="006130D1" w:rsidP="00406EE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6130D1" w14:paraId="2526D5D1" w14:textId="77777777" w:rsidTr="0082297C">
        <w:tc>
          <w:tcPr>
            <w:tcW w:w="3508" w:type="dxa"/>
            <w:gridSpan w:val="2"/>
            <w:tcBorders>
              <w:top w:val="double" w:sz="4" w:space="0" w:color="auto"/>
              <w:bottom w:val="single" w:sz="4" w:space="0" w:color="auto"/>
              <w:right w:val="single" w:sz="4" w:space="0" w:color="auto"/>
            </w:tcBorders>
          </w:tcPr>
          <w:p w14:paraId="6CE567CC" w14:textId="77777777" w:rsidR="006130D1" w:rsidRDefault="006130D1" w:rsidP="00406EEB">
            <w:pPr>
              <w:pStyle w:val="BodyText"/>
              <w:keepNext/>
              <w:keepLines/>
            </w:pPr>
            <w:r>
              <w:t>Component Name</w:t>
            </w:r>
          </w:p>
        </w:tc>
        <w:tc>
          <w:tcPr>
            <w:tcW w:w="5672" w:type="dxa"/>
            <w:tcBorders>
              <w:top w:val="double" w:sz="4" w:space="0" w:color="auto"/>
              <w:left w:val="single" w:sz="4" w:space="0" w:color="auto"/>
              <w:bottom w:val="single" w:sz="4" w:space="0" w:color="auto"/>
            </w:tcBorders>
          </w:tcPr>
          <w:p w14:paraId="37CBEBEE" w14:textId="77777777" w:rsidR="006130D1" w:rsidRDefault="006130D1" w:rsidP="00406EEB">
            <w:pPr>
              <w:pStyle w:val="BodyText"/>
              <w:keepNext/>
              <w:keepLines/>
            </w:pPr>
            <w:r w:rsidRPr="00ED5B26">
              <w:t>MDFullGrp</w:t>
            </w:r>
          </w:p>
        </w:tc>
      </w:tr>
      <w:tr w:rsidR="006130D1" w14:paraId="14526F9C" w14:textId="77777777" w:rsidTr="0082297C">
        <w:tblPrEx>
          <w:tblBorders>
            <w:top w:val="none" w:sz="0" w:space="0" w:color="auto"/>
            <w:bottom w:val="none" w:sz="0" w:space="0" w:color="auto"/>
            <w:insideV w:val="single" w:sz="4" w:space="0" w:color="auto"/>
          </w:tblBorders>
        </w:tblPrEx>
        <w:tc>
          <w:tcPr>
            <w:tcW w:w="3508" w:type="dxa"/>
            <w:gridSpan w:val="2"/>
          </w:tcPr>
          <w:p w14:paraId="5DE569EC" w14:textId="77777777" w:rsidR="006130D1" w:rsidRDefault="006130D1" w:rsidP="00406EEB">
            <w:pPr>
              <w:pStyle w:val="BodyText"/>
              <w:keepNext/>
              <w:keepLines/>
            </w:pPr>
            <w:r>
              <w:t>Component Abbreviated Name (for FIXML)</w:t>
            </w:r>
          </w:p>
        </w:tc>
        <w:tc>
          <w:tcPr>
            <w:tcW w:w="5672" w:type="dxa"/>
          </w:tcPr>
          <w:p w14:paraId="451D6903" w14:textId="77777777" w:rsidR="006130D1" w:rsidRDefault="006130D1" w:rsidP="00406EEB">
            <w:pPr>
              <w:pStyle w:val="BodyText"/>
              <w:keepNext/>
              <w:keepLines/>
            </w:pPr>
            <w:r w:rsidRPr="00ED5B26">
              <w:t>Full</w:t>
            </w:r>
          </w:p>
        </w:tc>
      </w:tr>
      <w:tr w:rsidR="006130D1" w14:paraId="4DB7AEF6" w14:textId="77777777" w:rsidTr="0082297C">
        <w:tblPrEx>
          <w:tblBorders>
            <w:top w:val="single" w:sz="4" w:space="0" w:color="auto"/>
            <w:bottom w:val="none" w:sz="0" w:space="0" w:color="auto"/>
            <w:insideV w:val="single" w:sz="4" w:space="0" w:color="auto"/>
          </w:tblBorders>
        </w:tblPrEx>
        <w:tc>
          <w:tcPr>
            <w:tcW w:w="3508" w:type="dxa"/>
            <w:gridSpan w:val="2"/>
          </w:tcPr>
          <w:p w14:paraId="39906D25" w14:textId="77777777" w:rsidR="006130D1" w:rsidRDefault="006130D1" w:rsidP="00406EEB">
            <w:pPr>
              <w:pStyle w:val="BodyText"/>
              <w:keepNext/>
              <w:keepLines/>
            </w:pPr>
            <w:r>
              <w:t>Component Type</w:t>
            </w:r>
          </w:p>
        </w:tc>
        <w:tc>
          <w:tcPr>
            <w:tcW w:w="5672" w:type="dxa"/>
          </w:tcPr>
          <w:p w14:paraId="74B7E421" w14:textId="77777777" w:rsidR="006130D1" w:rsidRDefault="00A51A3D" w:rsidP="00406EEB">
            <w:pPr>
              <w:pStyle w:val="BodyText"/>
              <w:keepNext/>
              <w:keepLines/>
            </w:pPr>
            <w:r>
              <w:t>_X</w:t>
            </w:r>
            <w:r w:rsidR="006130D1">
              <w:t>_ Block Repeating   ___ Block</w:t>
            </w:r>
          </w:p>
        </w:tc>
      </w:tr>
      <w:tr w:rsidR="006130D1" w14:paraId="03DAAD98" w14:textId="77777777" w:rsidTr="0082297C">
        <w:tc>
          <w:tcPr>
            <w:tcW w:w="3508" w:type="dxa"/>
            <w:gridSpan w:val="2"/>
            <w:tcBorders>
              <w:top w:val="single" w:sz="4" w:space="0" w:color="auto"/>
              <w:bottom w:val="single" w:sz="4" w:space="0" w:color="auto"/>
              <w:right w:val="single" w:sz="4" w:space="0" w:color="auto"/>
            </w:tcBorders>
          </w:tcPr>
          <w:p w14:paraId="1ABFFFA4" w14:textId="77777777" w:rsidR="006130D1" w:rsidRDefault="006130D1" w:rsidP="00406EEB">
            <w:pPr>
              <w:pStyle w:val="BodyText"/>
              <w:keepNext/>
              <w:keepLines/>
            </w:pPr>
            <w:r>
              <w:t>Category</w:t>
            </w:r>
          </w:p>
        </w:tc>
        <w:tc>
          <w:tcPr>
            <w:tcW w:w="5672" w:type="dxa"/>
            <w:tcBorders>
              <w:top w:val="single" w:sz="4" w:space="0" w:color="auto"/>
              <w:left w:val="single" w:sz="4" w:space="0" w:color="auto"/>
              <w:bottom w:val="single" w:sz="4" w:space="0" w:color="auto"/>
            </w:tcBorders>
          </w:tcPr>
          <w:p w14:paraId="52BEFC1C" w14:textId="77777777" w:rsidR="006130D1" w:rsidRDefault="006130D1" w:rsidP="00406EEB">
            <w:pPr>
              <w:pStyle w:val="BodyText"/>
              <w:keepNext/>
              <w:keepLines/>
            </w:pPr>
            <w:r>
              <w:t>MarketData</w:t>
            </w:r>
          </w:p>
        </w:tc>
      </w:tr>
      <w:tr w:rsidR="001860FC" w14:paraId="5487C621" w14:textId="77777777" w:rsidTr="0082297C">
        <w:tc>
          <w:tcPr>
            <w:tcW w:w="3508" w:type="dxa"/>
            <w:gridSpan w:val="2"/>
            <w:tcBorders>
              <w:top w:val="single" w:sz="4" w:space="0" w:color="auto"/>
              <w:bottom w:val="single" w:sz="4" w:space="0" w:color="auto"/>
              <w:right w:val="single" w:sz="4" w:space="0" w:color="auto"/>
            </w:tcBorders>
          </w:tcPr>
          <w:p w14:paraId="77425783" w14:textId="77777777" w:rsidR="001860FC" w:rsidRDefault="001860FC" w:rsidP="00406EEB">
            <w:pPr>
              <w:pStyle w:val="BodyText"/>
              <w:keepNext/>
              <w:keepLines/>
            </w:pPr>
            <w:r>
              <w:t>Action</w:t>
            </w:r>
          </w:p>
        </w:tc>
        <w:tc>
          <w:tcPr>
            <w:tcW w:w="5672" w:type="dxa"/>
            <w:tcBorders>
              <w:top w:val="single" w:sz="4" w:space="0" w:color="auto"/>
              <w:left w:val="single" w:sz="4" w:space="0" w:color="auto"/>
              <w:bottom w:val="single" w:sz="4" w:space="0" w:color="auto"/>
            </w:tcBorders>
          </w:tcPr>
          <w:p w14:paraId="47243EBD" w14:textId="77777777" w:rsidR="001860FC" w:rsidRDefault="001860FC" w:rsidP="00406EEB">
            <w:pPr>
              <w:pStyle w:val="BodyText"/>
              <w:keepNext/>
              <w:keepLines/>
            </w:pPr>
            <w:r w:rsidRPr="001860FC">
              <w:rPr>
                <w:highlight w:val="yellow"/>
              </w:rPr>
              <w:t>CHANGE</w:t>
            </w:r>
          </w:p>
        </w:tc>
      </w:tr>
      <w:tr w:rsidR="006130D1" w14:paraId="148DD3D3" w14:textId="77777777" w:rsidTr="0082297C">
        <w:tc>
          <w:tcPr>
            <w:tcW w:w="2222" w:type="dxa"/>
            <w:tcBorders>
              <w:top w:val="single" w:sz="4" w:space="0" w:color="auto"/>
              <w:bottom w:val="single" w:sz="4" w:space="0" w:color="auto"/>
              <w:right w:val="single" w:sz="4" w:space="0" w:color="auto"/>
            </w:tcBorders>
          </w:tcPr>
          <w:p w14:paraId="77C8C849" w14:textId="77777777" w:rsidR="006130D1" w:rsidRDefault="006130D1" w:rsidP="00406EEB">
            <w:pPr>
              <w:pStyle w:val="BodyText"/>
              <w:keepNext/>
              <w:keepLines/>
            </w:pPr>
            <w:r>
              <w:t>Component Synopsis</w:t>
            </w:r>
          </w:p>
          <w:p w14:paraId="6CB892BA" w14:textId="099E02BB" w:rsidR="006130D1" w:rsidRPr="00FF1683" w:rsidRDefault="006130D1" w:rsidP="00406EE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6958" w:type="dxa"/>
            <w:gridSpan w:val="2"/>
            <w:tcBorders>
              <w:top w:val="single" w:sz="4" w:space="0" w:color="auto"/>
              <w:left w:val="single" w:sz="4" w:space="0" w:color="auto"/>
              <w:bottom w:val="single" w:sz="4" w:space="0" w:color="auto"/>
            </w:tcBorders>
          </w:tcPr>
          <w:p w14:paraId="7FE1CD4C" w14:textId="77777777" w:rsidR="006130D1" w:rsidRDefault="006130D1" w:rsidP="00406EEB">
            <w:pPr>
              <w:pStyle w:val="BodyText"/>
            </w:pPr>
          </w:p>
        </w:tc>
      </w:tr>
      <w:tr w:rsidR="006130D1" w14:paraId="65E4A06E" w14:textId="77777777" w:rsidTr="0082297C">
        <w:tc>
          <w:tcPr>
            <w:tcW w:w="2222" w:type="dxa"/>
            <w:tcBorders>
              <w:top w:val="single" w:sz="4" w:space="0" w:color="auto"/>
              <w:bottom w:val="single" w:sz="4" w:space="0" w:color="auto"/>
              <w:right w:val="single" w:sz="4" w:space="0" w:color="auto"/>
            </w:tcBorders>
          </w:tcPr>
          <w:p w14:paraId="2003F8D5" w14:textId="77777777" w:rsidR="006130D1" w:rsidRDefault="006130D1" w:rsidP="00406EEB">
            <w:pPr>
              <w:pStyle w:val="BodyText"/>
            </w:pPr>
            <w:r>
              <w:t>Component Elaboration</w:t>
            </w:r>
          </w:p>
          <w:p w14:paraId="536DB92D" w14:textId="77777777" w:rsidR="006130D1" w:rsidRPr="00FF1683" w:rsidRDefault="006130D1" w:rsidP="00406EE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6958" w:type="dxa"/>
            <w:gridSpan w:val="2"/>
            <w:tcBorders>
              <w:top w:val="single" w:sz="4" w:space="0" w:color="auto"/>
              <w:left w:val="single" w:sz="4" w:space="0" w:color="auto"/>
              <w:bottom w:val="single" w:sz="4" w:space="0" w:color="auto"/>
            </w:tcBorders>
          </w:tcPr>
          <w:p w14:paraId="3365DD39" w14:textId="77777777" w:rsidR="006130D1" w:rsidRDefault="006130D1" w:rsidP="00406EEB">
            <w:pPr>
              <w:pStyle w:val="BodyText"/>
            </w:pPr>
          </w:p>
        </w:tc>
      </w:tr>
      <w:tr w:rsidR="006130D1" w:rsidRPr="00414EBB" w14:paraId="7FD2C8ED" w14:textId="77777777" w:rsidTr="0082297C">
        <w:tblPrEx>
          <w:shd w:val="pct12" w:color="auto" w:fill="auto"/>
        </w:tblPrEx>
        <w:tc>
          <w:tcPr>
            <w:tcW w:w="9180" w:type="dxa"/>
            <w:gridSpan w:val="3"/>
            <w:tcBorders>
              <w:top w:val="double" w:sz="4" w:space="0" w:color="auto"/>
              <w:bottom w:val="double" w:sz="4" w:space="0" w:color="auto"/>
            </w:tcBorders>
            <w:shd w:val="pct12" w:color="auto" w:fill="auto"/>
          </w:tcPr>
          <w:p w14:paraId="0EEB9C2B" w14:textId="77777777" w:rsidR="006130D1" w:rsidRPr="00414EBB" w:rsidRDefault="006130D1" w:rsidP="00406EEB">
            <w:pPr>
              <w:pStyle w:val="BodyText"/>
              <w:jc w:val="center"/>
              <w:rPr>
                <w:sz w:val="18"/>
                <w:szCs w:val="18"/>
              </w:rPr>
            </w:pPr>
            <w:r w:rsidRPr="00414EBB">
              <w:rPr>
                <w:sz w:val="18"/>
                <w:szCs w:val="18"/>
              </w:rPr>
              <w:t xml:space="preserve">To be finalized by </w:t>
            </w:r>
            <w:r>
              <w:rPr>
                <w:sz w:val="18"/>
                <w:szCs w:val="18"/>
              </w:rPr>
              <w:t>int</w:t>
            </w:r>
            <w:r w:rsidRPr="00DC6183">
              <w:rPr>
                <w:sz w:val="18"/>
                <w:szCs w:val="18"/>
              </w:rPr>
              <w:t>FPL</w:t>
            </w:r>
            <w:r w:rsidRPr="00414EBB">
              <w:rPr>
                <w:sz w:val="18"/>
                <w:szCs w:val="18"/>
              </w:rPr>
              <w:t xml:space="preserve"> Technical Office</w:t>
            </w:r>
          </w:p>
        </w:tc>
      </w:tr>
      <w:tr w:rsidR="006130D1" w:rsidRPr="00414EBB" w14:paraId="24C692DC" w14:textId="77777777" w:rsidTr="0082297C">
        <w:tblPrEx>
          <w:tblBorders>
            <w:top w:val="single" w:sz="4" w:space="0" w:color="auto"/>
            <w:insideV w:val="single" w:sz="4" w:space="0" w:color="auto"/>
          </w:tblBorders>
          <w:shd w:val="pct12" w:color="auto" w:fill="auto"/>
        </w:tblPrEx>
        <w:tc>
          <w:tcPr>
            <w:tcW w:w="3508" w:type="dxa"/>
            <w:gridSpan w:val="2"/>
            <w:tcBorders>
              <w:bottom w:val="double" w:sz="4" w:space="0" w:color="auto"/>
            </w:tcBorders>
            <w:shd w:val="pct12" w:color="auto" w:fill="auto"/>
          </w:tcPr>
          <w:p w14:paraId="54732BD9" w14:textId="77777777" w:rsidR="006130D1" w:rsidRPr="00414EBB" w:rsidRDefault="006130D1" w:rsidP="00406EEB">
            <w:pPr>
              <w:pStyle w:val="BodyText"/>
              <w:rPr>
                <w:sz w:val="18"/>
                <w:szCs w:val="18"/>
              </w:rPr>
            </w:pPr>
            <w:r w:rsidRPr="00414EBB">
              <w:rPr>
                <w:sz w:val="18"/>
                <w:szCs w:val="18"/>
              </w:rPr>
              <w:t>Repository Component ID</w:t>
            </w:r>
          </w:p>
        </w:tc>
        <w:tc>
          <w:tcPr>
            <w:tcW w:w="5672" w:type="dxa"/>
            <w:tcBorders>
              <w:bottom w:val="double" w:sz="4" w:space="0" w:color="auto"/>
            </w:tcBorders>
            <w:shd w:val="pct12" w:color="auto" w:fill="auto"/>
          </w:tcPr>
          <w:p w14:paraId="6166187E" w14:textId="77777777" w:rsidR="006130D1" w:rsidRPr="00414EBB" w:rsidRDefault="006130D1" w:rsidP="00406EEB">
            <w:pPr>
              <w:pStyle w:val="BodyText"/>
              <w:rPr>
                <w:sz w:val="18"/>
                <w:szCs w:val="18"/>
              </w:rPr>
            </w:pPr>
            <w:r>
              <w:rPr>
                <w:sz w:val="18"/>
                <w:szCs w:val="18"/>
              </w:rPr>
              <w:t>2031</w:t>
            </w:r>
          </w:p>
        </w:tc>
      </w:tr>
    </w:tbl>
    <w:p w14:paraId="70FCC9C7" w14:textId="77777777" w:rsidR="006130D1" w:rsidRDefault="006130D1" w:rsidP="006130D1">
      <w:pPr>
        <w:pStyle w:val="BodyText"/>
      </w:pPr>
    </w:p>
    <w:tbl>
      <w:tblPr>
        <w:tblStyle w:val="FplMessageTable"/>
        <w:tblW w:w="9198" w:type="dxa"/>
        <w:tblLayout w:type="fixed"/>
        <w:tblLook w:val="04A0" w:firstRow="1" w:lastRow="0" w:firstColumn="1" w:lastColumn="0" w:noHBand="0" w:noVBand="1"/>
      </w:tblPr>
      <w:tblGrid>
        <w:gridCol w:w="737"/>
        <w:gridCol w:w="472"/>
        <w:gridCol w:w="1603"/>
        <w:gridCol w:w="450"/>
        <w:gridCol w:w="900"/>
        <w:gridCol w:w="2158"/>
        <w:gridCol w:w="720"/>
        <w:gridCol w:w="2158"/>
      </w:tblGrid>
      <w:tr w:rsidR="006130D1" w14:paraId="1E15CA5F" w14:textId="77777777" w:rsidTr="00AD7CCD">
        <w:trPr>
          <w:cnfStyle w:val="100000000000" w:firstRow="1" w:lastRow="0" w:firstColumn="0" w:lastColumn="0" w:oddVBand="0" w:evenVBand="0" w:oddHBand="0" w:evenHBand="0" w:firstRowFirstColumn="0" w:firstRowLastColumn="0" w:lastRowFirstColumn="0" w:lastRowLastColumn="0"/>
        </w:trPr>
        <w:tc>
          <w:tcPr>
            <w:tcW w:w="9198" w:type="dxa"/>
            <w:gridSpan w:val="8"/>
            <w:vAlign w:val="center"/>
          </w:tcPr>
          <w:p w14:paraId="2CD5B88D" w14:textId="77777777" w:rsidR="006130D1" w:rsidRPr="00716A09" w:rsidRDefault="006130D1" w:rsidP="00406EEB">
            <w:pPr>
              <w:jc w:val="center"/>
              <w:rPr>
                <w:color w:val="17365D" w:themeColor="text2" w:themeShade="BF"/>
                <w:sz w:val="20"/>
                <w:szCs w:val="20"/>
              </w:rPr>
            </w:pPr>
            <w:r w:rsidRPr="00716A09">
              <w:rPr>
                <w:color w:val="17365D" w:themeColor="text2" w:themeShade="BF"/>
                <w:sz w:val="20"/>
                <w:szCs w:val="20"/>
              </w:rPr>
              <w:t>Component FIXML Abbreviation: &lt;MDFullGrp&gt;</w:t>
            </w:r>
          </w:p>
        </w:tc>
      </w:tr>
      <w:tr w:rsidR="006130D1" w:rsidRPr="00615D17" w14:paraId="0A54C0E3" w14:textId="77777777" w:rsidTr="001860FC">
        <w:tc>
          <w:tcPr>
            <w:tcW w:w="737" w:type="dxa"/>
          </w:tcPr>
          <w:p w14:paraId="45016D7C" w14:textId="77777777" w:rsidR="006130D1" w:rsidRPr="00FA01D4" w:rsidRDefault="006130D1" w:rsidP="00482A50">
            <w:pPr>
              <w:rPr>
                <w:i/>
                <w:sz w:val="18"/>
                <w:szCs w:val="18"/>
              </w:rPr>
            </w:pPr>
            <w:r w:rsidRPr="00FA01D4">
              <w:rPr>
                <w:i/>
                <w:sz w:val="18"/>
                <w:szCs w:val="18"/>
              </w:rPr>
              <w:t>Ta</w:t>
            </w:r>
            <w:r w:rsidR="00482A50" w:rsidRPr="00FA01D4">
              <w:rPr>
                <w:i/>
                <w:sz w:val="18"/>
                <w:szCs w:val="18"/>
              </w:rPr>
              <w:t>g</w:t>
            </w:r>
          </w:p>
        </w:tc>
        <w:tc>
          <w:tcPr>
            <w:tcW w:w="2075" w:type="dxa"/>
            <w:gridSpan w:val="2"/>
          </w:tcPr>
          <w:p w14:paraId="62D2191E" w14:textId="77777777" w:rsidR="006130D1" w:rsidRPr="00FA01D4" w:rsidRDefault="006130D1" w:rsidP="00406EEB">
            <w:pPr>
              <w:rPr>
                <w:i/>
                <w:sz w:val="18"/>
                <w:szCs w:val="18"/>
              </w:rPr>
            </w:pPr>
            <w:r w:rsidRPr="00FA01D4">
              <w:rPr>
                <w:i/>
                <w:sz w:val="18"/>
                <w:szCs w:val="18"/>
              </w:rPr>
              <w:t>Field Name</w:t>
            </w:r>
          </w:p>
        </w:tc>
        <w:tc>
          <w:tcPr>
            <w:tcW w:w="450" w:type="dxa"/>
          </w:tcPr>
          <w:p w14:paraId="311A8365" w14:textId="77777777" w:rsidR="006130D1" w:rsidRPr="00FA01D4" w:rsidRDefault="006130D1" w:rsidP="00406EEB">
            <w:pPr>
              <w:rPr>
                <w:i/>
                <w:sz w:val="18"/>
                <w:szCs w:val="18"/>
              </w:rPr>
            </w:pPr>
            <w:r w:rsidRPr="00FA01D4">
              <w:rPr>
                <w:i/>
                <w:sz w:val="18"/>
                <w:szCs w:val="18"/>
              </w:rPr>
              <w:t>Req’d</w:t>
            </w:r>
          </w:p>
        </w:tc>
        <w:tc>
          <w:tcPr>
            <w:tcW w:w="900" w:type="dxa"/>
          </w:tcPr>
          <w:p w14:paraId="612F77F5" w14:textId="77777777" w:rsidR="006130D1" w:rsidRPr="00FA01D4" w:rsidRDefault="006130D1" w:rsidP="00406EEB">
            <w:pPr>
              <w:rPr>
                <w:i/>
                <w:sz w:val="18"/>
                <w:szCs w:val="18"/>
              </w:rPr>
            </w:pPr>
            <w:r w:rsidRPr="00FA01D4">
              <w:rPr>
                <w:i/>
                <w:sz w:val="18"/>
                <w:szCs w:val="18"/>
              </w:rPr>
              <w:t>XMLName</w:t>
            </w:r>
          </w:p>
        </w:tc>
        <w:tc>
          <w:tcPr>
            <w:tcW w:w="2158" w:type="dxa"/>
          </w:tcPr>
          <w:p w14:paraId="7519C9AB" w14:textId="77777777" w:rsidR="006130D1" w:rsidRPr="00FA01D4" w:rsidRDefault="006130D1" w:rsidP="00406EEB">
            <w:pPr>
              <w:rPr>
                <w:i/>
                <w:sz w:val="18"/>
                <w:szCs w:val="18"/>
              </w:rPr>
            </w:pPr>
            <w:r w:rsidRPr="00FA01D4">
              <w:rPr>
                <w:i/>
                <w:sz w:val="18"/>
                <w:szCs w:val="18"/>
              </w:rPr>
              <w:t>FIX Spec Comments</w:t>
            </w:r>
          </w:p>
        </w:tc>
        <w:tc>
          <w:tcPr>
            <w:tcW w:w="720" w:type="dxa"/>
            <w:tcBorders>
              <w:bottom w:val="single" w:sz="4" w:space="0" w:color="auto"/>
            </w:tcBorders>
          </w:tcPr>
          <w:p w14:paraId="795A92E3" w14:textId="77777777" w:rsidR="006130D1" w:rsidRPr="00FA01D4" w:rsidRDefault="006130D1" w:rsidP="00406EEB">
            <w:pPr>
              <w:rPr>
                <w:b/>
                <w:color w:val="17365D" w:themeColor="text2" w:themeShade="BF"/>
                <w:sz w:val="18"/>
                <w:szCs w:val="18"/>
              </w:rPr>
            </w:pPr>
            <w:r w:rsidRPr="00FA01D4">
              <w:rPr>
                <w:b/>
                <w:i/>
                <w:color w:val="17365D" w:themeColor="text2" w:themeShade="BF"/>
                <w:sz w:val="18"/>
                <w:szCs w:val="18"/>
              </w:rPr>
              <w:t>Action</w:t>
            </w:r>
          </w:p>
        </w:tc>
        <w:tc>
          <w:tcPr>
            <w:tcW w:w="2158" w:type="dxa"/>
            <w:tcBorders>
              <w:bottom w:val="single" w:sz="4" w:space="0" w:color="auto"/>
            </w:tcBorders>
          </w:tcPr>
          <w:p w14:paraId="22C212B7" w14:textId="77777777" w:rsidR="006130D1" w:rsidRPr="00FA01D4" w:rsidRDefault="006130D1" w:rsidP="00406EEB">
            <w:pPr>
              <w:rPr>
                <w:b/>
                <w:color w:val="17365D" w:themeColor="text2" w:themeShade="BF"/>
                <w:sz w:val="18"/>
                <w:szCs w:val="18"/>
              </w:rPr>
            </w:pPr>
            <w:r w:rsidRPr="00FA01D4">
              <w:rPr>
                <w:b/>
                <w:i/>
                <w:color w:val="17365D" w:themeColor="text2" w:themeShade="BF"/>
                <w:sz w:val="18"/>
                <w:szCs w:val="18"/>
              </w:rPr>
              <w:t>Mappings and Usage Comments</w:t>
            </w:r>
          </w:p>
        </w:tc>
      </w:tr>
      <w:tr w:rsidR="006130D1" w:rsidRPr="00E45633" w14:paraId="054E508D" w14:textId="77777777" w:rsidTr="001860FC">
        <w:tc>
          <w:tcPr>
            <w:tcW w:w="737" w:type="dxa"/>
          </w:tcPr>
          <w:p w14:paraId="70788619" w14:textId="77777777" w:rsidR="006130D1" w:rsidRPr="00E45633" w:rsidRDefault="006130D1" w:rsidP="00406EEB">
            <w:pPr>
              <w:rPr>
                <w:sz w:val="18"/>
                <w:szCs w:val="18"/>
              </w:rPr>
            </w:pPr>
            <w:r>
              <w:rPr>
                <w:sz w:val="18"/>
                <w:szCs w:val="18"/>
              </w:rPr>
              <w:t>268</w:t>
            </w:r>
          </w:p>
        </w:tc>
        <w:tc>
          <w:tcPr>
            <w:tcW w:w="2075" w:type="dxa"/>
            <w:gridSpan w:val="2"/>
          </w:tcPr>
          <w:p w14:paraId="5ABD71C7" w14:textId="77777777" w:rsidR="006130D1" w:rsidRPr="00E45633" w:rsidRDefault="006130D1" w:rsidP="00406EEB">
            <w:pPr>
              <w:rPr>
                <w:sz w:val="18"/>
                <w:szCs w:val="18"/>
              </w:rPr>
            </w:pPr>
            <w:r>
              <w:rPr>
                <w:sz w:val="18"/>
                <w:szCs w:val="18"/>
              </w:rPr>
              <w:t>NoMDEntries</w:t>
            </w:r>
          </w:p>
        </w:tc>
        <w:tc>
          <w:tcPr>
            <w:tcW w:w="450" w:type="dxa"/>
          </w:tcPr>
          <w:p w14:paraId="30C2D382" w14:textId="77777777" w:rsidR="006130D1" w:rsidRPr="00E45633" w:rsidRDefault="006130D1" w:rsidP="00406EEB">
            <w:pPr>
              <w:rPr>
                <w:sz w:val="18"/>
                <w:szCs w:val="18"/>
              </w:rPr>
            </w:pPr>
            <w:r>
              <w:rPr>
                <w:sz w:val="18"/>
                <w:szCs w:val="18"/>
              </w:rPr>
              <w:t>Y</w:t>
            </w:r>
          </w:p>
        </w:tc>
        <w:tc>
          <w:tcPr>
            <w:tcW w:w="900" w:type="dxa"/>
          </w:tcPr>
          <w:p w14:paraId="3D38F180" w14:textId="77777777" w:rsidR="006130D1" w:rsidRDefault="006130D1" w:rsidP="00406EEB">
            <w:pPr>
              <w:rPr>
                <w:sz w:val="18"/>
                <w:szCs w:val="18"/>
              </w:rPr>
            </w:pPr>
          </w:p>
        </w:tc>
        <w:tc>
          <w:tcPr>
            <w:tcW w:w="2158" w:type="dxa"/>
          </w:tcPr>
          <w:p w14:paraId="4C959C15" w14:textId="77777777" w:rsidR="006130D1" w:rsidRPr="00E45633" w:rsidRDefault="006130D1" w:rsidP="00406EEB">
            <w:pPr>
              <w:rPr>
                <w:sz w:val="18"/>
                <w:szCs w:val="18"/>
              </w:rPr>
            </w:pPr>
            <w:r>
              <w:rPr>
                <w:sz w:val="18"/>
                <w:szCs w:val="18"/>
              </w:rPr>
              <w:t>Number of entries following.</w:t>
            </w:r>
          </w:p>
        </w:tc>
        <w:tc>
          <w:tcPr>
            <w:tcW w:w="720" w:type="dxa"/>
            <w:tcBorders>
              <w:top w:val="single" w:sz="4" w:space="0" w:color="auto"/>
              <w:bottom w:val="single" w:sz="4" w:space="0" w:color="auto"/>
            </w:tcBorders>
            <w:shd w:val="clear" w:color="auto" w:fill="DBE5F1" w:themeFill="accent1" w:themeFillTint="33"/>
          </w:tcPr>
          <w:p w14:paraId="2291B0A4" w14:textId="77777777" w:rsidR="006130D1" w:rsidRPr="00987B05" w:rsidRDefault="006130D1"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A324358" w14:textId="77777777" w:rsidR="006130D1" w:rsidRPr="00987B05" w:rsidRDefault="006130D1" w:rsidP="00406EEB">
            <w:pPr>
              <w:pStyle w:val="BodyText"/>
              <w:rPr>
                <w:b/>
                <w:color w:val="17365D" w:themeColor="text2" w:themeShade="BF"/>
                <w:sz w:val="18"/>
                <w:szCs w:val="18"/>
              </w:rPr>
            </w:pPr>
          </w:p>
        </w:tc>
      </w:tr>
      <w:tr w:rsidR="00640FB7" w:rsidRPr="00E45633" w14:paraId="783C847A" w14:textId="77777777" w:rsidTr="001860FC">
        <w:tc>
          <w:tcPr>
            <w:tcW w:w="737" w:type="dxa"/>
          </w:tcPr>
          <w:p w14:paraId="2874F2F0" w14:textId="77777777" w:rsidR="00640FB7" w:rsidRPr="00E45633" w:rsidRDefault="00640FB7" w:rsidP="00640FB7">
            <w:pPr>
              <w:rPr>
                <w:sz w:val="18"/>
                <w:szCs w:val="18"/>
              </w:rPr>
            </w:pPr>
            <w:r w:rsidRPr="00CA257D">
              <w:rPr>
                <w:b/>
                <w:noProof/>
                <w:sz w:val="18"/>
                <w:szCs w:val="18"/>
              </w:rPr>
              <w:sym w:font="Wingdings" w:char="F0E0"/>
            </w:r>
            <w:r>
              <w:rPr>
                <w:b/>
                <w:i/>
                <w:sz w:val="18"/>
                <w:szCs w:val="18"/>
              </w:rPr>
              <w:t>269</w:t>
            </w:r>
          </w:p>
        </w:tc>
        <w:tc>
          <w:tcPr>
            <w:tcW w:w="2075" w:type="dxa"/>
            <w:gridSpan w:val="2"/>
          </w:tcPr>
          <w:p w14:paraId="2998A021" w14:textId="77777777" w:rsidR="00640FB7" w:rsidRPr="00E45633" w:rsidRDefault="00640FB7" w:rsidP="00406EEB">
            <w:pPr>
              <w:rPr>
                <w:sz w:val="18"/>
                <w:szCs w:val="18"/>
              </w:rPr>
            </w:pPr>
            <w:r>
              <w:rPr>
                <w:b/>
                <w:i/>
                <w:sz w:val="18"/>
                <w:szCs w:val="18"/>
              </w:rPr>
              <w:t>MDEntryType</w:t>
            </w:r>
          </w:p>
        </w:tc>
        <w:tc>
          <w:tcPr>
            <w:tcW w:w="450" w:type="dxa"/>
          </w:tcPr>
          <w:p w14:paraId="5F43DBA4" w14:textId="77777777" w:rsidR="00640FB7" w:rsidRPr="00E45633" w:rsidRDefault="00640FB7" w:rsidP="00406EEB">
            <w:pPr>
              <w:rPr>
                <w:sz w:val="18"/>
                <w:szCs w:val="18"/>
              </w:rPr>
            </w:pPr>
            <w:r>
              <w:rPr>
                <w:sz w:val="18"/>
                <w:szCs w:val="18"/>
              </w:rPr>
              <w:t>Y</w:t>
            </w:r>
          </w:p>
        </w:tc>
        <w:tc>
          <w:tcPr>
            <w:tcW w:w="900" w:type="dxa"/>
          </w:tcPr>
          <w:p w14:paraId="494E119F" w14:textId="77777777" w:rsidR="00640FB7" w:rsidRDefault="00640FB7" w:rsidP="00406EEB">
            <w:pPr>
              <w:rPr>
                <w:sz w:val="18"/>
                <w:szCs w:val="18"/>
              </w:rPr>
            </w:pPr>
            <w:r>
              <w:rPr>
                <w:sz w:val="18"/>
                <w:szCs w:val="18"/>
              </w:rPr>
              <w:t>Typ</w:t>
            </w:r>
          </w:p>
        </w:tc>
        <w:tc>
          <w:tcPr>
            <w:tcW w:w="2158" w:type="dxa"/>
          </w:tcPr>
          <w:p w14:paraId="5306E1F1" w14:textId="77777777" w:rsidR="00640FB7" w:rsidRPr="00E45633" w:rsidRDefault="00640FB7" w:rsidP="00406EEB">
            <w:pPr>
              <w:rPr>
                <w:sz w:val="18"/>
                <w:szCs w:val="18"/>
              </w:rPr>
            </w:pPr>
            <w:r>
              <w:rPr>
                <w:sz w:val="18"/>
                <w:szCs w:val="18"/>
              </w:rPr>
              <w:t>Must be the first field in this repeating group.</w:t>
            </w:r>
          </w:p>
        </w:tc>
        <w:tc>
          <w:tcPr>
            <w:tcW w:w="720" w:type="dxa"/>
            <w:tcBorders>
              <w:top w:val="single" w:sz="4" w:space="0" w:color="auto"/>
              <w:bottom w:val="single" w:sz="4" w:space="0" w:color="auto"/>
            </w:tcBorders>
            <w:shd w:val="clear" w:color="auto" w:fill="DBE5F1" w:themeFill="accent1" w:themeFillTint="33"/>
          </w:tcPr>
          <w:p w14:paraId="4A16CAF1" w14:textId="77777777" w:rsidR="00640FB7" w:rsidRPr="00987B05" w:rsidRDefault="00640FB7"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67746B12" w14:textId="77777777" w:rsidR="00640FB7" w:rsidRPr="00987B05" w:rsidRDefault="00640FB7" w:rsidP="00406EEB">
            <w:pPr>
              <w:pStyle w:val="BodyText"/>
              <w:rPr>
                <w:b/>
                <w:color w:val="17365D" w:themeColor="text2" w:themeShade="BF"/>
                <w:sz w:val="18"/>
                <w:szCs w:val="18"/>
              </w:rPr>
            </w:pPr>
          </w:p>
        </w:tc>
      </w:tr>
      <w:tr w:rsidR="00AD7CCD" w:rsidRPr="00E45633" w14:paraId="77029ADA" w14:textId="77777777" w:rsidTr="001860FC">
        <w:tc>
          <w:tcPr>
            <w:tcW w:w="737" w:type="dxa"/>
          </w:tcPr>
          <w:p w14:paraId="44B32E96" w14:textId="77777777" w:rsidR="00AD7CCD" w:rsidRPr="00E45633" w:rsidRDefault="00AD7CCD" w:rsidP="00AD7CCD">
            <w:pPr>
              <w:rPr>
                <w:sz w:val="18"/>
                <w:szCs w:val="18"/>
              </w:rPr>
            </w:pPr>
            <w:r w:rsidRPr="00CA257D">
              <w:rPr>
                <w:b/>
                <w:noProof/>
                <w:sz w:val="18"/>
                <w:szCs w:val="18"/>
              </w:rPr>
              <w:sym w:font="Wingdings" w:char="F0E0"/>
            </w:r>
            <w:r>
              <w:rPr>
                <w:b/>
                <w:i/>
                <w:sz w:val="18"/>
                <w:szCs w:val="18"/>
              </w:rPr>
              <w:t>278</w:t>
            </w:r>
          </w:p>
        </w:tc>
        <w:tc>
          <w:tcPr>
            <w:tcW w:w="2075" w:type="dxa"/>
            <w:gridSpan w:val="2"/>
          </w:tcPr>
          <w:p w14:paraId="290F0A7C" w14:textId="77777777" w:rsidR="00AD7CCD" w:rsidRPr="00E45633" w:rsidRDefault="00AD7CCD" w:rsidP="00406EEB">
            <w:pPr>
              <w:rPr>
                <w:sz w:val="18"/>
                <w:szCs w:val="18"/>
              </w:rPr>
            </w:pPr>
            <w:r>
              <w:rPr>
                <w:b/>
                <w:i/>
                <w:sz w:val="18"/>
                <w:szCs w:val="18"/>
              </w:rPr>
              <w:t>MDEntryID</w:t>
            </w:r>
          </w:p>
        </w:tc>
        <w:tc>
          <w:tcPr>
            <w:tcW w:w="450" w:type="dxa"/>
          </w:tcPr>
          <w:p w14:paraId="4111F04B" w14:textId="77777777" w:rsidR="00AD7CCD" w:rsidRPr="00E45633" w:rsidRDefault="00AD7CCD" w:rsidP="00406EEB">
            <w:pPr>
              <w:rPr>
                <w:sz w:val="18"/>
                <w:szCs w:val="18"/>
              </w:rPr>
            </w:pPr>
            <w:r>
              <w:rPr>
                <w:sz w:val="18"/>
                <w:szCs w:val="18"/>
              </w:rPr>
              <w:t>N</w:t>
            </w:r>
          </w:p>
        </w:tc>
        <w:tc>
          <w:tcPr>
            <w:tcW w:w="900" w:type="dxa"/>
          </w:tcPr>
          <w:p w14:paraId="683C3E64" w14:textId="77777777" w:rsidR="00AD7CCD" w:rsidRDefault="00AD7CCD" w:rsidP="00406EEB">
            <w:pPr>
              <w:rPr>
                <w:sz w:val="18"/>
                <w:szCs w:val="18"/>
              </w:rPr>
            </w:pPr>
            <w:r>
              <w:rPr>
                <w:sz w:val="18"/>
                <w:szCs w:val="18"/>
              </w:rPr>
              <w:t>MDID</w:t>
            </w:r>
          </w:p>
        </w:tc>
        <w:tc>
          <w:tcPr>
            <w:tcW w:w="2158" w:type="dxa"/>
          </w:tcPr>
          <w:p w14:paraId="6A3277AA" w14:textId="77777777" w:rsidR="00AD7CCD" w:rsidRPr="00E45633" w:rsidRDefault="00AD7CCD" w:rsidP="00406EEB">
            <w:pPr>
              <w:rPr>
                <w:sz w:val="18"/>
                <w:szCs w:val="18"/>
              </w:rPr>
            </w:pPr>
            <w:r>
              <w:rPr>
                <w:sz w:val="18"/>
                <w:szCs w:val="18"/>
              </w:rPr>
              <w:t xml:space="preserve">Conditionally required when maintaining an </w:t>
            </w:r>
            <w:r>
              <w:rPr>
                <w:sz w:val="18"/>
                <w:szCs w:val="18"/>
              </w:rPr>
              <w:lastRenderedPageBreak/>
              <w:t>order-depth book, that is, when AggregatedBook (266) is "N". allows subsequent Incremental changes to be applied using MDEntryID.</w:t>
            </w:r>
          </w:p>
        </w:tc>
        <w:tc>
          <w:tcPr>
            <w:tcW w:w="720" w:type="dxa"/>
            <w:tcBorders>
              <w:top w:val="single" w:sz="4" w:space="0" w:color="auto"/>
              <w:bottom w:val="single" w:sz="4" w:space="0" w:color="auto"/>
            </w:tcBorders>
            <w:shd w:val="clear" w:color="auto" w:fill="DBE5F1" w:themeFill="accent1" w:themeFillTint="33"/>
          </w:tcPr>
          <w:p w14:paraId="2D259FD5"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7717783" w14:textId="77777777" w:rsidR="00AD7CCD" w:rsidRPr="00987B05" w:rsidRDefault="00AD7CCD" w:rsidP="00406EEB">
            <w:pPr>
              <w:pStyle w:val="BodyText"/>
              <w:rPr>
                <w:b/>
                <w:color w:val="17365D" w:themeColor="text2" w:themeShade="BF"/>
                <w:sz w:val="18"/>
                <w:szCs w:val="18"/>
              </w:rPr>
            </w:pPr>
          </w:p>
        </w:tc>
      </w:tr>
      <w:tr w:rsidR="00AD7CCD" w:rsidRPr="00E45633" w14:paraId="3F897A50" w14:textId="77777777" w:rsidTr="001860FC">
        <w:tc>
          <w:tcPr>
            <w:tcW w:w="737" w:type="dxa"/>
          </w:tcPr>
          <w:p w14:paraId="39FB9B3A" w14:textId="77777777" w:rsidR="00AD7CCD" w:rsidRPr="00E45633" w:rsidRDefault="00AD7CCD" w:rsidP="00AD7CCD">
            <w:pPr>
              <w:rPr>
                <w:sz w:val="18"/>
                <w:szCs w:val="18"/>
              </w:rPr>
            </w:pPr>
            <w:r w:rsidRPr="00CA257D">
              <w:rPr>
                <w:b/>
                <w:noProof/>
                <w:sz w:val="18"/>
                <w:szCs w:val="18"/>
              </w:rPr>
              <w:sym w:font="Wingdings" w:char="F0E0"/>
            </w:r>
            <w:r>
              <w:rPr>
                <w:b/>
                <w:i/>
                <w:sz w:val="18"/>
                <w:szCs w:val="18"/>
              </w:rPr>
              <w:t>270</w:t>
            </w:r>
          </w:p>
        </w:tc>
        <w:tc>
          <w:tcPr>
            <w:tcW w:w="2075" w:type="dxa"/>
            <w:gridSpan w:val="2"/>
          </w:tcPr>
          <w:p w14:paraId="047EC7A1" w14:textId="77777777" w:rsidR="00AD7CCD" w:rsidRPr="00E45633" w:rsidRDefault="00AD7CCD" w:rsidP="00406EEB">
            <w:pPr>
              <w:rPr>
                <w:sz w:val="18"/>
                <w:szCs w:val="18"/>
              </w:rPr>
            </w:pPr>
            <w:r>
              <w:rPr>
                <w:b/>
                <w:i/>
                <w:sz w:val="18"/>
                <w:szCs w:val="18"/>
              </w:rPr>
              <w:t>MDEntryPx</w:t>
            </w:r>
          </w:p>
        </w:tc>
        <w:tc>
          <w:tcPr>
            <w:tcW w:w="450" w:type="dxa"/>
          </w:tcPr>
          <w:p w14:paraId="0EBD30E0" w14:textId="77777777" w:rsidR="00AD7CCD" w:rsidRPr="00E45633" w:rsidRDefault="00AD7CCD" w:rsidP="00406EEB">
            <w:pPr>
              <w:rPr>
                <w:sz w:val="18"/>
                <w:szCs w:val="18"/>
              </w:rPr>
            </w:pPr>
            <w:r>
              <w:rPr>
                <w:sz w:val="18"/>
                <w:szCs w:val="18"/>
              </w:rPr>
              <w:t>N</w:t>
            </w:r>
          </w:p>
        </w:tc>
        <w:tc>
          <w:tcPr>
            <w:tcW w:w="900" w:type="dxa"/>
          </w:tcPr>
          <w:p w14:paraId="0B08BC7F" w14:textId="77777777" w:rsidR="00AD7CCD" w:rsidRDefault="00AD7CCD" w:rsidP="00406EEB">
            <w:pPr>
              <w:rPr>
                <w:sz w:val="18"/>
                <w:szCs w:val="18"/>
              </w:rPr>
            </w:pPr>
            <w:r>
              <w:rPr>
                <w:sz w:val="18"/>
                <w:szCs w:val="18"/>
              </w:rPr>
              <w:t>Px</w:t>
            </w:r>
          </w:p>
        </w:tc>
        <w:tc>
          <w:tcPr>
            <w:tcW w:w="2158" w:type="dxa"/>
          </w:tcPr>
          <w:p w14:paraId="693413AC" w14:textId="77777777" w:rsidR="00AD7CCD" w:rsidRPr="00E45633" w:rsidRDefault="00AD7CCD" w:rsidP="00406EEB">
            <w:pPr>
              <w:rPr>
                <w:sz w:val="18"/>
                <w:szCs w:val="18"/>
              </w:rPr>
            </w:pPr>
            <w:r>
              <w:rPr>
                <w:sz w:val="18"/>
                <w:szCs w:val="18"/>
              </w:rPr>
              <w:t>Conditionally required if MDEntryType is not Imbalance(A) ), Trade Volume (B), or Open Interest(C); Conditionally required when MDEntryType = "auction clearing price"</w:t>
            </w:r>
          </w:p>
        </w:tc>
        <w:tc>
          <w:tcPr>
            <w:tcW w:w="720" w:type="dxa"/>
            <w:tcBorders>
              <w:top w:val="single" w:sz="4" w:space="0" w:color="auto"/>
              <w:bottom w:val="single" w:sz="4" w:space="0" w:color="auto"/>
            </w:tcBorders>
            <w:shd w:val="clear" w:color="auto" w:fill="DBE5F1" w:themeFill="accent1" w:themeFillTint="33"/>
          </w:tcPr>
          <w:p w14:paraId="0DE3AEE4"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2B9088A" w14:textId="77777777" w:rsidR="00AD7CCD" w:rsidRPr="00987B05" w:rsidRDefault="00AD7CCD" w:rsidP="00406EEB">
            <w:pPr>
              <w:pStyle w:val="BodyText"/>
              <w:rPr>
                <w:b/>
                <w:color w:val="17365D" w:themeColor="text2" w:themeShade="BF"/>
                <w:sz w:val="18"/>
                <w:szCs w:val="18"/>
              </w:rPr>
            </w:pPr>
          </w:p>
        </w:tc>
      </w:tr>
      <w:tr w:rsidR="00AD7CCD" w:rsidRPr="00E45633" w14:paraId="5BA8D50B" w14:textId="77777777" w:rsidTr="001860FC">
        <w:tc>
          <w:tcPr>
            <w:tcW w:w="737" w:type="dxa"/>
          </w:tcPr>
          <w:p w14:paraId="1826235C" w14:textId="77777777" w:rsidR="00AD7CCD" w:rsidRPr="00E45633" w:rsidRDefault="00AD7CCD" w:rsidP="00AD7CCD">
            <w:pPr>
              <w:rPr>
                <w:sz w:val="18"/>
                <w:szCs w:val="18"/>
              </w:rPr>
            </w:pPr>
            <w:r w:rsidRPr="00CA257D">
              <w:rPr>
                <w:b/>
                <w:noProof/>
                <w:sz w:val="18"/>
                <w:szCs w:val="18"/>
              </w:rPr>
              <w:sym w:font="Wingdings" w:char="F0E0"/>
            </w:r>
            <w:r>
              <w:rPr>
                <w:b/>
                <w:i/>
                <w:sz w:val="18"/>
                <w:szCs w:val="18"/>
              </w:rPr>
              <w:t>423</w:t>
            </w:r>
          </w:p>
        </w:tc>
        <w:tc>
          <w:tcPr>
            <w:tcW w:w="2075" w:type="dxa"/>
            <w:gridSpan w:val="2"/>
          </w:tcPr>
          <w:p w14:paraId="0A27412A" w14:textId="77777777" w:rsidR="00AD7CCD" w:rsidRPr="00E45633" w:rsidRDefault="00AD7CCD" w:rsidP="00406EEB">
            <w:pPr>
              <w:rPr>
                <w:sz w:val="18"/>
                <w:szCs w:val="18"/>
              </w:rPr>
            </w:pPr>
            <w:r>
              <w:rPr>
                <w:b/>
                <w:i/>
                <w:sz w:val="18"/>
                <w:szCs w:val="18"/>
              </w:rPr>
              <w:t>PriceType</w:t>
            </w:r>
          </w:p>
        </w:tc>
        <w:tc>
          <w:tcPr>
            <w:tcW w:w="450" w:type="dxa"/>
          </w:tcPr>
          <w:p w14:paraId="1EFB9957" w14:textId="77777777" w:rsidR="00AD7CCD" w:rsidRPr="00E45633" w:rsidRDefault="00AD7CCD" w:rsidP="00406EEB">
            <w:pPr>
              <w:rPr>
                <w:sz w:val="18"/>
                <w:szCs w:val="18"/>
              </w:rPr>
            </w:pPr>
            <w:r>
              <w:rPr>
                <w:sz w:val="18"/>
                <w:szCs w:val="18"/>
              </w:rPr>
              <w:t>N</w:t>
            </w:r>
          </w:p>
        </w:tc>
        <w:tc>
          <w:tcPr>
            <w:tcW w:w="900" w:type="dxa"/>
          </w:tcPr>
          <w:p w14:paraId="3536511C" w14:textId="77777777" w:rsidR="00AD7CCD" w:rsidRDefault="00AD7CCD" w:rsidP="00406EEB">
            <w:pPr>
              <w:rPr>
                <w:sz w:val="18"/>
                <w:szCs w:val="18"/>
              </w:rPr>
            </w:pPr>
            <w:r>
              <w:rPr>
                <w:sz w:val="18"/>
                <w:szCs w:val="18"/>
              </w:rPr>
              <w:t>PxTyp</w:t>
            </w:r>
          </w:p>
        </w:tc>
        <w:tc>
          <w:tcPr>
            <w:tcW w:w="2158" w:type="dxa"/>
          </w:tcPr>
          <w:p w14:paraId="7FD262FA" w14:textId="77777777" w:rsidR="00AD7CCD" w:rsidRPr="00E45633" w:rsidRDefault="00AD7CCD"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52C1FC9"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8CC2B60" w14:textId="77777777" w:rsidR="00AD7CCD" w:rsidRPr="00987B05" w:rsidRDefault="00AD7CCD" w:rsidP="00406EEB">
            <w:pPr>
              <w:pStyle w:val="BodyText"/>
              <w:rPr>
                <w:b/>
                <w:color w:val="17365D" w:themeColor="text2" w:themeShade="BF"/>
                <w:sz w:val="18"/>
                <w:szCs w:val="18"/>
              </w:rPr>
            </w:pPr>
          </w:p>
        </w:tc>
      </w:tr>
      <w:tr w:rsidR="006130D1" w:rsidRPr="00E45633" w14:paraId="0CA48E44" w14:textId="77777777" w:rsidTr="001860FC">
        <w:tc>
          <w:tcPr>
            <w:tcW w:w="2812" w:type="dxa"/>
            <w:gridSpan w:val="3"/>
            <w:shd w:val="clear" w:color="auto" w:fill="F2F2F2" w:themeFill="background1" w:themeFillShade="F2"/>
          </w:tcPr>
          <w:p w14:paraId="7701F8A9" w14:textId="77777777" w:rsidR="006130D1" w:rsidRPr="00F468E8" w:rsidRDefault="00AD7CCD" w:rsidP="00AD7CCD">
            <w:pPr>
              <w:rPr>
                <w:b/>
                <w:i/>
                <w:sz w:val="18"/>
                <w:szCs w:val="18"/>
              </w:rPr>
            </w:pPr>
            <w:r w:rsidRPr="00CA257D">
              <w:rPr>
                <w:b/>
                <w:noProof/>
                <w:sz w:val="18"/>
                <w:szCs w:val="18"/>
              </w:rPr>
              <w:sym w:font="Wingdings" w:char="F0E0"/>
            </w:r>
            <w:r w:rsidR="006130D1" w:rsidRPr="00F468E8">
              <w:rPr>
                <w:b/>
                <w:i/>
                <w:sz w:val="18"/>
                <w:szCs w:val="18"/>
              </w:rPr>
              <w:t>Component&lt;</w:t>
            </w:r>
            <w:r w:rsidR="006130D1">
              <w:rPr>
                <w:b/>
                <w:i/>
                <w:sz w:val="18"/>
                <w:szCs w:val="18"/>
              </w:rPr>
              <w:t>YieldData</w:t>
            </w:r>
            <w:r w:rsidR="006130D1" w:rsidRPr="00F468E8">
              <w:rPr>
                <w:b/>
                <w:i/>
                <w:sz w:val="18"/>
                <w:szCs w:val="18"/>
              </w:rPr>
              <w:t>&gt;</w:t>
            </w:r>
          </w:p>
        </w:tc>
        <w:tc>
          <w:tcPr>
            <w:tcW w:w="450" w:type="dxa"/>
            <w:shd w:val="clear" w:color="auto" w:fill="F2F2F2" w:themeFill="background1" w:themeFillShade="F2"/>
          </w:tcPr>
          <w:p w14:paraId="21AD5A4A" w14:textId="77777777" w:rsidR="006130D1" w:rsidRPr="00F468E8" w:rsidRDefault="006130D1" w:rsidP="00406EEB">
            <w:pPr>
              <w:rPr>
                <w:b/>
                <w:i/>
                <w:sz w:val="18"/>
                <w:szCs w:val="18"/>
              </w:rPr>
            </w:pPr>
            <w:r>
              <w:rPr>
                <w:b/>
                <w:i/>
                <w:sz w:val="18"/>
                <w:szCs w:val="18"/>
              </w:rPr>
              <w:t>N</w:t>
            </w:r>
          </w:p>
        </w:tc>
        <w:tc>
          <w:tcPr>
            <w:tcW w:w="900" w:type="dxa"/>
            <w:shd w:val="clear" w:color="auto" w:fill="F2F2F2" w:themeFill="background1" w:themeFillShade="F2"/>
          </w:tcPr>
          <w:p w14:paraId="126D9C22" w14:textId="77777777" w:rsidR="006130D1" w:rsidRPr="00F468E8" w:rsidRDefault="006130D1" w:rsidP="00406EEB">
            <w:pPr>
              <w:rPr>
                <w:b/>
                <w:i/>
                <w:sz w:val="18"/>
                <w:szCs w:val="18"/>
              </w:rPr>
            </w:pPr>
            <w:r>
              <w:rPr>
                <w:b/>
                <w:i/>
                <w:sz w:val="18"/>
                <w:szCs w:val="18"/>
              </w:rPr>
              <w:t>Yield</w:t>
            </w:r>
          </w:p>
        </w:tc>
        <w:tc>
          <w:tcPr>
            <w:tcW w:w="2158" w:type="dxa"/>
            <w:shd w:val="clear" w:color="auto" w:fill="F2F2F2" w:themeFill="background1" w:themeFillShade="F2"/>
          </w:tcPr>
          <w:p w14:paraId="120B7043" w14:textId="77777777" w:rsidR="006130D1" w:rsidRPr="00F468E8" w:rsidRDefault="006130D1" w:rsidP="00406EEB">
            <w:pPr>
              <w:rPr>
                <w:b/>
                <w:i/>
                <w:sz w:val="18"/>
                <w:szCs w:val="18"/>
              </w:rPr>
            </w:pPr>
            <w:r>
              <w:rPr>
                <w:b/>
                <w:i/>
                <w:sz w:val="18"/>
                <w:szCs w:val="18"/>
              </w:rPr>
              <w:t>Insert here the set of YieldData (yield-related) fields defined in "Common Components of Application Messages</w:t>
            </w:r>
          </w:p>
        </w:tc>
        <w:tc>
          <w:tcPr>
            <w:tcW w:w="720" w:type="dxa"/>
            <w:tcBorders>
              <w:top w:val="single" w:sz="4" w:space="0" w:color="auto"/>
              <w:bottom w:val="single" w:sz="4" w:space="0" w:color="auto"/>
            </w:tcBorders>
            <w:shd w:val="clear" w:color="auto" w:fill="DBE5F1" w:themeFill="accent1" w:themeFillTint="33"/>
          </w:tcPr>
          <w:p w14:paraId="5BDE7EBF" w14:textId="77777777" w:rsidR="006130D1" w:rsidRPr="00987B05" w:rsidRDefault="006130D1"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01B15F60" w14:textId="77777777" w:rsidR="006130D1" w:rsidRPr="00987B05" w:rsidRDefault="006130D1" w:rsidP="00406EEB">
            <w:pPr>
              <w:pStyle w:val="BodyText"/>
              <w:rPr>
                <w:b/>
                <w:color w:val="17365D" w:themeColor="text2" w:themeShade="BF"/>
                <w:sz w:val="18"/>
                <w:szCs w:val="18"/>
              </w:rPr>
            </w:pPr>
          </w:p>
        </w:tc>
      </w:tr>
      <w:tr w:rsidR="006130D1" w:rsidRPr="00E45633" w14:paraId="224052F4" w14:textId="77777777" w:rsidTr="001860FC">
        <w:tc>
          <w:tcPr>
            <w:tcW w:w="2812" w:type="dxa"/>
            <w:gridSpan w:val="3"/>
            <w:shd w:val="clear" w:color="auto" w:fill="F2F2F2" w:themeFill="background1" w:themeFillShade="F2"/>
          </w:tcPr>
          <w:p w14:paraId="1FF27683" w14:textId="77777777" w:rsidR="006130D1" w:rsidRPr="00F468E8" w:rsidRDefault="00AD7CCD" w:rsidP="00AD7CCD">
            <w:pPr>
              <w:rPr>
                <w:b/>
                <w:i/>
                <w:sz w:val="18"/>
                <w:szCs w:val="18"/>
              </w:rPr>
            </w:pPr>
            <w:r w:rsidRPr="00CA257D">
              <w:rPr>
                <w:b/>
                <w:noProof/>
                <w:sz w:val="18"/>
                <w:szCs w:val="18"/>
              </w:rPr>
              <w:sym w:font="Wingdings" w:char="F0E0"/>
            </w:r>
            <w:r w:rsidR="006130D1" w:rsidRPr="00F468E8">
              <w:rPr>
                <w:b/>
                <w:i/>
                <w:sz w:val="18"/>
                <w:szCs w:val="18"/>
              </w:rPr>
              <w:t>Component</w:t>
            </w:r>
            <w:r>
              <w:rPr>
                <w:b/>
                <w:i/>
                <w:sz w:val="18"/>
                <w:szCs w:val="18"/>
              </w:rPr>
              <w:t xml:space="preserve"> </w:t>
            </w:r>
            <w:r w:rsidR="006130D1" w:rsidRPr="00F468E8">
              <w:rPr>
                <w:b/>
                <w:i/>
                <w:sz w:val="18"/>
                <w:szCs w:val="18"/>
              </w:rPr>
              <w:t>&lt;</w:t>
            </w:r>
            <w:r w:rsidR="006130D1">
              <w:rPr>
                <w:b/>
                <w:i/>
                <w:sz w:val="18"/>
                <w:szCs w:val="18"/>
              </w:rPr>
              <w:t>SpreadOrBenchmarkCurveData</w:t>
            </w:r>
            <w:r w:rsidR="006130D1" w:rsidRPr="00F468E8">
              <w:rPr>
                <w:b/>
                <w:i/>
                <w:sz w:val="18"/>
                <w:szCs w:val="18"/>
              </w:rPr>
              <w:t>&gt;</w:t>
            </w:r>
          </w:p>
        </w:tc>
        <w:tc>
          <w:tcPr>
            <w:tcW w:w="450" w:type="dxa"/>
            <w:shd w:val="clear" w:color="auto" w:fill="F2F2F2" w:themeFill="background1" w:themeFillShade="F2"/>
          </w:tcPr>
          <w:p w14:paraId="33B945B7" w14:textId="77777777" w:rsidR="006130D1" w:rsidRPr="00F468E8" w:rsidRDefault="006130D1" w:rsidP="00406EEB">
            <w:pPr>
              <w:rPr>
                <w:b/>
                <w:i/>
                <w:sz w:val="18"/>
                <w:szCs w:val="18"/>
              </w:rPr>
            </w:pPr>
            <w:r>
              <w:rPr>
                <w:b/>
                <w:i/>
                <w:sz w:val="18"/>
                <w:szCs w:val="18"/>
              </w:rPr>
              <w:t>N</w:t>
            </w:r>
          </w:p>
        </w:tc>
        <w:tc>
          <w:tcPr>
            <w:tcW w:w="900" w:type="dxa"/>
            <w:shd w:val="clear" w:color="auto" w:fill="F2F2F2" w:themeFill="background1" w:themeFillShade="F2"/>
          </w:tcPr>
          <w:p w14:paraId="65B448AB" w14:textId="77777777" w:rsidR="006130D1" w:rsidRPr="00F468E8" w:rsidRDefault="006130D1" w:rsidP="00406EEB">
            <w:pPr>
              <w:rPr>
                <w:b/>
                <w:i/>
                <w:sz w:val="18"/>
                <w:szCs w:val="18"/>
              </w:rPr>
            </w:pPr>
            <w:r>
              <w:rPr>
                <w:b/>
                <w:i/>
                <w:sz w:val="18"/>
                <w:szCs w:val="18"/>
              </w:rPr>
              <w:t>SprdBnchmkCurve</w:t>
            </w:r>
          </w:p>
        </w:tc>
        <w:tc>
          <w:tcPr>
            <w:tcW w:w="2158" w:type="dxa"/>
            <w:shd w:val="clear" w:color="auto" w:fill="F2F2F2" w:themeFill="background1" w:themeFillShade="F2"/>
          </w:tcPr>
          <w:p w14:paraId="5054BFBE" w14:textId="77777777" w:rsidR="006130D1" w:rsidRPr="00F468E8" w:rsidRDefault="006130D1" w:rsidP="00406EEB">
            <w:pPr>
              <w:rPr>
                <w:b/>
                <w:i/>
                <w:sz w:val="18"/>
                <w:szCs w:val="18"/>
              </w:rPr>
            </w:pPr>
            <w:r>
              <w:rPr>
                <w:b/>
                <w:i/>
                <w:sz w:val="18"/>
                <w:szCs w:val="18"/>
              </w:rPr>
              <w:t>Insert here the set of SpreadOrBenchmarkCurveData (Fixed Income spread or benchmark curve) fields defined in Common Components of Application Messages</w:t>
            </w:r>
          </w:p>
        </w:tc>
        <w:tc>
          <w:tcPr>
            <w:tcW w:w="720" w:type="dxa"/>
            <w:tcBorders>
              <w:top w:val="single" w:sz="4" w:space="0" w:color="auto"/>
              <w:bottom w:val="single" w:sz="4" w:space="0" w:color="auto"/>
            </w:tcBorders>
            <w:shd w:val="clear" w:color="auto" w:fill="DBE5F1" w:themeFill="accent1" w:themeFillTint="33"/>
          </w:tcPr>
          <w:p w14:paraId="5E4CC8AB" w14:textId="77777777" w:rsidR="006130D1" w:rsidRPr="00987B05" w:rsidRDefault="006130D1"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2BB307F" w14:textId="77777777" w:rsidR="006130D1" w:rsidRPr="00987B05" w:rsidRDefault="006130D1" w:rsidP="00406EEB">
            <w:pPr>
              <w:pStyle w:val="BodyText"/>
              <w:rPr>
                <w:b/>
                <w:color w:val="17365D" w:themeColor="text2" w:themeShade="BF"/>
                <w:sz w:val="18"/>
                <w:szCs w:val="18"/>
              </w:rPr>
            </w:pPr>
          </w:p>
        </w:tc>
      </w:tr>
      <w:tr w:rsidR="00640FB7" w:rsidRPr="00E45633" w14:paraId="2E9157EA" w14:textId="77777777" w:rsidTr="001860FC">
        <w:tc>
          <w:tcPr>
            <w:tcW w:w="737" w:type="dxa"/>
          </w:tcPr>
          <w:p w14:paraId="18BB13D0" w14:textId="77777777" w:rsidR="00640FB7" w:rsidRPr="00E45633" w:rsidRDefault="00640FB7" w:rsidP="00640FB7">
            <w:pPr>
              <w:rPr>
                <w:sz w:val="18"/>
                <w:szCs w:val="18"/>
              </w:rPr>
            </w:pPr>
            <w:r w:rsidRPr="00CA257D">
              <w:rPr>
                <w:b/>
                <w:noProof/>
                <w:sz w:val="18"/>
                <w:szCs w:val="18"/>
              </w:rPr>
              <w:sym w:font="Wingdings" w:char="F0E0"/>
            </w:r>
            <w:r>
              <w:rPr>
                <w:b/>
                <w:i/>
                <w:sz w:val="18"/>
                <w:szCs w:val="18"/>
              </w:rPr>
              <w:t>40</w:t>
            </w:r>
          </w:p>
        </w:tc>
        <w:tc>
          <w:tcPr>
            <w:tcW w:w="2075" w:type="dxa"/>
            <w:gridSpan w:val="2"/>
          </w:tcPr>
          <w:p w14:paraId="5BF3DCBD" w14:textId="77777777" w:rsidR="00640FB7" w:rsidRPr="00E45633" w:rsidRDefault="00640FB7" w:rsidP="00406EEB">
            <w:pPr>
              <w:rPr>
                <w:sz w:val="18"/>
                <w:szCs w:val="18"/>
              </w:rPr>
            </w:pPr>
            <w:r>
              <w:rPr>
                <w:b/>
                <w:i/>
                <w:sz w:val="18"/>
                <w:szCs w:val="18"/>
              </w:rPr>
              <w:t>OrdType</w:t>
            </w:r>
          </w:p>
        </w:tc>
        <w:tc>
          <w:tcPr>
            <w:tcW w:w="450" w:type="dxa"/>
          </w:tcPr>
          <w:p w14:paraId="3568381F" w14:textId="77777777" w:rsidR="00640FB7" w:rsidRPr="00E45633" w:rsidRDefault="00640FB7" w:rsidP="00406EEB">
            <w:pPr>
              <w:rPr>
                <w:sz w:val="18"/>
                <w:szCs w:val="18"/>
              </w:rPr>
            </w:pPr>
            <w:r>
              <w:rPr>
                <w:sz w:val="18"/>
                <w:szCs w:val="18"/>
              </w:rPr>
              <w:t>N</w:t>
            </w:r>
          </w:p>
        </w:tc>
        <w:tc>
          <w:tcPr>
            <w:tcW w:w="900" w:type="dxa"/>
          </w:tcPr>
          <w:p w14:paraId="7A3DC198" w14:textId="77777777" w:rsidR="00640FB7" w:rsidRDefault="00640FB7" w:rsidP="00406EEB">
            <w:pPr>
              <w:rPr>
                <w:sz w:val="18"/>
                <w:szCs w:val="18"/>
              </w:rPr>
            </w:pPr>
            <w:r>
              <w:rPr>
                <w:sz w:val="18"/>
                <w:szCs w:val="18"/>
              </w:rPr>
              <w:t>OrdTyp</w:t>
            </w:r>
          </w:p>
        </w:tc>
        <w:tc>
          <w:tcPr>
            <w:tcW w:w="2158" w:type="dxa"/>
          </w:tcPr>
          <w:p w14:paraId="2E38D73C" w14:textId="77777777" w:rsidR="00640FB7" w:rsidRPr="00E45633" w:rsidRDefault="00640FB7" w:rsidP="00406EEB">
            <w:pPr>
              <w:rPr>
                <w:sz w:val="18"/>
                <w:szCs w:val="18"/>
              </w:rPr>
            </w:pPr>
            <w:r>
              <w:rPr>
                <w:sz w:val="18"/>
                <w:szCs w:val="18"/>
              </w:rPr>
              <w:t>Used to support market mechanism type; limit order, market order, committed principal order</w:t>
            </w:r>
          </w:p>
        </w:tc>
        <w:tc>
          <w:tcPr>
            <w:tcW w:w="720" w:type="dxa"/>
            <w:tcBorders>
              <w:top w:val="single" w:sz="4" w:space="0" w:color="auto"/>
              <w:bottom w:val="single" w:sz="4" w:space="0" w:color="auto"/>
            </w:tcBorders>
            <w:shd w:val="clear" w:color="auto" w:fill="DBE5F1" w:themeFill="accent1" w:themeFillTint="33"/>
          </w:tcPr>
          <w:p w14:paraId="55A5EBBE" w14:textId="77777777" w:rsidR="00640FB7" w:rsidRPr="00987B05" w:rsidRDefault="00640FB7"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951B4C9" w14:textId="77777777" w:rsidR="00640FB7" w:rsidRPr="00987B05" w:rsidRDefault="00640FB7" w:rsidP="00406EEB">
            <w:pPr>
              <w:pStyle w:val="BodyText"/>
              <w:rPr>
                <w:b/>
                <w:color w:val="17365D" w:themeColor="text2" w:themeShade="BF"/>
                <w:sz w:val="18"/>
                <w:szCs w:val="18"/>
              </w:rPr>
            </w:pPr>
          </w:p>
        </w:tc>
      </w:tr>
      <w:tr w:rsidR="00AD7CCD" w:rsidRPr="00E45633" w14:paraId="02588C22" w14:textId="77777777" w:rsidTr="001860FC">
        <w:tc>
          <w:tcPr>
            <w:tcW w:w="737" w:type="dxa"/>
          </w:tcPr>
          <w:p w14:paraId="18E67E22" w14:textId="77777777" w:rsidR="00AD7CCD" w:rsidRPr="00E45633" w:rsidRDefault="00AD7CCD" w:rsidP="00AD7CCD">
            <w:pPr>
              <w:rPr>
                <w:sz w:val="18"/>
                <w:szCs w:val="18"/>
              </w:rPr>
            </w:pPr>
            <w:r w:rsidRPr="00CA257D">
              <w:rPr>
                <w:b/>
                <w:noProof/>
                <w:sz w:val="18"/>
                <w:szCs w:val="18"/>
              </w:rPr>
              <w:sym w:font="Wingdings" w:char="F0E0"/>
            </w:r>
            <w:r>
              <w:rPr>
                <w:b/>
                <w:i/>
                <w:sz w:val="18"/>
                <w:szCs w:val="18"/>
              </w:rPr>
              <w:t>15</w:t>
            </w:r>
          </w:p>
        </w:tc>
        <w:tc>
          <w:tcPr>
            <w:tcW w:w="2075" w:type="dxa"/>
            <w:gridSpan w:val="2"/>
          </w:tcPr>
          <w:p w14:paraId="5D8194D3" w14:textId="77777777" w:rsidR="00AD7CCD" w:rsidRPr="00E45633" w:rsidRDefault="00AD7CCD" w:rsidP="00406EEB">
            <w:pPr>
              <w:rPr>
                <w:sz w:val="18"/>
                <w:szCs w:val="18"/>
              </w:rPr>
            </w:pPr>
            <w:r>
              <w:rPr>
                <w:b/>
                <w:i/>
                <w:sz w:val="18"/>
                <w:szCs w:val="18"/>
              </w:rPr>
              <w:t>Currency</w:t>
            </w:r>
          </w:p>
        </w:tc>
        <w:tc>
          <w:tcPr>
            <w:tcW w:w="450" w:type="dxa"/>
          </w:tcPr>
          <w:p w14:paraId="4F373E84" w14:textId="77777777" w:rsidR="00AD7CCD" w:rsidRPr="00E45633" w:rsidRDefault="00AD7CCD" w:rsidP="00406EEB">
            <w:pPr>
              <w:rPr>
                <w:sz w:val="18"/>
                <w:szCs w:val="18"/>
              </w:rPr>
            </w:pPr>
            <w:r>
              <w:rPr>
                <w:sz w:val="18"/>
                <w:szCs w:val="18"/>
              </w:rPr>
              <w:t>N</w:t>
            </w:r>
          </w:p>
        </w:tc>
        <w:tc>
          <w:tcPr>
            <w:tcW w:w="900" w:type="dxa"/>
          </w:tcPr>
          <w:p w14:paraId="15661BF5" w14:textId="77777777" w:rsidR="00AD7CCD" w:rsidRDefault="00AD7CCD" w:rsidP="00406EEB">
            <w:pPr>
              <w:rPr>
                <w:sz w:val="18"/>
                <w:szCs w:val="18"/>
              </w:rPr>
            </w:pPr>
            <w:r>
              <w:rPr>
                <w:sz w:val="18"/>
                <w:szCs w:val="18"/>
              </w:rPr>
              <w:t>Ccy</w:t>
            </w:r>
          </w:p>
        </w:tc>
        <w:tc>
          <w:tcPr>
            <w:tcW w:w="2158" w:type="dxa"/>
          </w:tcPr>
          <w:p w14:paraId="094B3CDB" w14:textId="77777777" w:rsidR="00AD7CCD" w:rsidRPr="00E45633" w:rsidRDefault="00AD7CCD" w:rsidP="00406EEB">
            <w:pPr>
              <w:rPr>
                <w:sz w:val="18"/>
                <w:szCs w:val="18"/>
              </w:rPr>
            </w:pPr>
            <w:r>
              <w:rPr>
                <w:sz w:val="18"/>
                <w:szCs w:val="18"/>
              </w:rPr>
              <w:t>Can be used to specify the currency of the quoted price.</w:t>
            </w:r>
          </w:p>
        </w:tc>
        <w:tc>
          <w:tcPr>
            <w:tcW w:w="720" w:type="dxa"/>
            <w:tcBorders>
              <w:top w:val="single" w:sz="4" w:space="0" w:color="auto"/>
              <w:bottom w:val="single" w:sz="4" w:space="0" w:color="auto"/>
            </w:tcBorders>
            <w:shd w:val="clear" w:color="auto" w:fill="DBE5F1" w:themeFill="accent1" w:themeFillTint="33"/>
          </w:tcPr>
          <w:p w14:paraId="266A4F8A"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77A1A87" w14:textId="77777777" w:rsidR="00AD7CCD" w:rsidRPr="00987B05" w:rsidRDefault="00AD7CCD" w:rsidP="00406EEB">
            <w:pPr>
              <w:pStyle w:val="BodyText"/>
              <w:rPr>
                <w:b/>
                <w:color w:val="17365D" w:themeColor="text2" w:themeShade="BF"/>
                <w:sz w:val="18"/>
                <w:szCs w:val="18"/>
              </w:rPr>
            </w:pPr>
          </w:p>
        </w:tc>
      </w:tr>
      <w:tr w:rsidR="00AD7CCD" w:rsidRPr="00E45633" w14:paraId="4667C493" w14:textId="77777777" w:rsidTr="001860FC">
        <w:tc>
          <w:tcPr>
            <w:tcW w:w="737" w:type="dxa"/>
          </w:tcPr>
          <w:p w14:paraId="1A0494B9" w14:textId="77777777" w:rsidR="00AD7CCD" w:rsidRPr="00E45633" w:rsidRDefault="00AD7CCD" w:rsidP="00AD7CCD">
            <w:pPr>
              <w:rPr>
                <w:sz w:val="18"/>
                <w:szCs w:val="18"/>
              </w:rPr>
            </w:pPr>
            <w:r w:rsidRPr="00CA257D">
              <w:rPr>
                <w:b/>
                <w:noProof/>
                <w:sz w:val="18"/>
                <w:szCs w:val="18"/>
              </w:rPr>
              <w:sym w:font="Wingdings" w:char="F0E0"/>
            </w:r>
            <w:r>
              <w:rPr>
                <w:b/>
                <w:i/>
                <w:sz w:val="18"/>
                <w:szCs w:val="18"/>
              </w:rPr>
              <w:t>120</w:t>
            </w:r>
          </w:p>
        </w:tc>
        <w:tc>
          <w:tcPr>
            <w:tcW w:w="2075" w:type="dxa"/>
            <w:gridSpan w:val="2"/>
          </w:tcPr>
          <w:p w14:paraId="3CCA42AB" w14:textId="77777777" w:rsidR="00AD7CCD" w:rsidRPr="00E45633" w:rsidRDefault="00AD7CCD" w:rsidP="00406EEB">
            <w:pPr>
              <w:rPr>
                <w:sz w:val="18"/>
                <w:szCs w:val="18"/>
              </w:rPr>
            </w:pPr>
            <w:r>
              <w:rPr>
                <w:b/>
                <w:i/>
                <w:sz w:val="18"/>
                <w:szCs w:val="18"/>
              </w:rPr>
              <w:t>SettlCurrency</w:t>
            </w:r>
          </w:p>
        </w:tc>
        <w:tc>
          <w:tcPr>
            <w:tcW w:w="450" w:type="dxa"/>
          </w:tcPr>
          <w:p w14:paraId="366C7336" w14:textId="77777777" w:rsidR="00AD7CCD" w:rsidRPr="00E45633" w:rsidRDefault="00AD7CCD" w:rsidP="00406EEB">
            <w:pPr>
              <w:rPr>
                <w:sz w:val="18"/>
                <w:szCs w:val="18"/>
              </w:rPr>
            </w:pPr>
            <w:r>
              <w:rPr>
                <w:sz w:val="18"/>
                <w:szCs w:val="18"/>
              </w:rPr>
              <w:t>N</w:t>
            </w:r>
          </w:p>
        </w:tc>
        <w:tc>
          <w:tcPr>
            <w:tcW w:w="900" w:type="dxa"/>
          </w:tcPr>
          <w:p w14:paraId="798CB754" w14:textId="77777777" w:rsidR="00AD7CCD" w:rsidRDefault="00AD7CCD" w:rsidP="00406EEB">
            <w:pPr>
              <w:rPr>
                <w:sz w:val="18"/>
                <w:szCs w:val="18"/>
              </w:rPr>
            </w:pPr>
            <w:r>
              <w:rPr>
                <w:sz w:val="18"/>
                <w:szCs w:val="18"/>
              </w:rPr>
              <w:t>SettlCcy</w:t>
            </w:r>
          </w:p>
        </w:tc>
        <w:tc>
          <w:tcPr>
            <w:tcW w:w="2158" w:type="dxa"/>
          </w:tcPr>
          <w:p w14:paraId="2662141E" w14:textId="77777777" w:rsidR="00AD7CCD" w:rsidRPr="00E45633" w:rsidRDefault="00AD7CCD" w:rsidP="00406EEB">
            <w:pPr>
              <w:rPr>
                <w:sz w:val="18"/>
                <w:szCs w:val="18"/>
              </w:rPr>
            </w:pPr>
            <w:r>
              <w:rPr>
                <w:sz w:val="18"/>
                <w:szCs w:val="18"/>
              </w:rPr>
              <w:t>Required for NDFs to specify the settlement currency (fixing currency).</w:t>
            </w:r>
          </w:p>
        </w:tc>
        <w:tc>
          <w:tcPr>
            <w:tcW w:w="720" w:type="dxa"/>
            <w:tcBorders>
              <w:top w:val="single" w:sz="4" w:space="0" w:color="auto"/>
              <w:bottom w:val="single" w:sz="4" w:space="0" w:color="auto"/>
            </w:tcBorders>
            <w:shd w:val="clear" w:color="auto" w:fill="DBE5F1" w:themeFill="accent1" w:themeFillTint="33"/>
          </w:tcPr>
          <w:p w14:paraId="1BAA8D74"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9016AB6" w14:textId="77777777" w:rsidR="00AD7CCD" w:rsidRPr="00987B05" w:rsidRDefault="00AD7CCD" w:rsidP="00406EEB">
            <w:pPr>
              <w:pStyle w:val="BodyText"/>
              <w:rPr>
                <w:b/>
                <w:color w:val="17365D" w:themeColor="text2" w:themeShade="BF"/>
                <w:sz w:val="18"/>
                <w:szCs w:val="18"/>
              </w:rPr>
            </w:pPr>
          </w:p>
        </w:tc>
      </w:tr>
      <w:tr w:rsidR="006130D1" w:rsidRPr="00E45633" w14:paraId="444CC401" w14:textId="77777777" w:rsidTr="001860FC">
        <w:tc>
          <w:tcPr>
            <w:tcW w:w="2812" w:type="dxa"/>
            <w:gridSpan w:val="3"/>
            <w:shd w:val="clear" w:color="auto" w:fill="F2F2F2" w:themeFill="background1" w:themeFillShade="F2"/>
          </w:tcPr>
          <w:p w14:paraId="15ED0A01" w14:textId="77777777" w:rsidR="006130D1" w:rsidRPr="00F468E8" w:rsidRDefault="00AD7CCD" w:rsidP="00AD7CCD">
            <w:pPr>
              <w:rPr>
                <w:b/>
                <w:i/>
                <w:sz w:val="18"/>
                <w:szCs w:val="18"/>
              </w:rPr>
            </w:pPr>
            <w:r w:rsidRPr="00CA257D">
              <w:rPr>
                <w:b/>
                <w:noProof/>
                <w:sz w:val="18"/>
                <w:szCs w:val="18"/>
              </w:rPr>
              <w:sym w:font="Wingdings" w:char="F0E0"/>
            </w:r>
            <w:r w:rsidR="006130D1" w:rsidRPr="00F468E8">
              <w:rPr>
                <w:b/>
                <w:i/>
                <w:sz w:val="18"/>
                <w:szCs w:val="18"/>
              </w:rPr>
              <w:t>Component</w:t>
            </w:r>
            <w:r>
              <w:rPr>
                <w:b/>
                <w:i/>
                <w:sz w:val="18"/>
                <w:szCs w:val="18"/>
              </w:rPr>
              <w:t xml:space="preserve"> </w:t>
            </w:r>
            <w:r w:rsidR="006130D1" w:rsidRPr="00F468E8">
              <w:rPr>
                <w:b/>
                <w:i/>
                <w:sz w:val="18"/>
                <w:szCs w:val="18"/>
              </w:rPr>
              <w:t>&lt;</w:t>
            </w:r>
            <w:r w:rsidR="006130D1">
              <w:rPr>
                <w:b/>
                <w:i/>
                <w:sz w:val="18"/>
                <w:szCs w:val="18"/>
              </w:rPr>
              <w:t>RateSource</w:t>
            </w:r>
            <w:r w:rsidR="006130D1" w:rsidRPr="00F468E8">
              <w:rPr>
                <w:b/>
                <w:i/>
                <w:sz w:val="18"/>
                <w:szCs w:val="18"/>
              </w:rPr>
              <w:t>&gt;</w:t>
            </w:r>
          </w:p>
        </w:tc>
        <w:tc>
          <w:tcPr>
            <w:tcW w:w="450" w:type="dxa"/>
            <w:shd w:val="clear" w:color="auto" w:fill="F2F2F2" w:themeFill="background1" w:themeFillShade="F2"/>
          </w:tcPr>
          <w:p w14:paraId="41A59098" w14:textId="77777777" w:rsidR="006130D1" w:rsidRPr="00F468E8" w:rsidRDefault="006130D1" w:rsidP="00406EEB">
            <w:pPr>
              <w:rPr>
                <w:b/>
                <w:i/>
                <w:sz w:val="18"/>
                <w:szCs w:val="18"/>
              </w:rPr>
            </w:pPr>
            <w:r>
              <w:rPr>
                <w:b/>
                <w:i/>
                <w:sz w:val="18"/>
                <w:szCs w:val="18"/>
              </w:rPr>
              <w:t>N</w:t>
            </w:r>
          </w:p>
        </w:tc>
        <w:tc>
          <w:tcPr>
            <w:tcW w:w="900" w:type="dxa"/>
            <w:shd w:val="clear" w:color="auto" w:fill="F2F2F2" w:themeFill="background1" w:themeFillShade="F2"/>
          </w:tcPr>
          <w:p w14:paraId="07A8F4F5" w14:textId="77777777" w:rsidR="006130D1" w:rsidRPr="00F468E8" w:rsidRDefault="006130D1" w:rsidP="00406EEB">
            <w:pPr>
              <w:rPr>
                <w:b/>
                <w:i/>
                <w:sz w:val="18"/>
                <w:szCs w:val="18"/>
              </w:rPr>
            </w:pPr>
            <w:r>
              <w:rPr>
                <w:b/>
                <w:i/>
                <w:sz w:val="18"/>
                <w:szCs w:val="18"/>
              </w:rPr>
              <w:t>RtSrc</w:t>
            </w:r>
          </w:p>
        </w:tc>
        <w:tc>
          <w:tcPr>
            <w:tcW w:w="2158" w:type="dxa"/>
            <w:shd w:val="clear" w:color="auto" w:fill="F2F2F2" w:themeFill="background1" w:themeFillShade="F2"/>
          </w:tcPr>
          <w:p w14:paraId="77CA1765" w14:textId="77777777" w:rsidR="006130D1" w:rsidRPr="00F468E8" w:rsidRDefault="006130D1"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1EF066F8" w14:textId="77777777" w:rsidR="006130D1" w:rsidRPr="00987B05" w:rsidRDefault="006130D1"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07AAF384" w14:textId="77777777" w:rsidR="006130D1" w:rsidRPr="00987B05" w:rsidRDefault="006130D1" w:rsidP="00406EEB">
            <w:pPr>
              <w:pStyle w:val="BodyText"/>
              <w:rPr>
                <w:b/>
                <w:color w:val="17365D" w:themeColor="text2" w:themeShade="BF"/>
                <w:sz w:val="18"/>
                <w:szCs w:val="18"/>
              </w:rPr>
            </w:pPr>
          </w:p>
        </w:tc>
      </w:tr>
      <w:tr w:rsidR="00AD7CCD" w:rsidRPr="00E45633" w14:paraId="13DC0E06" w14:textId="77777777" w:rsidTr="001860FC">
        <w:tc>
          <w:tcPr>
            <w:tcW w:w="737" w:type="dxa"/>
          </w:tcPr>
          <w:p w14:paraId="500824EB" w14:textId="77777777" w:rsidR="00AD7CCD" w:rsidRPr="00E45633" w:rsidRDefault="00AD7CCD" w:rsidP="00AD7CCD">
            <w:pPr>
              <w:rPr>
                <w:sz w:val="18"/>
                <w:szCs w:val="18"/>
              </w:rPr>
            </w:pPr>
            <w:r w:rsidRPr="00CA257D">
              <w:rPr>
                <w:b/>
                <w:noProof/>
                <w:sz w:val="18"/>
                <w:szCs w:val="18"/>
              </w:rPr>
              <w:sym w:font="Wingdings" w:char="F0E0"/>
            </w:r>
            <w:r>
              <w:rPr>
                <w:b/>
                <w:i/>
                <w:sz w:val="18"/>
                <w:szCs w:val="18"/>
              </w:rPr>
              <w:t>271</w:t>
            </w:r>
          </w:p>
        </w:tc>
        <w:tc>
          <w:tcPr>
            <w:tcW w:w="2075" w:type="dxa"/>
            <w:gridSpan w:val="2"/>
          </w:tcPr>
          <w:p w14:paraId="637D1AF1" w14:textId="77777777" w:rsidR="00AD7CCD" w:rsidRPr="00E45633" w:rsidRDefault="00AD7CCD" w:rsidP="00406EEB">
            <w:pPr>
              <w:rPr>
                <w:sz w:val="18"/>
                <w:szCs w:val="18"/>
              </w:rPr>
            </w:pPr>
            <w:r>
              <w:rPr>
                <w:b/>
                <w:i/>
                <w:sz w:val="18"/>
                <w:szCs w:val="18"/>
              </w:rPr>
              <w:t>MDEntrySize</w:t>
            </w:r>
          </w:p>
        </w:tc>
        <w:tc>
          <w:tcPr>
            <w:tcW w:w="450" w:type="dxa"/>
          </w:tcPr>
          <w:p w14:paraId="517F8C02" w14:textId="77777777" w:rsidR="00AD7CCD" w:rsidRPr="00E45633" w:rsidRDefault="00AD7CCD" w:rsidP="00406EEB">
            <w:pPr>
              <w:rPr>
                <w:sz w:val="18"/>
                <w:szCs w:val="18"/>
              </w:rPr>
            </w:pPr>
            <w:r>
              <w:rPr>
                <w:sz w:val="18"/>
                <w:szCs w:val="18"/>
              </w:rPr>
              <w:t>N</w:t>
            </w:r>
          </w:p>
        </w:tc>
        <w:tc>
          <w:tcPr>
            <w:tcW w:w="900" w:type="dxa"/>
          </w:tcPr>
          <w:p w14:paraId="252AF741" w14:textId="77777777" w:rsidR="00AD7CCD" w:rsidRDefault="00AD7CCD" w:rsidP="00406EEB">
            <w:pPr>
              <w:rPr>
                <w:sz w:val="18"/>
                <w:szCs w:val="18"/>
              </w:rPr>
            </w:pPr>
            <w:r>
              <w:rPr>
                <w:sz w:val="18"/>
                <w:szCs w:val="18"/>
              </w:rPr>
              <w:t>Sz</w:t>
            </w:r>
          </w:p>
        </w:tc>
        <w:tc>
          <w:tcPr>
            <w:tcW w:w="2158" w:type="dxa"/>
          </w:tcPr>
          <w:p w14:paraId="7C5C39DF" w14:textId="77777777" w:rsidR="00AD7CCD" w:rsidRPr="00E45633" w:rsidRDefault="00AD7CCD" w:rsidP="00406EEB">
            <w:pPr>
              <w:rPr>
                <w:sz w:val="18"/>
                <w:szCs w:val="18"/>
              </w:rPr>
            </w:pPr>
            <w:r>
              <w:rPr>
                <w:sz w:val="18"/>
                <w:szCs w:val="18"/>
              </w:rPr>
              <w:t>Conditionally required if MDEntryType = Bid(0), Offer(1), Trade(2) ), Trade Volume (B), or Open Interest(C)</w:t>
            </w:r>
          </w:p>
          <w:p w14:paraId="7925283A" w14:textId="77777777" w:rsidR="00AD7CCD" w:rsidRPr="00E45633" w:rsidRDefault="00AD7CCD" w:rsidP="00406EEB">
            <w:pPr>
              <w:rPr>
                <w:sz w:val="18"/>
                <w:szCs w:val="18"/>
              </w:rPr>
            </w:pPr>
            <w:r>
              <w:rPr>
                <w:sz w:val="18"/>
                <w:szCs w:val="18"/>
              </w:rPr>
              <w:t>conditionally required when MDEntryType = "auction clearing price"</w:t>
            </w:r>
          </w:p>
        </w:tc>
        <w:tc>
          <w:tcPr>
            <w:tcW w:w="720" w:type="dxa"/>
            <w:tcBorders>
              <w:top w:val="single" w:sz="4" w:space="0" w:color="auto"/>
              <w:bottom w:val="single" w:sz="4" w:space="0" w:color="auto"/>
            </w:tcBorders>
            <w:shd w:val="clear" w:color="auto" w:fill="DBE5F1" w:themeFill="accent1" w:themeFillTint="33"/>
          </w:tcPr>
          <w:p w14:paraId="218541F7"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040752E" w14:textId="77777777" w:rsidR="00AD7CCD" w:rsidRPr="00987B05" w:rsidRDefault="00AD7CCD" w:rsidP="00406EEB">
            <w:pPr>
              <w:pStyle w:val="BodyText"/>
              <w:rPr>
                <w:b/>
                <w:color w:val="17365D" w:themeColor="text2" w:themeShade="BF"/>
                <w:sz w:val="18"/>
                <w:szCs w:val="18"/>
              </w:rPr>
            </w:pPr>
          </w:p>
        </w:tc>
      </w:tr>
      <w:tr w:rsidR="006130D1" w:rsidRPr="00E45633" w14:paraId="01F0B902" w14:textId="77777777" w:rsidTr="001860FC">
        <w:tc>
          <w:tcPr>
            <w:tcW w:w="2812" w:type="dxa"/>
            <w:gridSpan w:val="3"/>
            <w:shd w:val="clear" w:color="auto" w:fill="F2F2F2" w:themeFill="background1" w:themeFillShade="F2"/>
          </w:tcPr>
          <w:p w14:paraId="7C12CB60" w14:textId="77777777" w:rsidR="006130D1" w:rsidRPr="00F468E8" w:rsidRDefault="00AD7CCD" w:rsidP="00AD7CCD">
            <w:pPr>
              <w:rPr>
                <w:b/>
                <w:i/>
                <w:sz w:val="18"/>
                <w:szCs w:val="18"/>
              </w:rPr>
            </w:pPr>
            <w:r w:rsidRPr="00CA257D">
              <w:rPr>
                <w:b/>
                <w:noProof/>
                <w:sz w:val="18"/>
                <w:szCs w:val="18"/>
              </w:rPr>
              <w:sym w:font="Wingdings" w:char="F0E0"/>
            </w:r>
            <w:r w:rsidR="006130D1" w:rsidRPr="00F468E8">
              <w:rPr>
                <w:b/>
                <w:i/>
                <w:sz w:val="18"/>
                <w:szCs w:val="18"/>
              </w:rPr>
              <w:t>Component</w:t>
            </w:r>
            <w:r>
              <w:rPr>
                <w:b/>
                <w:i/>
                <w:sz w:val="18"/>
                <w:szCs w:val="18"/>
              </w:rPr>
              <w:t xml:space="preserve"> </w:t>
            </w:r>
            <w:r w:rsidR="006130D1" w:rsidRPr="00F468E8">
              <w:rPr>
                <w:b/>
                <w:i/>
                <w:sz w:val="18"/>
                <w:szCs w:val="18"/>
              </w:rPr>
              <w:t>&lt;</w:t>
            </w:r>
            <w:r w:rsidR="006130D1">
              <w:rPr>
                <w:b/>
                <w:i/>
                <w:sz w:val="18"/>
                <w:szCs w:val="18"/>
              </w:rPr>
              <w:t>SecSizesGrp</w:t>
            </w:r>
            <w:r w:rsidR="006130D1" w:rsidRPr="00F468E8">
              <w:rPr>
                <w:b/>
                <w:i/>
                <w:sz w:val="18"/>
                <w:szCs w:val="18"/>
              </w:rPr>
              <w:t>&gt;</w:t>
            </w:r>
          </w:p>
        </w:tc>
        <w:tc>
          <w:tcPr>
            <w:tcW w:w="450" w:type="dxa"/>
            <w:shd w:val="clear" w:color="auto" w:fill="F2F2F2" w:themeFill="background1" w:themeFillShade="F2"/>
          </w:tcPr>
          <w:p w14:paraId="781121D9" w14:textId="77777777" w:rsidR="006130D1" w:rsidRPr="00F468E8" w:rsidRDefault="006130D1" w:rsidP="00406EEB">
            <w:pPr>
              <w:rPr>
                <w:b/>
                <w:i/>
                <w:sz w:val="18"/>
                <w:szCs w:val="18"/>
              </w:rPr>
            </w:pPr>
            <w:r>
              <w:rPr>
                <w:b/>
                <w:i/>
                <w:sz w:val="18"/>
                <w:szCs w:val="18"/>
              </w:rPr>
              <w:t>N</w:t>
            </w:r>
          </w:p>
        </w:tc>
        <w:tc>
          <w:tcPr>
            <w:tcW w:w="900" w:type="dxa"/>
            <w:shd w:val="clear" w:color="auto" w:fill="F2F2F2" w:themeFill="background1" w:themeFillShade="F2"/>
          </w:tcPr>
          <w:p w14:paraId="444C8B53" w14:textId="77777777" w:rsidR="006130D1" w:rsidRPr="00F468E8" w:rsidRDefault="006130D1" w:rsidP="00406EEB">
            <w:pPr>
              <w:rPr>
                <w:b/>
                <w:i/>
                <w:sz w:val="18"/>
                <w:szCs w:val="18"/>
              </w:rPr>
            </w:pPr>
            <w:r>
              <w:rPr>
                <w:b/>
                <w:i/>
                <w:sz w:val="18"/>
                <w:szCs w:val="18"/>
              </w:rPr>
              <w:t>SecSizesGrp</w:t>
            </w:r>
          </w:p>
        </w:tc>
        <w:tc>
          <w:tcPr>
            <w:tcW w:w="2158" w:type="dxa"/>
            <w:shd w:val="clear" w:color="auto" w:fill="F2F2F2" w:themeFill="background1" w:themeFillShade="F2"/>
          </w:tcPr>
          <w:p w14:paraId="4789D4FB" w14:textId="77777777" w:rsidR="006130D1" w:rsidRPr="00F468E8" w:rsidRDefault="006130D1" w:rsidP="00406EEB">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0DBC7542" w14:textId="77777777" w:rsidR="006130D1" w:rsidRPr="00987B05" w:rsidRDefault="006130D1"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1EB10D0" w14:textId="77777777" w:rsidR="006130D1" w:rsidRPr="00987B05" w:rsidRDefault="006130D1" w:rsidP="00406EEB">
            <w:pPr>
              <w:pStyle w:val="BodyText"/>
              <w:rPr>
                <w:b/>
                <w:color w:val="17365D" w:themeColor="text2" w:themeShade="BF"/>
                <w:sz w:val="18"/>
                <w:szCs w:val="18"/>
              </w:rPr>
            </w:pPr>
          </w:p>
        </w:tc>
      </w:tr>
      <w:tr w:rsidR="00AD7CCD" w:rsidRPr="00E45633" w14:paraId="3B9A13B5" w14:textId="77777777" w:rsidTr="001860FC">
        <w:tc>
          <w:tcPr>
            <w:tcW w:w="1209" w:type="dxa"/>
            <w:gridSpan w:val="2"/>
          </w:tcPr>
          <w:p w14:paraId="0AF6331C" w14:textId="77777777" w:rsidR="00AD7CCD" w:rsidRPr="00E45633" w:rsidRDefault="00AD7CCD" w:rsidP="00AD7CCD">
            <w:pPr>
              <w:rPr>
                <w:sz w:val="18"/>
                <w:szCs w:val="18"/>
              </w:rPr>
            </w:pPr>
            <w:r w:rsidRPr="00CA257D">
              <w:rPr>
                <w:b/>
                <w:noProof/>
                <w:sz w:val="18"/>
                <w:szCs w:val="18"/>
              </w:rPr>
              <w:sym w:font="Wingdings" w:char="F0E0"/>
            </w:r>
            <w:r>
              <w:rPr>
                <w:b/>
                <w:i/>
                <w:sz w:val="18"/>
                <w:szCs w:val="18"/>
              </w:rPr>
              <w:t>1093</w:t>
            </w:r>
          </w:p>
        </w:tc>
        <w:tc>
          <w:tcPr>
            <w:tcW w:w="1603" w:type="dxa"/>
          </w:tcPr>
          <w:p w14:paraId="22136130" w14:textId="77777777" w:rsidR="00AD7CCD" w:rsidRPr="00E45633" w:rsidRDefault="00AD7CCD" w:rsidP="00406EEB">
            <w:pPr>
              <w:rPr>
                <w:sz w:val="18"/>
                <w:szCs w:val="18"/>
              </w:rPr>
            </w:pPr>
            <w:r>
              <w:rPr>
                <w:b/>
                <w:i/>
                <w:sz w:val="18"/>
                <w:szCs w:val="18"/>
              </w:rPr>
              <w:t>LotType</w:t>
            </w:r>
          </w:p>
        </w:tc>
        <w:tc>
          <w:tcPr>
            <w:tcW w:w="450" w:type="dxa"/>
          </w:tcPr>
          <w:p w14:paraId="5C8438C1" w14:textId="77777777" w:rsidR="00AD7CCD" w:rsidRPr="00E45633" w:rsidRDefault="00AD7CCD" w:rsidP="00406EEB">
            <w:pPr>
              <w:rPr>
                <w:sz w:val="18"/>
                <w:szCs w:val="18"/>
              </w:rPr>
            </w:pPr>
            <w:r>
              <w:rPr>
                <w:sz w:val="18"/>
                <w:szCs w:val="18"/>
              </w:rPr>
              <w:t>N</w:t>
            </w:r>
          </w:p>
        </w:tc>
        <w:tc>
          <w:tcPr>
            <w:tcW w:w="900" w:type="dxa"/>
          </w:tcPr>
          <w:p w14:paraId="57823C42" w14:textId="77777777" w:rsidR="00AD7CCD" w:rsidRDefault="00AD7CCD" w:rsidP="00406EEB">
            <w:pPr>
              <w:rPr>
                <w:sz w:val="18"/>
                <w:szCs w:val="18"/>
              </w:rPr>
            </w:pPr>
            <w:r>
              <w:rPr>
                <w:sz w:val="18"/>
                <w:szCs w:val="18"/>
              </w:rPr>
              <w:t>LotTyp</w:t>
            </w:r>
          </w:p>
        </w:tc>
        <w:tc>
          <w:tcPr>
            <w:tcW w:w="2158" w:type="dxa"/>
          </w:tcPr>
          <w:p w14:paraId="3A4EA6F7" w14:textId="77777777" w:rsidR="00AD7CCD" w:rsidRPr="00E45633" w:rsidRDefault="00AD7CCD" w:rsidP="00406EEB">
            <w:pPr>
              <w:rPr>
                <w:sz w:val="18"/>
                <w:szCs w:val="18"/>
              </w:rPr>
            </w:pPr>
            <w:r>
              <w:rPr>
                <w:sz w:val="18"/>
                <w:szCs w:val="18"/>
              </w:rPr>
              <w:t>Can be used to specify the lot type of the quoted size in order depth books.</w:t>
            </w:r>
          </w:p>
        </w:tc>
        <w:tc>
          <w:tcPr>
            <w:tcW w:w="720" w:type="dxa"/>
            <w:tcBorders>
              <w:top w:val="single" w:sz="4" w:space="0" w:color="auto"/>
              <w:bottom w:val="single" w:sz="4" w:space="0" w:color="auto"/>
            </w:tcBorders>
            <w:shd w:val="clear" w:color="auto" w:fill="DBE5F1" w:themeFill="accent1" w:themeFillTint="33"/>
          </w:tcPr>
          <w:p w14:paraId="76681649"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22BF671" w14:textId="77777777" w:rsidR="00AD7CCD" w:rsidRPr="00987B05" w:rsidRDefault="00AD7CCD" w:rsidP="00406EEB">
            <w:pPr>
              <w:pStyle w:val="BodyText"/>
              <w:rPr>
                <w:b/>
                <w:color w:val="17365D" w:themeColor="text2" w:themeShade="BF"/>
                <w:sz w:val="18"/>
                <w:szCs w:val="18"/>
              </w:rPr>
            </w:pPr>
          </w:p>
        </w:tc>
      </w:tr>
      <w:tr w:rsidR="00AD7CCD" w:rsidRPr="00E45633" w14:paraId="3F2BCD92" w14:textId="77777777" w:rsidTr="001860FC">
        <w:tc>
          <w:tcPr>
            <w:tcW w:w="1209" w:type="dxa"/>
            <w:gridSpan w:val="2"/>
          </w:tcPr>
          <w:p w14:paraId="20F2EB9C" w14:textId="77777777" w:rsidR="00AD7CCD" w:rsidRPr="00E45633" w:rsidRDefault="00AD7CCD" w:rsidP="00AD7CCD">
            <w:pPr>
              <w:rPr>
                <w:sz w:val="18"/>
                <w:szCs w:val="18"/>
              </w:rPr>
            </w:pPr>
            <w:r w:rsidRPr="00CA257D">
              <w:rPr>
                <w:b/>
                <w:noProof/>
                <w:sz w:val="18"/>
                <w:szCs w:val="18"/>
              </w:rPr>
              <w:sym w:font="Wingdings" w:char="F0E0"/>
            </w:r>
            <w:r>
              <w:rPr>
                <w:b/>
                <w:i/>
                <w:sz w:val="18"/>
                <w:szCs w:val="18"/>
              </w:rPr>
              <w:t>272</w:t>
            </w:r>
          </w:p>
        </w:tc>
        <w:tc>
          <w:tcPr>
            <w:tcW w:w="1603" w:type="dxa"/>
          </w:tcPr>
          <w:p w14:paraId="224585E2" w14:textId="77777777" w:rsidR="00AD7CCD" w:rsidRPr="00E45633" w:rsidRDefault="00AD7CCD" w:rsidP="00406EEB">
            <w:pPr>
              <w:rPr>
                <w:sz w:val="18"/>
                <w:szCs w:val="18"/>
              </w:rPr>
            </w:pPr>
            <w:r>
              <w:rPr>
                <w:b/>
                <w:i/>
                <w:sz w:val="18"/>
                <w:szCs w:val="18"/>
              </w:rPr>
              <w:t>MDEntryDate</w:t>
            </w:r>
          </w:p>
        </w:tc>
        <w:tc>
          <w:tcPr>
            <w:tcW w:w="450" w:type="dxa"/>
          </w:tcPr>
          <w:p w14:paraId="602DEA25" w14:textId="77777777" w:rsidR="00AD7CCD" w:rsidRPr="00E45633" w:rsidRDefault="00AD7CCD" w:rsidP="00406EEB">
            <w:pPr>
              <w:rPr>
                <w:sz w:val="18"/>
                <w:szCs w:val="18"/>
              </w:rPr>
            </w:pPr>
            <w:r>
              <w:rPr>
                <w:sz w:val="18"/>
                <w:szCs w:val="18"/>
              </w:rPr>
              <w:t>N</w:t>
            </w:r>
          </w:p>
        </w:tc>
        <w:tc>
          <w:tcPr>
            <w:tcW w:w="900" w:type="dxa"/>
          </w:tcPr>
          <w:p w14:paraId="5C7C6C60" w14:textId="77777777" w:rsidR="00AD7CCD" w:rsidRDefault="00AD7CCD" w:rsidP="00406EEB">
            <w:pPr>
              <w:rPr>
                <w:sz w:val="18"/>
                <w:szCs w:val="18"/>
              </w:rPr>
            </w:pPr>
            <w:r>
              <w:rPr>
                <w:sz w:val="18"/>
                <w:szCs w:val="18"/>
              </w:rPr>
              <w:t>Dt</w:t>
            </w:r>
          </w:p>
        </w:tc>
        <w:tc>
          <w:tcPr>
            <w:tcW w:w="2158" w:type="dxa"/>
          </w:tcPr>
          <w:p w14:paraId="2C567E09" w14:textId="77777777" w:rsidR="00AD7CCD" w:rsidRPr="00E45633" w:rsidRDefault="00AD7CCD"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D2DECF9" w14:textId="77777777" w:rsidR="00AD7CCD" w:rsidRPr="00987B05" w:rsidRDefault="00AD7CCD"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5E8CDCC" w14:textId="77777777" w:rsidR="00AD7CCD" w:rsidRPr="00987B05" w:rsidRDefault="00AD7CCD" w:rsidP="00406EEB">
            <w:pPr>
              <w:pStyle w:val="BodyText"/>
              <w:rPr>
                <w:b/>
                <w:color w:val="17365D" w:themeColor="text2" w:themeShade="BF"/>
                <w:sz w:val="18"/>
                <w:szCs w:val="18"/>
              </w:rPr>
            </w:pPr>
          </w:p>
        </w:tc>
      </w:tr>
      <w:tr w:rsidR="001860FC" w:rsidRPr="00E45633" w14:paraId="7A99E692" w14:textId="77777777" w:rsidTr="001860FC">
        <w:tc>
          <w:tcPr>
            <w:tcW w:w="1209" w:type="dxa"/>
            <w:gridSpan w:val="2"/>
          </w:tcPr>
          <w:p w14:paraId="0E7A384D" w14:textId="77777777" w:rsidR="001860FC" w:rsidRPr="00E45633" w:rsidRDefault="001860FC" w:rsidP="00A51A3D">
            <w:pPr>
              <w:rPr>
                <w:sz w:val="18"/>
                <w:szCs w:val="18"/>
              </w:rPr>
            </w:pPr>
            <w:r w:rsidRPr="00CA257D">
              <w:rPr>
                <w:b/>
                <w:noProof/>
                <w:sz w:val="18"/>
                <w:szCs w:val="18"/>
              </w:rPr>
              <w:sym w:font="Wingdings" w:char="F0E0"/>
            </w:r>
            <w:r>
              <w:rPr>
                <w:b/>
                <w:i/>
                <w:sz w:val="18"/>
                <w:szCs w:val="18"/>
              </w:rPr>
              <w:t>273</w:t>
            </w:r>
          </w:p>
        </w:tc>
        <w:tc>
          <w:tcPr>
            <w:tcW w:w="1603" w:type="dxa"/>
          </w:tcPr>
          <w:p w14:paraId="01CEA8C9" w14:textId="77777777" w:rsidR="001860FC" w:rsidRPr="00E45633" w:rsidRDefault="001860FC" w:rsidP="00406EEB">
            <w:pPr>
              <w:rPr>
                <w:sz w:val="18"/>
                <w:szCs w:val="18"/>
              </w:rPr>
            </w:pPr>
            <w:r>
              <w:rPr>
                <w:b/>
                <w:i/>
                <w:sz w:val="18"/>
                <w:szCs w:val="18"/>
              </w:rPr>
              <w:t>MDEntryTime</w:t>
            </w:r>
          </w:p>
        </w:tc>
        <w:tc>
          <w:tcPr>
            <w:tcW w:w="450" w:type="dxa"/>
          </w:tcPr>
          <w:p w14:paraId="702DCD15" w14:textId="77777777" w:rsidR="001860FC" w:rsidRPr="00E45633" w:rsidRDefault="001860FC" w:rsidP="00406EEB">
            <w:pPr>
              <w:rPr>
                <w:sz w:val="18"/>
                <w:szCs w:val="18"/>
              </w:rPr>
            </w:pPr>
            <w:r>
              <w:rPr>
                <w:sz w:val="18"/>
                <w:szCs w:val="18"/>
              </w:rPr>
              <w:t>N</w:t>
            </w:r>
          </w:p>
        </w:tc>
        <w:tc>
          <w:tcPr>
            <w:tcW w:w="900" w:type="dxa"/>
          </w:tcPr>
          <w:p w14:paraId="282182F6" w14:textId="77777777" w:rsidR="001860FC" w:rsidRDefault="001860FC" w:rsidP="00406EEB">
            <w:pPr>
              <w:rPr>
                <w:sz w:val="18"/>
                <w:szCs w:val="18"/>
              </w:rPr>
            </w:pPr>
            <w:r>
              <w:rPr>
                <w:sz w:val="18"/>
                <w:szCs w:val="18"/>
              </w:rPr>
              <w:t>Tm</w:t>
            </w:r>
          </w:p>
        </w:tc>
        <w:tc>
          <w:tcPr>
            <w:tcW w:w="2158" w:type="dxa"/>
          </w:tcPr>
          <w:p w14:paraId="28A9EA2A"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19891C16"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C072EC4" w14:textId="77777777" w:rsidR="001860FC" w:rsidRPr="00987B05" w:rsidRDefault="001860FC" w:rsidP="00406EEB">
            <w:pPr>
              <w:pStyle w:val="BodyText"/>
              <w:rPr>
                <w:b/>
                <w:color w:val="17365D" w:themeColor="text2" w:themeShade="BF"/>
                <w:sz w:val="18"/>
                <w:szCs w:val="18"/>
              </w:rPr>
            </w:pPr>
          </w:p>
        </w:tc>
      </w:tr>
      <w:tr w:rsidR="001860FC" w:rsidRPr="00E45633" w14:paraId="5CD7F63F" w14:textId="77777777" w:rsidTr="001860FC">
        <w:tc>
          <w:tcPr>
            <w:tcW w:w="1209" w:type="dxa"/>
            <w:gridSpan w:val="2"/>
          </w:tcPr>
          <w:p w14:paraId="7D2F7947" w14:textId="77777777" w:rsidR="001860FC" w:rsidRPr="00E45633" w:rsidRDefault="001860FC" w:rsidP="00A51A3D">
            <w:pPr>
              <w:rPr>
                <w:sz w:val="18"/>
                <w:szCs w:val="18"/>
              </w:rPr>
            </w:pPr>
            <w:r w:rsidRPr="00CA257D">
              <w:rPr>
                <w:b/>
                <w:noProof/>
                <w:sz w:val="18"/>
                <w:szCs w:val="18"/>
              </w:rPr>
              <w:sym w:font="Wingdings" w:char="F0E0"/>
            </w:r>
            <w:r>
              <w:rPr>
                <w:b/>
                <w:i/>
                <w:sz w:val="18"/>
                <w:szCs w:val="18"/>
              </w:rPr>
              <w:t>274</w:t>
            </w:r>
          </w:p>
        </w:tc>
        <w:tc>
          <w:tcPr>
            <w:tcW w:w="1603" w:type="dxa"/>
          </w:tcPr>
          <w:p w14:paraId="214C9DF1" w14:textId="77777777" w:rsidR="001860FC" w:rsidRPr="00E45633" w:rsidRDefault="001860FC" w:rsidP="00406EEB">
            <w:pPr>
              <w:rPr>
                <w:sz w:val="18"/>
                <w:szCs w:val="18"/>
              </w:rPr>
            </w:pPr>
            <w:r>
              <w:rPr>
                <w:b/>
                <w:i/>
                <w:sz w:val="18"/>
                <w:szCs w:val="18"/>
              </w:rPr>
              <w:t>TickDirection</w:t>
            </w:r>
          </w:p>
        </w:tc>
        <w:tc>
          <w:tcPr>
            <w:tcW w:w="450" w:type="dxa"/>
          </w:tcPr>
          <w:p w14:paraId="1353F7DA" w14:textId="77777777" w:rsidR="001860FC" w:rsidRPr="00E45633" w:rsidRDefault="001860FC" w:rsidP="00406EEB">
            <w:pPr>
              <w:rPr>
                <w:sz w:val="18"/>
                <w:szCs w:val="18"/>
              </w:rPr>
            </w:pPr>
            <w:r>
              <w:rPr>
                <w:sz w:val="18"/>
                <w:szCs w:val="18"/>
              </w:rPr>
              <w:t>N</w:t>
            </w:r>
          </w:p>
        </w:tc>
        <w:tc>
          <w:tcPr>
            <w:tcW w:w="900" w:type="dxa"/>
          </w:tcPr>
          <w:p w14:paraId="17581CBF" w14:textId="77777777" w:rsidR="001860FC" w:rsidRDefault="001860FC" w:rsidP="00406EEB">
            <w:pPr>
              <w:rPr>
                <w:sz w:val="18"/>
                <w:szCs w:val="18"/>
              </w:rPr>
            </w:pPr>
            <w:r>
              <w:rPr>
                <w:sz w:val="18"/>
                <w:szCs w:val="18"/>
              </w:rPr>
              <w:t>TickDirctn</w:t>
            </w:r>
          </w:p>
        </w:tc>
        <w:tc>
          <w:tcPr>
            <w:tcW w:w="2158" w:type="dxa"/>
          </w:tcPr>
          <w:p w14:paraId="2A5387DB"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18FA670"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EF0F445" w14:textId="77777777" w:rsidR="001860FC" w:rsidRPr="00987B05" w:rsidRDefault="001860FC" w:rsidP="00406EEB">
            <w:pPr>
              <w:pStyle w:val="BodyText"/>
              <w:rPr>
                <w:b/>
                <w:color w:val="17365D" w:themeColor="text2" w:themeShade="BF"/>
                <w:sz w:val="18"/>
                <w:szCs w:val="18"/>
              </w:rPr>
            </w:pPr>
          </w:p>
        </w:tc>
      </w:tr>
      <w:tr w:rsidR="001860FC" w:rsidRPr="00E45633" w14:paraId="36438DBA" w14:textId="77777777" w:rsidTr="001860FC">
        <w:tc>
          <w:tcPr>
            <w:tcW w:w="1209" w:type="dxa"/>
            <w:gridSpan w:val="2"/>
          </w:tcPr>
          <w:p w14:paraId="640EC067" w14:textId="77777777" w:rsidR="001860FC" w:rsidRPr="00E45633" w:rsidRDefault="001860FC" w:rsidP="00A51A3D">
            <w:pPr>
              <w:rPr>
                <w:sz w:val="18"/>
                <w:szCs w:val="18"/>
              </w:rPr>
            </w:pPr>
            <w:r w:rsidRPr="00CA257D">
              <w:rPr>
                <w:b/>
                <w:noProof/>
                <w:sz w:val="18"/>
                <w:szCs w:val="18"/>
              </w:rPr>
              <w:lastRenderedPageBreak/>
              <w:sym w:font="Wingdings" w:char="F0E0"/>
            </w:r>
            <w:r>
              <w:rPr>
                <w:b/>
                <w:i/>
                <w:sz w:val="18"/>
                <w:szCs w:val="18"/>
              </w:rPr>
              <w:t>275</w:t>
            </w:r>
          </w:p>
        </w:tc>
        <w:tc>
          <w:tcPr>
            <w:tcW w:w="1603" w:type="dxa"/>
          </w:tcPr>
          <w:p w14:paraId="24F81061" w14:textId="77777777" w:rsidR="001860FC" w:rsidRDefault="001860FC" w:rsidP="00406EEB">
            <w:pPr>
              <w:rPr>
                <w:b/>
                <w:i/>
                <w:sz w:val="18"/>
                <w:szCs w:val="18"/>
              </w:rPr>
            </w:pPr>
            <w:r>
              <w:rPr>
                <w:b/>
                <w:i/>
                <w:sz w:val="18"/>
                <w:szCs w:val="18"/>
              </w:rPr>
              <w:t>MDMkt</w:t>
            </w:r>
          </w:p>
          <w:p w14:paraId="5B990E5C" w14:textId="77777777" w:rsidR="009D5EE5" w:rsidRPr="00E45633" w:rsidRDefault="009D5EE5" w:rsidP="00406EEB">
            <w:pPr>
              <w:rPr>
                <w:sz w:val="18"/>
                <w:szCs w:val="18"/>
              </w:rPr>
            </w:pPr>
            <w:r w:rsidRPr="009D5EE5">
              <w:rPr>
                <w:rFonts w:ascii="Verdana" w:hAnsi="Verdana"/>
                <w:b/>
                <w:bCs/>
                <w:color w:val="000000"/>
                <w:sz w:val="16"/>
                <w:szCs w:val="20"/>
              </w:rPr>
              <w:t>(Field deprecated as of FIX.5.0)</w:t>
            </w:r>
          </w:p>
        </w:tc>
        <w:tc>
          <w:tcPr>
            <w:tcW w:w="450" w:type="dxa"/>
          </w:tcPr>
          <w:p w14:paraId="19C8D74F" w14:textId="77777777" w:rsidR="001860FC" w:rsidRPr="00E45633" w:rsidRDefault="001860FC" w:rsidP="00406EEB">
            <w:pPr>
              <w:rPr>
                <w:sz w:val="18"/>
                <w:szCs w:val="18"/>
              </w:rPr>
            </w:pPr>
            <w:r>
              <w:rPr>
                <w:sz w:val="18"/>
                <w:szCs w:val="18"/>
              </w:rPr>
              <w:t>N</w:t>
            </w:r>
          </w:p>
        </w:tc>
        <w:tc>
          <w:tcPr>
            <w:tcW w:w="900" w:type="dxa"/>
          </w:tcPr>
          <w:p w14:paraId="48F8BD27" w14:textId="77777777" w:rsidR="001860FC" w:rsidRDefault="001860FC" w:rsidP="00406EEB">
            <w:pPr>
              <w:rPr>
                <w:sz w:val="18"/>
                <w:szCs w:val="18"/>
              </w:rPr>
            </w:pPr>
            <w:r>
              <w:rPr>
                <w:sz w:val="18"/>
                <w:szCs w:val="18"/>
              </w:rPr>
              <w:t>Mkt</w:t>
            </w:r>
          </w:p>
        </w:tc>
        <w:tc>
          <w:tcPr>
            <w:tcW w:w="2158" w:type="dxa"/>
          </w:tcPr>
          <w:p w14:paraId="097D57A4" w14:textId="77777777" w:rsidR="009D5EE5" w:rsidRPr="009D5EE5" w:rsidRDefault="009D5EE5" w:rsidP="00406EEB">
            <w:pPr>
              <w:rPr>
                <w:rFonts w:ascii="Verdana" w:hAnsi="Verdana"/>
                <w:b/>
                <w:bCs/>
                <w:color w:val="000000"/>
                <w:sz w:val="16"/>
                <w:szCs w:val="20"/>
              </w:rPr>
            </w:pPr>
            <w:r w:rsidRPr="009D5EE5">
              <w:rPr>
                <w:rFonts w:ascii="Verdana" w:hAnsi="Verdana"/>
                <w:b/>
                <w:bCs/>
                <w:color w:val="000000"/>
                <w:sz w:val="16"/>
                <w:szCs w:val="20"/>
              </w:rPr>
              <w:t>(Usage deprecated as of FIX.5.0)</w:t>
            </w:r>
          </w:p>
          <w:p w14:paraId="2897D338" w14:textId="77777777" w:rsidR="001860FC" w:rsidRPr="00E45633" w:rsidRDefault="001860FC" w:rsidP="00406EEB">
            <w:pPr>
              <w:rPr>
                <w:sz w:val="18"/>
                <w:szCs w:val="18"/>
              </w:rPr>
            </w:pPr>
            <w:r>
              <w:rPr>
                <w:sz w:val="18"/>
                <w:szCs w:val="18"/>
              </w:rPr>
              <w:t>Market posting quote / trade. Valid values: See Volume 6: Appendix 6-C</w:t>
            </w:r>
          </w:p>
        </w:tc>
        <w:tc>
          <w:tcPr>
            <w:tcW w:w="720" w:type="dxa"/>
            <w:tcBorders>
              <w:top w:val="single" w:sz="4" w:space="0" w:color="auto"/>
              <w:bottom w:val="single" w:sz="4" w:space="0" w:color="auto"/>
            </w:tcBorders>
            <w:shd w:val="clear" w:color="auto" w:fill="DBE5F1" w:themeFill="accent1" w:themeFillTint="33"/>
          </w:tcPr>
          <w:p w14:paraId="638EDE5D"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AF57983" w14:textId="77777777" w:rsidR="001860FC" w:rsidRPr="00987B05" w:rsidRDefault="001860FC" w:rsidP="00406EEB">
            <w:pPr>
              <w:pStyle w:val="BodyText"/>
              <w:rPr>
                <w:b/>
                <w:color w:val="17365D" w:themeColor="text2" w:themeShade="BF"/>
                <w:sz w:val="18"/>
                <w:szCs w:val="18"/>
              </w:rPr>
            </w:pPr>
          </w:p>
        </w:tc>
      </w:tr>
      <w:tr w:rsidR="001860FC" w:rsidRPr="00E45633" w14:paraId="29919E67" w14:textId="77777777" w:rsidTr="001860FC">
        <w:tc>
          <w:tcPr>
            <w:tcW w:w="1209" w:type="dxa"/>
            <w:gridSpan w:val="2"/>
          </w:tcPr>
          <w:p w14:paraId="58A0EB37" w14:textId="77777777" w:rsidR="001860FC" w:rsidRPr="00E45633" w:rsidRDefault="001860FC" w:rsidP="00A51A3D">
            <w:pPr>
              <w:rPr>
                <w:sz w:val="18"/>
                <w:szCs w:val="18"/>
              </w:rPr>
            </w:pPr>
            <w:r w:rsidRPr="00CA257D">
              <w:rPr>
                <w:b/>
                <w:noProof/>
                <w:sz w:val="18"/>
                <w:szCs w:val="18"/>
              </w:rPr>
              <w:sym w:font="Wingdings" w:char="F0E0"/>
            </w:r>
            <w:r>
              <w:rPr>
                <w:b/>
                <w:i/>
                <w:sz w:val="18"/>
                <w:szCs w:val="18"/>
              </w:rPr>
              <w:t>336</w:t>
            </w:r>
          </w:p>
        </w:tc>
        <w:tc>
          <w:tcPr>
            <w:tcW w:w="1603" w:type="dxa"/>
          </w:tcPr>
          <w:p w14:paraId="306C843C" w14:textId="77777777" w:rsidR="001860FC" w:rsidRPr="00E45633" w:rsidRDefault="001860FC" w:rsidP="00406EEB">
            <w:pPr>
              <w:rPr>
                <w:sz w:val="18"/>
                <w:szCs w:val="18"/>
              </w:rPr>
            </w:pPr>
            <w:r>
              <w:rPr>
                <w:b/>
                <w:i/>
                <w:sz w:val="18"/>
                <w:szCs w:val="18"/>
              </w:rPr>
              <w:t>TradingSessionID</w:t>
            </w:r>
          </w:p>
        </w:tc>
        <w:tc>
          <w:tcPr>
            <w:tcW w:w="450" w:type="dxa"/>
          </w:tcPr>
          <w:p w14:paraId="4E19B0D0" w14:textId="77777777" w:rsidR="001860FC" w:rsidRPr="00E45633" w:rsidRDefault="001860FC" w:rsidP="00406EEB">
            <w:pPr>
              <w:rPr>
                <w:sz w:val="18"/>
                <w:szCs w:val="18"/>
              </w:rPr>
            </w:pPr>
            <w:r>
              <w:rPr>
                <w:sz w:val="18"/>
                <w:szCs w:val="18"/>
              </w:rPr>
              <w:t>N</w:t>
            </w:r>
          </w:p>
        </w:tc>
        <w:tc>
          <w:tcPr>
            <w:tcW w:w="900" w:type="dxa"/>
          </w:tcPr>
          <w:p w14:paraId="4AA0EC2F" w14:textId="77777777" w:rsidR="001860FC" w:rsidRDefault="001860FC" w:rsidP="00406EEB">
            <w:pPr>
              <w:rPr>
                <w:sz w:val="18"/>
                <w:szCs w:val="18"/>
              </w:rPr>
            </w:pPr>
            <w:r>
              <w:rPr>
                <w:sz w:val="18"/>
                <w:szCs w:val="18"/>
              </w:rPr>
              <w:t>SesID</w:t>
            </w:r>
          </w:p>
        </w:tc>
        <w:tc>
          <w:tcPr>
            <w:tcW w:w="2158" w:type="dxa"/>
          </w:tcPr>
          <w:p w14:paraId="1A91B200"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2666531"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0D44F5AD" w14:textId="77777777" w:rsidR="001860FC" w:rsidRPr="00987B05" w:rsidRDefault="008F7516" w:rsidP="008F7516">
            <w:pPr>
              <w:pStyle w:val="BodyText"/>
              <w:rPr>
                <w:b/>
                <w:color w:val="17365D" w:themeColor="text2" w:themeShade="BF"/>
                <w:sz w:val="18"/>
                <w:szCs w:val="18"/>
              </w:rPr>
            </w:pPr>
            <w:r w:rsidRPr="008F7516">
              <w:rPr>
                <w:b/>
                <w:color w:val="17365D" w:themeColor="text2" w:themeShade="BF"/>
                <w:sz w:val="18"/>
                <w:szCs w:val="18"/>
              </w:rPr>
              <w:t>Use for MMT</w:t>
            </w:r>
            <w:r>
              <w:rPr>
                <w:color w:val="17365D" w:themeColor="text2" w:themeShade="BF"/>
                <w:sz w:val="18"/>
                <w:szCs w:val="18"/>
              </w:rPr>
              <w:t xml:space="preserve"> </w:t>
            </w:r>
            <w:r>
              <w:rPr>
                <w:color w:val="17365D" w:themeColor="text2" w:themeShade="BF"/>
                <w:sz w:val="18"/>
                <w:szCs w:val="18"/>
              </w:rPr>
              <w:br/>
              <w:t>Conditionally required in MMT-supporting messages if MDOriginType(1024)&lt;&gt;1 (Off Book)</w:t>
            </w:r>
          </w:p>
        </w:tc>
      </w:tr>
      <w:tr w:rsidR="001860FC" w:rsidRPr="00E45633" w14:paraId="5F78FF3F" w14:textId="77777777" w:rsidTr="001860FC">
        <w:tc>
          <w:tcPr>
            <w:tcW w:w="1209" w:type="dxa"/>
            <w:gridSpan w:val="2"/>
          </w:tcPr>
          <w:p w14:paraId="5276A3DE" w14:textId="77777777" w:rsidR="001860FC" w:rsidRPr="00E45633" w:rsidRDefault="001860FC" w:rsidP="00A51A3D">
            <w:pPr>
              <w:rPr>
                <w:sz w:val="18"/>
                <w:szCs w:val="18"/>
              </w:rPr>
            </w:pPr>
            <w:r w:rsidRPr="00CA257D">
              <w:rPr>
                <w:b/>
                <w:noProof/>
                <w:sz w:val="18"/>
                <w:szCs w:val="18"/>
              </w:rPr>
              <w:sym w:font="Wingdings" w:char="F0E0"/>
            </w:r>
            <w:r>
              <w:rPr>
                <w:b/>
                <w:i/>
                <w:sz w:val="18"/>
                <w:szCs w:val="18"/>
              </w:rPr>
              <w:t>625</w:t>
            </w:r>
          </w:p>
        </w:tc>
        <w:tc>
          <w:tcPr>
            <w:tcW w:w="1603" w:type="dxa"/>
          </w:tcPr>
          <w:p w14:paraId="2C795C4F" w14:textId="77777777" w:rsidR="001860FC" w:rsidRPr="00E45633" w:rsidRDefault="001860FC" w:rsidP="00406EEB">
            <w:pPr>
              <w:rPr>
                <w:sz w:val="18"/>
                <w:szCs w:val="18"/>
              </w:rPr>
            </w:pPr>
            <w:r>
              <w:rPr>
                <w:b/>
                <w:i/>
                <w:sz w:val="18"/>
                <w:szCs w:val="18"/>
              </w:rPr>
              <w:t>TradingSessionSubID</w:t>
            </w:r>
          </w:p>
        </w:tc>
        <w:tc>
          <w:tcPr>
            <w:tcW w:w="450" w:type="dxa"/>
          </w:tcPr>
          <w:p w14:paraId="46D70250" w14:textId="77777777" w:rsidR="001860FC" w:rsidRPr="00E45633" w:rsidRDefault="001860FC" w:rsidP="00406EEB">
            <w:pPr>
              <w:rPr>
                <w:sz w:val="18"/>
                <w:szCs w:val="18"/>
              </w:rPr>
            </w:pPr>
            <w:r>
              <w:rPr>
                <w:sz w:val="18"/>
                <w:szCs w:val="18"/>
              </w:rPr>
              <w:t>N</w:t>
            </w:r>
          </w:p>
        </w:tc>
        <w:tc>
          <w:tcPr>
            <w:tcW w:w="900" w:type="dxa"/>
          </w:tcPr>
          <w:p w14:paraId="41809912" w14:textId="77777777" w:rsidR="001860FC" w:rsidRDefault="001860FC" w:rsidP="00406EEB">
            <w:pPr>
              <w:rPr>
                <w:sz w:val="18"/>
                <w:szCs w:val="18"/>
              </w:rPr>
            </w:pPr>
            <w:r>
              <w:rPr>
                <w:sz w:val="18"/>
                <w:szCs w:val="18"/>
              </w:rPr>
              <w:t>SesSub</w:t>
            </w:r>
          </w:p>
        </w:tc>
        <w:tc>
          <w:tcPr>
            <w:tcW w:w="2158" w:type="dxa"/>
          </w:tcPr>
          <w:p w14:paraId="7D7D117D"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214F354"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8C7AE5D" w14:textId="77777777" w:rsidR="001860FC" w:rsidRPr="00987B05" w:rsidRDefault="001860FC" w:rsidP="00406EEB">
            <w:pPr>
              <w:pStyle w:val="BodyText"/>
              <w:rPr>
                <w:b/>
                <w:color w:val="17365D" w:themeColor="text2" w:themeShade="BF"/>
                <w:sz w:val="18"/>
                <w:szCs w:val="18"/>
              </w:rPr>
            </w:pPr>
            <w:r w:rsidRPr="008F61EB">
              <w:rPr>
                <w:color w:val="17365D" w:themeColor="text2" w:themeShade="BF"/>
                <w:sz w:val="18"/>
                <w:szCs w:val="18"/>
              </w:rPr>
              <w:t xml:space="preserve">Use for MMT </w:t>
            </w:r>
            <w:r>
              <w:rPr>
                <w:color w:val="17365D" w:themeColor="text2" w:themeShade="BF"/>
                <w:sz w:val="18"/>
                <w:szCs w:val="18"/>
              </w:rPr>
              <w:t>TRADING MODE</w:t>
            </w:r>
            <w:r>
              <w:rPr>
                <w:color w:val="17365D" w:themeColor="text2" w:themeShade="BF"/>
                <w:sz w:val="18"/>
                <w:szCs w:val="18"/>
              </w:rPr>
              <w:br/>
              <w:t>Conditionally required in MMT-supporting messages if MDOriginType(1024)&lt;&gt;1 (Off Book)</w:t>
            </w:r>
          </w:p>
        </w:tc>
      </w:tr>
      <w:tr w:rsidR="001860FC" w:rsidRPr="00E45633" w14:paraId="55A20B0F" w14:textId="77777777" w:rsidTr="001860FC">
        <w:tc>
          <w:tcPr>
            <w:tcW w:w="1209" w:type="dxa"/>
            <w:gridSpan w:val="2"/>
          </w:tcPr>
          <w:p w14:paraId="3FE50F72" w14:textId="77777777" w:rsidR="001860FC" w:rsidRPr="00E45633" w:rsidRDefault="001860FC" w:rsidP="00A51A3D">
            <w:pPr>
              <w:rPr>
                <w:sz w:val="18"/>
                <w:szCs w:val="18"/>
              </w:rPr>
            </w:pPr>
            <w:r w:rsidRPr="00CA257D">
              <w:rPr>
                <w:b/>
                <w:noProof/>
                <w:sz w:val="18"/>
                <w:szCs w:val="18"/>
              </w:rPr>
              <w:sym w:font="Wingdings" w:char="F0E0"/>
            </w:r>
            <w:r>
              <w:rPr>
                <w:b/>
                <w:i/>
                <w:sz w:val="18"/>
                <w:szCs w:val="18"/>
              </w:rPr>
              <w:t>326</w:t>
            </w:r>
          </w:p>
        </w:tc>
        <w:tc>
          <w:tcPr>
            <w:tcW w:w="1603" w:type="dxa"/>
          </w:tcPr>
          <w:p w14:paraId="518E500B" w14:textId="77777777" w:rsidR="001860FC" w:rsidRPr="00E45633" w:rsidRDefault="001860FC" w:rsidP="00406EEB">
            <w:pPr>
              <w:rPr>
                <w:sz w:val="18"/>
                <w:szCs w:val="18"/>
              </w:rPr>
            </w:pPr>
            <w:r>
              <w:rPr>
                <w:b/>
                <w:i/>
                <w:sz w:val="18"/>
                <w:szCs w:val="18"/>
              </w:rPr>
              <w:t>SecurityTradingStatus</w:t>
            </w:r>
          </w:p>
        </w:tc>
        <w:tc>
          <w:tcPr>
            <w:tcW w:w="450" w:type="dxa"/>
          </w:tcPr>
          <w:p w14:paraId="5BA1A8B6" w14:textId="77777777" w:rsidR="001860FC" w:rsidRPr="00E45633" w:rsidRDefault="001860FC" w:rsidP="00406EEB">
            <w:pPr>
              <w:rPr>
                <w:sz w:val="18"/>
                <w:szCs w:val="18"/>
              </w:rPr>
            </w:pPr>
            <w:r>
              <w:rPr>
                <w:sz w:val="18"/>
                <w:szCs w:val="18"/>
              </w:rPr>
              <w:t>N</w:t>
            </w:r>
          </w:p>
        </w:tc>
        <w:tc>
          <w:tcPr>
            <w:tcW w:w="900" w:type="dxa"/>
          </w:tcPr>
          <w:p w14:paraId="63D22B7A" w14:textId="77777777" w:rsidR="001860FC" w:rsidRDefault="001860FC" w:rsidP="00406EEB">
            <w:pPr>
              <w:rPr>
                <w:sz w:val="18"/>
                <w:szCs w:val="18"/>
              </w:rPr>
            </w:pPr>
            <w:r>
              <w:rPr>
                <w:sz w:val="18"/>
                <w:szCs w:val="18"/>
              </w:rPr>
              <w:t>TrdgStat</w:t>
            </w:r>
          </w:p>
        </w:tc>
        <w:tc>
          <w:tcPr>
            <w:tcW w:w="2158" w:type="dxa"/>
          </w:tcPr>
          <w:p w14:paraId="10DACD9A"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50E3E19"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E7124E9" w14:textId="77777777" w:rsidR="001860FC" w:rsidRPr="00987B05" w:rsidRDefault="001860FC" w:rsidP="00406EEB">
            <w:pPr>
              <w:pStyle w:val="BodyText"/>
              <w:rPr>
                <w:b/>
                <w:color w:val="17365D" w:themeColor="text2" w:themeShade="BF"/>
                <w:sz w:val="18"/>
                <w:szCs w:val="18"/>
              </w:rPr>
            </w:pPr>
          </w:p>
        </w:tc>
      </w:tr>
      <w:tr w:rsidR="001860FC" w:rsidRPr="00E45633" w14:paraId="71A9CDC9" w14:textId="77777777" w:rsidTr="001860FC">
        <w:tc>
          <w:tcPr>
            <w:tcW w:w="1209" w:type="dxa"/>
            <w:gridSpan w:val="2"/>
          </w:tcPr>
          <w:p w14:paraId="448F2793" w14:textId="77777777" w:rsidR="001860FC" w:rsidRPr="00E45633" w:rsidRDefault="001860FC" w:rsidP="00A51A3D">
            <w:pPr>
              <w:rPr>
                <w:sz w:val="18"/>
                <w:szCs w:val="18"/>
              </w:rPr>
            </w:pPr>
            <w:r w:rsidRPr="00CA257D">
              <w:rPr>
                <w:b/>
                <w:noProof/>
                <w:sz w:val="18"/>
                <w:szCs w:val="18"/>
              </w:rPr>
              <w:sym w:font="Wingdings" w:char="F0E0"/>
            </w:r>
            <w:r>
              <w:rPr>
                <w:b/>
                <w:i/>
                <w:sz w:val="18"/>
                <w:szCs w:val="18"/>
              </w:rPr>
              <w:t>327</w:t>
            </w:r>
          </w:p>
        </w:tc>
        <w:tc>
          <w:tcPr>
            <w:tcW w:w="1603" w:type="dxa"/>
          </w:tcPr>
          <w:p w14:paraId="42EE062C" w14:textId="77777777" w:rsidR="001860FC" w:rsidRPr="00E45633" w:rsidRDefault="001860FC" w:rsidP="00406EEB">
            <w:pPr>
              <w:rPr>
                <w:sz w:val="18"/>
                <w:szCs w:val="18"/>
              </w:rPr>
            </w:pPr>
            <w:r>
              <w:rPr>
                <w:b/>
                <w:i/>
                <w:sz w:val="18"/>
                <w:szCs w:val="18"/>
              </w:rPr>
              <w:t>HaltReason</w:t>
            </w:r>
          </w:p>
        </w:tc>
        <w:tc>
          <w:tcPr>
            <w:tcW w:w="450" w:type="dxa"/>
          </w:tcPr>
          <w:p w14:paraId="406FA2AC" w14:textId="77777777" w:rsidR="001860FC" w:rsidRPr="00E45633" w:rsidRDefault="001860FC" w:rsidP="00406EEB">
            <w:pPr>
              <w:rPr>
                <w:sz w:val="18"/>
                <w:szCs w:val="18"/>
              </w:rPr>
            </w:pPr>
            <w:r>
              <w:rPr>
                <w:sz w:val="18"/>
                <w:szCs w:val="18"/>
              </w:rPr>
              <w:t>N</w:t>
            </w:r>
          </w:p>
        </w:tc>
        <w:tc>
          <w:tcPr>
            <w:tcW w:w="900" w:type="dxa"/>
          </w:tcPr>
          <w:p w14:paraId="15C06E6A" w14:textId="77777777" w:rsidR="001860FC" w:rsidRDefault="001860FC" w:rsidP="00406EEB">
            <w:pPr>
              <w:rPr>
                <w:sz w:val="18"/>
                <w:szCs w:val="18"/>
              </w:rPr>
            </w:pPr>
            <w:r>
              <w:rPr>
                <w:sz w:val="18"/>
                <w:szCs w:val="18"/>
              </w:rPr>
              <w:t>HaltRsn</w:t>
            </w:r>
          </w:p>
        </w:tc>
        <w:tc>
          <w:tcPr>
            <w:tcW w:w="2158" w:type="dxa"/>
          </w:tcPr>
          <w:p w14:paraId="12588864"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9751A6D"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C83A6FB" w14:textId="77777777" w:rsidR="001860FC" w:rsidRPr="00987B05" w:rsidRDefault="001860FC" w:rsidP="00406EEB">
            <w:pPr>
              <w:pStyle w:val="BodyText"/>
              <w:rPr>
                <w:b/>
                <w:color w:val="17365D" w:themeColor="text2" w:themeShade="BF"/>
                <w:sz w:val="18"/>
                <w:szCs w:val="18"/>
              </w:rPr>
            </w:pPr>
          </w:p>
        </w:tc>
      </w:tr>
      <w:tr w:rsidR="001860FC" w:rsidRPr="00E45633" w14:paraId="0BEE3271" w14:textId="77777777" w:rsidTr="001860FC">
        <w:tc>
          <w:tcPr>
            <w:tcW w:w="1209" w:type="dxa"/>
            <w:gridSpan w:val="2"/>
          </w:tcPr>
          <w:p w14:paraId="1A4899B9" w14:textId="77777777" w:rsidR="001860FC" w:rsidRPr="00E45633" w:rsidRDefault="001860FC" w:rsidP="00A51A3D">
            <w:pPr>
              <w:rPr>
                <w:sz w:val="18"/>
                <w:szCs w:val="18"/>
              </w:rPr>
            </w:pPr>
            <w:r w:rsidRPr="00CA257D">
              <w:rPr>
                <w:b/>
                <w:noProof/>
                <w:sz w:val="18"/>
                <w:szCs w:val="18"/>
              </w:rPr>
              <w:sym w:font="Wingdings" w:char="F0E0"/>
            </w:r>
            <w:r w:rsidRPr="008E42D5">
              <w:rPr>
                <w:b/>
                <w:i/>
                <w:sz w:val="18"/>
                <w:szCs w:val="18"/>
              </w:rPr>
              <w:t>2447</w:t>
            </w:r>
          </w:p>
        </w:tc>
        <w:tc>
          <w:tcPr>
            <w:tcW w:w="1603" w:type="dxa"/>
          </w:tcPr>
          <w:p w14:paraId="6E3E11DD" w14:textId="77777777" w:rsidR="001860FC" w:rsidRPr="00E45633" w:rsidRDefault="001860FC" w:rsidP="00406EEB">
            <w:pPr>
              <w:rPr>
                <w:sz w:val="18"/>
                <w:szCs w:val="18"/>
              </w:rPr>
            </w:pPr>
            <w:r w:rsidRPr="008E42D5">
              <w:rPr>
                <w:b/>
                <w:i/>
                <w:sz w:val="18"/>
                <w:szCs w:val="18"/>
              </w:rPr>
              <w:t>FastMarketIndicator</w:t>
            </w:r>
          </w:p>
        </w:tc>
        <w:tc>
          <w:tcPr>
            <w:tcW w:w="450" w:type="dxa"/>
          </w:tcPr>
          <w:p w14:paraId="5E404C4F" w14:textId="77777777" w:rsidR="001860FC" w:rsidRPr="00E45633" w:rsidRDefault="001860FC" w:rsidP="00406EEB">
            <w:pPr>
              <w:rPr>
                <w:sz w:val="18"/>
                <w:szCs w:val="18"/>
              </w:rPr>
            </w:pPr>
            <w:r>
              <w:rPr>
                <w:sz w:val="18"/>
                <w:szCs w:val="18"/>
              </w:rPr>
              <w:t>N</w:t>
            </w:r>
          </w:p>
        </w:tc>
        <w:tc>
          <w:tcPr>
            <w:tcW w:w="900" w:type="dxa"/>
          </w:tcPr>
          <w:p w14:paraId="63BC6ACF" w14:textId="77777777" w:rsidR="001860FC" w:rsidRDefault="001860FC" w:rsidP="00406EEB">
            <w:pPr>
              <w:rPr>
                <w:sz w:val="18"/>
                <w:szCs w:val="18"/>
              </w:rPr>
            </w:pPr>
            <w:r>
              <w:rPr>
                <w:sz w:val="18"/>
                <w:szCs w:val="18"/>
              </w:rPr>
              <w:t>FastMktInd</w:t>
            </w:r>
          </w:p>
        </w:tc>
        <w:tc>
          <w:tcPr>
            <w:tcW w:w="2158" w:type="dxa"/>
          </w:tcPr>
          <w:p w14:paraId="4E5A678E" w14:textId="77777777" w:rsidR="001860FC" w:rsidRPr="00E45633" w:rsidRDefault="001860FC"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D43A30D"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26D31C37" w14:textId="77777777" w:rsidR="001860FC" w:rsidRPr="00987B05" w:rsidRDefault="001860FC" w:rsidP="00406EEB">
            <w:pPr>
              <w:pStyle w:val="BodyText"/>
              <w:rPr>
                <w:b/>
                <w:color w:val="17365D" w:themeColor="text2" w:themeShade="BF"/>
                <w:sz w:val="18"/>
                <w:szCs w:val="18"/>
              </w:rPr>
            </w:pPr>
          </w:p>
        </w:tc>
      </w:tr>
      <w:tr w:rsidR="001860FC" w:rsidRPr="00E45633" w14:paraId="693AAAAD" w14:textId="77777777" w:rsidTr="001860FC">
        <w:tc>
          <w:tcPr>
            <w:tcW w:w="1209" w:type="dxa"/>
            <w:gridSpan w:val="2"/>
          </w:tcPr>
          <w:p w14:paraId="4C11BEF7" w14:textId="77777777" w:rsidR="001860FC" w:rsidRPr="00E45633" w:rsidRDefault="001860FC" w:rsidP="00A51A3D">
            <w:pPr>
              <w:rPr>
                <w:sz w:val="18"/>
                <w:szCs w:val="18"/>
              </w:rPr>
            </w:pPr>
            <w:r w:rsidRPr="00CA257D">
              <w:rPr>
                <w:b/>
                <w:noProof/>
                <w:sz w:val="18"/>
                <w:szCs w:val="18"/>
              </w:rPr>
              <w:sym w:font="Wingdings" w:char="F0E0"/>
            </w:r>
            <w:r>
              <w:rPr>
                <w:b/>
                <w:i/>
                <w:sz w:val="18"/>
                <w:szCs w:val="18"/>
              </w:rPr>
              <w:t>276</w:t>
            </w:r>
          </w:p>
        </w:tc>
        <w:tc>
          <w:tcPr>
            <w:tcW w:w="1603" w:type="dxa"/>
          </w:tcPr>
          <w:p w14:paraId="5FD7E01F" w14:textId="77777777" w:rsidR="001860FC" w:rsidRPr="00E45633" w:rsidRDefault="001860FC" w:rsidP="00406EEB">
            <w:pPr>
              <w:rPr>
                <w:sz w:val="18"/>
                <w:szCs w:val="18"/>
              </w:rPr>
            </w:pPr>
            <w:r>
              <w:rPr>
                <w:b/>
                <w:i/>
                <w:sz w:val="18"/>
                <w:szCs w:val="18"/>
              </w:rPr>
              <w:t>QuoteCondition</w:t>
            </w:r>
          </w:p>
        </w:tc>
        <w:tc>
          <w:tcPr>
            <w:tcW w:w="450" w:type="dxa"/>
          </w:tcPr>
          <w:p w14:paraId="77BDEFA8" w14:textId="77777777" w:rsidR="001860FC" w:rsidRPr="00E45633" w:rsidRDefault="001860FC" w:rsidP="00406EEB">
            <w:pPr>
              <w:rPr>
                <w:sz w:val="18"/>
                <w:szCs w:val="18"/>
              </w:rPr>
            </w:pPr>
            <w:r>
              <w:rPr>
                <w:sz w:val="18"/>
                <w:szCs w:val="18"/>
              </w:rPr>
              <w:t>N</w:t>
            </w:r>
          </w:p>
        </w:tc>
        <w:tc>
          <w:tcPr>
            <w:tcW w:w="900" w:type="dxa"/>
          </w:tcPr>
          <w:p w14:paraId="4C9FFD89" w14:textId="77777777" w:rsidR="001860FC" w:rsidRDefault="001860FC" w:rsidP="00406EEB">
            <w:pPr>
              <w:rPr>
                <w:sz w:val="18"/>
                <w:szCs w:val="18"/>
              </w:rPr>
            </w:pPr>
            <w:r>
              <w:rPr>
                <w:sz w:val="18"/>
                <w:szCs w:val="18"/>
              </w:rPr>
              <w:t>QCond</w:t>
            </w:r>
          </w:p>
        </w:tc>
        <w:tc>
          <w:tcPr>
            <w:tcW w:w="2158" w:type="dxa"/>
          </w:tcPr>
          <w:p w14:paraId="30CE5433" w14:textId="77777777" w:rsidR="001860FC" w:rsidRPr="00E45633" w:rsidRDefault="001860FC" w:rsidP="00406EEB">
            <w:pPr>
              <w:rPr>
                <w:sz w:val="18"/>
                <w:szCs w:val="18"/>
              </w:rPr>
            </w:pPr>
            <w:r>
              <w:rPr>
                <w:sz w:val="18"/>
                <w:szCs w:val="18"/>
              </w:rPr>
              <w:t>Space-delimited list of conditions describing a quote.</w:t>
            </w:r>
          </w:p>
        </w:tc>
        <w:tc>
          <w:tcPr>
            <w:tcW w:w="720" w:type="dxa"/>
            <w:tcBorders>
              <w:top w:val="single" w:sz="4" w:space="0" w:color="auto"/>
              <w:bottom w:val="single" w:sz="4" w:space="0" w:color="auto"/>
            </w:tcBorders>
            <w:shd w:val="clear" w:color="auto" w:fill="DBE5F1" w:themeFill="accent1" w:themeFillTint="33"/>
          </w:tcPr>
          <w:p w14:paraId="768103C9"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E7B3F5D" w14:textId="77777777" w:rsidR="001860FC" w:rsidRPr="00987B05" w:rsidRDefault="001860FC" w:rsidP="00406EEB">
            <w:pPr>
              <w:pStyle w:val="BodyText"/>
              <w:rPr>
                <w:b/>
                <w:color w:val="17365D" w:themeColor="text2" w:themeShade="BF"/>
                <w:sz w:val="18"/>
                <w:szCs w:val="18"/>
              </w:rPr>
            </w:pPr>
          </w:p>
        </w:tc>
      </w:tr>
      <w:tr w:rsidR="001860FC" w:rsidRPr="00E45633" w14:paraId="43E3CA25" w14:textId="77777777" w:rsidTr="001860FC">
        <w:tc>
          <w:tcPr>
            <w:tcW w:w="1209" w:type="dxa"/>
            <w:gridSpan w:val="2"/>
            <w:tcBorders>
              <w:bottom w:val="single" w:sz="4" w:space="0" w:color="auto"/>
            </w:tcBorders>
          </w:tcPr>
          <w:p w14:paraId="0AB28B2A" w14:textId="77777777" w:rsidR="001860FC" w:rsidRPr="00E45633" w:rsidRDefault="001860FC" w:rsidP="00A51A3D">
            <w:pPr>
              <w:rPr>
                <w:sz w:val="18"/>
                <w:szCs w:val="18"/>
              </w:rPr>
            </w:pPr>
            <w:r w:rsidRPr="00CA257D">
              <w:rPr>
                <w:b/>
                <w:noProof/>
                <w:sz w:val="18"/>
                <w:szCs w:val="18"/>
              </w:rPr>
              <w:sym w:font="Wingdings" w:char="F0E0"/>
            </w:r>
            <w:r>
              <w:rPr>
                <w:b/>
                <w:i/>
                <w:sz w:val="18"/>
                <w:szCs w:val="18"/>
              </w:rPr>
              <w:t>277</w:t>
            </w:r>
          </w:p>
        </w:tc>
        <w:tc>
          <w:tcPr>
            <w:tcW w:w="1603" w:type="dxa"/>
            <w:tcBorders>
              <w:bottom w:val="single" w:sz="4" w:space="0" w:color="auto"/>
            </w:tcBorders>
          </w:tcPr>
          <w:p w14:paraId="7E917557" w14:textId="77777777" w:rsidR="001860FC" w:rsidRPr="00E45633" w:rsidRDefault="001860FC" w:rsidP="00406EEB">
            <w:pPr>
              <w:rPr>
                <w:sz w:val="18"/>
                <w:szCs w:val="18"/>
              </w:rPr>
            </w:pPr>
            <w:r>
              <w:rPr>
                <w:b/>
                <w:i/>
                <w:sz w:val="18"/>
                <w:szCs w:val="18"/>
              </w:rPr>
              <w:t>TradeCondition</w:t>
            </w:r>
          </w:p>
        </w:tc>
        <w:tc>
          <w:tcPr>
            <w:tcW w:w="450" w:type="dxa"/>
            <w:tcBorders>
              <w:bottom w:val="single" w:sz="4" w:space="0" w:color="auto"/>
            </w:tcBorders>
          </w:tcPr>
          <w:p w14:paraId="2D4F7574" w14:textId="77777777" w:rsidR="001860FC" w:rsidRPr="00E45633" w:rsidRDefault="001860FC" w:rsidP="00406EEB">
            <w:pPr>
              <w:rPr>
                <w:sz w:val="18"/>
                <w:szCs w:val="18"/>
              </w:rPr>
            </w:pPr>
            <w:r>
              <w:rPr>
                <w:sz w:val="18"/>
                <w:szCs w:val="18"/>
              </w:rPr>
              <w:t>N</w:t>
            </w:r>
          </w:p>
        </w:tc>
        <w:tc>
          <w:tcPr>
            <w:tcW w:w="900" w:type="dxa"/>
            <w:tcBorders>
              <w:bottom w:val="single" w:sz="4" w:space="0" w:color="auto"/>
            </w:tcBorders>
          </w:tcPr>
          <w:p w14:paraId="5C59BDE1" w14:textId="77777777" w:rsidR="001860FC" w:rsidRDefault="001860FC" w:rsidP="00406EEB">
            <w:pPr>
              <w:rPr>
                <w:sz w:val="18"/>
                <w:szCs w:val="18"/>
              </w:rPr>
            </w:pPr>
            <w:r>
              <w:rPr>
                <w:sz w:val="18"/>
                <w:szCs w:val="18"/>
              </w:rPr>
              <w:t>TrdCond</w:t>
            </w:r>
          </w:p>
        </w:tc>
        <w:tc>
          <w:tcPr>
            <w:tcW w:w="2158" w:type="dxa"/>
            <w:tcBorders>
              <w:bottom w:val="single" w:sz="4" w:space="0" w:color="auto"/>
            </w:tcBorders>
          </w:tcPr>
          <w:p w14:paraId="79D6394D" w14:textId="77777777" w:rsidR="001860FC" w:rsidRPr="00E45633" w:rsidRDefault="001860FC" w:rsidP="00406EEB">
            <w:pPr>
              <w:rPr>
                <w:sz w:val="18"/>
                <w:szCs w:val="18"/>
              </w:rPr>
            </w:pPr>
            <w:r>
              <w:rPr>
                <w:sz w:val="18"/>
                <w:szCs w:val="18"/>
              </w:rPr>
              <w:t>Space-delimited list of conditions describing a trade</w:t>
            </w:r>
          </w:p>
        </w:tc>
        <w:tc>
          <w:tcPr>
            <w:tcW w:w="720" w:type="dxa"/>
            <w:tcBorders>
              <w:top w:val="single" w:sz="4" w:space="0" w:color="auto"/>
              <w:bottom w:val="single" w:sz="4" w:space="0" w:color="auto"/>
            </w:tcBorders>
            <w:shd w:val="clear" w:color="auto" w:fill="DBE5F1" w:themeFill="accent1" w:themeFillTint="33"/>
          </w:tcPr>
          <w:p w14:paraId="2A6133A3" w14:textId="77777777" w:rsidR="001860FC" w:rsidRPr="00987B05" w:rsidRDefault="001860FC"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6E06C702" w14:textId="24A97F64" w:rsidR="001860FC" w:rsidRPr="00987B05" w:rsidRDefault="001860FC" w:rsidP="00406EEB">
            <w:pPr>
              <w:pStyle w:val="BodyText"/>
              <w:rPr>
                <w:b/>
                <w:color w:val="17365D" w:themeColor="text2" w:themeShade="BF"/>
                <w:sz w:val="18"/>
                <w:szCs w:val="18"/>
              </w:rPr>
            </w:pPr>
            <w:r w:rsidRPr="008F61EB">
              <w:rPr>
                <w:color w:val="17365D" w:themeColor="text2" w:themeShade="BF"/>
                <w:sz w:val="18"/>
                <w:szCs w:val="18"/>
              </w:rPr>
              <w:t xml:space="preserve">Use for MMT </w:t>
            </w:r>
            <w:r>
              <w:rPr>
                <w:color w:val="17365D" w:themeColor="text2" w:themeShade="BF"/>
                <w:sz w:val="18"/>
                <w:szCs w:val="18"/>
              </w:rPr>
              <w:t xml:space="preserve">BENCHMARK OR REFERENCE PRICE </w:t>
            </w:r>
            <w:r w:rsidR="00FC48CA" w:rsidRPr="00705CD0">
              <w:rPr>
                <w:color w:val="17365D" w:themeColor="text2" w:themeShade="BF"/>
                <w:sz w:val="18"/>
                <w:szCs w:val="18"/>
                <w:highlight w:val="yellow"/>
              </w:rPr>
              <w:t>OR</w:t>
            </w:r>
            <w:r w:rsidR="00FC48CA">
              <w:rPr>
                <w:color w:val="17365D" w:themeColor="text2" w:themeShade="BF"/>
                <w:sz w:val="18"/>
                <w:szCs w:val="18"/>
              </w:rPr>
              <w:t xml:space="preserve"> </w:t>
            </w:r>
            <w:r w:rsidR="00FC48CA" w:rsidRPr="00C201A1">
              <w:rPr>
                <w:color w:val="17365D" w:themeColor="text2" w:themeShade="BF"/>
                <w:sz w:val="18"/>
                <w:szCs w:val="18"/>
                <w:highlight w:val="yellow"/>
              </w:rPr>
              <w:t xml:space="preserve">PORTFOLIO TRADE </w:t>
            </w:r>
            <w:r>
              <w:rPr>
                <w:color w:val="17365D" w:themeColor="text2" w:themeShade="BF"/>
                <w:sz w:val="18"/>
                <w:szCs w:val="18"/>
              </w:rPr>
              <w:t>INDICATOR</w:t>
            </w:r>
          </w:p>
          <w:p w14:paraId="150D8CEB" w14:textId="77777777" w:rsidR="001860FC" w:rsidRPr="00987B05" w:rsidRDefault="001860FC" w:rsidP="00406EEB">
            <w:pPr>
              <w:pStyle w:val="BodyText"/>
              <w:rPr>
                <w:b/>
                <w:color w:val="17365D" w:themeColor="text2" w:themeShade="BF"/>
                <w:sz w:val="18"/>
                <w:szCs w:val="18"/>
              </w:rPr>
            </w:pPr>
          </w:p>
        </w:tc>
      </w:tr>
      <w:tr w:rsidR="008E42D5" w:rsidRPr="00E45633" w14:paraId="4A33EC90" w14:textId="77777777" w:rsidTr="00877160">
        <w:tc>
          <w:tcPr>
            <w:tcW w:w="2812" w:type="dxa"/>
            <w:gridSpan w:val="3"/>
            <w:tcBorders>
              <w:top w:val="single" w:sz="4" w:space="0" w:color="auto"/>
              <w:bottom w:val="single" w:sz="4" w:space="0" w:color="auto"/>
            </w:tcBorders>
            <w:shd w:val="pct10" w:color="auto" w:fill="auto"/>
          </w:tcPr>
          <w:p w14:paraId="14CEBED1" w14:textId="77777777" w:rsidR="008E42D5" w:rsidRPr="008E42D5" w:rsidRDefault="00A51A3D" w:rsidP="00A51A3D">
            <w:pPr>
              <w:rPr>
                <w:b/>
                <w:i/>
                <w:sz w:val="18"/>
                <w:szCs w:val="18"/>
              </w:rPr>
            </w:pPr>
            <w:r w:rsidRPr="00CA257D">
              <w:rPr>
                <w:b/>
                <w:noProof/>
                <w:sz w:val="18"/>
                <w:szCs w:val="18"/>
              </w:rPr>
              <w:sym w:font="Wingdings" w:char="F0E0"/>
            </w:r>
            <w:r w:rsidR="008E42D5" w:rsidRPr="008E42D5">
              <w:rPr>
                <w:b/>
                <w:i/>
                <w:sz w:val="18"/>
                <w:szCs w:val="18"/>
              </w:rPr>
              <w:t>Component</w:t>
            </w:r>
            <w:r>
              <w:rPr>
                <w:b/>
                <w:i/>
                <w:sz w:val="18"/>
                <w:szCs w:val="18"/>
              </w:rPr>
              <w:t xml:space="preserve"> </w:t>
            </w:r>
            <w:r w:rsidR="008E42D5" w:rsidRPr="008E42D5">
              <w:rPr>
                <w:b/>
                <w:i/>
                <w:sz w:val="18"/>
                <w:szCs w:val="18"/>
              </w:rPr>
              <w:t>&lt;TradePriceConditionGrp&gt;</w:t>
            </w:r>
          </w:p>
        </w:tc>
        <w:tc>
          <w:tcPr>
            <w:tcW w:w="450" w:type="dxa"/>
            <w:tcBorders>
              <w:top w:val="single" w:sz="4" w:space="0" w:color="auto"/>
              <w:bottom w:val="single" w:sz="4" w:space="0" w:color="auto"/>
            </w:tcBorders>
            <w:shd w:val="pct10" w:color="auto" w:fill="auto"/>
          </w:tcPr>
          <w:p w14:paraId="5A7B1571" w14:textId="77777777" w:rsidR="008E42D5" w:rsidRPr="008E42D5" w:rsidRDefault="008E42D5" w:rsidP="00406EEB">
            <w:pPr>
              <w:rPr>
                <w:sz w:val="18"/>
                <w:szCs w:val="18"/>
              </w:rPr>
            </w:pPr>
            <w:r w:rsidRPr="008E42D5">
              <w:rPr>
                <w:b/>
                <w:i/>
                <w:sz w:val="18"/>
                <w:szCs w:val="18"/>
              </w:rPr>
              <w:t>N</w:t>
            </w:r>
          </w:p>
        </w:tc>
        <w:tc>
          <w:tcPr>
            <w:tcW w:w="900" w:type="dxa"/>
            <w:tcBorders>
              <w:top w:val="single" w:sz="4" w:space="0" w:color="auto"/>
              <w:bottom w:val="single" w:sz="4" w:space="0" w:color="auto"/>
            </w:tcBorders>
            <w:shd w:val="pct10" w:color="auto" w:fill="auto"/>
          </w:tcPr>
          <w:p w14:paraId="3EF26EC3" w14:textId="77777777" w:rsidR="008E42D5" w:rsidRPr="008E42D5" w:rsidRDefault="008E42D5" w:rsidP="00406EEB">
            <w:pPr>
              <w:rPr>
                <w:sz w:val="18"/>
                <w:szCs w:val="18"/>
              </w:rPr>
            </w:pPr>
            <w:r w:rsidRPr="008E42D5">
              <w:rPr>
                <w:b/>
                <w:i/>
                <w:sz w:val="18"/>
                <w:szCs w:val="18"/>
              </w:rPr>
              <w:t>TrdPxConds</w:t>
            </w:r>
          </w:p>
        </w:tc>
        <w:tc>
          <w:tcPr>
            <w:tcW w:w="2158" w:type="dxa"/>
            <w:tcBorders>
              <w:top w:val="single" w:sz="4" w:space="0" w:color="auto"/>
              <w:bottom w:val="single" w:sz="4" w:space="0" w:color="auto"/>
            </w:tcBorders>
            <w:shd w:val="pct10" w:color="auto" w:fill="auto"/>
          </w:tcPr>
          <w:p w14:paraId="758FF917" w14:textId="77777777" w:rsidR="008E42D5" w:rsidRPr="000606F5" w:rsidRDefault="008E42D5" w:rsidP="00406EEB">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2F53E7C9" w14:textId="77777777" w:rsidR="008E42D5" w:rsidRPr="00F62756" w:rsidRDefault="008E42D5" w:rsidP="00406EEB">
            <w:pPr>
              <w:pStyle w:val="BodyText"/>
              <w:rPr>
                <w:b/>
                <w:color w:val="17365D" w:themeColor="text2" w:themeShade="BF"/>
                <w:szCs w:val="20"/>
                <w:highlight w:val="yellow"/>
              </w:rPr>
            </w:pPr>
          </w:p>
        </w:tc>
        <w:tc>
          <w:tcPr>
            <w:tcW w:w="2158" w:type="dxa"/>
            <w:tcBorders>
              <w:top w:val="single" w:sz="4" w:space="0" w:color="auto"/>
              <w:bottom w:val="single" w:sz="4" w:space="0" w:color="auto"/>
            </w:tcBorders>
            <w:shd w:val="clear" w:color="auto" w:fill="DBE5F1" w:themeFill="accent1" w:themeFillTint="33"/>
          </w:tcPr>
          <w:p w14:paraId="40EFCA62" w14:textId="0DDB77D5" w:rsidR="008E42D5" w:rsidRPr="008F61EB" w:rsidRDefault="00E10A33" w:rsidP="00E10A33">
            <w:pPr>
              <w:pStyle w:val="BodyText"/>
              <w:rPr>
                <w:color w:val="17365D" w:themeColor="text2" w:themeShade="BF"/>
                <w:sz w:val="18"/>
                <w:szCs w:val="18"/>
              </w:rPr>
            </w:pPr>
            <w:r w:rsidRPr="00B82CA0">
              <w:rPr>
                <w:color w:val="17365D" w:themeColor="text2" w:themeShade="BF"/>
                <w:sz w:val="18"/>
                <w:szCs w:val="18"/>
              </w:rPr>
              <w:t xml:space="preserve">Use for MMT </w:t>
            </w:r>
            <w:r>
              <w:rPr>
                <w:color w:val="17365D" w:themeColor="text2" w:themeShade="BF"/>
                <w:sz w:val="18"/>
                <w:szCs w:val="18"/>
              </w:rPr>
              <w:t xml:space="preserve">SPECIAL </w:t>
            </w:r>
            <w:r w:rsidR="004C7654">
              <w:rPr>
                <w:color w:val="17365D" w:themeColor="text2" w:themeShade="BF"/>
                <w:sz w:val="18"/>
                <w:szCs w:val="18"/>
              </w:rPr>
              <w:t>DIVIDEND</w:t>
            </w:r>
            <w:r w:rsidRPr="00B82CA0">
              <w:rPr>
                <w:color w:val="17365D" w:themeColor="text2" w:themeShade="BF"/>
                <w:sz w:val="18"/>
                <w:szCs w:val="18"/>
              </w:rPr>
              <w:t xml:space="preserve"> INDICATOR</w:t>
            </w:r>
            <w:r w:rsidR="005E3328">
              <w:rPr>
                <w:color w:val="17365D" w:themeColor="text2" w:themeShade="BF"/>
                <w:sz w:val="18"/>
                <w:szCs w:val="18"/>
              </w:rPr>
              <w:t xml:space="preserve">, TRADE WITH PRICE IMPROVEMENT, </w:t>
            </w:r>
            <w:r>
              <w:rPr>
                <w:color w:val="17365D" w:themeColor="text2" w:themeShade="BF"/>
                <w:sz w:val="18"/>
                <w:szCs w:val="18"/>
              </w:rPr>
              <w:t>and CONTRUBUTION TO PRICE FORMATION</w:t>
            </w:r>
          </w:p>
        </w:tc>
      </w:tr>
      <w:tr w:rsidR="00877160" w:rsidRPr="00E45633" w14:paraId="72855646" w14:textId="77777777" w:rsidTr="00877160">
        <w:tc>
          <w:tcPr>
            <w:tcW w:w="1209" w:type="dxa"/>
            <w:gridSpan w:val="2"/>
            <w:tcBorders>
              <w:top w:val="single" w:sz="4" w:space="0" w:color="auto"/>
            </w:tcBorders>
          </w:tcPr>
          <w:p w14:paraId="45073DC8" w14:textId="3790ED30" w:rsidR="00877160" w:rsidRPr="00792A7C" w:rsidRDefault="00877160" w:rsidP="00A51A3D">
            <w:pPr>
              <w:rPr>
                <w:sz w:val="18"/>
                <w:szCs w:val="18"/>
              </w:rPr>
            </w:pPr>
            <w:r w:rsidRPr="00792A7C">
              <w:rPr>
                <w:b/>
                <w:noProof/>
                <w:sz w:val="18"/>
                <w:szCs w:val="18"/>
              </w:rPr>
              <w:sym w:font="Wingdings" w:char="F0E0"/>
            </w:r>
            <w:r w:rsidR="00F63373" w:rsidRPr="00792A7C">
              <w:rPr>
                <w:sz w:val="18"/>
                <w:szCs w:val="18"/>
              </w:rPr>
              <w:t xml:space="preserve">2667 </w:t>
            </w:r>
          </w:p>
        </w:tc>
        <w:tc>
          <w:tcPr>
            <w:tcW w:w="1603" w:type="dxa"/>
            <w:tcBorders>
              <w:top w:val="single" w:sz="4" w:space="0" w:color="auto"/>
            </w:tcBorders>
          </w:tcPr>
          <w:p w14:paraId="41DA09F5" w14:textId="77777777" w:rsidR="00877160" w:rsidRPr="00792A7C" w:rsidRDefault="00877160" w:rsidP="00406EEB">
            <w:pPr>
              <w:rPr>
                <w:sz w:val="18"/>
                <w:szCs w:val="18"/>
              </w:rPr>
            </w:pPr>
            <w:r w:rsidRPr="00792A7C">
              <w:rPr>
                <w:sz w:val="18"/>
                <w:szCs w:val="18"/>
              </w:rPr>
              <w:t>AlgorithmicTradeIndicator</w:t>
            </w:r>
          </w:p>
        </w:tc>
        <w:tc>
          <w:tcPr>
            <w:tcW w:w="450" w:type="dxa"/>
            <w:tcBorders>
              <w:top w:val="single" w:sz="4" w:space="0" w:color="auto"/>
            </w:tcBorders>
          </w:tcPr>
          <w:p w14:paraId="64BCCFD9" w14:textId="77777777" w:rsidR="00877160" w:rsidRPr="00792A7C" w:rsidRDefault="00877160" w:rsidP="00406EEB">
            <w:pPr>
              <w:rPr>
                <w:sz w:val="18"/>
                <w:szCs w:val="18"/>
              </w:rPr>
            </w:pPr>
            <w:r w:rsidRPr="00792A7C">
              <w:rPr>
                <w:sz w:val="18"/>
                <w:szCs w:val="18"/>
              </w:rPr>
              <w:t>N</w:t>
            </w:r>
          </w:p>
        </w:tc>
        <w:tc>
          <w:tcPr>
            <w:tcW w:w="900" w:type="dxa"/>
            <w:tcBorders>
              <w:top w:val="single" w:sz="4" w:space="0" w:color="auto"/>
            </w:tcBorders>
          </w:tcPr>
          <w:p w14:paraId="3A7E9B7D" w14:textId="044BC8A9" w:rsidR="00877160" w:rsidRPr="00792A7C" w:rsidRDefault="00877160" w:rsidP="00406EEB">
            <w:pPr>
              <w:rPr>
                <w:sz w:val="18"/>
                <w:szCs w:val="18"/>
              </w:rPr>
            </w:pPr>
            <w:r w:rsidRPr="00792A7C">
              <w:rPr>
                <w:sz w:val="18"/>
                <w:szCs w:val="18"/>
              </w:rPr>
              <w:t>Algo</w:t>
            </w:r>
            <w:r w:rsidR="00D86B0C" w:rsidRPr="00792A7C">
              <w:rPr>
                <w:sz w:val="18"/>
                <w:szCs w:val="18"/>
              </w:rPr>
              <w:t>Trd</w:t>
            </w:r>
            <w:r w:rsidRPr="00792A7C">
              <w:rPr>
                <w:sz w:val="18"/>
                <w:szCs w:val="18"/>
              </w:rPr>
              <w:t>Ind</w:t>
            </w:r>
          </w:p>
        </w:tc>
        <w:tc>
          <w:tcPr>
            <w:tcW w:w="2158" w:type="dxa"/>
            <w:tcBorders>
              <w:top w:val="single" w:sz="4" w:space="0" w:color="auto"/>
            </w:tcBorders>
          </w:tcPr>
          <w:p w14:paraId="261FD437" w14:textId="77777777" w:rsidR="00877160" w:rsidRPr="00792A7C" w:rsidRDefault="00877160"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2E1D1899" w14:textId="6CCA1F52" w:rsidR="00877160" w:rsidRPr="00792A7C" w:rsidRDefault="00877160" w:rsidP="00406EEB">
            <w:pPr>
              <w:pStyle w:val="BodyText"/>
              <w:rPr>
                <w:b/>
                <w:szCs w:val="20"/>
              </w:rPr>
            </w:pPr>
          </w:p>
        </w:tc>
        <w:tc>
          <w:tcPr>
            <w:tcW w:w="2158" w:type="dxa"/>
            <w:tcBorders>
              <w:top w:val="single" w:sz="4" w:space="0" w:color="auto"/>
              <w:bottom w:val="single" w:sz="4" w:space="0" w:color="auto"/>
            </w:tcBorders>
            <w:shd w:val="clear" w:color="auto" w:fill="DBE5F1" w:themeFill="accent1" w:themeFillTint="33"/>
          </w:tcPr>
          <w:p w14:paraId="2D457E86" w14:textId="77777777" w:rsidR="00877160" w:rsidRPr="00792A7C" w:rsidRDefault="00877160" w:rsidP="00406EEB">
            <w:pPr>
              <w:pStyle w:val="BodyText"/>
              <w:rPr>
                <w:sz w:val="18"/>
                <w:szCs w:val="18"/>
              </w:rPr>
            </w:pPr>
            <w:r w:rsidRPr="00792A7C">
              <w:rPr>
                <w:sz w:val="18"/>
                <w:szCs w:val="18"/>
              </w:rPr>
              <w:t>Use for MMT ALGORITHMIC INDICATOR</w:t>
            </w:r>
          </w:p>
          <w:p w14:paraId="5E13A575" w14:textId="4DE816DD" w:rsidR="00877160" w:rsidRPr="00792A7C" w:rsidRDefault="00877160" w:rsidP="00E65621">
            <w:pPr>
              <w:pStyle w:val="BodyText"/>
              <w:rPr>
                <w:sz w:val="18"/>
                <w:szCs w:val="18"/>
              </w:rPr>
            </w:pPr>
            <w:r w:rsidRPr="00792A7C">
              <w:rPr>
                <w:sz w:val="18"/>
                <w:szCs w:val="18"/>
              </w:rPr>
              <w:t>Under MiFID II this indicator is set once at least one submitted order was generated by an algo.</w:t>
            </w:r>
          </w:p>
          <w:p w14:paraId="32BF5DFC" w14:textId="77777777" w:rsidR="00877160" w:rsidRPr="00792A7C" w:rsidRDefault="00877160" w:rsidP="00406EEB">
            <w:pPr>
              <w:pStyle w:val="BodyText"/>
              <w:rPr>
                <w:sz w:val="18"/>
                <w:szCs w:val="18"/>
              </w:rPr>
            </w:pPr>
          </w:p>
        </w:tc>
      </w:tr>
      <w:tr w:rsidR="002220DF" w:rsidRPr="00E45633" w14:paraId="156FF928" w14:textId="77777777" w:rsidTr="001860FC">
        <w:tc>
          <w:tcPr>
            <w:tcW w:w="1209" w:type="dxa"/>
            <w:gridSpan w:val="2"/>
            <w:tcBorders>
              <w:top w:val="single" w:sz="4" w:space="0" w:color="auto"/>
            </w:tcBorders>
          </w:tcPr>
          <w:p w14:paraId="004BB172" w14:textId="77777777" w:rsidR="002220DF" w:rsidRPr="00E45633" w:rsidRDefault="002220DF" w:rsidP="00A51A3D">
            <w:pPr>
              <w:rPr>
                <w:sz w:val="18"/>
                <w:szCs w:val="18"/>
              </w:rPr>
            </w:pPr>
            <w:r w:rsidRPr="00CA257D">
              <w:rPr>
                <w:b/>
                <w:noProof/>
                <w:sz w:val="18"/>
                <w:szCs w:val="18"/>
              </w:rPr>
              <w:sym w:font="Wingdings" w:char="F0E0"/>
            </w:r>
            <w:r>
              <w:rPr>
                <w:b/>
                <w:i/>
                <w:sz w:val="18"/>
                <w:szCs w:val="18"/>
              </w:rPr>
              <w:t>282</w:t>
            </w:r>
          </w:p>
        </w:tc>
        <w:tc>
          <w:tcPr>
            <w:tcW w:w="1603" w:type="dxa"/>
            <w:tcBorders>
              <w:top w:val="single" w:sz="4" w:space="0" w:color="auto"/>
            </w:tcBorders>
          </w:tcPr>
          <w:p w14:paraId="72E3192F" w14:textId="77777777" w:rsidR="002220DF" w:rsidRPr="00E45633" w:rsidRDefault="002220DF" w:rsidP="00406EEB">
            <w:pPr>
              <w:rPr>
                <w:sz w:val="18"/>
                <w:szCs w:val="18"/>
              </w:rPr>
            </w:pPr>
            <w:r>
              <w:rPr>
                <w:b/>
                <w:i/>
                <w:sz w:val="18"/>
                <w:szCs w:val="18"/>
              </w:rPr>
              <w:t>MDEntryOriginator</w:t>
            </w:r>
          </w:p>
        </w:tc>
        <w:tc>
          <w:tcPr>
            <w:tcW w:w="450" w:type="dxa"/>
            <w:tcBorders>
              <w:top w:val="single" w:sz="4" w:space="0" w:color="auto"/>
            </w:tcBorders>
          </w:tcPr>
          <w:p w14:paraId="0D4A17D1" w14:textId="77777777" w:rsidR="002220DF" w:rsidRPr="00E45633" w:rsidRDefault="002220DF" w:rsidP="00406EEB">
            <w:pPr>
              <w:rPr>
                <w:sz w:val="18"/>
                <w:szCs w:val="18"/>
              </w:rPr>
            </w:pPr>
            <w:r>
              <w:rPr>
                <w:sz w:val="18"/>
                <w:szCs w:val="18"/>
              </w:rPr>
              <w:t>N</w:t>
            </w:r>
          </w:p>
        </w:tc>
        <w:tc>
          <w:tcPr>
            <w:tcW w:w="900" w:type="dxa"/>
            <w:tcBorders>
              <w:top w:val="single" w:sz="4" w:space="0" w:color="auto"/>
            </w:tcBorders>
          </w:tcPr>
          <w:p w14:paraId="6E805276" w14:textId="77777777" w:rsidR="002220DF" w:rsidRDefault="002220DF" w:rsidP="00406EEB">
            <w:pPr>
              <w:rPr>
                <w:sz w:val="18"/>
                <w:szCs w:val="18"/>
              </w:rPr>
            </w:pPr>
            <w:r>
              <w:rPr>
                <w:sz w:val="18"/>
                <w:szCs w:val="18"/>
              </w:rPr>
              <w:t>Orig</w:t>
            </w:r>
          </w:p>
        </w:tc>
        <w:tc>
          <w:tcPr>
            <w:tcW w:w="2158" w:type="dxa"/>
            <w:tcBorders>
              <w:top w:val="single" w:sz="4" w:space="0" w:color="auto"/>
            </w:tcBorders>
          </w:tcPr>
          <w:p w14:paraId="4BE87925"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07C5915"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2D724FE6" w14:textId="77777777" w:rsidR="002220DF" w:rsidRPr="00987B05" w:rsidRDefault="002220DF" w:rsidP="00406EEB">
            <w:pPr>
              <w:pStyle w:val="BodyText"/>
              <w:rPr>
                <w:b/>
                <w:color w:val="17365D" w:themeColor="text2" w:themeShade="BF"/>
                <w:sz w:val="18"/>
                <w:szCs w:val="18"/>
              </w:rPr>
            </w:pPr>
          </w:p>
        </w:tc>
      </w:tr>
      <w:tr w:rsidR="002220DF" w:rsidRPr="00E45633" w14:paraId="2323316F" w14:textId="77777777" w:rsidTr="001860FC">
        <w:tc>
          <w:tcPr>
            <w:tcW w:w="1209" w:type="dxa"/>
            <w:gridSpan w:val="2"/>
          </w:tcPr>
          <w:p w14:paraId="03B63BC4" w14:textId="77777777" w:rsidR="002220DF" w:rsidRPr="00E45633" w:rsidRDefault="002220DF" w:rsidP="00A51A3D">
            <w:pPr>
              <w:rPr>
                <w:sz w:val="18"/>
                <w:szCs w:val="18"/>
              </w:rPr>
            </w:pPr>
            <w:r w:rsidRPr="00CA257D">
              <w:rPr>
                <w:b/>
                <w:noProof/>
                <w:sz w:val="18"/>
                <w:szCs w:val="18"/>
              </w:rPr>
              <w:sym w:font="Wingdings" w:char="F0E0"/>
            </w:r>
            <w:r>
              <w:rPr>
                <w:b/>
                <w:i/>
                <w:sz w:val="18"/>
                <w:szCs w:val="18"/>
              </w:rPr>
              <w:t>283</w:t>
            </w:r>
          </w:p>
        </w:tc>
        <w:tc>
          <w:tcPr>
            <w:tcW w:w="1603" w:type="dxa"/>
          </w:tcPr>
          <w:p w14:paraId="011F8594" w14:textId="77777777" w:rsidR="002220DF" w:rsidRPr="00E45633" w:rsidRDefault="002220DF" w:rsidP="00406EEB">
            <w:pPr>
              <w:rPr>
                <w:sz w:val="18"/>
                <w:szCs w:val="18"/>
              </w:rPr>
            </w:pPr>
            <w:r>
              <w:rPr>
                <w:b/>
                <w:i/>
                <w:sz w:val="18"/>
                <w:szCs w:val="18"/>
              </w:rPr>
              <w:t>LocationID</w:t>
            </w:r>
          </w:p>
        </w:tc>
        <w:tc>
          <w:tcPr>
            <w:tcW w:w="450" w:type="dxa"/>
          </w:tcPr>
          <w:p w14:paraId="31543B29" w14:textId="77777777" w:rsidR="002220DF" w:rsidRPr="00E45633" w:rsidRDefault="002220DF" w:rsidP="00406EEB">
            <w:pPr>
              <w:rPr>
                <w:sz w:val="18"/>
                <w:szCs w:val="18"/>
              </w:rPr>
            </w:pPr>
            <w:r>
              <w:rPr>
                <w:sz w:val="18"/>
                <w:szCs w:val="18"/>
              </w:rPr>
              <w:t>N</w:t>
            </w:r>
          </w:p>
        </w:tc>
        <w:tc>
          <w:tcPr>
            <w:tcW w:w="900" w:type="dxa"/>
          </w:tcPr>
          <w:p w14:paraId="076E56CF" w14:textId="77777777" w:rsidR="002220DF" w:rsidRDefault="002220DF" w:rsidP="00406EEB">
            <w:pPr>
              <w:rPr>
                <w:sz w:val="18"/>
                <w:szCs w:val="18"/>
              </w:rPr>
            </w:pPr>
            <w:r>
              <w:rPr>
                <w:sz w:val="18"/>
                <w:szCs w:val="18"/>
              </w:rPr>
              <w:t>LctnID</w:t>
            </w:r>
          </w:p>
        </w:tc>
        <w:tc>
          <w:tcPr>
            <w:tcW w:w="2158" w:type="dxa"/>
          </w:tcPr>
          <w:p w14:paraId="2F050A0C"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6F5F2B16"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104E072" w14:textId="77777777" w:rsidR="002220DF" w:rsidRPr="00987B05" w:rsidRDefault="002220DF" w:rsidP="00406EEB">
            <w:pPr>
              <w:pStyle w:val="BodyText"/>
              <w:rPr>
                <w:b/>
                <w:color w:val="17365D" w:themeColor="text2" w:themeShade="BF"/>
                <w:sz w:val="18"/>
                <w:szCs w:val="18"/>
              </w:rPr>
            </w:pPr>
          </w:p>
        </w:tc>
      </w:tr>
      <w:tr w:rsidR="002220DF" w:rsidRPr="00E45633" w14:paraId="6B8BDF81" w14:textId="77777777" w:rsidTr="001860FC">
        <w:tc>
          <w:tcPr>
            <w:tcW w:w="1209" w:type="dxa"/>
            <w:gridSpan w:val="2"/>
          </w:tcPr>
          <w:p w14:paraId="182C35C2" w14:textId="77777777" w:rsidR="002220DF" w:rsidRPr="00E45633" w:rsidRDefault="002220DF" w:rsidP="00A51A3D">
            <w:pPr>
              <w:rPr>
                <w:sz w:val="18"/>
                <w:szCs w:val="18"/>
              </w:rPr>
            </w:pPr>
            <w:r w:rsidRPr="00CA257D">
              <w:rPr>
                <w:b/>
                <w:noProof/>
                <w:sz w:val="18"/>
                <w:szCs w:val="18"/>
              </w:rPr>
              <w:sym w:font="Wingdings" w:char="F0E0"/>
            </w:r>
            <w:r>
              <w:rPr>
                <w:b/>
                <w:i/>
                <w:sz w:val="18"/>
                <w:szCs w:val="18"/>
              </w:rPr>
              <w:t>284</w:t>
            </w:r>
          </w:p>
        </w:tc>
        <w:tc>
          <w:tcPr>
            <w:tcW w:w="1603" w:type="dxa"/>
          </w:tcPr>
          <w:p w14:paraId="7317236C" w14:textId="77777777" w:rsidR="002220DF" w:rsidRPr="00E45633" w:rsidRDefault="002220DF" w:rsidP="00406EEB">
            <w:pPr>
              <w:rPr>
                <w:sz w:val="18"/>
                <w:szCs w:val="18"/>
              </w:rPr>
            </w:pPr>
            <w:r>
              <w:rPr>
                <w:b/>
                <w:i/>
                <w:sz w:val="18"/>
                <w:szCs w:val="18"/>
              </w:rPr>
              <w:t>DeskID</w:t>
            </w:r>
          </w:p>
        </w:tc>
        <w:tc>
          <w:tcPr>
            <w:tcW w:w="450" w:type="dxa"/>
          </w:tcPr>
          <w:p w14:paraId="59B6DF2B" w14:textId="77777777" w:rsidR="002220DF" w:rsidRPr="00E45633" w:rsidRDefault="002220DF" w:rsidP="00406EEB">
            <w:pPr>
              <w:rPr>
                <w:sz w:val="18"/>
                <w:szCs w:val="18"/>
              </w:rPr>
            </w:pPr>
            <w:r>
              <w:rPr>
                <w:sz w:val="18"/>
                <w:szCs w:val="18"/>
              </w:rPr>
              <w:t>N</w:t>
            </w:r>
          </w:p>
        </w:tc>
        <w:tc>
          <w:tcPr>
            <w:tcW w:w="900" w:type="dxa"/>
          </w:tcPr>
          <w:p w14:paraId="579C550D" w14:textId="77777777" w:rsidR="002220DF" w:rsidRDefault="002220DF" w:rsidP="00406EEB">
            <w:pPr>
              <w:rPr>
                <w:sz w:val="18"/>
                <w:szCs w:val="18"/>
              </w:rPr>
            </w:pPr>
            <w:r>
              <w:rPr>
                <w:sz w:val="18"/>
                <w:szCs w:val="18"/>
              </w:rPr>
              <w:t>DeskID</w:t>
            </w:r>
          </w:p>
        </w:tc>
        <w:tc>
          <w:tcPr>
            <w:tcW w:w="2158" w:type="dxa"/>
          </w:tcPr>
          <w:p w14:paraId="2377CB29"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45B9ABE7"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F0485BF" w14:textId="77777777" w:rsidR="002220DF" w:rsidRPr="00987B05" w:rsidRDefault="002220DF" w:rsidP="00406EEB">
            <w:pPr>
              <w:pStyle w:val="BodyText"/>
              <w:rPr>
                <w:b/>
                <w:color w:val="17365D" w:themeColor="text2" w:themeShade="BF"/>
                <w:sz w:val="18"/>
                <w:szCs w:val="18"/>
              </w:rPr>
            </w:pPr>
          </w:p>
        </w:tc>
      </w:tr>
      <w:tr w:rsidR="002220DF" w:rsidRPr="00E45633" w14:paraId="6D598177" w14:textId="77777777" w:rsidTr="001860FC">
        <w:tc>
          <w:tcPr>
            <w:tcW w:w="1209" w:type="dxa"/>
            <w:gridSpan w:val="2"/>
          </w:tcPr>
          <w:p w14:paraId="700A4016" w14:textId="77777777" w:rsidR="002220DF" w:rsidRPr="00E45633" w:rsidRDefault="002220DF" w:rsidP="00A51A3D">
            <w:pPr>
              <w:rPr>
                <w:sz w:val="18"/>
                <w:szCs w:val="18"/>
              </w:rPr>
            </w:pPr>
            <w:r w:rsidRPr="00CA257D">
              <w:rPr>
                <w:b/>
                <w:noProof/>
                <w:sz w:val="18"/>
                <w:szCs w:val="18"/>
              </w:rPr>
              <w:sym w:font="Wingdings" w:char="F0E0"/>
            </w:r>
            <w:r>
              <w:rPr>
                <w:b/>
                <w:i/>
                <w:sz w:val="18"/>
                <w:szCs w:val="18"/>
              </w:rPr>
              <w:t>286</w:t>
            </w:r>
          </w:p>
        </w:tc>
        <w:tc>
          <w:tcPr>
            <w:tcW w:w="1603" w:type="dxa"/>
          </w:tcPr>
          <w:p w14:paraId="54497F4E" w14:textId="77777777" w:rsidR="002220DF" w:rsidRPr="00E45633" w:rsidRDefault="002220DF" w:rsidP="00406EEB">
            <w:pPr>
              <w:rPr>
                <w:sz w:val="18"/>
                <w:szCs w:val="18"/>
              </w:rPr>
            </w:pPr>
            <w:r>
              <w:rPr>
                <w:b/>
                <w:i/>
                <w:sz w:val="18"/>
                <w:szCs w:val="18"/>
              </w:rPr>
              <w:t>OpenCloseSettlFlag</w:t>
            </w:r>
          </w:p>
        </w:tc>
        <w:tc>
          <w:tcPr>
            <w:tcW w:w="450" w:type="dxa"/>
          </w:tcPr>
          <w:p w14:paraId="22A5C228" w14:textId="77777777" w:rsidR="002220DF" w:rsidRPr="00E45633" w:rsidRDefault="002220DF" w:rsidP="00406EEB">
            <w:pPr>
              <w:rPr>
                <w:sz w:val="18"/>
                <w:szCs w:val="18"/>
              </w:rPr>
            </w:pPr>
            <w:r>
              <w:rPr>
                <w:sz w:val="18"/>
                <w:szCs w:val="18"/>
              </w:rPr>
              <w:t>N</w:t>
            </w:r>
          </w:p>
        </w:tc>
        <w:tc>
          <w:tcPr>
            <w:tcW w:w="900" w:type="dxa"/>
          </w:tcPr>
          <w:p w14:paraId="4C1644CF" w14:textId="77777777" w:rsidR="002220DF" w:rsidRDefault="002220DF" w:rsidP="00406EEB">
            <w:pPr>
              <w:rPr>
                <w:sz w:val="18"/>
                <w:szCs w:val="18"/>
              </w:rPr>
            </w:pPr>
            <w:r>
              <w:rPr>
                <w:sz w:val="18"/>
                <w:szCs w:val="18"/>
              </w:rPr>
              <w:t>OpenClsSettlFlag</w:t>
            </w:r>
          </w:p>
        </w:tc>
        <w:tc>
          <w:tcPr>
            <w:tcW w:w="2158" w:type="dxa"/>
          </w:tcPr>
          <w:p w14:paraId="0D5A8F98" w14:textId="77777777" w:rsidR="002220DF" w:rsidRPr="00E45633" w:rsidRDefault="002220DF" w:rsidP="00406EEB">
            <w:pPr>
              <w:rPr>
                <w:sz w:val="18"/>
                <w:szCs w:val="18"/>
              </w:rPr>
            </w:pPr>
            <w:r>
              <w:rPr>
                <w:sz w:val="18"/>
                <w:szCs w:val="18"/>
              </w:rPr>
              <w:t xml:space="preserve">Used if MDEntryType = Opening Price(4), Closing </w:t>
            </w:r>
            <w:r>
              <w:rPr>
                <w:sz w:val="18"/>
                <w:szCs w:val="18"/>
              </w:rPr>
              <w:lastRenderedPageBreak/>
              <w:t>Price(5), or Settlement Price(6).</w:t>
            </w:r>
          </w:p>
        </w:tc>
        <w:tc>
          <w:tcPr>
            <w:tcW w:w="720" w:type="dxa"/>
            <w:tcBorders>
              <w:top w:val="single" w:sz="4" w:space="0" w:color="auto"/>
              <w:bottom w:val="single" w:sz="4" w:space="0" w:color="auto"/>
            </w:tcBorders>
            <w:shd w:val="clear" w:color="auto" w:fill="DBE5F1" w:themeFill="accent1" w:themeFillTint="33"/>
          </w:tcPr>
          <w:p w14:paraId="66437E40"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64F5AC1" w14:textId="77777777" w:rsidR="002220DF" w:rsidRPr="00987B05" w:rsidRDefault="002220DF" w:rsidP="00406EEB">
            <w:pPr>
              <w:pStyle w:val="BodyText"/>
              <w:rPr>
                <w:b/>
                <w:color w:val="17365D" w:themeColor="text2" w:themeShade="BF"/>
                <w:sz w:val="18"/>
                <w:szCs w:val="18"/>
              </w:rPr>
            </w:pPr>
          </w:p>
        </w:tc>
      </w:tr>
      <w:tr w:rsidR="002220DF" w:rsidRPr="00E45633" w14:paraId="5E10A923" w14:textId="77777777" w:rsidTr="001860FC">
        <w:tc>
          <w:tcPr>
            <w:tcW w:w="1209" w:type="dxa"/>
            <w:gridSpan w:val="2"/>
          </w:tcPr>
          <w:p w14:paraId="1DC8ACE4" w14:textId="77777777" w:rsidR="002220DF" w:rsidRPr="00E45633" w:rsidRDefault="002220DF" w:rsidP="00A51A3D">
            <w:pPr>
              <w:rPr>
                <w:sz w:val="18"/>
                <w:szCs w:val="18"/>
              </w:rPr>
            </w:pPr>
            <w:r w:rsidRPr="00CA257D">
              <w:rPr>
                <w:b/>
                <w:noProof/>
                <w:sz w:val="18"/>
                <w:szCs w:val="18"/>
              </w:rPr>
              <w:sym w:font="Wingdings" w:char="F0E0"/>
            </w:r>
            <w:r>
              <w:rPr>
                <w:b/>
                <w:i/>
                <w:sz w:val="18"/>
                <w:szCs w:val="18"/>
              </w:rPr>
              <w:t>59</w:t>
            </w:r>
          </w:p>
        </w:tc>
        <w:tc>
          <w:tcPr>
            <w:tcW w:w="1603" w:type="dxa"/>
          </w:tcPr>
          <w:p w14:paraId="369D67A4" w14:textId="77777777" w:rsidR="002220DF" w:rsidRPr="00E45633" w:rsidRDefault="002220DF" w:rsidP="00406EEB">
            <w:pPr>
              <w:rPr>
                <w:sz w:val="18"/>
                <w:szCs w:val="18"/>
              </w:rPr>
            </w:pPr>
            <w:r>
              <w:rPr>
                <w:b/>
                <w:i/>
                <w:sz w:val="18"/>
                <w:szCs w:val="18"/>
              </w:rPr>
              <w:t>TimeInForce</w:t>
            </w:r>
          </w:p>
        </w:tc>
        <w:tc>
          <w:tcPr>
            <w:tcW w:w="450" w:type="dxa"/>
          </w:tcPr>
          <w:p w14:paraId="4F9DDCFD" w14:textId="77777777" w:rsidR="002220DF" w:rsidRPr="00E45633" w:rsidRDefault="002220DF" w:rsidP="00406EEB">
            <w:pPr>
              <w:rPr>
                <w:sz w:val="18"/>
                <w:szCs w:val="18"/>
              </w:rPr>
            </w:pPr>
            <w:r>
              <w:rPr>
                <w:sz w:val="18"/>
                <w:szCs w:val="18"/>
              </w:rPr>
              <w:t>N</w:t>
            </w:r>
          </w:p>
        </w:tc>
        <w:tc>
          <w:tcPr>
            <w:tcW w:w="900" w:type="dxa"/>
          </w:tcPr>
          <w:p w14:paraId="7633AAA7" w14:textId="77777777" w:rsidR="002220DF" w:rsidRDefault="002220DF" w:rsidP="00406EEB">
            <w:pPr>
              <w:rPr>
                <w:sz w:val="18"/>
                <w:szCs w:val="18"/>
              </w:rPr>
            </w:pPr>
            <w:r>
              <w:rPr>
                <w:sz w:val="18"/>
                <w:szCs w:val="18"/>
              </w:rPr>
              <w:t>TmInForce</w:t>
            </w:r>
          </w:p>
        </w:tc>
        <w:tc>
          <w:tcPr>
            <w:tcW w:w="2158" w:type="dxa"/>
          </w:tcPr>
          <w:p w14:paraId="3726B338" w14:textId="77777777" w:rsidR="002220DF" w:rsidRPr="00E45633" w:rsidRDefault="002220DF" w:rsidP="00406EEB">
            <w:pPr>
              <w:rPr>
                <w:sz w:val="18"/>
                <w:szCs w:val="18"/>
              </w:rPr>
            </w:pPr>
            <w:r>
              <w:rPr>
                <w:sz w:val="18"/>
                <w:szCs w:val="18"/>
              </w:rPr>
              <w:t>For optional use when this Bid or Offer represents an order</w:t>
            </w:r>
          </w:p>
        </w:tc>
        <w:tc>
          <w:tcPr>
            <w:tcW w:w="720" w:type="dxa"/>
            <w:tcBorders>
              <w:top w:val="single" w:sz="4" w:space="0" w:color="auto"/>
              <w:bottom w:val="single" w:sz="4" w:space="0" w:color="auto"/>
            </w:tcBorders>
            <w:shd w:val="clear" w:color="auto" w:fill="DBE5F1" w:themeFill="accent1" w:themeFillTint="33"/>
          </w:tcPr>
          <w:p w14:paraId="62B62A35"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017E1C4F" w14:textId="77777777" w:rsidR="002220DF" w:rsidRPr="00987B05" w:rsidRDefault="002220DF" w:rsidP="00406EEB">
            <w:pPr>
              <w:pStyle w:val="BodyText"/>
              <w:rPr>
                <w:b/>
                <w:color w:val="17365D" w:themeColor="text2" w:themeShade="BF"/>
                <w:sz w:val="18"/>
                <w:szCs w:val="18"/>
              </w:rPr>
            </w:pPr>
          </w:p>
        </w:tc>
      </w:tr>
      <w:tr w:rsidR="002220DF" w:rsidRPr="00E45633" w14:paraId="792AF588" w14:textId="77777777" w:rsidTr="001860FC">
        <w:tc>
          <w:tcPr>
            <w:tcW w:w="1209" w:type="dxa"/>
            <w:gridSpan w:val="2"/>
          </w:tcPr>
          <w:p w14:paraId="40358486" w14:textId="77777777" w:rsidR="002220DF" w:rsidRPr="00E45633" w:rsidRDefault="002220DF" w:rsidP="00A51A3D">
            <w:pPr>
              <w:rPr>
                <w:sz w:val="18"/>
                <w:szCs w:val="18"/>
              </w:rPr>
            </w:pPr>
            <w:r w:rsidRPr="00CA257D">
              <w:rPr>
                <w:b/>
                <w:noProof/>
                <w:sz w:val="18"/>
                <w:szCs w:val="18"/>
              </w:rPr>
              <w:sym w:font="Wingdings" w:char="F0E0"/>
            </w:r>
            <w:r>
              <w:rPr>
                <w:b/>
                <w:i/>
                <w:sz w:val="18"/>
                <w:szCs w:val="18"/>
              </w:rPr>
              <w:t>432</w:t>
            </w:r>
          </w:p>
        </w:tc>
        <w:tc>
          <w:tcPr>
            <w:tcW w:w="1603" w:type="dxa"/>
          </w:tcPr>
          <w:p w14:paraId="6029E1B1" w14:textId="77777777" w:rsidR="002220DF" w:rsidRPr="00E45633" w:rsidRDefault="002220DF" w:rsidP="00406EEB">
            <w:pPr>
              <w:rPr>
                <w:sz w:val="18"/>
                <w:szCs w:val="18"/>
              </w:rPr>
            </w:pPr>
            <w:r>
              <w:rPr>
                <w:b/>
                <w:i/>
                <w:sz w:val="18"/>
                <w:szCs w:val="18"/>
              </w:rPr>
              <w:t>ExpireDate</w:t>
            </w:r>
          </w:p>
        </w:tc>
        <w:tc>
          <w:tcPr>
            <w:tcW w:w="450" w:type="dxa"/>
          </w:tcPr>
          <w:p w14:paraId="41C43B69" w14:textId="77777777" w:rsidR="002220DF" w:rsidRPr="00E45633" w:rsidRDefault="002220DF" w:rsidP="00406EEB">
            <w:pPr>
              <w:rPr>
                <w:sz w:val="18"/>
                <w:szCs w:val="18"/>
              </w:rPr>
            </w:pPr>
            <w:r>
              <w:rPr>
                <w:sz w:val="18"/>
                <w:szCs w:val="18"/>
              </w:rPr>
              <w:t>N</w:t>
            </w:r>
          </w:p>
        </w:tc>
        <w:tc>
          <w:tcPr>
            <w:tcW w:w="900" w:type="dxa"/>
          </w:tcPr>
          <w:p w14:paraId="20280B81" w14:textId="77777777" w:rsidR="002220DF" w:rsidRDefault="002220DF" w:rsidP="00406EEB">
            <w:pPr>
              <w:rPr>
                <w:sz w:val="18"/>
                <w:szCs w:val="18"/>
              </w:rPr>
            </w:pPr>
            <w:r>
              <w:rPr>
                <w:sz w:val="18"/>
                <w:szCs w:val="18"/>
              </w:rPr>
              <w:t>ExpireDt</w:t>
            </w:r>
          </w:p>
        </w:tc>
        <w:tc>
          <w:tcPr>
            <w:tcW w:w="2158" w:type="dxa"/>
          </w:tcPr>
          <w:p w14:paraId="3B4E1DF8" w14:textId="77777777" w:rsidR="002220DF" w:rsidRPr="00E45633" w:rsidRDefault="002220DF" w:rsidP="00406EEB">
            <w:pPr>
              <w:rPr>
                <w:sz w:val="18"/>
                <w:szCs w:val="18"/>
              </w:rPr>
            </w:pPr>
            <w:r>
              <w:rPr>
                <w:sz w:val="18"/>
                <w:szCs w:val="18"/>
              </w:rPr>
              <w:t>For optional use when this Bid or Offer represents an order. ExpireDate and ExpireTime cannot both be specified in one Market Data Entry.</w:t>
            </w:r>
          </w:p>
        </w:tc>
        <w:tc>
          <w:tcPr>
            <w:tcW w:w="720" w:type="dxa"/>
            <w:tcBorders>
              <w:top w:val="single" w:sz="4" w:space="0" w:color="auto"/>
              <w:bottom w:val="single" w:sz="4" w:space="0" w:color="auto"/>
            </w:tcBorders>
            <w:shd w:val="clear" w:color="auto" w:fill="DBE5F1" w:themeFill="accent1" w:themeFillTint="33"/>
          </w:tcPr>
          <w:p w14:paraId="3EE07F39"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57D762A" w14:textId="77777777" w:rsidR="002220DF" w:rsidRPr="00987B05" w:rsidRDefault="002220DF" w:rsidP="00406EEB">
            <w:pPr>
              <w:pStyle w:val="BodyText"/>
              <w:rPr>
                <w:b/>
                <w:color w:val="17365D" w:themeColor="text2" w:themeShade="BF"/>
                <w:sz w:val="18"/>
                <w:szCs w:val="18"/>
              </w:rPr>
            </w:pPr>
          </w:p>
        </w:tc>
      </w:tr>
      <w:tr w:rsidR="002220DF" w:rsidRPr="00E45633" w14:paraId="20987AF4" w14:textId="77777777" w:rsidTr="001860FC">
        <w:tc>
          <w:tcPr>
            <w:tcW w:w="1209" w:type="dxa"/>
            <w:gridSpan w:val="2"/>
          </w:tcPr>
          <w:p w14:paraId="001A5F2B" w14:textId="77777777" w:rsidR="002220DF" w:rsidRPr="00E45633" w:rsidRDefault="002220DF" w:rsidP="00A51A3D">
            <w:pPr>
              <w:rPr>
                <w:sz w:val="18"/>
                <w:szCs w:val="18"/>
              </w:rPr>
            </w:pPr>
            <w:r w:rsidRPr="00CA257D">
              <w:rPr>
                <w:b/>
                <w:noProof/>
                <w:sz w:val="18"/>
                <w:szCs w:val="18"/>
              </w:rPr>
              <w:sym w:font="Wingdings" w:char="F0E0"/>
            </w:r>
            <w:r>
              <w:rPr>
                <w:b/>
                <w:i/>
                <w:sz w:val="18"/>
                <w:szCs w:val="18"/>
              </w:rPr>
              <w:t>126</w:t>
            </w:r>
          </w:p>
        </w:tc>
        <w:tc>
          <w:tcPr>
            <w:tcW w:w="1603" w:type="dxa"/>
          </w:tcPr>
          <w:p w14:paraId="0EC1925F" w14:textId="77777777" w:rsidR="002220DF" w:rsidRPr="00E45633" w:rsidRDefault="002220DF" w:rsidP="00406EEB">
            <w:pPr>
              <w:rPr>
                <w:sz w:val="18"/>
                <w:szCs w:val="18"/>
              </w:rPr>
            </w:pPr>
            <w:r>
              <w:rPr>
                <w:b/>
                <w:i/>
                <w:sz w:val="18"/>
                <w:szCs w:val="18"/>
              </w:rPr>
              <w:t>ExpireTime</w:t>
            </w:r>
          </w:p>
        </w:tc>
        <w:tc>
          <w:tcPr>
            <w:tcW w:w="450" w:type="dxa"/>
          </w:tcPr>
          <w:p w14:paraId="3318FE43" w14:textId="77777777" w:rsidR="002220DF" w:rsidRPr="00E45633" w:rsidRDefault="002220DF" w:rsidP="00406EEB">
            <w:pPr>
              <w:rPr>
                <w:sz w:val="18"/>
                <w:szCs w:val="18"/>
              </w:rPr>
            </w:pPr>
            <w:r>
              <w:rPr>
                <w:sz w:val="18"/>
                <w:szCs w:val="18"/>
              </w:rPr>
              <w:t>N</w:t>
            </w:r>
          </w:p>
        </w:tc>
        <w:tc>
          <w:tcPr>
            <w:tcW w:w="900" w:type="dxa"/>
          </w:tcPr>
          <w:p w14:paraId="60DF1794" w14:textId="77777777" w:rsidR="002220DF" w:rsidRDefault="002220DF" w:rsidP="00406EEB">
            <w:pPr>
              <w:rPr>
                <w:sz w:val="18"/>
                <w:szCs w:val="18"/>
              </w:rPr>
            </w:pPr>
            <w:r>
              <w:rPr>
                <w:sz w:val="18"/>
                <w:szCs w:val="18"/>
              </w:rPr>
              <w:t>ExpireTm</w:t>
            </w:r>
          </w:p>
        </w:tc>
        <w:tc>
          <w:tcPr>
            <w:tcW w:w="2158" w:type="dxa"/>
          </w:tcPr>
          <w:p w14:paraId="69986081" w14:textId="77777777" w:rsidR="002220DF" w:rsidRPr="00E45633" w:rsidRDefault="002220DF" w:rsidP="00406EEB">
            <w:pPr>
              <w:rPr>
                <w:sz w:val="18"/>
                <w:szCs w:val="18"/>
              </w:rPr>
            </w:pPr>
            <w:r>
              <w:rPr>
                <w:sz w:val="18"/>
                <w:szCs w:val="18"/>
              </w:rPr>
              <w:t>For optional use when this Bid or Offer represents an order. ExpireDate and ExpireTime cannot both be specified in one Market Data Entry.</w:t>
            </w:r>
          </w:p>
        </w:tc>
        <w:tc>
          <w:tcPr>
            <w:tcW w:w="720" w:type="dxa"/>
            <w:tcBorders>
              <w:top w:val="single" w:sz="4" w:space="0" w:color="auto"/>
              <w:bottom w:val="single" w:sz="4" w:space="0" w:color="auto"/>
            </w:tcBorders>
            <w:shd w:val="clear" w:color="auto" w:fill="DBE5F1" w:themeFill="accent1" w:themeFillTint="33"/>
          </w:tcPr>
          <w:p w14:paraId="15BB299B"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837D2A2" w14:textId="77777777" w:rsidR="002220DF" w:rsidRPr="00987B05" w:rsidRDefault="002220DF" w:rsidP="00406EEB">
            <w:pPr>
              <w:pStyle w:val="BodyText"/>
              <w:rPr>
                <w:b/>
                <w:color w:val="17365D" w:themeColor="text2" w:themeShade="BF"/>
                <w:sz w:val="18"/>
                <w:szCs w:val="18"/>
              </w:rPr>
            </w:pPr>
          </w:p>
        </w:tc>
      </w:tr>
      <w:tr w:rsidR="002220DF" w:rsidRPr="00E45633" w14:paraId="3BD3D764" w14:textId="77777777" w:rsidTr="001860FC">
        <w:tc>
          <w:tcPr>
            <w:tcW w:w="1209" w:type="dxa"/>
            <w:gridSpan w:val="2"/>
          </w:tcPr>
          <w:p w14:paraId="14B19DE9" w14:textId="77777777" w:rsidR="002220DF" w:rsidRPr="00E45633" w:rsidRDefault="002220DF" w:rsidP="00A51A3D">
            <w:pPr>
              <w:rPr>
                <w:sz w:val="18"/>
                <w:szCs w:val="18"/>
              </w:rPr>
            </w:pPr>
            <w:r w:rsidRPr="00CA257D">
              <w:rPr>
                <w:b/>
                <w:noProof/>
                <w:sz w:val="18"/>
                <w:szCs w:val="18"/>
              </w:rPr>
              <w:sym w:font="Wingdings" w:char="F0E0"/>
            </w:r>
            <w:r>
              <w:rPr>
                <w:b/>
                <w:i/>
                <w:sz w:val="18"/>
                <w:szCs w:val="18"/>
              </w:rPr>
              <w:t>1629</w:t>
            </w:r>
          </w:p>
        </w:tc>
        <w:tc>
          <w:tcPr>
            <w:tcW w:w="1603" w:type="dxa"/>
          </w:tcPr>
          <w:p w14:paraId="7D03C11E" w14:textId="77777777" w:rsidR="002220DF" w:rsidRPr="00E45633" w:rsidRDefault="002220DF" w:rsidP="00406EEB">
            <w:pPr>
              <w:rPr>
                <w:sz w:val="18"/>
                <w:szCs w:val="18"/>
              </w:rPr>
            </w:pPr>
            <w:r>
              <w:rPr>
                <w:b/>
                <w:i/>
                <w:sz w:val="18"/>
                <w:szCs w:val="18"/>
              </w:rPr>
              <w:t>ExposureDuration</w:t>
            </w:r>
          </w:p>
        </w:tc>
        <w:tc>
          <w:tcPr>
            <w:tcW w:w="450" w:type="dxa"/>
          </w:tcPr>
          <w:p w14:paraId="1414950F" w14:textId="77777777" w:rsidR="002220DF" w:rsidRPr="00E45633" w:rsidRDefault="002220DF" w:rsidP="00406EEB">
            <w:pPr>
              <w:rPr>
                <w:sz w:val="18"/>
                <w:szCs w:val="18"/>
              </w:rPr>
            </w:pPr>
            <w:r>
              <w:rPr>
                <w:sz w:val="18"/>
                <w:szCs w:val="18"/>
              </w:rPr>
              <w:t>N</w:t>
            </w:r>
          </w:p>
        </w:tc>
        <w:tc>
          <w:tcPr>
            <w:tcW w:w="900" w:type="dxa"/>
          </w:tcPr>
          <w:p w14:paraId="74A72F59" w14:textId="77777777" w:rsidR="002220DF" w:rsidRDefault="002220DF" w:rsidP="00406EEB">
            <w:pPr>
              <w:rPr>
                <w:sz w:val="18"/>
                <w:szCs w:val="18"/>
              </w:rPr>
            </w:pPr>
            <w:r>
              <w:rPr>
                <w:sz w:val="18"/>
                <w:szCs w:val="18"/>
              </w:rPr>
              <w:t>ExpsreDur</w:t>
            </w:r>
          </w:p>
        </w:tc>
        <w:tc>
          <w:tcPr>
            <w:tcW w:w="2158" w:type="dxa"/>
          </w:tcPr>
          <w:p w14:paraId="4CD04D70" w14:textId="77777777" w:rsidR="002220DF" w:rsidRPr="00E45633" w:rsidRDefault="002220DF" w:rsidP="00406EEB">
            <w:pPr>
              <w:rPr>
                <w:sz w:val="18"/>
                <w:szCs w:val="18"/>
              </w:rPr>
            </w:pPr>
            <w:r>
              <w:rPr>
                <w:sz w:val="18"/>
                <w:szCs w:val="18"/>
              </w:rPr>
              <w:t>Conditionally required when TimeInForce(59)=10 (Good for Time)</w:t>
            </w:r>
          </w:p>
        </w:tc>
        <w:tc>
          <w:tcPr>
            <w:tcW w:w="720" w:type="dxa"/>
            <w:tcBorders>
              <w:top w:val="single" w:sz="4" w:space="0" w:color="auto"/>
              <w:bottom w:val="single" w:sz="4" w:space="0" w:color="auto"/>
            </w:tcBorders>
            <w:shd w:val="clear" w:color="auto" w:fill="DBE5F1" w:themeFill="accent1" w:themeFillTint="33"/>
          </w:tcPr>
          <w:p w14:paraId="6E378EF0"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64737171" w14:textId="77777777" w:rsidR="002220DF" w:rsidRPr="00987B05" w:rsidRDefault="002220DF" w:rsidP="00406EEB">
            <w:pPr>
              <w:pStyle w:val="BodyText"/>
              <w:rPr>
                <w:b/>
                <w:color w:val="17365D" w:themeColor="text2" w:themeShade="BF"/>
                <w:sz w:val="18"/>
                <w:szCs w:val="18"/>
              </w:rPr>
            </w:pPr>
          </w:p>
        </w:tc>
      </w:tr>
      <w:tr w:rsidR="002220DF" w:rsidRPr="00E45633" w14:paraId="2A429CC6" w14:textId="77777777" w:rsidTr="001860FC">
        <w:tc>
          <w:tcPr>
            <w:tcW w:w="1209" w:type="dxa"/>
            <w:gridSpan w:val="2"/>
          </w:tcPr>
          <w:p w14:paraId="48FADAEA" w14:textId="77777777" w:rsidR="002220DF" w:rsidRPr="00E45633" w:rsidRDefault="002220DF" w:rsidP="00A51A3D">
            <w:pPr>
              <w:rPr>
                <w:sz w:val="18"/>
                <w:szCs w:val="18"/>
              </w:rPr>
            </w:pPr>
            <w:r w:rsidRPr="00CA257D">
              <w:rPr>
                <w:b/>
                <w:noProof/>
                <w:sz w:val="18"/>
                <w:szCs w:val="18"/>
              </w:rPr>
              <w:sym w:font="Wingdings" w:char="F0E0"/>
            </w:r>
            <w:r>
              <w:rPr>
                <w:b/>
                <w:i/>
                <w:sz w:val="18"/>
                <w:szCs w:val="18"/>
              </w:rPr>
              <w:t>1916</w:t>
            </w:r>
          </w:p>
        </w:tc>
        <w:tc>
          <w:tcPr>
            <w:tcW w:w="1603" w:type="dxa"/>
          </w:tcPr>
          <w:p w14:paraId="5AAD16B4" w14:textId="77777777" w:rsidR="002220DF" w:rsidRPr="00E45633" w:rsidRDefault="002220DF" w:rsidP="00406EEB">
            <w:pPr>
              <w:rPr>
                <w:sz w:val="18"/>
                <w:szCs w:val="18"/>
              </w:rPr>
            </w:pPr>
            <w:r>
              <w:rPr>
                <w:b/>
                <w:i/>
                <w:sz w:val="18"/>
                <w:szCs w:val="18"/>
              </w:rPr>
              <w:t>ExposureDurationUnit</w:t>
            </w:r>
          </w:p>
        </w:tc>
        <w:tc>
          <w:tcPr>
            <w:tcW w:w="450" w:type="dxa"/>
          </w:tcPr>
          <w:p w14:paraId="3D4CCD1C" w14:textId="77777777" w:rsidR="002220DF" w:rsidRPr="00E45633" w:rsidRDefault="002220DF" w:rsidP="00406EEB">
            <w:pPr>
              <w:rPr>
                <w:sz w:val="18"/>
                <w:szCs w:val="18"/>
              </w:rPr>
            </w:pPr>
            <w:r>
              <w:rPr>
                <w:sz w:val="18"/>
                <w:szCs w:val="18"/>
              </w:rPr>
              <w:t>N</w:t>
            </w:r>
          </w:p>
        </w:tc>
        <w:tc>
          <w:tcPr>
            <w:tcW w:w="900" w:type="dxa"/>
          </w:tcPr>
          <w:p w14:paraId="46657D38" w14:textId="77777777" w:rsidR="002220DF" w:rsidRDefault="002220DF" w:rsidP="00406EEB">
            <w:pPr>
              <w:rPr>
                <w:sz w:val="18"/>
                <w:szCs w:val="18"/>
              </w:rPr>
            </w:pPr>
            <w:r>
              <w:rPr>
                <w:sz w:val="18"/>
                <w:szCs w:val="18"/>
              </w:rPr>
              <w:t>ExpsreDurUnit</w:t>
            </w:r>
          </w:p>
        </w:tc>
        <w:tc>
          <w:tcPr>
            <w:tcW w:w="2158" w:type="dxa"/>
          </w:tcPr>
          <w:p w14:paraId="3E81A336"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0E5F2E9B"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48B9791" w14:textId="77777777" w:rsidR="002220DF" w:rsidRPr="00987B05" w:rsidRDefault="002220DF" w:rsidP="00406EEB">
            <w:pPr>
              <w:pStyle w:val="BodyText"/>
              <w:rPr>
                <w:b/>
                <w:color w:val="17365D" w:themeColor="text2" w:themeShade="BF"/>
                <w:sz w:val="18"/>
                <w:szCs w:val="18"/>
              </w:rPr>
            </w:pPr>
          </w:p>
        </w:tc>
      </w:tr>
      <w:tr w:rsidR="002220DF" w:rsidRPr="00E45633" w14:paraId="1711E0FF" w14:textId="77777777" w:rsidTr="001860FC">
        <w:tc>
          <w:tcPr>
            <w:tcW w:w="1209" w:type="dxa"/>
            <w:gridSpan w:val="2"/>
          </w:tcPr>
          <w:p w14:paraId="58851E96" w14:textId="77777777" w:rsidR="002220DF" w:rsidRPr="00E45633" w:rsidRDefault="002220DF" w:rsidP="00A51A3D">
            <w:pPr>
              <w:rPr>
                <w:sz w:val="18"/>
                <w:szCs w:val="18"/>
              </w:rPr>
            </w:pPr>
            <w:r w:rsidRPr="00CA257D">
              <w:rPr>
                <w:b/>
                <w:noProof/>
                <w:sz w:val="18"/>
                <w:szCs w:val="18"/>
              </w:rPr>
              <w:sym w:font="Wingdings" w:char="F0E0"/>
            </w:r>
            <w:r>
              <w:rPr>
                <w:b/>
                <w:i/>
                <w:sz w:val="18"/>
                <w:szCs w:val="18"/>
              </w:rPr>
              <w:t>110</w:t>
            </w:r>
          </w:p>
        </w:tc>
        <w:tc>
          <w:tcPr>
            <w:tcW w:w="1603" w:type="dxa"/>
          </w:tcPr>
          <w:p w14:paraId="05F34559" w14:textId="77777777" w:rsidR="002220DF" w:rsidRPr="00E45633" w:rsidRDefault="002220DF" w:rsidP="00406EEB">
            <w:pPr>
              <w:rPr>
                <w:sz w:val="18"/>
                <w:szCs w:val="18"/>
              </w:rPr>
            </w:pPr>
            <w:r>
              <w:rPr>
                <w:b/>
                <w:i/>
                <w:sz w:val="18"/>
                <w:szCs w:val="18"/>
              </w:rPr>
              <w:t>MinQty</w:t>
            </w:r>
          </w:p>
        </w:tc>
        <w:tc>
          <w:tcPr>
            <w:tcW w:w="450" w:type="dxa"/>
          </w:tcPr>
          <w:p w14:paraId="60B82D8A" w14:textId="77777777" w:rsidR="002220DF" w:rsidRPr="00E45633" w:rsidRDefault="002220DF" w:rsidP="00406EEB">
            <w:pPr>
              <w:rPr>
                <w:sz w:val="18"/>
                <w:szCs w:val="18"/>
              </w:rPr>
            </w:pPr>
            <w:r>
              <w:rPr>
                <w:sz w:val="18"/>
                <w:szCs w:val="18"/>
              </w:rPr>
              <w:t>N</w:t>
            </w:r>
          </w:p>
        </w:tc>
        <w:tc>
          <w:tcPr>
            <w:tcW w:w="900" w:type="dxa"/>
          </w:tcPr>
          <w:p w14:paraId="14B7E88B" w14:textId="77777777" w:rsidR="002220DF" w:rsidRDefault="002220DF" w:rsidP="00406EEB">
            <w:pPr>
              <w:rPr>
                <w:sz w:val="18"/>
                <w:szCs w:val="18"/>
              </w:rPr>
            </w:pPr>
            <w:r>
              <w:rPr>
                <w:sz w:val="18"/>
                <w:szCs w:val="18"/>
              </w:rPr>
              <w:t>MinQty</w:t>
            </w:r>
          </w:p>
        </w:tc>
        <w:tc>
          <w:tcPr>
            <w:tcW w:w="2158" w:type="dxa"/>
          </w:tcPr>
          <w:p w14:paraId="6E60D510" w14:textId="77777777" w:rsidR="002220DF" w:rsidRPr="00E45633" w:rsidRDefault="002220DF" w:rsidP="00406EEB">
            <w:pPr>
              <w:rPr>
                <w:sz w:val="18"/>
                <w:szCs w:val="18"/>
              </w:rPr>
            </w:pPr>
            <w:r>
              <w:rPr>
                <w:sz w:val="18"/>
                <w:szCs w:val="18"/>
              </w:rPr>
              <w:t>For optional use when this Bid or Offer represents an order</w:t>
            </w:r>
          </w:p>
        </w:tc>
        <w:tc>
          <w:tcPr>
            <w:tcW w:w="720" w:type="dxa"/>
            <w:tcBorders>
              <w:top w:val="single" w:sz="4" w:space="0" w:color="auto"/>
              <w:bottom w:val="single" w:sz="4" w:space="0" w:color="auto"/>
            </w:tcBorders>
            <w:shd w:val="clear" w:color="auto" w:fill="DBE5F1" w:themeFill="accent1" w:themeFillTint="33"/>
          </w:tcPr>
          <w:p w14:paraId="13DACC56"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BDDCD18" w14:textId="77777777" w:rsidR="002220DF" w:rsidRPr="00987B05" w:rsidRDefault="002220DF" w:rsidP="00406EEB">
            <w:pPr>
              <w:pStyle w:val="BodyText"/>
              <w:rPr>
                <w:b/>
                <w:color w:val="17365D" w:themeColor="text2" w:themeShade="BF"/>
                <w:sz w:val="18"/>
                <w:szCs w:val="18"/>
              </w:rPr>
            </w:pPr>
          </w:p>
        </w:tc>
      </w:tr>
      <w:tr w:rsidR="002220DF" w:rsidRPr="00E45633" w14:paraId="09C0D4F1" w14:textId="77777777" w:rsidTr="001860FC">
        <w:tc>
          <w:tcPr>
            <w:tcW w:w="1209" w:type="dxa"/>
            <w:gridSpan w:val="2"/>
          </w:tcPr>
          <w:p w14:paraId="2DC02F23" w14:textId="77777777" w:rsidR="002220DF" w:rsidRPr="00E45633" w:rsidRDefault="002220DF" w:rsidP="00A51A3D">
            <w:pPr>
              <w:rPr>
                <w:sz w:val="18"/>
                <w:szCs w:val="18"/>
              </w:rPr>
            </w:pPr>
            <w:r w:rsidRPr="00CA257D">
              <w:rPr>
                <w:b/>
                <w:noProof/>
                <w:sz w:val="18"/>
                <w:szCs w:val="18"/>
              </w:rPr>
              <w:sym w:font="Wingdings" w:char="F0E0"/>
            </w:r>
            <w:r>
              <w:rPr>
                <w:b/>
                <w:i/>
                <w:sz w:val="18"/>
                <w:szCs w:val="18"/>
              </w:rPr>
              <w:t>287</w:t>
            </w:r>
          </w:p>
        </w:tc>
        <w:tc>
          <w:tcPr>
            <w:tcW w:w="1603" w:type="dxa"/>
          </w:tcPr>
          <w:p w14:paraId="40DD19DF" w14:textId="77777777" w:rsidR="002220DF" w:rsidRPr="00E45633" w:rsidRDefault="002220DF" w:rsidP="00406EEB">
            <w:pPr>
              <w:rPr>
                <w:sz w:val="18"/>
                <w:szCs w:val="18"/>
              </w:rPr>
            </w:pPr>
            <w:r>
              <w:rPr>
                <w:b/>
                <w:i/>
                <w:sz w:val="18"/>
                <w:szCs w:val="18"/>
              </w:rPr>
              <w:t>SellerDays</w:t>
            </w:r>
          </w:p>
        </w:tc>
        <w:tc>
          <w:tcPr>
            <w:tcW w:w="450" w:type="dxa"/>
          </w:tcPr>
          <w:p w14:paraId="7D3656C6" w14:textId="77777777" w:rsidR="002220DF" w:rsidRPr="00E45633" w:rsidRDefault="002220DF" w:rsidP="00406EEB">
            <w:pPr>
              <w:rPr>
                <w:sz w:val="18"/>
                <w:szCs w:val="18"/>
              </w:rPr>
            </w:pPr>
            <w:r>
              <w:rPr>
                <w:sz w:val="18"/>
                <w:szCs w:val="18"/>
              </w:rPr>
              <w:t>N</w:t>
            </w:r>
          </w:p>
        </w:tc>
        <w:tc>
          <w:tcPr>
            <w:tcW w:w="900" w:type="dxa"/>
          </w:tcPr>
          <w:p w14:paraId="28ABF72C" w14:textId="77777777" w:rsidR="002220DF" w:rsidRDefault="002220DF" w:rsidP="00406EEB">
            <w:pPr>
              <w:rPr>
                <w:sz w:val="18"/>
                <w:szCs w:val="18"/>
              </w:rPr>
            </w:pPr>
            <w:r>
              <w:rPr>
                <w:sz w:val="18"/>
                <w:szCs w:val="18"/>
              </w:rPr>
              <w:t>SellerDays</w:t>
            </w:r>
          </w:p>
        </w:tc>
        <w:tc>
          <w:tcPr>
            <w:tcW w:w="2158" w:type="dxa"/>
          </w:tcPr>
          <w:p w14:paraId="68361598"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DE75469"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2E9E4B70" w14:textId="77777777" w:rsidR="002220DF" w:rsidRPr="00987B05" w:rsidRDefault="002220DF" w:rsidP="00406EEB">
            <w:pPr>
              <w:pStyle w:val="BodyText"/>
              <w:rPr>
                <w:b/>
                <w:color w:val="17365D" w:themeColor="text2" w:themeShade="BF"/>
                <w:sz w:val="18"/>
                <w:szCs w:val="18"/>
              </w:rPr>
            </w:pPr>
          </w:p>
        </w:tc>
      </w:tr>
      <w:tr w:rsidR="002220DF" w:rsidRPr="00E45633" w14:paraId="6F278812" w14:textId="77777777" w:rsidTr="001860FC">
        <w:tc>
          <w:tcPr>
            <w:tcW w:w="1209" w:type="dxa"/>
            <w:gridSpan w:val="2"/>
          </w:tcPr>
          <w:p w14:paraId="45B5DF71" w14:textId="77777777" w:rsidR="002220DF" w:rsidRPr="00E45633" w:rsidRDefault="002220DF" w:rsidP="00A51A3D">
            <w:pPr>
              <w:rPr>
                <w:sz w:val="18"/>
                <w:szCs w:val="18"/>
              </w:rPr>
            </w:pPr>
            <w:r w:rsidRPr="00CA257D">
              <w:rPr>
                <w:b/>
                <w:noProof/>
                <w:sz w:val="18"/>
                <w:szCs w:val="18"/>
              </w:rPr>
              <w:sym w:font="Wingdings" w:char="F0E0"/>
            </w:r>
            <w:r>
              <w:rPr>
                <w:b/>
                <w:i/>
                <w:sz w:val="18"/>
                <w:szCs w:val="18"/>
              </w:rPr>
              <w:t>37</w:t>
            </w:r>
          </w:p>
        </w:tc>
        <w:tc>
          <w:tcPr>
            <w:tcW w:w="1603" w:type="dxa"/>
          </w:tcPr>
          <w:p w14:paraId="6D49CD3C" w14:textId="77777777" w:rsidR="002220DF" w:rsidRPr="00E45633" w:rsidRDefault="002220DF" w:rsidP="00406EEB">
            <w:pPr>
              <w:rPr>
                <w:sz w:val="18"/>
                <w:szCs w:val="18"/>
              </w:rPr>
            </w:pPr>
            <w:r>
              <w:rPr>
                <w:b/>
                <w:i/>
                <w:sz w:val="18"/>
                <w:szCs w:val="18"/>
              </w:rPr>
              <w:t>OrderID</w:t>
            </w:r>
          </w:p>
        </w:tc>
        <w:tc>
          <w:tcPr>
            <w:tcW w:w="450" w:type="dxa"/>
          </w:tcPr>
          <w:p w14:paraId="4353792C" w14:textId="77777777" w:rsidR="002220DF" w:rsidRPr="00E45633" w:rsidRDefault="002220DF" w:rsidP="00406EEB">
            <w:pPr>
              <w:rPr>
                <w:sz w:val="18"/>
                <w:szCs w:val="18"/>
              </w:rPr>
            </w:pPr>
            <w:r>
              <w:rPr>
                <w:sz w:val="18"/>
                <w:szCs w:val="18"/>
              </w:rPr>
              <w:t>N</w:t>
            </w:r>
          </w:p>
        </w:tc>
        <w:tc>
          <w:tcPr>
            <w:tcW w:w="900" w:type="dxa"/>
          </w:tcPr>
          <w:p w14:paraId="745C68EB" w14:textId="77777777" w:rsidR="002220DF" w:rsidRDefault="002220DF" w:rsidP="00406EEB">
            <w:pPr>
              <w:rPr>
                <w:sz w:val="18"/>
                <w:szCs w:val="18"/>
              </w:rPr>
            </w:pPr>
            <w:r>
              <w:rPr>
                <w:sz w:val="18"/>
                <w:szCs w:val="18"/>
              </w:rPr>
              <w:t>OrdID</w:t>
            </w:r>
          </w:p>
        </w:tc>
        <w:tc>
          <w:tcPr>
            <w:tcW w:w="2158" w:type="dxa"/>
          </w:tcPr>
          <w:p w14:paraId="1831FAB5" w14:textId="77777777" w:rsidR="002220DF" w:rsidRPr="00E45633" w:rsidRDefault="002220DF" w:rsidP="00406EEB">
            <w:pPr>
              <w:rPr>
                <w:sz w:val="18"/>
                <w:szCs w:val="18"/>
              </w:rPr>
            </w:pPr>
            <w:r>
              <w:rPr>
                <w:sz w:val="18"/>
                <w:szCs w:val="18"/>
              </w:rPr>
              <w:t>For optional use when this Bid, Offer, or Trade represents an order</w:t>
            </w:r>
          </w:p>
        </w:tc>
        <w:tc>
          <w:tcPr>
            <w:tcW w:w="720" w:type="dxa"/>
            <w:tcBorders>
              <w:top w:val="single" w:sz="4" w:space="0" w:color="auto"/>
              <w:bottom w:val="single" w:sz="4" w:space="0" w:color="auto"/>
            </w:tcBorders>
            <w:shd w:val="clear" w:color="auto" w:fill="DBE5F1" w:themeFill="accent1" w:themeFillTint="33"/>
          </w:tcPr>
          <w:p w14:paraId="506BA4A1"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4C979B24" w14:textId="77777777" w:rsidR="002220DF" w:rsidRPr="00987B05" w:rsidRDefault="002220DF" w:rsidP="00406EEB">
            <w:pPr>
              <w:pStyle w:val="BodyText"/>
              <w:rPr>
                <w:b/>
                <w:color w:val="17365D" w:themeColor="text2" w:themeShade="BF"/>
                <w:sz w:val="18"/>
                <w:szCs w:val="18"/>
              </w:rPr>
            </w:pPr>
          </w:p>
        </w:tc>
      </w:tr>
      <w:tr w:rsidR="002220DF" w:rsidRPr="00E45633" w14:paraId="150E48FD" w14:textId="77777777" w:rsidTr="001860FC">
        <w:tc>
          <w:tcPr>
            <w:tcW w:w="1209" w:type="dxa"/>
            <w:gridSpan w:val="2"/>
          </w:tcPr>
          <w:p w14:paraId="5A9C0C21" w14:textId="77777777" w:rsidR="002220DF" w:rsidRPr="00E45633" w:rsidRDefault="002220DF" w:rsidP="00A51A3D">
            <w:pPr>
              <w:rPr>
                <w:sz w:val="18"/>
                <w:szCs w:val="18"/>
              </w:rPr>
            </w:pPr>
            <w:r w:rsidRPr="00CA257D">
              <w:rPr>
                <w:b/>
                <w:noProof/>
                <w:sz w:val="18"/>
                <w:szCs w:val="18"/>
              </w:rPr>
              <w:sym w:font="Wingdings" w:char="F0E0"/>
            </w:r>
            <w:r>
              <w:rPr>
                <w:b/>
                <w:i/>
                <w:sz w:val="18"/>
                <w:szCs w:val="18"/>
              </w:rPr>
              <w:t>198</w:t>
            </w:r>
          </w:p>
        </w:tc>
        <w:tc>
          <w:tcPr>
            <w:tcW w:w="1603" w:type="dxa"/>
          </w:tcPr>
          <w:p w14:paraId="2F8A35EA" w14:textId="77777777" w:rsidR="002220DF" w:rsidRPr="00E45633" w:rsidRDefault="002220DF" w:rsidP="00406EEB">
            <w:pPr>
              <w:rPr>
                <w:sz w:val="18"/>
                <w:szCs w:val="18"/>
              </w:rPr>
            </w:pPr>
            <w:r>
              <w:rPr>
                <w:b/>
                <w:i/>
                <w:sz w:val="18"/>
                <w:szCs w:val="18"/>
              </w:rPr>
              <w:t>SecondaryOrderID</w:t>
            </w:r>
          </w:p>
        </w:tc>
        <w:tc>
          <w:tcPr>
            <w:tcW w:w="450" w:type="dxa"/>
          </w:tcPr>
          <w:p w14:paraId="6443295F" w14:textId="77777777" w:rsidR="002220DF" w:rsidRPr="00E45633" w:rsidRDefault="002220DF" w:rsidP="00406EEB">
            <w:pPr>
              <w:rPr>
                <w:sz w:val="18"/>
                <w:szCs w:val="18"/>
              </w:rPr>
            </w:pPr>
            <w:r>
              <w:rPr>
                <w:sz w:val="18"/>
                <w:szCs w:val="18"/>
              </w:rPr>
              <w:t>N</w:t>
            </w:r>
          </w:p>
        </w:tc>
        <w:tc>
          <w:tcPr>
            <w:tcW w:w="900" w:type="dxa"/>
          </w:tcPr>
          <w:p w14:paraId="7F9719C5" w14:textId="77777777" w:rsidR="002220DF" w:rsidRDefault="002220DF" w:rsidP="00406EEB">
            <w:pPr>
              <w:rPr>
                <w:sz w:val="18"/>
                <w:szCs w:val="18"/>
              </w:rPr>
            </w:pPr>
            <w:r>
              <w:rPr>
                <w:sz w:val="18"/>
                <w:szCs w:val="18"/>
              </w:rPr>
              <w:t>OrdID2</w:t>
            </w:r>
          </w:p>
        </w:tc>
        <w:tc>
          <w:tcPr>
            <w:tcW w:w="2158" w:type="dxa"/>
          </w:tcPr>
          <w:p w14:paraId="62C488DC" w14:textId="77777777" w:rsidR="002220DF" w:rsidRPr="00E45633" w:rsidRDefault="002220DF" w:rsidP="00406EEB">
            <w:pPr>
              <w:rPr>
                <w:sz w:val="18"/>
                <w:szCs w:val="18"/>
              </w:rPr>
            </w:pPr>
            <w:r>
              <w:rPr>
                <w:sz w:val="18"/>
                <w:szCs w:val="18"/>
              </w:rPr>
              <w:t>For optional use to support Hit/Take (selecting a specific order from the feed) without disclosing a private order id.</w:t>
            </w:r>
          </w:p>
        </w:tc>
        <w:tc>
          <w:tcPr>
            <w:tcW w:w="720" w:type="dxa"/>
            <w:tcBorders>
              <w:top w:val="single" w:sz="4" w:space="0" w:color="auto"/>
              <w:bottom w:val="single" w:sz="4" w:space="0" w:color="auto"/>
            </w:tcBorders>
            <w:shd w:val="clear" w:color="auto" w:fill="DBE5F1" w:themeFill="accent1" w:themeFillTint="33"/>
          </w:tcPr>
          <w:p w14:paraId="28C34826"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66B3A6AE" w14:textId="77777777" w:rsidR="002220DF" w:rsidRPr="00987B05" w:rsidRDefault="002220DF" w:rsidP="00406EEB">
            <w:pPr>
              <w:pStyle w:val="BodyText"/>
              <w:rPr>
                <w:b/>
                <w:color w:val="17365D" w:themeColor="text2" w:themeShade="BF"/>
                <w:sz w:val="18"/>
                <w:szCs w:val="18"/>
              </w:rPr>
            </w:pPr>
          </w:p>
        </w:tc>
      </w:tr>
      <w:tr w:rsidR="002220DF" w:rsidRPr="00E45633" w14:paraId="7BD4D5FE" w14:textId="77777777" w:rsidTr="001860FC">
        <w:tc>
          <w:tcPr>
            <w:tcW w:w="1209" w:type="dxa"/>
            <w:gridSpan w:val="2"/>
          </w:tcPr>
          <w:p w14:paraId="6012DB57" w14:textId="77777777" w:rsidR="002220DF" w:rsidRPr="00E45633" w:rsidRDefault="002220DF" w:rsidP="00A51A3D">
            <w:pPr>
              <w:rPr>
                <w:sz w:val="18"/>
                <w:szCs w:val="18"/>
              </w:rPr>
            </w:pPr>
            <w:r w:rsidRPr="00CA257D">
              <w:rPr>
                <w:b/>
                <w:noProof/>
                <w:sz w:val="18"/>
                <w:szCs w:val="18"/>
              </w:rPr>
              <w:sym w:font="Wingdings" w:char="F0E0"/>
            </w:r>
            <w:r>
              <w:rPr>
                <w:b/>
                <w:i/>
                <w:sz w:val="18"/>
                <w:szCs w:val="18"/>
              </w:rPr>
              <w:t>299</w:t>
            </w:r>
          </w:p>
        </w:tc>
        <w:tc>
          <w:tcPr>
            <w:tcW w:w="1603" w:type="dxa"/>
          </w:tcPr>
          <w:p w14:paraId="4E7572BE" w14:textId="77777777" w:rsidR="002220DF" w:rsidRPr="00E45633" w:rsidRDefault="002220DF" w:rsidP="00406EEB">
            <w:pPr>
              <w:rPr>
                <w:sz w:val="18"/>
                <w:szCs w:val="18"/>
              </w:rPr>
            </w:pPr>
            <w:r>
              <w:rPr>
                <w:b/>
                <w:i/>
                <w:sz w:val="18"/>
                <w:szCs w:val="18"/>
              </w:rPr>
              <w:t>QuoteEntryID</w:t>
            </w:r>
          </w:p>
        </w:tc>
        <w:tc>
          <w:tcPr>
            <w:tcW w:w="450" w:type="dxa"/>
          </w:tcPr>
          <w:p w14:paraId="0ABFD092" w14:textId="77777777" w:rsidR="002220DF" w:rsidRPr="00E45633" w:rsidRDefault="002220DF" w:rsidP="00406EEB">
            <w:pPr>
              <w:rPr>
                <w:sz w:val="18"/>
                <w:szCs w:val="18"/>
              </w:rPr>
            </w:pPr>
            <w:r>
              <w:rPr>
                <w:sz w:val="18"/>
                <w:szCs w:val="18"/>
              </w:rPr>
              <w:t>N</w:t>
            </w:r>
          </w:p>
        </w:tc>
        <w:tc>
          <w:tcPr>
            <w:tcW w:w="900" w:type="dxa"/>
          </w:tcPr>
          <w:p w14:paraId="7BB139F1" w14:textId="77777777" w:rsidR="002220DF" w:rsidRDefault="002220DF" w:rsidP="00406EEB">
            <w:pPr>
              <w:rPr>
                <w:sz w:val="18"/>
                <w:szCs w:val="18"/>
              </w:rPr>
            </w:pPr>
            <w:r>
              <w:rPr>
                <w:sz w:val="18"/>
                <w:szCs w:val="18"/>
              </w:rPr>
              <w:t>EntryID</w:t>
            </w:r>
          </w:p>
        </w:tc>
        <w:tc>
          <w:tcPr>
            <w:tcW w:w="2158" w:type="dxa"/>
          </w:tcPr>
          <w:p w14:paraId="5908C8A3" w14:textId="77777777" w:rsidR="002220DF" w:rsidRPr="00E45633" w:rsidRDefault="002220DF" w:rsidP="00406EEB">
            <w:pPr>
              <w:rPr>
                <w:sz w:val="18"/>
                <w:szCs w:val="18"/>
              </w:rPr>
            </w:pPr>
            <w:r>
              <w:rPr>
                <w:sz w:val="18"/>
                <w:szCs w:val="18"/>
              </w:rPr>
              <w:t>For optional use when this Bid, Offer, or Trade represents a quote</w:t>
            </w:r>
          </w:p>
        </w:tc>
        <w:tc>
          <w:tcPr>
            <w:tcW w:w="720" w:type="dxa"/>
            <w:tcBorders>
              <w:top w:val="single" w:sz="4" w:space="0" w:color="auto"/>
              <w:bottom w:val="single" w:sz="4" w:space="0" w:color="auto"/>
            </w:tcBorders>
            <w:shd w:val="clear" w:color="auto" w:fill="DBE5F1" w:themeFill="accent1" w:themeFillTint="33"/>
          </w:tcPr>
          <w:p w14:paraId="4105F93F"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D37AC2C" w14:textId="77777777" w:rsidR="002220DF" w:rsidRPr="00987B05" w:rsidRDefault="002220DF" w:rsidP="00406EEB">
            <w:pPr>
              <w:pStyle w:val="BodyText"/>
              <w:rPr>
                <w:b/>
                <w:color w:val="17365D" w:themeColor="text2" w:themeShade="BF"/>
                <w:sz w:val="18"/>
                <w:szCs w:val="18"/>
              </w:rPr>
            </w:pPr>
          </w:p>
        </w:tc>
      </w:tr>
      <w:tr w:rsidR="002220DF" w:rsidRPr="00E45633" w14:paraId="72E03A9D" w14:textId="77777777" w:rsidTr="001860FC">
        <w:tc>
          <w:tcPr>
            <w:tcW w:w="1209" w:type="dxa"/>
            <w:gridSpan w:val="2"/>
          </w:tcPr>
          <w:p w14:paraId="2F227273" w14:textId="77777777" w:rsidR="002220DF" w:rsidRPr="00CA257D" w:rsidRDefault="002220DF" w:rsidP="00A51A3D">
            <w:pPr>
              <w:rPr>
                <w:b/>
                <w:noProof/>
                <w:sz w:val="18"/>
                <w:szCs w:val="18"/>
              </w:rPr>
            </w:pPr>
            <w:r w:rsidRPr="00CA257D">
              <w:rPr>
                <w:b/>
                <w:noProof/>
                <w:sz w:val="18"/>
                <w:szCs w:val="18"/>
              </w:rPr>
              <w:sym w:font="Wingdings" w:char="F0E0"/>
            </w:r>
            <w:r>
              <w:rPr>
                <w:b/>
                <w:noProof/>
                <w:sz w:val="18"/>
                <w:szCs w:val="18"/>
              </w:rPr>
              <w:t>1003</w:t>
            </w:r>
          </w:p>
        </w:tc>
        <w:tc>
          <w:tcPr>
            <w:tcW w:w="1603" w:type="dxa"/>
          </w:tcPr>
          <w:p w14:paraId="578D854F" w14:textId="77777777" w:rsidR="002220DF" w:rsidRDefault="002220DF" w:rsidP="00406EEB">
            <w:pPr>
              <w:rPr>
                <w:b/>
                <w:i/>
                <w:sz w:val="18"/>
                <w:szCs w:val="18"/>
              </w:rPr>
            </w:pPr>
            <w:r>
              <w:rPr>
                <w:b/>
                <w:i/>
                <w:sz w:val="18"/>
                <w:szCs w:val="18"/>
              </w:rPr>
              <w:t>TradeID</w:t>
            </w:r>
          </w:p>
        </w:tc>
        <w:tc>
          <w:tcPr>
            <w:tcW w:w="450" w:type="dxa"/>
          </w:tcPr>
          <w:p w14:paraId="6B40183D" w14:textId="77777777" w:rsidR="002220DF" w:rsidRDefault="002220DF" w:rsidP="00406EEB">
            <w:pPr>
              <w:rPr>
                <w:sz w:val="18"/>
                <w:szCs w:val="18"/>
              </w:rPr>
            </w:pPr>
            <w:r>
              <w:rPr>
                <w:sz w:val="18"/>
                <w:szCs w:val="18"/>
              </w:rPr>
              <w:t>N</w:t>
            </w:r>
          </w:p>
        </w:tc>
        <w:tc>
          <w:tcPr>
            <w:tcW w:w="900" w:type="dxa"/>
          </w:tcPr>
          <w:p w14:paraId="14EED59F" w14:textId="77777777" w:rsidR="002220DF" w:rsidRDefault="002220DF" w:rsidP="00406EEB">
            <w:pPr>
              <w:rPr>
                <w:sz w:val="18"/>
                <w:szCs w:val="18"/>
              </w:rPr>
            </w:pPr>
            <w:r>
              <w:rPr>
                <w:sz w:val="18"/>
                <w:szCs w:val="18"/>
              </w:rPr>
              <w:t>TrdID</w:t>
            </w:r>
          </w:p>
        </w:tc>
        <w:tc>
          <w:tcPr>
            <w:tcW w:w="2158" w:type="dxa"/>
          </w:tcPr>
          <w:p w14:paraId="2985F92C" w14:textId="77777777" w:rsidR="002220DF" w:rsidRDefault="002220DF" w:rsidP="00406EEB">
            <w:pPr>
              <w:rPr>
                <w:sz w:val="18"/>
                <w:szCs w:val="18"/>
              </w:rPr>
            </w:pPr>
            <w:r w:rsidRPr="004A5029">
              <w:rPr>
                <w:sz w:val="18"/>
                <w:szCs w:val="18"/>
              </w:rPr>
              <w:t>For optional use in reporting Trades.</w:t>
            </w:r>
          </w:p>
        </w:tc>
        <w:tc>
          <w:tcPr>
            <w:tcW w:w="720" w:type="dxa"/>
            <w:tcBorders>
              <w:top w:val="single" w:sz="4" w:space="0" w:color="auto"/>
              <w:bottom w:val="single" w:sz="4" w:space="0" w:color="auto"/>
            </w:tcBorders>
            <w:shd w:val="clear" w:color="auto" w:fill="DBE5F1" w:themeFill="accent1" w:themeFillTint="33"/>
          </w:tcPr>
          <w:p w14:paraId="13B4E09B"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D196910" w14:textId="77777777" w:rsidR="002220DF" w:rsidRPr="00987B05" w:rsidRDefault="002220DF" w:rsidP="00406EEB">
            <w:pPr>
              <w:pStyle w:val="BodyText"/>
              <w:rPr>
                <w:b/>
                <w:color w:val="17365D" w:themeColor="text2" w:themeShade="BF"/>
                <w:sz w:val="18"/>
                <w:szCs w:val="18"/>
              </w:rPr>
            </w:pPr>
          </w:p>
        </w:tc>
      </w:tr>
      <w:tr w:rsidR="002220DF" w:rsidRPr="00E45633" w14:paraId="3DE50FCE" w14:textId="77777777" w:rsidTr="001860FC">
        <w:tc>
          <w:tcPr>
            <w:tcW w:w="1209" w:type="dxa"/>
            <w:gridSpan w:val="2"/>
          </w:tcPr>
          <w:p w14:paraId="1F3594E5" w14:textId="77777777" w:rsidR="002220DF" w:rsidRPr="00CA257D" w:rsidRDefault="002220DF" w:rsidP="00A51A3D">
            <w:pPr>
              <w:rPr>
                <w:b/>
                <w:noProof/>
                <w:sz w:val="18"/>
                <w:szCs w:val="18"/>
              </w:rPr>
            </w:pPr>
            <w:r w:rsidRPr="00CA257D">
              <w:rPr>
                <w:b/>
                <w:noProof/>
                <w:sz w:val="18"/>
                <w:szCs w:val="18"/>
              </w:rPr>
              <w:sym w:font="Wingdings" w:char="F0E0"/>
            </w:r>
            <w:r>
              <w:rPr>
                <w:b/>
                <w:noProof/>
                <w:sz w:val="18"/>
                <w:szCs w:val="18"/>
              </w:rPr>
              <w:t>1851</w:t>
            </w:r>
          </w:p>
        </w:tc>
        <w:tc>
          <w:tcPr>
            <w:tcW w:w="1603" w:type="dxa"/>
          </w:tcPr>
          <w:p w14:paraId="659DD268" w14:textId="77777777" w:rsidR="002220DF" w:rsidRDefault="002220DF" w:rsidP="00406EEB">
            <w:pPr>
              <w:rPr>
                <w:b/>
                <w:i/>
                <w:sz w:val="18"/>
                <w:szCs w:val="18"/>
              </w:rPr>
            </w:pPr>
            <w:r>
              <w:rPr>
                <w:b/>
                <w:i/>
                <w:sz w:val="18"/>
                <w:szCs w:val="18"/>
              </w:rPr>
              <w:t>StrqtegyLinkID</w:t>
            </w:r>
          </w:p>
        </w:tc>
        <w:tc>
          <w:tcPr>
            <w:tcW w:w="450" w:type="dxa"/>
          </w:tcPr>
          <w:p w14:paraId="729DC8FA" w14:textId="77777777" w:rsidR="002220DF" w:rsidRDefault="002220DF" w:rsidP="00406EEB">
            <w:pPr>
              <w:rPr>
                <w:sz w:val="18"/>
                <w:szCs w:val="18"/>
              </w:rPr>
            </w:pPr>
            <w:r>
              <w:rPr>
                <w:sz w:val="18"/>
                <w:szCs w:val="18"/>
              </w:rPr>
              <w:t>N</w:t>
            </w:r>
          </w:p>
        </w:tc>
        <w:tc>
          <w:tcPr>
            <w:tcW w:w="900" w:type="dxa"/>
          </w:tcPr>
          <w:p w14:paraId="2A341FEC" w14:textId="77777777" w:rsidR="002220DF" w:rsidRDefault="002220DF" w:rsidP="00406EEB">
            <w:pPr>
              <w:rPr>
                <w:sz w:val="18"/>
                <w:szCs w:val="18"/>
              </w:rPr>
            </w:pPr>
            <w:r w:rsidRPr="004A5029">
              <w:rPr>
                <w:sz w:val="18"/>
                <w:szCs w:val="18"/>
              </w:rPr>
              <w:t>StrategyLinkID</w:t>
            </w:r>
          </w:p>
        </w:tc>
        <w:tc>
          <w:tcPr>
            <w:tcW w:w="2158" w:type="dxa"/>
          </w:tcPr>
          <w:p w14:paraId="2CB97960" w14:textId="77777777" w:rsidR="002220DF" w:rsidRPr="004A5029" w:rsidRDefault="002220DF" w:rsidP="004A5029">
            <w:pPr>
              <w:rPr>
                <w:sz w:val="18"/>
                <w:szCs w:val="18"/>
              </w:rPr>
            </w:pPr>
            <w:r w:rsidRPr="004A5029">
              <w:rPr>
                <w:sz w:val="18"/>
                <w:szCs w:val="18"/>
              </w:rPr>
              <w:t>For optional use in reporting Trades.</w:t>
            </w:r>
          </w:p>
          <w:p w14:paraId="62722D24" w14:textId="77777777" w:rsidR="002220DF" w:rsidRDefault="002220DF" w:rsidP="004A5029">
            <w:pPr>
              <w:rPr>
                <w:sz w:val="18"/>
                <w:szCs w:val="18"/>
              </w:rPr>
            </w:pPr>
            <w:r w:rsidRPr="004A5029">
              <w:rPr>
                <w:sz w:val="18"/>
                <w:szCs w:val="18"/>
              </w:rPr>
              <w:t>May be used to link together trades that are reported separately but are part of the same overall trade, e.g. spread trade and their constituent trades.</w:t>
            </w:r>
          </w:p>
        </w:tc>
        <w:tc>
          <w:tcPr>
            <w:tcW w:w="720" w:type="dxa"/>
            <w:tcBorders>
              <w:top w:val="single" w:sz="4" w:space="0" w:color="auto"/>
              <w:bottom w:val="single" w:sz="4" w:space="0" w:color="auto"/>
            </w:tcBorders>
            <w:shd w:val="clear" w:color="auto" w:fill="DBE5F1" w:themeFill="accent1" w:themeFillTint="33"/>
          </w:tcPr>
          <w:p w14:paraId="513AB30A"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3F3753A" w14:textId="77777777" w:rsidR="002220DF" w:rsidRPr="00987B05" w:rsidRDefault="002220DF" w:rsidP="00406EEB">
            <w:pPr>
              <w:pStyle w:val="BodyText"/>
              <w:rPr>
                <w:b/>
                <w:color w:val="17365D" w:themeColor="text2" w:themeShade="BF"/>
                <w:sz w:val="18"/>
                <w:szCs w:val="18"/>
              </w:rPr>
            </w:pPr>
          </w:p>
        </w:tc>
      </w:tr>
      <w:tr w:rsidR="002220DF" w:rsidRPr="00E45633" w14:paraId="47905B3A" w14:textId="77777777" w:rsidTr="001860FC">
        <w:tc>
          <w:tcPr>
            <w:tcW w:w="1209" w:type="dxa"/>
            <w:gridSpan w:val="2"/>
          </w:tcPr>
          <w:p w14:paraId="179C3498" w14:textId="77777777" w:rsidR="002220DF" w:rsidRPr="00E45633" w:rsidRDefault="002220DF" w:rsidP="00A51A3D">
            <w:pPr>
              <w:rPr>
                <w:sz w:val="18"/>
                <w:szCs w:val="18"/>
              </w:rPr>
            </w:pPr>
            <w:r w:rsidRPr="00CA257D">
              <w:rPr>
                <w:b/>
                <w:noProof/>
                <w:sz w:val="18"/>
                <w:szCs w:val="18"/>
              </w:rPr>
              <w:sym w:font="Wingdings" w:char="F0E0"/>
            </w:r>
            <w:r>
              <w:rPr>
                <w:b/>
                <w:i/>
                <w:sz w:val="18"/>
                <w:szCs w:val="18"/>
              </w:rPr>
              <w:t>288</w:t>
            </w:r>
          </w:p>
        </w:tc>
        <w:tc>
          <w:tcPr>
            <w:tcW w:w="1603" w:type="dxa"/>
          </w:tcPr>
          <w:p w14:paraId="5E9A6E21" w14:textId="77777777" w:rsidR="002220DF" w:rsidRPr="00E45633" w:rsidRDefault="002220DF" w:rsidP="00406EEB">
            <w:pPr>
              <w:rPr>
                <w:sz w:val="18"/>
                <w:szCs w:val="18"/>
              </w:rPr>
            </w:pPr>
            <w:r>
              <w:rPr>
                <w:b/>
                <w:i/>
                <w:sz w:val="18"/>
                <w:szCs w:val="18"/>
              </w:rPr>
              <w:t>MDEntryBuyer</w:t>
            </w:r>
          </w:p>
        </w:tc>
        <w:tc>
          <w:tcPr>
            <w:tcW w:w="450" w:type="dxa"/>
          </w:tcPr>
          <w:p w14:paraId="657FC9B1" w14:textId="77777777" w:rsidR="002220DF" w:rsidRPr="00E45633" w:rsidRDefault="002220DF" w:rsidP="00406EEB">
            <w:pPr>
              <w:rPr>
                <w:sz w:val="18"/>
                <w:szCs w:val="18"/>
              </w:rPr>
            </w:pPr>
            <w:r>
              <w:rPr>
                <w:sz w:val="18"/>
                <w:szCs w:val="18"/>
              </w:rPr>
              <w:t>N</w:t>
            </w:r>
          </w:p>
        </w:tc>
        <w:tc>
          <w:tcPr>
            <w:tcW w:w="900" w:type="dxa"/>
          </w:tcPr>
          <w:p w14:paraId="7269861B" w14:textId="77777777" w:rsidR="002220DF" w:rsidRDefault="002220DF" w:rsidP="00406EEB">
            <w:pPr>
              <w:rPr>
                <w:sz w:val="18"/>
                <w:szCs w:val="18"/>
              </w:rPr>
            </w:pPr>
            <w:r>
              <w:rPr>
                <w:sz w:val="18"/>
                <w:szCs w:val="18"/>
              </w:rPr>
              <w:t>Buyer</w:t>
            </w:r>
          </w:p>
        </w:tc>
        <w:tc>
          <w:tcPr>
            <w:tcW w:w="2158" w:type="dxa"/>
          </w:tcPr>
          <w:p w14:paraId="554AAED8" w14:textId="77777777" w:rsidR="002220DF" w:rsidRPr="00E45633" w:rsidRDefault="002220DF" w:rsidP="00406EEB">
            <w:pPr>
              <w:rPr>
                <w:sz w:val="18"/>
                <w:szCs w:val="18"/>
              </w:rPr>
            </w:pPr>
            <w:r>
              <w:rPr>
                <w:sz w:val="18"/>
                <w:szCs w:val="18"/>
              </w:rPr>
              <w:t>For optional use in reporting Trades</w:t>
            </w:r>
          </w:p>
        </w:tc>
        <w:tc>
          <w:tcPr>
            <w:tcW w:w="720" w:type="dxa"/>
            <w:tcBorders>
              <w:top w:val="single" w:sz="4" w:space="0" w:color="auto"/>
              <w:bottom w:val="single" w:sz="4" w:space="0" w:color="auto"/>
            </w:tcBorders>
            <w:shd w:val="clear" w:color="auto" w:fill="DBE5F1" w:themeFill="accent1" w:themeFillTint="33"/>
          </w:tcPr>
          <w:p w14:paraId="2D228A2F"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211BEE44" w14:textId="77777777" w:rsidR="002220DF" w:rsidRPr="00987B05" w:rsidRDefault="002220DF" w:rsidP="00406EEB">
            <w:pPr>
              <w:pStyle w:val="BodyText"/>
              <w:rPr>
                <w:b/>
                <w:color w:val="17365D" w:themeColor="text2" w:themeShade="BF"/>
                <w:sz w:val="18"/>
                <w:szCs w:val="18"/>
              </w:rPr>
            </w:pPr>
          </w:p>
        </w:tc>
      </w:tr>
      <w:tr w:rsidR="002220DF" w:rsidRPr="00E45633" w14:paraId="7CFCDC85" w14:textId="77777777" w:rsidTr="001860FC">
        <w:tc>
          <w:tcPr>
            <w:tcW w:w="1209" w:type="dxa"/>
            <w:gridSpan w:val="2"/>
          </w:tcPr>
          <w:p w14:paraId="0808A693" w14:textId="77777777" w:rsidR="002220DF" w:rsidRPr="00E45633" w:rsidRDefault="002220DF" w:rsidP="00A51A3D">
            <w:pPr>
              <w:rPr>
                <w:sz w:val="18"/>
                <w:szCs w:val="18"/>
              </w:rPr>
            </w:pPr>
            <w:r w:rsidRPr="00CA257D">
              <w:rPr>
                <w:b/>
                <w:noProof/>
                <w:sz w:val="18"/>
                <w:szCs w:val="18"/>
              </w:rPr>
              <w:sym w:font="Wingdings" w:char="F0E0"/>
            </w:r>
            <w:r>
              <w:rPr>
                <w:b/>
                <w:i/>
                <w:sz w:val="18"/>
                <w:szCs w:val="18"/>
              </w:rPr>
              <w:t>289</w:t>
            </w:r>
          </w:p>
        </w:tc>
        <w:tc>
          <w:tcPr>
            <w:tcW w:w="1603" w:type="dxa"/>
          </w:tcPr>
          <w:p w14:paraId="4EEB1B76" w14:textId="77777777" w:rsidR="002220DF" w:rsidRPr="00E45633" w:rsidRDefault="002220DF" w:rsidP="00406EEB">
            <w:pPr>
              <w:rPr>
                <w:sz w:val="18"/>
                <w:szCs w:val="18"/>
              </w:rPr>
            </w:pPr>
            <w:r>
              <w:rPr>
                <w:b/>
                <w:i/>
                <w:sz w:val="18"/>
                <w:szCs w:val="18"/>
              </w:rPr>
              <w:t>MDEntrySeller</w:t>
            </w:r>
          </w:p>
        </w:tc>
        <w:tc>
          <w:tcPr>
            <w:tcW w:w="450" w:type="dxa"/>
          </w:tcPr>
          <w:p w14:paraId="2C895157" w14:textId="77777777" w:rsidR="002220DF" w:rsidRPr="00E45633" w:rsidRDefault="002220DF" w:rsidP="00406EEB">
            <w:pPr>
              <w:rPr>
                <w:sz w:val="18"/>
                <w:szCs w:val="18"/>
              </w:rPr>
            </w:pPr>
            <w:r>
              <w:rPr>
                <w:sz w:val="18"/>
                <w:szCs w:val="18"/>
              </w:rPr>
              <w:t>N</w:t>
            </w:r>
          </w:p>
        </w:tc>
        <w:tc>
          <w:tcPr>
            <w:tcW w:w="900" w:type="dxa"/>
          </w:tcPr>
          <w:p w14:paraId="2B02376C" w14:textId="77777777" w:rsidR="002220DF" w:rsidRDefault="002220DF" w:rsidP="00406EEB">
            <w:pPr>
              <w:rPr>
                <w:sz w:val="18"/>
                <w:szCs w:val="18"/>
              </w:rPr>
            </w:pPr>
            <w:r>
              <w:rPr>
                <w:sz w:val="18"/>
                <w:szCs w:val="18"/>
              </w:rPr>
              <w:t>Seller</w:t>
            </w:r>
          </w:p>
        </w:tc>
        <w:tc>
          <w:tcPr>
            <w:tcW w:w="2158" w:type="dxa"/>
          </w:tcPr>
          <w:p w14:paraId="0F14E249" w14:textId="77777777" w:rsidR="002220DF" w:rsidRPr="00E45633" w:rsidRDefault="002220DF" w:rsidP="00406EEB">
            <w:pPr>
              <w:rPr>
                <w:sz w:val="18"/>
                <w:szCs w:val="18"/>
              </w:rPr>
            </w:pPr>
            <w:r>
              <w:rPr>
                <w:sz w:val="18"/>
                <w:szCs w:val="18"/>
              </w:rPr>
              <w:t>For optional use in reporting Trades</w:t>
            </w:r>
          </w:p>
        </w:tc>
        <w:tc>
          <w:tcPr>
            <w:tcW w:w="720" w:type="dxa"/>
            <w:tcBorders>
              <w:top w:val="single" w:sz="4" w:space="0" w:color="auto"/>
              <w:bottom w:val="single" w:sz="4" w:space="0" w:color="auto"/>
            </w:tcBorders>
            <w:shd w:val="clear" w:color="auto" w:fill="DBE5F1" w:themeFill="accent1" w:themeFillTint="33"/>
          </w:tcPr>
          <w:p w14:paraId="2F39B8E7"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4773A1A" w14:textId="77777777" w:rsidR="002220DF" w:rsidRPr="00987B05" w:rsidRDefault="002220DF" w:rsidP="00406EEB">
            <w:pPr>
              <w:pStyle w:val="BodyText"/>
              <w:rPr>
                <w:b/>
                <w:color w:val="17365D" w:themeColor="text2" w:themeShade="BF"/>
                <w:sz w:val="18"/>
                <w:szCs w:val="18"/>
              </w:rPr>
            </w:pPr>
          </w:p>
        </w:tc>
      </w:tr>
      <w:tr w:rsidR="002220DF" w:rsidRPr="00E45633" w14:paraId="397280E1" w14:textId="77777777" w:rsidTr="001860FC">
        <w:tc>
          <w:tcPr>
            <w:tcW w:w="1209" w:type="dxa"/>
            <w:gridSpan w:val="2"/>
          </w:tcPr>
          <w:p w14:paraId="0BA4DBCC" w14:textId="77777777" w:rsidR="002220DF" w:rsidRPr="00E45633" w:rsidRDefault="002220DF" w:rsidP="00A51A3D">
            <w:pPr>
              <w:rPr>
                <w:sz w:val="18"/>
                <w:szCs w:val="18"/>
              </w:rPr>
            </w:pPr>
            <w:r w:rsidRPr="00CA257D">
              <w:rPr>
                <w:b/>
                <w:noProof/>
                <w:sz w:val="18"/>
                <w:szCs w:val="18"/>
              </w:rPr>
              <w:sym w:font="Wingdings" w:char="F0E0"/>
            </w:r>
            <w:r>
              <w:rPr>
                <w:b/>
                <w:i/>
                <w:sz w:val="18"/>
                <w:szCs w:val="18"/>
              </w:rPr>
              <w:t>2449</w:t>
            </w:r>
          </w:p>
        </w:tc>
        <w:tc>
          <w:tcPr>
            <w:tcW w:w="1603" w:type="dxa"/>
          </w:tcPr>
          <w:p w14:paraId="4E90CFCA" w14:textId="77777777" w:rsidR="002220DF" w:rsidRPr="00E45633" w:rsidRDefault="002220DF" w:rsidP="00D12819">
            <w:pPr>
              <w:rPr>
                <w:sz w:val="18"/>
                <w:szCs w:val="18"/>
              </w:rPr>
            </w:pPr>
            <w:r>
              <w:rPr>
                <w:b/>
                <w:i/>
                <w:sz w:val="18"/>
                <w:szCs w:val="18"/>
              </w:rPr>
              <w:t>NumberOfBuyOrders</w:t>
            </w:r>
          </w:p>
        </w:tc>
        <w:tc>
          <w:tcPr>
            <w:tcW w:w="450" w:type="dxa"/>
          </w:tcPr>
          <w:p w14:paraId="24805871" w14:textId="77777777" w:rsidR="002220DF" w:rsidRPr="00E45633" w:rsidRDefault="002220DF" w:rsidP="00406EEB">
            <w:pPr>
              <w:rPr>
                <w:sz w:val="18"/>
                <w:szCs w:val="18"/>
              </w:rPr>
            </w:pPr>
            <w:r>
              <w:rPr>
                <w:sz w:val="18"/>
                <w:szCs w:val="18"/>
              </w:rPr>
              <w:t>N</w:t>
            </w:r>
          </w:p>
        </w:tc>
        <w:tc>
          <w:tcPr>
            <w:tcW w:w="900" w:type="dxa"/>
          </w:tcPr>
          <w:p w14:paraId="6ACDBBA4" w14:textId="77777777" w:rsidR="002220DF" w:rsidRDefault="002220DF" w:rsidP="00406EEB">
            <w:pPr>
              <w:rPr>
                <w:sz w:val="18"/>
                <w:szCs w:val="18"/>
              </w:rPr>
            </w:pPr>
            <w:r>
              <w:rPr>
                <w:sz w:val="18"/>
                <w:szCs w:val="18"/>
              </w:rPr>
              <w:t>NumOfBuyOrds</w:t>
            </w:r>
          </w:p>
        </w:tc>
        <w:tc>
          <w:tcPr>
            <w:tcW w:w="2158" w:type="dxa"/>
          </w:tcPr>
          <w:p w14:paraId="71A4858D" w14:textId="77777777" w:rsidR="002220DF" w:rsidRPr="00E45633" w:rsidRDefault="002220DF" w:rsidP="00406EEB">
            <w:pPr>
              <w:rPr>
                <w:sz w:val="18"/>
                <w:szCs w:val="18"/>
              </w:rPr>
            </w:pPr>
            <w:r>
              <w:rPr>
                <w:sz w:val="18"/>
                <w:szCs w:val="18"/>
              </w:rPr>
              <w:t>For optional use in reporting Trades</w:t>
            </w:r>
          </w:p>
        </w:tc>
        <w:tc>
          <w:tcPr>
            <w:tcW w:w="720" w:type="dxa"/>
            <w:tcBorders>
              <w:top w:val="single" w:sz="4" w:space="0" w:color="auto"/>
              <w:bottom w:val="single" w:sz="4" w:space="0" w:color="auto"/>
            </w:tcBorders>
            <w:shd w:val="clear" w:color="auto" w:fill="DBE5F1" w:themeFill="accent1" w:themeFillTint="33"/>
          </w:tcPr>
          <w:p w14:paraId="4FA45F8B"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6FF231EF" w14:textId="77777777" w:rsidR="002220DF" w:rsidRPr="00987B05" w:rsidRDefault="002220DF" w:rsidP="00406EEB">
            <w:pPr>
              <w:pStyle w:val="BodyText"/>
              <w:rPr>
                <w:b/>
                <w:color w:val="17365D" w:themeColor="text2" w:themeShade="BF"/>
                <w:sz w:val="18"/>
                <w:szCs w:val="18"/>
              </w:rPr>
            </w:pPr>
          </w:p>
        </w:tc>
      </w:tr>
      <w:tr w:rsidR="002220DF" w:rsidRPr="00E45633" w14:paraId="5E9DEBCD" w14:textId="77777777" w:rsidTr="001860FC">
        <w:tc>
          <w:tcPr>
            <w:tcW w:w="1209" w:type="dxa"/>
            <w:gridSpan w:val="2"/>
          </w:tcPr>
          <w:p w14:paraId="78C716AB" w14:textId="77777777" w:rsidR="002220DF" w:rsidRPr="00E45633" w:rsidRDefault="002220DF" w:rsidP="00A51A3D">
            <w:pPr>
              <w:rPr>
                <w:sz w:val="18"/>
                <w:szCs w:val="18"/>
              </w:rPr>
            </w:pPr>
            <w:r w:rsidRPr="00CA257D">
              <w:rPr>
                <w:b/>
                <w:noProof/>
                <w:sz w:val="18"/>
                <w:szCs w:val="18"/>
              </w:rPr>
              <w:sym w:font="Wingdings" w:char="F0E0"/>
            </w:r>
            <w:r>
              <w:rPr>
                <w:b/>
                <w:i/>
                <w:sz w:val="18"/>
                <w:szCs w:val="18"/>
              </w:rPr>
              <w:t>2450</w:t>
            </w:r>
          </w:p>
        </w:tc>
        <w:tc>
          <w:tcPr>
            <w:tcW w:w="1603" w:type="dxa"/>
          </w:tcPr>
          <w:p w14:paraId="08BDA3A6" w14:textId="77777777" w:rsidR="002220DF" w:rsidRPr="00E45633" w:rsidRDefault="002220DF" w:rsidP="00D12819">
            <w:pPr>
              <w:rPr>
                <w:sz w:val="18"/>
                <w:szCs w:val="18"/>
              </w:rPr>
            </w:pPr>
            <w:r>
              <w:rPr>
                <w:b/>
                <w:i/>
                <w:sz w:val="18"/>
                <w:szCs w:val="18"/>
              </w:rPr>
              <w:t>NumberOfSellOrders</w:t>
            </w:r>
          </w:p>
        </w:tc>
        <w:tc>
          <w:tcPr>
            <w:tcW w:w="450" w:type="dxa"/>
          </w:tcPr>
          <w:p w14:paraId="6E3BBECA" w14:textId="77777777" w:rsidR="002220DF" w:rsidRPr="00E45633" w:rsidRDefault="002220DF" w:rsidP="00406EEB">
            <w:pPr>
              <w:rPr>
                <w:sz w:val="18"/>
                <w:szCs w:val="18"/>
              </w:rPr>
            </w:pPr>
            <w:r>
              <w:rPr>
                <w:sz w:val="18"/>
                <w:szCs w:val="18"/>
              </w:rPr>
              <w:t>N</w:t>
            </w:r>
          </w:p>
        </w:tc>
        <w:tc>
          <w:tcPr>
            <w:tcW w:w="900" w:type="dxa"/>
          </w:tcPr>
          <w:p w14:paraId="05134106" w14:textId="77777777" w:rsidR="002220DF" w:rsidRDefault="002220DF" w:rsidP="00D12819">
            <w:pPr>
              <w:rPr>
                <w:sz w:val="18"/>
                <w:szCs w:val="18"/>
              </w:rPr>
            </w:pPr>
            <w:r>
              <w:rPr>
                <w:sz w:val="18"/>
                <w:szCs w:val="18"/>
              </w:rPr>
              <w:t>NumOfSell</w:t>
            </w:r>
          </w:p>
          <w:p w14:paraId="4EB23D8C" w14:textId="77777777" w:rsidR="002220DF" w:rsidRDefault="002220DF" w:rsidP="00D12819">
            <w:pPr>
              <w:rPr>
                <w:sz w:val="18"/>
                <w:szCs w:val="18"/>
              </w:rPr>
            </w:pPr>
            <w:r>
              <w:rPr>
                <w:sz w:val="18"/>
                <w:szCs w:val="18"/>
              </w:rPr>
              <w:lastRenderedPageBreak/>
              <w:t>Ords</w:t>
            </w:r>
          </w:p>
        </w:tc>
        <w:tc>
          <w:tcPr>
            <w:tcW w:w="2158" w:type="dxa"/>
          </w:tcPr>
          <w:p w14:paraId="26F010CF" w14:textId="77777777" w:rsidR="002220DF" w:rsidRPr="00E45633" w:rsidRDefault="002220DF" w:rsidP="00406EEB">
            <w:pPr>
              <w:rPr>
                <w:sz w:val="18"/>
                <w:szCs w:val="18"/>
              </w:rPr>
            </w:pPr>
            <w:r>
              <w:rPr>
                <w:sz w:val="18"/>
                <w:szCs w:val="18"/>
              </w:rPr>
              <w:lastRenderedPageBreak/>
              <w:t>For optional use in reporting Trades</w:t>
            </w:r>
          </w:p>
        </w:tc>
        <w:tc>
          <w:tcPr>
            <w:tcW w:w="720" w:type="dxa"/>
            <w:tcBorders>
              <w:top w:val="single" w:sz="4" w:space="0" w:color="auto"/>
              <w:bottom w:val="single" w:sz="4" w:space="0" w:color="auto"/>
            </w:tcBorders>
            <w:shd w:val="clear" w:color="auto" w:fill="DBE5F1" w:themeFill="accent1" w:themeFillTint="33"/>
          </w:tcPr>
          <w:p w14:paraId="62C18CB8"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6405F89" w14:textId="77777777" w:rsidR="002220DF" w:rsidRPr="00987B05" w:rsidRDefault="002220DF" w:rsidP="00406EEB">
            <w:pPr>
              <w:pStyle w:val="BodyText"/>
              <w:rPr>
                <w:b/>
                <w:color w:val="17365D" w:themeColor="text2" w:themeShade="BF"/>
                <w:sz w:val="18"/>
                <w:szCs w:val="18"/>
              </w:rPr>
            </w:pPr>
          </w:p>
        </w:tc>
      </w:tr>
      <w:tr w:rsidR="002220DF" w:rsidRPr="00E45633" w14:paraId="3027766A" w14:textId="77777777" w:rsidTr="001860FC">
        <w:tc>
          <w:tcPr>
            <w:tcW w:w="1209" w:type="dxa"/>
            <w:gridSpan w:val="2"/>
          </w:tcPr>
          <w:p w14:paraId="6B6BF9ED" w14:textId="77777777" w:rsidR="002220DF" w:rsidRPr="00E45633" w:rsidRDefault="002220DF" w:rsidP="00A51A3D">
            <w:pPr>
              <w:rPr>
                <w:sz w:val="18"/>
                <w:szCs w:val="18"/>
              </w:rPr>
            </w:pPr>
            <w:r w:rsidRPr="00CA257D">
              <w:rPr>
                <w:b/>
                <w:noProof/>
                <w:sz w:val="18"/>
                <w:szCs w:val="18"/>
              </w:rPr>
              <w:sym w:font="Wingdings" w:char="F0E0"/>
            </w:r>
            <w:r>
              <w:rPr>
                <w:b/>
                <w:i/>
                <w:sz w:val="18"/>
                <w:szCs w:val="18"/>
              </w:rPr>
              <w:t>346</w:t>
            </w:r>
          </w:p>
        </w:tc>
        <w:tc>
          <w:tcPr>
            <w:tcW w:w="1603" w:type="dxa"/>
          </w:tcPr>
          <w:p w14:paraId="285FECDD" w14:textId="77777777" w:rsidR="002220DF" w:rsidRPr="00E45633" w:rsidRDefault="002220DF" w:rsidP="00406EEB">
            <w:pPr>
              <w:rPr>
                <w:sz w:val="18"/>
                <w:szCs w:val="18"/>
              </w:rPr>
            </w:pPr>
            <w:r>
              <w:rPr>
                <w:b/>
                <w:i/>
                <w:sz w:val="18"/>
                <w:szCs w:val="18"/>
              </w:rPr>
              <w:t>NumberOfOrders</w:t>
            </w:r>
          </w:p>
        </w:tc>
        <w:tc>
          <w:tcPr>
            <w:tcW w:w="450" w:type="dxa"/>
          </w:tcPr>
          <w:p w14:paraId="030EA631" w14:textId="77777777" w:rsidR="002220DF" w:rsidRPr="00E45633" w:rsidRDefault="002220DF" w:rsidP="00406EEB">
            <w:pPr>
              <w:rPr>
                <w:sz w:val="18"/>
                <w:szCs w:val="18"/>
              </w:rPr>
            </w:pPr>
            <w:r>
              <w:rPr>
                <w:sz w:val="18"/>
                <w:szCs w:val="18"/>
              </w:rPr>
              <w:t>N</w:t>
            </w:r>
          </w:p>
        </w:tc>
        <w:tc>
          <w:tcPr>
            <w:tcW w:w="900" w:type="dxa"/>
          </w:tcPr>
          <w:p w14:paraId="640A5959" w14:textId="77777777" w:rsidR="002220DF" w:rsidRDefault="002220DF" w:rsidP="00406EEB">
            <w:pPr>
              <w:rPr>
                <w:sz w:val="18"/>
                <w:szCs w:val="18"/>
              </w:rPr>
            </w:pPr>
            <w:r>
              <w:rPr>
                <w:sz w:val="18"/>
                <w:szCs w:val="18"/>
              </w:rPr>
              <w:t>NumOfOrds</w:t>
            </w:r>
          </w:p>
        </w:tc>
        <w:tc>
          <w:tcPr>
            <w:tcW w:w="2158" w:type="dxa"/>
          </w:tcPr>
          <w:p w14:paraId="7C12AA56" w14:textId="77777777" w:rsidR="002220DF" w:rsidRPr="00E45633" w:rsidRDefault="002220DF" w:rsidP="00406EEB">
            <w:pPr>
              <w:rPr>
                <w:sz w:val="18"/>
                <w:szCs w:val="18"/>
              </w:rPr>
            </w:pPr>
            <w:r>
              <w:rPr>
                <w:sz w:val="18"/>
                <w:szCs w:val="18"/>
              </w:rPr>
              <w:t>In an Aggregated Book, used to show how many individual orders make up an MDEntry</w:t>
            </w:r>
          </w:p>
        </w:tc>
        <w:tc>
          <w:tcPr>
            <w:tcW w:w="720" w:type="dxa"/>
            <w:tcBorders>
              <w:top w:val="single" w:sz="4" w:space="0" w:color="auto"/>
              <w:bottom w:val="single" w:sz="4" w:space="0" w:color="auto"/>
            </w:tcBorders>
            <w:shd w:val="clear" w:color="auto" w:fill="DBE5F1" w:themeFill="accent1" w:themeFillTint="33"/>
          </w:tcPr>
          <w:p w14:paraId="731D9183"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0643A90" w14:textId="77777777" w:rsidR="002220DF" w:rsidRPr="00987B05" w:rsidRDefault="002220DF" w:rsidP="00406EEB">
            <w:pPr>
              <w:pStyle w:val="BodyText"/>
              <w:rPr>
                <w:b/>
                <w:color w:val="17365D" w:themeColor="text2" w:themeShade="BF"/>
                <w:sz w:val="18"/>
                <w:szCs w:val="18"/>
              </w:rPr>
            </w:pPr>
          </w:p>
        </w:tc>
      </w:tr>
      <w:tr w:rsidR="002220DF" w:rsidRPr="00E45633" w14:paraId="3ACBD624" w14:textId="77777777" w:rsidTr="001860FC">
        <w:tc>
          <w:tcPr>
            <w:tcW w:w="1209" w:type="dxa"/>
            <w:gridSpan w:val="2"/>
          </w:tcPr>
          <w:p w14:paraId="74F67AA6" w14:textId="77777777" w:rsidR="002220DF" w:rsidRPr="00E45633" w:rsidRDefault="002220DF" w:rsidP="00A51A3D">
            <w:pPr>
              <w:rPr>
                <w:sz w:val="18"/>
                <w:szCs w:val="18"/>
              </w:rPr>
            </w:pPr>
            <w:r w:rsidRPr="00CA257D">
              <w:rPr>
                <w:b/>
                <w:noProof/>
                <w:sz w:val="18"/>
                <w:szCs w:val="18"/>
              </w:rPr>
              <w:sym w:font="Wingdings" w:char="F0E0"/>
            </w:r>
            <w:r>
              <w:rPr>
                <w:b/>
                <w:i/>
                <w:sz w:val="18"/>
                <w:szCs w:val="18"/>
              </w:rPr>
              <w:t>290</w:t>
            </w:r>
          </w:p>
        </w:tc>
        <w:tc>
          <w:tcPr>
            <w:tcW w:w="1603" w:type="dxa"/>
          </w:tcPr>
          <w:p w14:paraId="2ECC30B6" w14:textId="77777777" w:rsidR="002220DF" w:rsidRPr="00E45633" w:rsidRDefault="002220DF" w:rsidP="00406EEB">
            <w:pPr>
              <w:rPr>
                <w:sz w:val="18"/>
                <w:szCs w:val="18"/>
              </w:rPr>
            </w:pPr>
            <w:r>
              <w:rPr>
                <w:b/>
                <w:i/>
                <w:sz w:val="18"/>
                <w:szCs w:val="18"/>
              </w:rPr>
              <w:t>MDEntryPositionNo</w:t>
            </w:r>
          </w:p>
        </w:tc>
        <w:tc>
          <w:tcPr>
            <w:tcW w:w="450" w:type="dxa"/>
          </w:tcPr>
          <w:p w14:paraId="6A757A13" w14:textId="77777777" w:rsidR="002220DF" w:rsidRPr="00E45633" w:rsidRDefault="002220DF" w:rsidP="00406EEB">
            <w:pPr>
              <w:rPr>
                <w:sz w:val="18"/>
                <w:szCs w:val="18"/>
              </w:rPr>
            </w:pPr>
            <w:r>
              <w:rPr>
                <w:sz w:val="18"/>
                <w:szCs w:val="18"/>
              </w:rPr>
              <w:t>N</w:t>
            </w:r>
          </w:p>
        </w:tc>
        <w:tc>
          <w:tcPr>
            <w:tcW w:w="900" w:type="dxa"/>
          </w:tcPr>
          <w:p w14:paraId="37D92171" w14:textId="77777777" w:rsidR="002220DF" w:rsidRDefault="002220DF" w:rsidP="00406EEB">
            <w:pPr>
              <w:rPr>
                <w:sz w:val="18"/>
                <w:szCs w:val="18"/>
              </w:rPr>
            </w:pPr>
            <w:r>
              <w:rPr>
                <w:sz w:val="18"/>
                <w:szCs w:val="18"/>
              </w:rPr>
              <w:t>PosNo</w:t>
            </w:r>
          </w:p>
        </w:tc>
        <w:tc>
          <w:tcPr>
            <w:tcW w:w="2158" w:type="dxa"/>
          </w:tcPr>
          <w:p w14:paraId="1FE4AD2A" w14:textId="77777777" w:rsidR="002220DF" w:rsidRPr="00E45633" w:rsidRDefault="002220DF" w:rsidP="00406EEB">
            <w:pPr>
              <w:rPr>
                <w:sz w:val="18"/>
                <w:szCs w:val="18"/>
              </w:rPr>
            </w:pPr>
            <w:r>
              <w:rPr>
                <w:sz w:val="18"/>
                <w:szCs w:val="18"/>
              </w:rPr>
              <w:t>Display position of a bid or offer, numbered from most competitive to least competitive, per market side, beginning with 1</w:t>
            </w:r>
          </w:p>
        </w:tc>
        <w:tc>
          <w:tcPr>
            <w:tcW w:w="720" w:type="dxa"/>
            <w:tcBorders>
              <w:top w:val="single" w:sz="4" w:space="0" w:color="auto"/>
              <w:bottom w:val="single" w:sz="4" w:space="0" w:color="auto"/>
            </w:tcBorders>
            <w:shd w:val="clear" w:color="auto" w:fill="DBE5F1" w:themeFill="accent1" w:themeFillTint="33"/>
          </w:tcPr>
          <w:p w14:paraId="22D3F82E"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38E4C0F9" w14:textId="77777777" w:rsidR="002220DF" w:rsidRPr="00987B05" w:rsidRDefault="002220DF" w:rsidP="00406EEB">
            <w:pPr>
              <w:pStyle w:val="BodyText"/>
              <w:rPr>
                <w:b/>
                <w:color w:val="17365D" w:themeColor="text2" w:themeShade="BF"/>
                <w:sz w:val="18"/>
                <w:szCs w:val="18"/>
              </w:rPr>
            </w:pPr>
          </w:p>
        </w:tc>
      </w:tr>
      <w:tr w:rsidR="002220DF" w:rsidRPr="00E45633" w14:paraId="737DE751" w14:textId="77777777" w:rsidTr="001860FC">
        <w:tc>
          <w:tcPr>
            <w:tcW w:w="1209" w:type="dxa"/>
            <w:gridSpan w:val="2"/>
          </w:tcPr>
          <w:p w14:paraId="38E2FA12" w14:textId="77777777" w:rsidR="002220DF" w:rsidRPr="00E45633" w:rsidRDefault="002220DF" w:rsidP="00A51A3D">
            <w:pPr>
              <w:rPr>
                <w:sz w:val="18"/>
                <w:szCs w:val="18"/>
              </w:rPr>
            </w:pPr>
            <w:r w:rsidRPr="00CA257D">
              <w:rPr>
                <w:b/>
                <w:noProof/>
                <w:sz w:val="18"/>
                <w:szCs w:val="18"/>
              </w:rPr>
              <w:sym w:font="Wingdings" w:char="F0E0"/>
            </w:r>
            <w:r>
              <w:rPr>
                <w:b/>
                <w:i/>
                <w:sz w:val="18"/>
                <w:szCs w:val="18"/>
              </w:rPr>
              <w:t>546</w:t>
            </w:r>
          </w:p>
        </w:tc>
        <w:tc>
          <w:tcPr>
            <w:tcW w:w="1603" w:type="dxa"/>
          </w:tcPr>
          <w:p w14:paraId="76A059F4" w14:textId="77777777" w:rsidR="002220DF" w:rsidRPr="00E45633" w:rsidRDefault="002220DF" w:rsidP="00406EEB">
            <w:pPr>
              <w:rPr>
                <w:sz w:val="18"/>
                <w:szCs w:val="18"/>
              </w:rPr>
            </w:pPr>
            <w:r>
              <w:rPr>
                <w:b/>
                <w:i/>
                <w:sz w:val="18"/>
                <w:szCs w:val="18"/>
              </w:rPr>
              <w:t>Scope</w:t>
            </w:r>
          </w:p>
        </w:tc>
        <w:tc>
          <w:tcPr>
            <w:tcW w:w="450" w:type="dxa"/>
          </w:tcPr>
          <w:p w14:paraId="00A7E88B" w14:textId="77777777" w:rsidR="002220DF" w:rsidRPr="00E45633" w:rsidRDefault="002220DF" w:rsidP="00406EEB">
            <w:pPr>
              <w:rPr>
                <w:sz w:val="18"/>
                <w:szCs w:val="18"/>
              </w:rPr>
            </w:pPr>
            <w:r>
              <w:rPr>
                <w:sz w:val="18"/>
                <w:szCs w:val="18"/>
              </w:rPr>
              <w:t>N</w:t>
            </w:r>
          </w:p>
        </w:tc>
        <w:tc>
          <w:tcPr>
            <w:tcW w:w="900" w:type="dxa"/>
          </w:tcPr>
          <w:p w14:paraId="4490DC8F" w14:textId="77777777" w:rsidR="002220DF" w:rsidRDefault="002220DF" w:rsidP="00406EEB">
            <w:pPr>
              <w:rPr>
                <w:sz w:val="18"/>
                <w:szCs w:val="18"/>
              </w:rPr>
            </w:pPr>
            <w:r>
              <w:rPr>
                <w:sz w:val="18"/>
                <w:szCs w:val="18"/>
              </w:rPr>
              <w:t>Scope</w:t>
            </w:r>
          </w:p>
        </w:tc>
        <w:tc>
          <w:tcPr>
            <w:tcW w:w="2158" w:type="dxa"/>
          </w:tcPr>
          <w:p w14:paraId="046A3F68"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7B0F3578"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18341BF" w14:textId="77777777" w:rsidR="002220DF" w:rsidRPr="00987B05" w:rsidRDefault="002220DF" w:rsidP="00406EEB">
            <w:pPr>
              <w:pStyle w:val="BodyText"/>
              <w:rPr>
                <w:b/>
                <w:color w:val="17365D" w:themeColor="text2" w:themeShade="BF"/>
                <w:sz w:val="18"/>
                <w:szCs w:val="18"/>
              </w:rPr>
            </w:pPr>
          </w:p>
        </w:tc>
      </w:tr>
      <w:tr w:rsidR="002220DF" w:rsidRPr="00E45633" w14:paraId="2017C176" w14:textId="77777777" w:rsidTr="001860FC">
        <w:tc>
          <w:tcPr>
            <w:tcW w:w="1209" w:type="dxa"/>
            <w:gridSpan w:val="2"/>
          </w:tcPr>
          <w:p w14:paraId="402011B3" w14:textId="77777777" w:rsidR="002220DF" w:rsidRPr="00E45633" w:rsidRDefault="002220DF" w:rsidP="00A51A3D">
            <w:pPr>
              <w:rPr>
                <w:sz w:val="18"/>
                <w:szCs w:val="18"/>
              </w:rPr>
            </w:pPr>
            <w:r w:rsidRPr="00CA257D">
              <w:rPr>
                <w:b/>
                <w:noProof/>
                <w:sz w:val="18"/>
                <w:szCs w:val="18"/>
              </w:rPr>
              <w:sym w:font="Wingdings" w:char="F0E0"/>
            </w:r>
            <w:r>
              <w:rPr>
                <w:b/>
                <w:i/>
                <w:sz w:val="18"/>
                <w:szCs w:val="18"/>
              </w:rPr>
              <w:t>811</w:t>
            </w:r>
          </w:p>
        </w:tc>
        <w:tc>
          <w:tcPr>
            <w:tcW w:w="1603" w:type="dxa"/>
          </w:tcPr>
          <w:p w14:paraId="2953E2DC" w14:textId="77777777" w:rsidR="002220DF" w:rsidRPr="00E45633" w:rsidRDefault="002220DF" w:rsidP="00406EEB">
            <w:pPr>
              <w:rPr>
                <w:sz w:val="18"/>
                <w:szCs w:val="18"/>
              </w:rPr>
            </w:pPr>
            <w:r>
              <w:rPr>
                <w:b/>
                <w:i/>
                <w:sz w:val="18"/>
                <w:szCs w:val="18"/>
              </w:rPr>
              <w:t>PriceDelta</w:t>
            </w:r>
          </w:p>
        </w:tc>
        <w:tc>
          <w:tcPr>
            <w:tcW w:w="450" w:type="dxa"/>
          </w:tcPr>
          <w:p w14:paraId="1232DBCE" w14:textId="77777777" w:rsidR="002220DF" w:rsidRPr="00E45633" w:rsidRDefault="002220DF" w:rsidP="00406EEB">
            <w:pPr>
              <w:rPr>
                <w:sz w:val="18"/>
                <w:szCs w:val="18"/>
              </w:rPr>
            </w:pPr>
            <w:r>
              <w:rPr>
                <w:sz w:val="18"/>
                <w:szCs w:val="18"/>
              </w:rPr>
              <w:t>N</w:t>
            </w:r>
          </w:p>
        </w:tc>
        <w:tc>
          <w:tcPr>
            <w:tcW w:w="900" w:type="dxa"/>
          </w:tcPr>
          <w:p w14:paraId="4427250F" w14:textId="77777777" w:rsidR="002220DF" w:rsidRDefault="002220DF" w:rsidP="00406EEB">
            <w:pPr>
              <w:rPr>
                <w:sz w:val="18"/>
                <w:szCs w:val="18"/>
              </w:rPr>
            </w:pPr>
            <w:r>
              <w:rPr>
                <w:sz w:val="18"/>
                <w:szCs w:val="18"/>
              </w:rPr>
              <w:t>PxDelta</w:t>
            </w:r>
          </w:p>
        </w:tc>
        <w:tc>
          <w:tcPr>
            <w:tcW w:w="2158" w:type="dxa"/>
          </w:tcPr>
          <w:p w14:paraId="2CC58545" w14:textId="77777777" w:rsidR="002220DF" w:rsidRPr="00E45633" w:rsidRDefault="002220DF" w:rsidP="00406EEB">
            <w:pPr>
              <w:rPr>
                <w:sz w:val="18"/>
                <w:szCs w:val="18"/>
              </w:rPr>
            </w:pPr>
          </w:p>
        </w:tc>
        <w:tc>
          <w:tcPr>
            <w:tcW w:w="720" w:type="dxa"/>
            <w:tcBorders>
              <w:top w:val="single" w:sz="4" w:space="0" w:color="auto"/>
              <w:bottom w:val="single" w:sz="4" w:space="0" w:color="auto"/>
            </w:tcBorders>
            <w:shd w:val="clear" w:color="auto" w:fill="DBE5F1" w:themeFill="accent1" w:themeFillTint="33"/>
          </w:tcPr>
          <w:p w14:paraId="30967339"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16CF0C4E" w14:textId="77777777" w:rsidR="002220DF" w:rsidRPr="00987B05" w:rsidRDefault="002220DF" w:rsidP="00406EEB">
            <w:pPr>
              <w:pStyle w:val="BodyText"/>
              <w:rPr>
                <w:b/>
                <w:color w:val="17365D" w:themeColor="text2" w:themeShade="BF"/>
                <w:sz w:val="18"/>
                <w:szCs w:val="18"/>
              </w:rPr>
            </w:pPr>
          </w:p>
        </w:tc>
      </w:tr>
      <w:tr w:rsidR="002220DF" w:rsidRPr="00E45633" w14:paraId="60B479BC" w14:textId="77777777" w:rsidTr="001860FC">
        <w:tc>
          <w:tcPr>
            <w:tcW w:w="1209" w:type="dxa"/>
            <w:gridSpan w:val="2"/>
          </w:tcPr>
          <w:p w14:paraId="4A659D64" w14:textId="77777777" w:rsidR="002220DF" w:rsidRPr="00E45633" w:rsidRDefault="002220DF" w:rsidP="00A51A3D">
            <w:pPr>
              <w:rPr>
                <w:sz w:val="18"/>
                <w:szCs w:val="18"/>
              </w:rPr>
            </w:pPr>
            <w:r w:rsidRPr="00CA257D">
              <w:rPr>
                <w:b/>
                <w:noProof/>
                <w:sz w:val="18"/>
                <w:szCs w:val="18"/>
              </w:rPr>
              <w:sym w:font="Wingdings" w:char="F0E0"/>
            </w:r>
            <w:r>
              <w:rPr>
                <w:b/>
                <w:i/>
                <w:sz w:val="18"/>
                <w:szCs w:val="18"/>
              </w:rPr>
              <w:t>828</w:t>
            </w:r>
          </w:p>
        </w:tc>
        <w:tc>
          <w:tcPr>
            <w:tcW w:w="1603" w:type="dxa"/>
          </w:tcPr>
          <w:p w14:paraId="3753D0C8" w14:textId="77777777" w:rsidR="002220DF" w:rsidRPr="00E45633" w:rsidRDefault="002220DF" w:rsidP="00406EEB">
            <w:pPr>
              <w:rPr>
                <w:sz w:val="18"/>
                <w:szCs w:val="18"/>
              </w:rPr>
            </w:pPr>
            <w:r>
              <w:rPr>
                <w:b/>
                <w:i/>
                <w:sz w:val="18"/>
                <w:szCs w:val="18"/>
              </w:rPr>
              <w:t>TrdType</w:t>
            </w:r>
          </w:p>
        </w:tc>
        <w:tc>
          <w:tcPr>
            <w:tcW w:w="450" w:type="dxa"/>
          </w:tcPr>
          <w:p w14:paraId="257D5F20" w14:textId="77777777" w:rsidR="002220DF" w:rsidRPr="00E45633" w:rsidRDefault="002220DF" w:rsidP="00406EEB">
            <w:pPr>
              <w:rPr>
                <w:sz w:val="18"/>
                <w:szCs w:val="18"/>
              </w:rPr>
            </w:pPr>
            <w:r>
              <w:rPr>
                <w:sz w:val="18"/>
                <w:szCs w:val="18"/>
              </w:rPr>
              <w:t>N</w:t>
            </w:r>
          </w:p>
        </w:tc>
        <w:tc>
          <w:tcPr>
            <w:tcW w:w="900" w:type="dxa"/>
          </w:tcPr>
          <w:p w14:paraId="55B719A1" w14:textId="77777777" w:rsidR="002220DF" w:rsidRDefault="002220DF" w:rsidP="00406EEB">
            <w:pPr>
              <w:rPr>
                <w:sz w:val="18"/>
                <w:szCs w:val="18"/>
              </w:rPr>
            </w:pPr>
            <w:r>
              <w:rPr>
                <w:sz w:val="18"/>
                <w:szCs w:val="18"/>
              </w:rPr>
              <w:t>TrdTyp</w:t>
            </w:r>
          </w:p>
        </w:tc>
        <w:tc>
          <w:tcPr>
            <w:tcW w:w="2158" w:type="dxa"/>
            <w:tcBorders>
              <w:bottom w:val="single" w:sz="4" w:space="0" w:color="auto"/>
            </w:tcBorders>
          </w:tcPr>
          <w:p w14:paraId="6C5F0882" w14:textId="77777777" w:rsidR="002220DF" w:rsidRPr="00E45633" w:rsidRDefault="002220DF" w:rsidP="00406EEB">
            <w:pPr>
              <w:rPr>
                <w:sz w:val="18"/>
                <w:szCs w:val="18"/>
              </w:rPr>
            </w:pPr>
            <w:r>
              <w:rPr>
                <w:sz w:val="18"/>
                <w:szCs w:val="18"/>
              </w:rPr>
              <w:t>Specifies trade type when a trade is being reported. Must be used when MDEntryType(269) = Trade(2).</w:t>
            </w:r>
          </w:p>
        </w:tc>
        <w:tc>
          <w:tcPr>
            <w:tcW w:w="720" w:type="dxa"/>
            <w:tcBorders>
              <w:top w:val="single" w:sz="4" w:space="0" w:color="auto"/>
              <w:bottom w:val="single" w:sz="4" w:space="0" w:color="auto"/>
            </w:tcBorders>
            <w:shd w:val="clear" w:color="auto" w:fill="DBE5F1" w:themeFill="accent1" w:themeFillTint="33"/>
          </w:tcPr>
          <w:p w14:paraId="14D646F6" w14:textId="77777777" w:rsidR="002220DF" w:rsidRPr="00987B05" w:rsidRDefault="002220DF" w:rsidP="00406EEB">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B6CF5D9" w14:textId="77777777" w:rsidR="002220DF" w:rsidRPr="00D17E80" w:rsidRDefault="002220DF" w:rsidP="00406EEB">
            <w:pPr>
              <w:pStyle w:val="BodyText"/>
              <w:rPr>
                <w:color w:val="17365D" w:themeColor="text2" w:themeShade="BF"/>
                <w:sz w:val="18"/>
                <w:szCs w:val="18"/>
              </w:rPr>
            </w:pPr>
            <w:r w:rsidRPr="00D17E80">
              <w:rPr>
                <w:color w:val="17365D" w:themeColor="text2" w:themeShade="BF"/>
                <w:sz w:val="18"/>
                <w:szCs w:val="18"/>
              </w:rPr>
              <w:t>Use for MMT</w:t>
            </w:r>
            <w:r>
              <w:rPr>
                <w:color w:val="17365D" w:themeColor="text2" w:themeShade="BF"/>
                <w:sz w:val="18"/>
                <w:szCs w:val="18"/>
              </w:rPr>
              <w:t xml:space="preserve"> TRANSACTION CATEGORY</w:t>
            </w:r>
          </w:p>
          <w:p w14:paraId="1E2085A9" w14:textId="77777777" w:rsidR="002220DF" w:rsidRPr="00987B05" w:rsidRDefault="002220DF" w:rsidP="00406EEB">
            <w:pPr>
              <w:pStyle w:val="BodyText"/>
              <w:rPr>
                <w:b/>
                <w:color w:val="17365D" w:themeColor="text2" w:themeShade="BF"/>
                <w:sz w:val="18"/>
                <w:szCs w:val="18"/>
              </w:rPr>
            </w:pPr>
            <w:r>
              <w:rPr>
                <w:b/>
                <w:color w:val="17365D" w:themeColor="text2" w:themeShade="BF"/>
                <w:sz w:val="18"/>
                <w:szCs w:val="18"/>
              </w:rPr>
              <w:t>Conditionally required in all MMT-supporting messages</w:t>
            </w:r>
          </w:p>
        </w:tc>
      </w:tr>
      <w:tr w:rsidR="002220DF" w:rsidRPr="00D12819" w14:paraId="22B623BF" w14:textId="77777777" w:rsidTr="001860FC">
        <w:tc>
          <w:tcPr>
            <w:tcW w:w="1209" w:type="dxa"/>
            <w:gridSpan w:val="2"/>
          </w:tcPr>
          <w:p w14:paraId="06AF1D3B" w14:textId="77777777" w:rsidR="002220DF" w:rsidRPr="00FA01D4" w:rsidRDefault="002220DF" w:rsidP="00A51A3D">
            <w:pPr>
              <w:rPr>
                <w:b/>
                <w:i/>
                <w:sz w:val="18"/>
                <w:szCs w:val="18"/>
              </w:rPr>
            </w:pPr>
            <w:r w:rsidRPr="00FA01D4">
              <w:rPr>
                <w:b/>
                <w:noProof/>
                <w:sz w:val="18"/>
                <w:szCs w:val="18"/>
              </w:rPr>
              <w:sym w:font="Wingdings" w:char="F0E0"/>
            </w:r>
            <w:r w:rsidRPr="00FA01D4">
              <w:rPr>
                <w:b/>
                <w:i/>
                <w:sz w:val="18"/>
                <w:szCs w:val="18"/>
              </w:rPr>
              <w:t>829</w:t>
            </w:r>
          </w:p>
        </w:tc>
        <w:tc>
          <w:tcPr>
            <w:tcW w:w="1603" w:type="dxa"/>
          </w:tcPr>
          <w:p w14:paraId="0701248C" w14:textId="77777777" w:rsidR="002220DF" w:rsidRPr="00FA01D4" w:rsidRDefault="002220DF" w:rsidP="00406EEB">
            <w:pPr>
              <w:rPr>
                <w:b/>
                <w:i/>
                <w:sz w:val="18"/>
                <w:szCs w:val="18"/>
              </w:rPr>
            </w:pPr>
            <w:r w:rsidRPr="00FA01D4">
              <w:rPr>
                <w:b/>
                <w:i/>
                <w:sz w:val="18"/>
                <w:szCs w:val="18"/>
              </w:rPr>
              <w:t xml:space="preserve">TrdSubType </w:t>
            </w:r>
          </w:p>
        </w:tc>
        <w:tc>
          <w:tcPr>
            <w:tcW w:w="450" w:type="dxa"/>
          </w:tcPr>
          <w:p w14:paraId="51E3C69B" w14:textId="77777777" w:rsidR="002220DF" w:rsidRPr="00FA01D4" w:rsidRDefault="002220DF" w:rsidP="00406EEB">
            <w:pPr>
              <w:rPr>
                <w:bCs/>
                <w:iCs/>
                <w:sz w:val="18"/>
                <w:szCs w:val="18"/>
              </w:rPr>
            </w:pPr>
            <w:r w:rsidRPr="00FA01D4">
              <w:rPr>
                <w:bCs/>
                <w:iCs/>
                <w:sz w:val="18"/>
                <w:szCs w:val="18"/>
              </w:rPr>
              <w:t>N</w:t>
            </w:r>
          </w:p>
        </w:tc>
        <w:tc>
          <w:tcPr>
            <w:tcW w:w="900" w:type="dxa"/>
          </w:tcPr>
          <w:p w14:paraId="2A47078B" w14:textId="77777777" w:rsidR="002220DF" w:rsidRPr="00FA01D4" w:rsidRDefault="002220DF" w:rsidP="00406EEB">
            <w:pPr>
              <w:rPr>
                <w:bCs/>
                <w:iCs/>
                <w:sz w:val="18"/>
                <w:szCs w:val="18"/>
              </w:rPr>
            </w:pPr>
            <w:r w:rsidRPr="00FA01D4">
              <w:rPr>
                <w:bCs/>
                <w:iCs/>
                <w:sz w:val="18"/>
                <w:szCs w:val="18"/>
              </w:rPr>
              <w:t>TrdSubTyp</w:t>
            </w:r>
          </w:p>
        </w:tc>
        <w:tc>
          <w:tcPr>
            <w:tcW w:w="2158" w:type="dxa"/>
            <w:tcBorders>
              <w:bottom w:val="single" w:sz="4" w:space="0" w:color="auto"/>
            </w:tcBorders>
          </w:tcPr>
          <w:p w14:paraId="01F9342B" w14:textId="77777777" w:rsidR="002220DF" w:rsidRPr="00FA01D4" w:rsidRDefault="002220DF" w:rsidP="00406EEB">
            <w:pPr>
              <w:rPr>
                <w:bCs/>
                <w:iCs/>
                <w:sz w:val="18"/>
                <w:szCs w:val="18"/>
              </w:rPr>
            </w:pPr>
            <w:r w:rsidRPr="00FA01D4">
              <w:rPr>
                <w:bCs/>
                <w:iCs/>
                <w:sz w:val="18"/>
                <w:szCs w:val="18"/>
              </w:rPr>
              <w:t>For optional use in reporting Trades</w:t>
            </w:r>
          </w:p>
        </w:tc>
        <w:tc>
          <w:tcPr>
            <w:tcW w:w="720" w:type="dxa"/>
            <w:tcBorders>
              <w:top w:val="single" w:sz="4" w:space="0" w:color="auto"/>
              <w:bottom w:val="single" w:sz="4" w:space="0" w:color="auto"/>
            </w:tcBorders>
            <w:shd w:val="clear" w:color="auto" w:fill="DBE5F1" w:themeFill="accent1" w:themeFillTint="33"/>
          </w:tcPr>
          <w:p w14:paraId="505312D6" w14:textId="19C994DA" w:rsidR="002220DF" w:rsidRPr="00C201A1" w:rsidRDefault="002220DF" w:rsidP="00406EEB">
            <w:pPr>
              <w:pStyle w:val="BodyText"/>
              <w:rPr>
                <w:b/>
                <w:i/>
                <w:sz w:val="18"/>
                <w:szCs w:val="18"/>
                <w:highlight w:val="yellow"/>
              </w:rPr>
            </w:pPr>
          </w:p>
        </w:tc>
        <w:tc>
          <w:tcPr>
            <w:tcW w:w="2158" w:type="dxa"/>
            <w:tcBorders>
              <w:top w:val="single" w:sz="4" w:space="0" w:color="auto"/>
              <w:bottom w:val="single" w:sz="4" w:space="0" w:color="auto"/>
            </w:tcBorders>
            <w:shd w:val="clear" w:color="auto" w:fill="DBE5F1" w:themeFill="accent1" w:themeFillTint="33"/>
          </w:tcPr>
          <w:p w14:paraId="1E0684F2" w14:textId="17591102" w:rsidR="002220DF" w:rsidRPr="00FA01D4" w:rsidRDefault="002220DF" w:rsidP="00406EEB">
            <w:pPr>
              <w:pStyle w:val="BodyText"/>
              <w:rPr>
                <w:bCs/>
                <w:iCs/>
                <w:sz w:val="18"/>
                <w:szCs w:val="18"/>
                <w:highlight w:val="yellow"/>
              </w:rPr>
            </w:pPr>
            <w:r w:rsidRPr="00FA01D4">
              <w:rPr>
                <w:bCs/>
                <w:iCs/>
                <w:sz w:val="18"/>
                <w:szCs w:val="18"/>
                <w:highlight w:val="yellow"/>
              </w:rPr>
              <w:t>Use for MMT CROSSING TRADE INDICATOR</w:t>
            </w:r>
            <w:r w:rsidR="00C201A1" w:rsidRPr="00FA01D4">
              <w:rPr>
                <w:bCs/>
                <w:iCs/>
                <w:sz w:val="18"/>
                <w:szCs w:val="18"/>
                <w:highlight w:val="yellow"/>
              </w:rPr>
              <w:t xml:space="preserve"> + for Trade brought on venue for clearing purposes</w:t>
            </w:r>
          </w:p>
          <w:p w14:paraId="7B27034A" w14:textId="77777777" w:rsidR="002220DF" w:rsidRPr="00C201A1" w:rsidRDefault="002220DF" w:rsidP="00406EEB">
            <w:pPr>
              <w:pStyle w:val="BodyText"/>
              <w:rPr>
                <w:b/>
                <w:i/>
                <w:sz w:val="18"/>
                <w:szCs w:val="18"/>
                <w:highlight w:val="yellow"/>
              </w:rPr>
            </w:pPr>
          </w:p>
        </w:tc>
      </w:tr>
      <w:tr w:rsidR="001D41BE" w:rsidRPr="00E45633" w14:paraId="3EAFE2A3" w14:textId="77777777" w:rsidTr="00E304D7">
        <w:tc>
          <w:tcPr>
            <w:tcW w:w="1209" w:type="dxa"/>
            <w:gridSpan w:val="2"/>
            <w:tcBorders>
              <w:top w:val="single" w:sz="4" w:space="0" w:color="auto"/>
            </w:tcBorders>
          </w:tcPr>
          <w:p w14:paraId="40862596" w14:textId="77777777" w:rsidR="001D41BE" w:rsidRPr="00FA01D4" w:rsidRDefault="001D41BE" w:rsidP="001D41BE">
            <w:pPr>
              <w:rPr>
                <w:b/>
                <w:i/>
                <w:iCs/>
                <w:sz w:val="18"/>
                <w:szCs w:val="18"/>
              </w:rPr>
            </w:pPr>
            <w:r w:rsidRPr="00FA01D4">
              <w:rPr>
                <w:b/>
                <w:i/>
                <w:iCs/>
                <w:noProof/>
                <w:sz w:val="18"/>
                <w:szCs w:val="18"/>
              </w:rPr>
              <w:sym w:font="Wingdings" w:char="F0E0"/>
            </w:r>
            <w:r w:rsidRPr="00FA01D4">
              <w:rPr>
                <w:b/>
                <w:i/>
                <w:iCs/>
                <w:sz w:val="18"/>
                <w:szCs w:val="18"/>
              </w:rPr>
              <w:t>1934</w:t>
            </w:r>
          </w:p>
        </w:tc>
        <w:tc>
          <w:tcPr>
            <w:tcW w:w="1603" w:type="dxa"/>
            <w:tcBorders>
              <w:top w:val="single" w:sz="4" w:space="0" w:color="auto"/>
            </w:tcBorders>
          </w:tcPr>
          <w:p w14:paraId="755CC51A" w14:textId="77777777" w:rsidR="001D41BE" w:rsidRPr="00FA01D4" w:rsidRDefault="001D41BE" w:rsidP="001D41BE">
            <w:pPr>
              <w:rPr>
                <w:b/>
                <w:i/>
                <w:iCs/>
                <w:sz w:val="18"/>
                <w:szCs w:val="18"/>
              </w:rPr>
            </w:pPr>
            <w:r w:rsidRPr="00FA01D4">
              <w:rPr>
                <w:b/>
                <w:i/>
                <w:iCs/>
                <w:sz w:val="18"/>
                <w:szCs w:val="18"/>
              </w:rPr>
              <w:t>RegulatoryReportType</w:t>
            </w:r>
          </w:p>
        </w:tc>
        <w:tc>
          <w:tcPr>
            <w:tcW w:w="450" w:type="dxa"/>
            <w:tcBorders>
              <w:top w:val="single" w:sz="4" w:space="0" w:color="auto"/>
            </w:tcBorders>
          </w:tcPr>
          <w:p w14:paraId="03027FF1" w14:textId="77777777" w:rsidR="001D41BE" w:rsidRPr="00C201A1" w:rsidRDefault="001D41BE" w:rsidP="001D41BE">
            <w:pPr>
              <w:rPr>
                <w:sz w:val="18"/>
                <w:szCs w:val="18"/>
              </w:rPr>
            </w:pPr>
            <w:r w:rsidRPr="00C201A1">
              <w:rPr>
                <w:sz w:val="18"/>
                <w:szCs w:val="18"/>
              </w:rPr>
              <w:t>N</w:t>
            </w:r>
          </w:p>
        </w:tc>
        <w:tc>
          <w:tcPr>
            <w:tcW w:w="900" w:type="dxa"/>
            <w:tcBorders>
              <w:top w:val="single" w:sz="4" w:space="0" w:color="auto"/>
            </w:tcBorders>
          </w:tcPr>
          <w:p w14:paraId="11F30005" w14:textId="77777777" w:rsidR="001D41BE" w:rsidRPr="00C201A1" w:rsidRDefault="001D41BE" w:rsidP="001D41BE">
            <w:pPr>
              <w:rPr>
                <w:sz w:val="18"/>
                <w:szCs w:val="18"/>
              </w:rPr>
            </w:pPr>
            <w:r w:rsidRPr="00C201A1">
              <w:rPr>
                <w:sz w:val="18"/>
                <w:szCs w:val="18"/>
              </w:rPr>
              <w:t>RegRptTyp</w:t>
            </w:r>
          </w:p>
        </w:tc>
        <w:tc>
          <w:tcPr>
            <w:tcW w:w="2158" w:type="dxa"/>
            <w:tcBorders>
              <w:top w:val="single" w:sz="4" w:space="0" w:color="auto"/>
            </w:tcBorders>
          </w:tcPr>
          <w:p w14:paraId="32546D87" w14:textId="77777777" w:rsidR="001D41BE" w:rsidRPr="00C201A1" w:rsidRDefault="001D41BE" w:rsidP="001D41BE">
            <w:pPr>
              <w:rPr>
                <w:sz w:val="18"/>
                <w:szCs w:val="18"/>
              </w:rPr>
            </w:pPr>
            <w:r w:rsidRPr="00C201A1">
              <w:rPr>
                <w:sz w:val="18"/>
                <w:szCs w:val="18"/>
              </w:rPr>
              <w:t>Used only when reporting a trade (MDEntryType(269)=2 (Trade)) that is a regulatory trade report.</w:t>
            </w:r>
          </w:p>
        </w:tc>
        <w:tc>
          <w:tcPr>
            <w:tcW w:w="720" w:type="dxa"/>
            <w:tcBorders>
              <w:top w:val="single" w:sz="4" w:space="0" w:color="auto"/>
              <w:bottom w:val="single" w:sz="4" w:space="0" w:color="auto"/>
            </w:tcBorders>
            <w:shd w:val="clear" w:color="auto" w:fill="DBE5F1" w:themeFill="accent1" w:themeFillTint="33"/>
          </w:tcPr>
          <w:p w14:paraId="6BFA96E0" w14:textId="4C4F8CD9" w:rsidR="001D41BE" w:rsidRPr="00C201A1" w:rsidRDefault="001D41BE" w:rsidP="001D41BE">
            <w:pPr>
              <w:pStyle w:val="BodyText"/>
              <w:rPr>
                <w:b/>
                <w:szCs w:val="20"/>
              </w:rPr>
            </w:pPr>
          </w:p>
        </w:tc>
        <w:tc>
          <w:tcPr>
            <w:tcW w:w="2158" w:type="dxa"/>
            <w:tcBorders>
              <w:top w:val="single" w:sz="4" w:space="0" w:color="auto"/>
              <w:bottom w:val="single" w:sz="4" w:space="0" w:color="auto"/>
            </w:tcBorders>
            <w:shd w:val="clear" w:color="auto" w:fill="DBE5F1" w:themeFill="accent1" w:themeFillTint="33"/>
          </w:tcPr>
          <w:p w14:paraId="077B107B" w14:textId="77777777" w:rsidR="001D41BE" w:rsidRPr="00C201A1" w:rsidRDefault="001D41BE" w:rsidP="001D41BE">
            <w:pPr>
              <w:pStyle w:val="BodyText"/>
              <w:rPr>
                <w:sz w:val="18"/>
                <w:szCs w:val="18"/>
              </w:rPr>
            </w:pPr>
            <w:r w:rsidRPr="00C201A1">
              <w:rPr>
                <w:sz w:val="18"/>
                <w:szCs w:val="18"/>
              </w:rPr>
              <w:t>Use for MMT POST-TRADE DEFERRAL OR ENRICHMENT : TYPE</w:t>
            </w:r>
          </w:p>
          <w:p w14:paraId="1733F0F7" w14:textId="77777777" w:rsidR="001D41BE" w:rsidRPr="00C201A1" w:rsidRDefault="001D41BE" w:rsidP="001D41BE">
            <w:pPr>
              <w:pStyle w:val="BodyText"/>
              <w:rPr>
                <w:sz w:val="18"/>
                <w:szCs w:val="18"/>
              </w:rPr>
            </w:pPr>
            <w:r w:rsidRPr="00C201A1">
              <w:rPr>
                <w:sz w:val="18"/>
                <w:szCs w:val="18"/>
              </w:rPr>
              <w:t>MiFID II: Required if NCA special deferral is applied</w:t>
            </w:r>
          </w:p>
        </w:tc>
      </w:tr>
      <w:tr w:rsidR="001D41BE" w:rsidRPr="00D12819" w14:paraId="32536CDA" w14:textId="77777777" w:rsidTr="001860FC">
        <w:tc>
          <w:tcPr>
            <w:tcW w:w="1209" w:type="dxa"/>
            <w:gridSpan w:val="2"/>
          </w:tcPr>
          <w:p w14:paraId="7C9655D0" w14:textId="77777777" w:rsidR="001D41BE" w:rsidRPr="00D12819" w:rsidRDefault="001D41BE" w:rsidP="001D41BE">
            <w:pPr>
              <w:rPr>
                <w:b/>
                <w:i/>
                <w:sz w:val="18"/>
                <w:szCs w:val="18"/>
              </w:rPr>
            </w:pPr>
            <w:r w:rsidRPr="00D12819">
              <w:rPr>
                <w:b/>
                <w:noProof/>
                <w:sz w:val="18"/>
                <w:szCs w:val="18"/>
              </w:rPr>
              <w:sym w:font="Wingdings" w:char="F0E0"/>
            </w:r>
            <w:r>
              <w:rPr>
                <w:b/>
                <w:i/>
                <w:sz w:val="18"/>
                <w:szCs w:val="18"/>
              </w:rPr>
              <w:t>2405</w:t>
            </w:r>
          </w:p>
        </w:tc>
        <w:tc>
          <w:tcPr>
            <w:tcW w:w="1603" w:type="dxa"/>
          </w:tcPr>
          <w:p w14:paraId="2E66FB28" w14:textId="77777777" w:rsidR="001D41BE" w:rsidRPr="00D12819" w:rsidRDefault="001D41BE" w:rsidP="001D41BE">
            <w:pPr>
              <w:rPr>
                <w:b/>
                <w:i/>
                <w:sz w:val="18"/>
                <w:szCs w:val="18"/>
              </w:rPr>
            </w:pPr>
            <w:r w:rsidRPr="00D12819">
              <w:rPr>
                <w:b/>
                <w:i/>
                <w:sz w:val="18"/>
                <w:szCs w:val="18"/>
              </w:rPr>
              <w:t xml:space="preserve">ExecMethod </w:t>
            </w:r>
          </w:p>
        </w:tc>
        <w:tc>
          <w:tcPr>
            <w:tcW w:w="450" w:type="dxa"/>
          </w:tcPr>
          <w:p w14:paraId="3FBE0B44" w14:textId="77777777" w:rsidR="001D41BE" w:rsidRPr="00FA01D4" w:rsidRDefault="001D41BE" w:rsidP="001D41BE">
            <w:pPr>
              <w:rPr>
                <w:bCs/>
                <w:iCs/>
                <w:sz w:val="18"/>
                <w:szCs w:val="18"/>
              </w:rPr>
            </w:pPr>
            <w:r w:rsidRPr="00FA01D4">
              <w:rPr>
                <w:bCs/>
                <w:iCs/>
                <w:sz w:val="18"/>
                <w:szCs w:val="18"/>
              </w:rPr>
              <w:t>N</w:t>
            </w:r>
          </w:p>
        </w:tc>
        <w:tc>
          <w:tcPr>
            <w:tcW w:w="900" w:type="dxa"/>
          </w:tcPr>
          <w:p w14:paraId="78C31275" w14:textId="77777777" w:rsidR="001D41BE" w:rsidRPr="00FA01D4" w:rsidRDefault="001D41BE" w:rsidP="001D41BE">
            <w:pPr>
              <w:rPr>
                <w:bCs/>
                <w:iCs/>
                <w:sz w:val="18"/>
                <w:szCs w:val="18"/>
              </w:rPr>
            </w:pPr>
            <w:r w:rsidRPr="00FA01D4">
              <w:rPr>
                <w:bCs/>
                <w:iCs/>
                <w:sz w:val="18"/>
                <w:szCs w:val="18"/>
              </w:rPr>
              <w:t>ExecMeth</w:t>
            </w:r>
          </w:p>
        </w:tc>
        <w:tc>
          <w:tcPr>
            <w:tcW w:w="2158" w:type="dxa"/>
            <w:tcBorders>
              <w:bottom w:val="single" w:sz="4" w:space="0" w:color="auto"/>
            </w:tcBorders>
          </w:tcPr>
          <w:p w14:paraId="6EA7FBC7" w14:textId="77777777" w:rsidR="001D41BE" w:rsidRPr="00D12819" w:rsidRDefault="001D41BE" w:rsidP="001D41BE">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3D72E313"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7B7E2B63" w14:textId="77777777" w:rsidR="001D41BE" w:rsidRPr="00FA01D4" w:rsidRDefault="001D41BE" w:rsidP="001D41BE">
            <w:pPr>
              <w:pStyle w:val="BodyText"/>
              <w:rPr>
                <w:bCs/>
                <w:iCs/>
                <w:sz w:val="18"/>
                <w:szCs w:val="18"/>
              </w:rPr>
            </w:pPr>
            <w:r w:rsidRPr="00FA01D4">
              <w:rPr>
                <w:bCs/>
                <w:iCs/>
                <w:sz w:val="18"/>
                <w:szCs w:val="18"/>
              </w:rPr>
              <w:t>Use for MMT OFF BOOK AUTOMATED INDICATOR</w:t>
            </w:r>
          </w:p>
        </w:tc>
      </w:tr>
      <w:tr w:rsidR="001D41BE" w:rsidRPr="00D12819" w14:paraId="600F18E8" w14:textId="77777777" w:rsidTr="001860FC">
        <w:tc>
          <w:tcPr>
            <w:tcW w:w="1209" w:type="dxa"/>
            <w:gridSpan w:val="2"/>
          </w:tcPr>
          <w:p w14:paraId="4583B2A6" w14:textId="77777777" w:rsidR="001D41BE" w:rsidRPr="00D12819" w:rsidRDefault="001D41BE" w:rsidP="001D41BE">
            <w:pPr>
              <w:rPr>
                <w:b/>
                <w:i/>
                <w:sz w:val="18"/>
                <w:szCs w:val="18"/>
              </w:rPr>
            </w:pPr>
            <w:r w:rsidRPr="00D12819">
              <w:rPr>
                <w:b/>
                <w:noProof/>
                <w:sz w:val="18"/>
                <w:szCs w:val="18"/>
              </w:rPr>
              <w:sym w:font="Wingdings" w:char="F0E0"/>
            </w:r>
            <w:r w:rsidRPr="00D12819">
              <w:rPr>
                <w:b/>
                <w:i/>
                <w:sz w:val="18"/>
                <w:szCs w:val="18"/>
              </w:rPr>
              <w:t>574</w:t>
            </w:r>
          </w:p>
        </w:tc>
        <w:tc>
          <w:tcPr>
            <w:tcW w:w="1603" w:type="dxa"/>
          </w:tcPr>
          <w:p w14:paraId="686960C5" w14:textId="77777777" w:rsidR="001D41BE" w:rsidRPr="00D12819" w:rsidRDefault="001D41BE" w:rsidP="001D41BE">
            <w:pPr>
              <w:rPr>
                <w:b/>
                <w:i/>
                <w:sz w:val="18"/>
                <w:szCs w:val="18"/>
              </w:rPr>
            </w:pPr>
            <w:r w:rsidRPr="00D12819">
              <w:rPr>
                <w:b/>
                <w:i/>
                <w:sz w:val="18"/>
                <w:szCs w:val="18"/>
              </w:rPr>
              <w:t xml:space="preserve">MatchType </w:t>
            </w:r>
          </w:p>
        </w:tc>
        <w:tc>
          <w:tcPr>
            <w:tcW w:w="450" w:type="dxa"/>
          </w:tcPr>
          <w:p w14:paraId="2DB256EF" w14:textId="77777777" w:rsidR="001D41BE" w:rsidRPr="00FA01D4" w:rsidRDefault="001D41BE" w:rsidP="001D41BE">
            <w:pPr>
              <w:rPr>
                <w:bCs/>
                <w:iCs/>
                <w:sz w:val="18"/>
                <w:szCs w:val="18"/>
              </w:rPr>
            </w:pPr>
            <w:r w:rsidRPr="00FA01D4">
              <w:rPr>
                <w:bCs/>
                <w:iCs/>
                <w:sz w:val="18"/>
                <w:szCs w:val="18"/>
              </w:rPr>
              <w:t>N</w:t>
            </w:r>
          </w:p>
        </w:tc>
        <w:tc>
          <w:tcPr>
            <w:tcW w:w="900" w:type="dxa"/>
          </w:tcPr>
          <w:p w14:paraId="2DBDE1D9" w14:textId="77777777" w:rsidR="001D41BE" w:rsidRPr="00FA01D4" w:rsidRDefault="001D41BE" w:rsidP="001D41BE">
            <w:pPr>
              <w:rPr>
                <w:bCs/>
                <w:iCs/>
                <w:sz w:val="18"/>
                <w:szCs w:val="18"/>
              </w:rPr>
            </w:pPr>
          </w:p>
        </w:tc>
        <w:tc>
          <w:tcPr>
            <w:tcW w:w="2158" w:type="dxa"/>
            <w:tcBorders>
              <w:top w:val="single" w:sz="4" w:space="0" w:color="auto"/>
              <w:bottom w:val="single" w:sz="4" w:space="0" w:color="auto"/>
            </w:tcBorders>
            <w:shd w:val="clear" w:color="auto" w:fill="auto"/>
          </w:tcPr>
          <w:p w14:paraId="688DFF32" w14:textId="77777777" w:rsidR="001D41BE" w:rsidRPr="00D12819" w:rsidRDefault="001D41BE" w:rsidP="001D41BE">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2A84184D"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28A51478" w14:textId="5BC2009D" w:rsidR="001D41BE" w:rsidRPr="00FA01D4" w:rsidRDefault="001D41BE" w:rsidP="001D41BE">
            <w:pPr>
              <w:pStyle w:val="BodyText"/>
              <w:rPr>
                <w:bCs/>
                <w:iCs/>
                <w:sz w:val="18"/>
                <w:szCs w:val="18"/>
              </w:rPr>
            </w:pPr>
            <w:r w:rsidRPr="00FA01D4">
              <w:rPr>
                <w:bCs/>
                <w:iCs/>
                <w:sz w:val="18"/>
                <w:szCs w:val="18"/>
              </w:rPr>
              <w:t>Use for MMT TRADING MODE</w:t>
            </w:r>
            <w:r w:rsidRPr="00FA01D4">
              <w:rPr>
                <w:bCs/>
                <w:iCs/>
                <w:sz w:val="18"/>
                <w:szCs w:val="18"/>
              </w:rPr>
              <w:br/>
              <w:t>Conditionally required in MMT-supporting messages if MDOriginType(1024)=1 (Off- Book)</w:t>
            </w:r>
          </w:p>
        </w:tc>
      </w:tr>
      <w:tr w:rsidR="001D41BE" w:rsidRPr="00D12819" w14:paraId="330C22A6" w14:textId="77777777" w:rsidTr="001860FC">
        <w:tc>
          <w:tcPr>
            <w:tcW w:w="1209" w:type="dxa"/>
            <w:gridSpan w:val="2"/>
          </w:tcPr>
          <w:p w14:paraId="3E3B69E7" w14:textId="77777777" w:rsidR="001D41BE" w:rsidRPr="00D12819" w:rsidRDefault="001D41BE" w:rsidP="001D41BE">
            <w:pPr>
              <w:rPr>
                <w:b/>
                <w:i/>
                <w:sz w:val="18"/>
                <w:szCs w:val="18"/>
              </w:rPr>
            </w:pPr>
            <w:r w:rsidRPr="00D12819">
              <w:rPr>
                <w:b/>
                <w:noProof/>
                <w:sz w:val="18"/>
                <w:szCs w:val="18"/>
              </w:rPr>
              <w:sym w:font="Wingdings" w:char="F0E0"/>
            </w:r>
            <w:r w:rsidRPr="00D12819">
              <w:rPr>
                <w:b/>
                <w:i/>
                <w:sz w:val="18"/>
                <w:szCs w:val="18"/>
              </w:rPr>
              <w:t>1115</w:t>
            </w:r>
          </w:p>
        </w:tc>
        <w:tc>
          <w:tcPr>
            <w:tcW w:w="1603" w:type="dxa"/>
          </w:tcPr>
          <w:p w14:paraId="085A92CC" w14:textId="77777777" w:rsidR="001D41BE" w:rsidRPr="00D12819" w:rsidRDefault="001D41BE" w:rsidP="001D41BE">
            <w:pPr>
              <w:rPr>
                <w:b/>
                <w:i/>
                <w:sz w:val="18"/>
                <w:szCs w:val="18"/>
              </w:rPr>
            </w:pPr>
            <w:r w:rsidRPr="00D12819">
              <w:rPr>
                <w:b/>
                <w:i/>
                <w:sz w:val="18"/>
                <w:szCs w:val="18"/>
              </w:rPr>
              <w:t>OrderCategory</w:t>
            </w:r>
          </w:p>
        </w:tc>
        <w:tc>
          <w:tcPr>
            <w:tcW w:w="450" w:type="dxa"/>
          </w:tcPr>
          <w:p w14:paraId="15BE415A" w14:textId="77777777" w:rsidR="001D41BE" w:rsidRPr="00FA01D4" w:rsidRDefault="001D41BE" w:rsidP="001D41BE">
            <w:pPr>
              <w:rPr>
                <w:bCs/>
                <w:iCs/>
                <w:sz w:val="18"/>
                <w:szCs w:val="18"/>
              </w:rPr>
            </w:pPr>
            <w:r w:rsidRPr="00FA01D4">
              <w:rPr>
                <w:bCs/>
                <w:iCs/>
                <w:sz w:val="18"/>
                <w:szCs w:val="18"/>
              </w:rPr>
              <w:t>N</w:t>
            </w:r>
          </w:p>
        </w:tc>
        <w:tc>
          <w:tcPr>
            <w:tcW w:w="900" w:type="dxa"/>
          </w:tcPr>
          <w:p w14:paraId="3EDDD7BD" w14:textId="77777777" w:rsidR="001D41BE" w:rsidRPr="00FA01D4" w:rsidRDefault="001D41BE" w:rsidP="001D41BE">
            <w:pPr>
              <w:rPr>
                <w:bCs/>
                <w:iCs/>
                <w:sz w:val="18"/>
                <w:szCs w:val="18"/>
              </w:rPr>
            </w:pPr>
          </w:p>
        </w:tc>
        <w:tc>
          <w:tcPr>
            <w:tcW w:w="2158" w:type="dxa"/>
            <w:tcBorders>
              <w:top w:val="single" w:sz="4" w:space="0" w:color="auto"/>
              <w:bottom w:val="single" w:sz="4" w:space="0" w:color="auto"/>
            </w:tcBorders>
            <w:shd w:val="clear" w:color="auto" w:fill="auto"/>
          </w:tcPr>
          <w:p w14:paraId="5FAA306B" w14:textId="77777777" w:rsidR="001D41BE" w:rsidRPr="00D12819" w:rsidRDefault="001D41BE" w:rsidP="001D41BE">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1F107302"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5518CA0C" w14:textId="77777777" w:rsidR="001D41BE" w:rsidRPr="00D12819" w:rsidRDefault="001D41BE" w:rsidP="001D41BE">
            <w:pPr>
              <w:pStyle w:val="BodyText"/>
              <w:rPr>
                <w:b/>
                <w:i/>
                <w:sz w:val="18"/>
                <w:szCs w:val="18"/>
              </w:rPr>
            </w:pPr>
          </w:p>
        </w:tc>
      </w:tr>
      <w:tr w:rsidR="001D41BE" w:rsidRPr="00D12819" w14:paraId="5293377A" w14:textId="77777777" w:rsidTr="001860FC">
        <w:tc>
          <w:tcPr>
            <w:tcW w:w="1209" w:type="dxa"/>
            <w:gridSpan w:val="2"/>
            <w:tcBorders>
              <w:bottom w:val="single" w:sz="4" w:space="0" w:color="auto"/>
            </w:tcBorders>
          </w:tcPr>
          <w:p w14:paraId="739A108B" w14:textId="77777777" w:rsidR="001D41BE" w:rsidRPr="00D12819" w:rsidRDefault="001D41BE" w:rsidP="001D41BE">
            <w:pPr>
              <w:rPr>
                <w:b/>
                <w:i/>
                <w:sz w:val="18"/>
                <w:szCs w:val="18"/>
              </w:rPr>
            </w:pPr>
            <w:r w:rsidRPr="00D12819">
              <w:rPr>
                <w:b/>
                <w:noProof/>
                <w:sz w:val="18"/>
                <w:szCs w:val="18"/>
              </w:rPr>
              <w:sym w:font="Wingdings" w:char="F0E0"/>
            </w:r>
            <w:r w:rsidRPr="00D12819">
              <w:rPr>
                <w:b/>
                <w:i/>
                <w:sz w:val="18"/>
                <w:szCs w:val="18"/>
              </w:rPr>
              <w:t>1390</w:t>
            </w:r>
          </w:p>
        </w:tc>
        <w:tc>
          <w:tcPr>
            <w:tcW w:w="1603" w:type="dxa"/>
            <w:tcBorders>
              <w:bottom w:val="single" w:sz="4" w:space="0" w:color="auto"/>
            </w:tcBorders>
          </w:tcPr>
          <w:p w14:paraId="7879A751" w14:textId="77777777" w:rsidR="001D41BE" w:rsidRPr="00D12819" w:rsidRDefault="001D41BE" w:rsidP="001D41BE">
            <w:pPr>
              <w:rPr>
                <w:b/>
                <w:i/>
                <w:sz w:val="18"/>
                <w:szCs w:val="18"/>
              </w:rPr>
            </w:pPr>
            <w:r w:rsidRPr="00D12819">
              <w:rPr>
                <w:b/>
                <w:i/>
                <w:sz w:val="18"/>
                <w:szCs w:val="18"/>
              </w:rPr>
              <w:t xml:space="preserve">TradePublishIndicator </w:t>
            </w:r>
          </w:p>
        </w:tc>
        <w:tc>
          <w:tcPr>
            <w:tcW w:w="450" w:type="dxa"/>
            <w:tcBorders>
              <w:bottom w:val="single" w:sz="4" w:space="0" w:color="auto"/>
            </w:tcBorders>
          </w:tcPr>
          <w:p w14:paraId="6E14D452" w14:textId="77777777" w:rsidR="001D41BE" w:rsidRPr="00FA01D4" w:rsidRDefault="001D41BE" w:rsidP="001D41BE">
            <w:pPr>
              <w:rPr>
                <w:bCs/>
                <w:iCs/>
                <w:sz w:val="18"/>
                <w:szCs w:val="18"/>
              </w:rPr>
            </w:pPr>
            <w:r w:rsidRPr="00FA01D4">
              <w:rPr>
                <w:bCs/>
                <w:iCs/>
                <w:sz w:val="18"/>
                <w:szCs w:val="18"/>
              </w:rPr>
              <w:t>N</w:t>
            </w:r>
          </w:p>
        </w:tc>
        <w:tc>
          <w:tcPr>
            <w:tcW w:w="900" w:type="dxa"/>
            <w:tcBorders>
              <w:bottom w:val="single" w:sz="4" w:space="0" w:color="auto"/>
            </w:tcBorders>
          </w:tcPr>
          <w:p w14:paraId="30223E68" w14:textId="77777777" w:rsidR="001D41BE" w:rsidRPr="00FA01D4" w:rsidRDefault="001D41BE" w:rsidP="001D41BE">
            <w:pPr>
              <w:rPr>
                <w:bCs/>
                <w:iCs/>
                <w:sz w:val="18"/>
                <w:szCs w:val="18"/>
              </w:rPr>
            </w:pPr>
          </w:p>
        </w:tc>
        <w:tc>
          <w:tcPr>
            <w:tcW w:w="2158" w:type="dxa"/>
            <w:tcBorders>
              <w:top w:val="single" w:sz="4" w:space="0" w:color="auto"/>
              <w:bottom w:val="single" w:sz="4" w:space="0" w:color="auto"/>
            </w:tcBorders>
            <w:shd w:val="clear" w:color="auto" w:fill="auto"/>
          </w:tcPr>
          <w:p w14:paraId="2CC0F5EC" w14:textId="77777777" w:rsidR="001D41BE" w:rsidRPr="00D12819" w:rsidRDefault="001D41BE" w:rsidP="001D41BE">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01A725EC"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04667148" w14:textId="3C9E6931" w:rsidR="001D41BE" w:rsidRDefault="001D41BE" w:rsidP="001D41BE">
            <w:pPr>
              <w:pStyle w:val="BodyText"/>
              <w:rPr>
                <w:color w:val="17365D" w:themeColor="text2" w:themeShade="BF"/>
                <w:sz w:val="18"/>
                <w:szCs w:val="18"/>
              </w:rPr>
            </w:pPr>
            <w:r w:rsidRPr="00B82CA0">
              <w:rPr>
                <w:color w:val="17365D" w:themeColor="text2" w:themeShade="BF"/>
                <w:sz w:val="18"/>
                <w:szCs w:val="18"/>
              </w:rPr>
              <w:t>Use for MMT PUBLICATION MODE</w:t>
            </w:r>
            <w:r>
              <w:rPr>
                <w:color w:val="17365D" w:themeColor="text2" w:themeShade="BF"/>
                <w:sz w:val="18"/>
                <w:szCs w:val="18"/>
              </w:rPr>
              <w:t xml:space="preserve"> / POST-TRADE DEFERRAL: REASON or MMT </w:t>
            </w:r>
            <w:r w:rsidRPr="003C6714">
              <w:rPr>
                <w:color w:val="17365D" w:themeColor="text2" w:themeShade="BF"/>
                <w:sz w:val="18"/>
                <w:szCs w:val="18"/>
              </w:rPr>
              <w:t>POST-TRADE DEFERRAL OR ENRICHMENT : TYPE</w:t>
            </w:r>
            <w:r>
              <w:rPr>
                <w:color w:val="17365D" w:themeColor="text2" w:themeShade="BF"/>
                <w:sz w:val="18"/>
                <w:szCs w:val="18"/>
              </w:rPr>
              <w:t xml:space="preserve"> depending on type of deferral </w:t>
            </w:r>
          </w:p>
          <w:p w14:paraId="69148084" w14:textId="77777777" w:rsidR="001D41BE" w:rsidRPr="00D12819" w:rsidRDefault="001D41BE" w:rsidP="001D41BE">
            <w:pPr>
              <w:pStyle w:val="BodyText"/>
              <w:rPr>
                <w:b/>
                <w:i/>
                <w:sz w:val="18"/>
                <w:szCs w:val="18"/>
              </w:rPr>
            </w:pPr>
          </w:p>
        </w:tc>
      </w:tr>
      <w:tr w:rsidR="001D41BE" w:rsidRPr="00E45633" w14:paraId="0FA5268E" w14:textId="77777777" w:rsidTr="00E304D7">
        <w:tc>
          <w:tcPr>
            <w:tcW w:w="2812" w:type="dxa"/>
            <w:gridSpan w:val="3"/>
            <w:tcBorders>
              <w:top w:val="single" w:sz="4" w:space="0" w:color="auto"/>
              <w:bottom w:val="single" w:sz="4" w:space="0" w:color="auto"/>
            </w:tcBorders>
            <w:shd w:val="clear" w:color="auto" w:fill="D9D9D9" w:themeFill="background1" w:themeFillShade="D9"/>
          </w:tcPr>
          <w:p w14:paraId="74C43702" w14:textId="77777777" w:rsidR="001D41BE" w:rsidRPr="00113598" w:rsidRDefault="001D41BE" w:rsidP="001D41BE">
            <w:pPr>
              <w:rPr>
                <w:b/>
                <w:i/>
                <w:sz w:val="18"/>
                <w:szCs w:val="18"/>
              </w:rPr>
            </w:pPr>
            <w:r w:rsidRPr="00113598">
              <w:rPr>
                <w:b/>
                <w:i/>
                <w:sz w:val="18"/>
                <w:szCs w:val="18"/>
              </w:rPr>
              <w:sym w:font="Wingdings" w:char="F0E0"/>
            </w:r>
            <w:r w:rsidRPr="00113598">
              <w:rPr>
                <w:b/>
                <w:i/>
                <w:sz w:val="18"/>
                <w:szCs w:val="18"/>
              </w:rPr>
              <w:t>Component</w:t>
            </w:r>
          </w:p>
          <w:p w14:paraId="267F32F3" w14:textId="77777777" w:rsidR="001D41BE" w:rsidRPr="00113598" w:rsidRDefault="001D41BE" w:rsidP="001D41BE">
            <w:pPr>
              <w:rPr>
                <w:b/>
                <w:i/>
                <w:sz w:val="18"/>
                <w:szCs w:val="18"/>
              </w:rPr>
            </w:pPr>
            <w:r w:rsidRPr="00113598">
              <w:rPr>
                <w:b/>
                <w:i/>
                <w:sz w:val="18"/>
                <w:szCs w:val="18"/>
              </w:rPr>
              <w:t>&lt;TrdRegPublicationGrp&gt;</w:t>
            </w:r>
          </w:p>
        </w:tc>
        <w:tc>
          <w:tcPr>
            <w:tcW w:w="450" w:type="dxa"/>
            <w:tcBorders>
              <w:top w:val="single" w:sz="4" w:space="0" w:color="auto"/>
              <w:bottom w:val="single" w:sz="4" w:space="0" w:color="auto"/>
            </w:tcBorders>
            <w:shd w:val="clear" w:color="auto" w:fill="D9D9D9" w:themeFill="background1" w:themeFillShade="D9"/>
          </w:tcPr>
          <w:p w14:paraId="78D26B6A" w14:textId="77777777" w:rsidR="001D41BE" w:rsidRPr="00C21275" w:rsidRDefault="001D41BE" w:rsidP="001D41BE">
            <w:pPr>
              <w:rPr>
                <w:b/>
                <w:i/>
                <w:sz w:val="18"/>
                <w:szCs w:val="18"/>
              </w:rPr>
            </w:pPr>
            <w:r w:rsidRPr="00C21275">
              <w:rPr>
                <w:b/>
                <w:i/>
                <w:sz w:val="18"/>
                <w:szCs w:val="18"/>
              </w:rPr>
              <w:t>N</w:t>
            </w:r>
          </w:p>
        </w:tc>
        <w:tc>
          <w:tcPr>
            <w:tcW w:w="900" w:type="dxa"/>
            <w:tcBorders>
              <w:top w:val="single" w:sz="4" w:space="0" w:color="auto"/>
              <w:bottom w:val="single" w:sz="4" w:space="0" w:color="auto"/>
            </w:tcBorders>
            <w:shd w:val="clear" w:color="auto" w:fill="D9D9D9" w:themeFill="background1" w:themeFillShade="D9"/>
          </w:tcPr>
          <w:p w14:paraId="3B6FCB3A" w14:textId="77777777" w:rsidR="001D41BE" w:rsidRPr="00C21275" w:rsidRDefault="001D41BE" w:rsidP="001D41BE">
            <w:pPr>
              <w:rPr>
                <w:b/>
                <w:i/>
                <w:sz w:val="18"/>
                <w:szCs w:val="18"/>
              </w:rPr>
            </w:pPr>
            <w:r w:rsidRPr="00C21275">
              <w:rPr>
                <w:b/>
                <w:i/>
                <w:sz w:val="18"/>
                <w:szCs w:val="18"/>
              </w:rPr>
              <w:t>TrdRegPublictnGrp</w:t>
            </w:r>
          </w:p>
        </w:tc>
        <w:tc>
          <w:tcPr>
            <w:tcW w:w="2158" w:type="dxa"/>
            <w:tcBorders>
              <w:top w:val="single" w:sz="4" w:space="0" w:color="auto"/>
              <w:bottom w:val="single" w:sz="4" w:space="0" w:color="auto"/>
            </w:tcBorders>
            <w:shd w:val="clear" w:color="auto" w:fill="D9D9D9" w:themeFill="background1" w:themeFillShade="D9"/>
          </w:tcPr>
          <w:p w14:paraId="4AD44484" w14:textId="77777777" w:rsidR="001D41BE" w:rsidRPr="00113598" w:rsidRDefault="001D41BE" w:rsidP="001D41BE">
            <w:pPr>
              <w:rPr>
                <w:b/>
                <w:i/>
                <w:sz w:val="18"/>
                <w:szCs w:val="18"/>
              </w:rPr>
            </w:pPr>
          </w:p>
        </w:tc>
        <w:tc>
          <w:tcPr>
            <w:tcW w:w="720" w:type="dxa"/>
            <w:tcBorders>
              <w:top w:val="single" w:sz="4" w:space="0" w:color="auto"/>
              <w:bottom w:val="single" w:sz="4" w:space="0" w:color="auto"/>
            </w:tcBorders>
            <w:shd w:val="clear" w:color="auto" w:fill="DBE5F1" w:themeFill="accent1" w:themeFillTint="33"/>
          </w:tcPr>
          <w:p w14:paraId="4C554AA1" w14:textId="5861B3C3" w:rsidR="001D41BE" w:rsidRPr="00113598" w:rsidRDefault="001D41BE" w:rsidP="001D41BE">
            <w:pPr>
              <w:pStyle w:val="BodyText"/>
              <w:rPr>
                <w:b/>
                <w:szCs w:val="20"/>
              </w:rPr>
            </w:pPr>
          </w:p>
        </w:tc>
        <w:tc>
          <w:tcPr>
            <w:tcW w:w="2158" w:type="dxa"/>
            <w:tcBorders>
              <w:top w:val="single" w:sz="4" w:space="0" w:color="auto"/>
              <w:bottom w:val="single" w:sz="4" w:space="0" w:color="auto"/>
            </w:tcBorders>
            <w:shd w:val="clear" w:color="auto" w:fill="DBE5F1" w:themeFill="accent1" w:themeFillTint="33"/>
          </w:tcPr>
          <w:p w14:paraId="7F1CD1AF" w14:textId="243654B2" w:rsidR="001D41BE" w:rsidRPr="00113598" w:rsidRDefault="001D41BE" w:rsidP="001D41BE">
            <w:pPr>
              <w:pStyle w:val="BodyText"/>
              <w:rPr>
                <w:b/>
                <w:sz w:val="18"/>
                <w:szCs w:val="18"/>
              </w:rPr>
            </w:pPr>
            <w:r w:rsidRPr="00113598">
              <w:rPr>
                <w:sz w:val="18"/>
                <w:szCs w:val="18"/>
              </w:rPr>
              <w:t xml:space="preserve">Use for MMT POST TRADE DEFERRAL: REASON, MMT NEGOTIATION INDICATOR OR PRE-TRADE </w:t>
            </w:r>
            <w:r w:rsidRPr="00113598">
              <w:rPr>
                <w:sz w:val="18"/>
                <w:szCs w:val="18"/>
              </w:rPr>
              <w:lastRenderedPageBreak/>
              <w:t xml:space="preserve">TRANSPARENCY WAIVER, </w:t>
            </w:r>
            <w:r w:rsidRPr="00113598">
              <w:rPr>
                <w:color w:val="17365D" w:themeColor="text2" w:themeShade="BF"/>
                <w:sz w:val="18"/>
                <w:szCs w:val="18"/>
              </w:rPr>
              <w:t>MMT BENCHMARK OR REFERENCE PRICE INDICATOR</w:t>
            </w:r>
          </w:p>
        </w:tc>
      </w:tr>
      <w:tr w:rsidR="001D41BE" w:rsidRPr="00E45633" w14:paraId="42002B3A" w14:textId="77777777" w:rsidTr="00EE78EC">
        <w:tc>
          <w:tcPr>
            <w:tcW w:w="1209" w:type="dxa"/>
            <w:gridSpan w:val="2"/>
          </w:tcPr>
          <w:p w14:paraId="266A7BE0" w14:textId="77777777" w:rsidR="001D41BE" w:rsidRPr="00EE78EC" w:rsidRDefault="001D41BE" w:rsidP="001D41BE">
            <w:pPr>
              <w:rPr>
                <w:sz w:val="18"/>
                <w:szCs w:val="18"/>
                <w:highlight w:val="yellow"/>
                <w:lang w:val="de-DE"/>
              </w:rPr>
            </w:pPr>
            <w:r w:rsidRPr="007A3D84">
              <w:rPr>
                <w:b/>
                <w:noProof/>
                <w:sz w:val="18"/>
                <w:szCs w:val="18"/>
                <w:highlight w:val="yellow"/>
              </w:rPr>
              <w:lastRenderedPageBreak/>
              <w:sym w:font="Wingdings" w:char="F0E0"/>
            </w:r>
            <w:r>
              <w:rPr>
                <w:b/>
                <w:i/>
                <w:sz w:val="18"/>
                <w:szCs w:val="18"/>
                <w:highlight w:val="yellow"/>
                <w:lang w:val="de-DE"/>
              </w:rPr>
              <w:t>2373</w:t>
            </w:r>
          </w:p>
        </w:tc>
        <w:tc>
          <w:tcPr>
            <w:tcW w:w="1603" w:type="dxa"/>
          </w:tcPr>
          <w:p w14:paraId="5E1F07B5" w14:textId="77777777" w:rsidR="001D41BE" w:rsidRPr="007A3D84" w:rsidRDefault="001D41BE" w:rsidP="001D41BE">
            <w:pPr>
              <w:rPr>
                <w:sz w:val="18"/>
                <w:szCs w:val="18"/>
                <w:highlight w:val="yellow"/>
              </w:rPr>
            </w:pPr>
            <w:r w:rsidRPr="00EE78EC">
              <w:rPr>
                <w:b/>
                <w:i/>
                <w:sz w:val="18"/>
                <w:szCs w:val="18"/>
                <w:highlight w:val="yellow"/>
              </w:rPr>
              <w:t>IntraFirmTradeIndicator</w:t>
            </w:r>
          </w:p>
        </w:tc>
        <w:tc>
          <w:tcPr>
            <w:tcW w:w="450" w:type="dxa"/>
          </w:tcPr>
          <w:p w14:paraId="67778198" w14:textId="77777777" w:rsidR="001D41BE" w:rsidRPr="007A3D84" w:rsidRDefault="001D41BE" w:rsidP="001D41BE">
            <w:pPr>
              <w:rPr>
                <w:sz w:val="18"/>
                <w:szCs w:val="18"/>
                <w:highlight w:val="yellow"/>
              </w:rPr>
            </w:pPr>
            <w:r w:rsidRPr="007A3D84">
              <w:rPr>
                <w:sz w:val="18"/>
                <w:szCs w:val="18"/>
                <w:highlight w:val="yellow"/>
              </w:rPr>
              <w:t>N</w:t>
            </w:r>
          </w:p>
        </w:tc>
        <w:tc>
          <w:tcPr>
            <w:tcW w:w="900" w:type="dxa"/>
          </w:tcPr>
          <w:p w14:paraId="6EB39210" w14:textId="77777777" w:rsidR="001D41BE" w:rsidRPr="007A3D84" w:rsidRDefault="001D41BE" w:rsidP="001D41BE">
            <w:pPr>
              <w:rPr>
                <w:sz w:val="18"/>
                <w:szCs w:val="18"/>
                <w:highlight w:val="yellow"/>
              </w:rPr>
            </w:pPr>
            <w:r w:rsidRPr="00EE78EC">
              <w:rPr>
                <w:sz w:val="18"/>
                <w:szCs w:val="18"/>
                <w:highlight w:val="yellow"/>
              </w:rPr>
              <w:t>IntraFirmTrdInd</w:t>
            </w:r>
          </w:p>
        </w:tc>
        <w:tc>
          <w:tcPr>
            <w:tcW w:w="2158" w:type="dxa"/>
          </w:tcPr>
          <w:p w14:paraId="79F75496" w14:textId="77777777" w:rsidR="001D41BE" w:rsidRPr="007A3D84" w:rsidRDefault="001D41BE" w:rsidP="001D41BE">
            <w:pPr>
              <w:rPr>
                <w:sz w:val="18"/>
                <w:szCs w:val="18"/>
                <w:highlight w:val="yellow"/>
              </w:rPr>
            </w:pPr>
          </w:p>
        </w:tc>
        <w:tc>
          <w:tcPr>
            <w:tcW w:w="720" w:type="dxa"/>
            <w:tcBorders>
              <w:top w:val="single" w:sz="4" w:space="0" w:color="auto"/>
              <w:bottom w:val="single" w:sz="4" w:space="0" w:color="auto"/>
            </w:tcBorders>
            <w:shd w:val="clear" w:color="auto" w:fill="DBE5F1" w:themeFill="accent1" w:themeFillTint="33"/>
          </w:tcPr>
          <w:p w14:paraId="20750A89" w14:textId="77777777" w:rsidR="001D41BE" w:rsidRPr="00FA01D4" w:rsidRDefault="001D41BE" w:rsidP="001D41BE">
            <w:pPr>
              <w:pStyle w:val="BodyText"/>
              <w:rPr>
                <w:bCs/>
                <w:color w:val="17365D" w:themeColor="text2" w:themeShade="BF"/>
                <w:szCs w:val="20"/>
                <w:highlight w:val="yellow"/>
              </w:rPr>
            </w:pPr>
            <w:r w:rsidRPr="00FA01D4">
              <w:rPr>
                <w:bCs/>
                <w:color w:val="17365D" w:themeColor="text2" w:themeShade="BF"/>
                <w:szCs w:val="20"/>
                <w:highlight w:val="yellow"/>
              </w:rPr>
              <w:t>ADD</w:t>
            </w:r>
          </w:p>
        </w:tc>
        <w:tc>
          <w:tcPr>
            <w:tcW w:w="2158" w:type="dxa"/>
            <w:tcBorders>
              <w:top w:val="single" w:sz="4" w:space="0" w:color="auto"/>
              <w:bottom w:val="single" w:sz="4" w:space="0" w:color="auto"/>
            </w:tcBorders>
            <w:shd w:val="clear" w:color="auto" w:fill="DBE5F1" w:themeFill="accent1" w:themeFillTint="33"/>
          </w:tcPr>
          <w:p w14:paraId="4521EFFA" w14:textId="77777777" w:rsidR="001D41BE" w:rsidRPr="00EE78EC" w:rsidRDefault="001D41BE" w:rsidP="001D41BE">
            <w:pPr>
              <w:pStyle w:val="BodyText"/>
              <w:rPr>
                <w:bCs/>
                <w:color w:val="17365D" w:themeColor="text2" w:themeShade="BF"/>
                <w:sz w:val="18"/>
                <w:szCs w:val="18"/>
                <w:highlight w:val="yellow"/>
              </w:rPr>
            </w:pPr>
            <w:r w:rsidRPr="00EE78EC">
              <w:rPr>
                <w:bCs/>
                <w:color w:val="17365D" w:themeColor="text2" w:themeShade="BF"/>
                <w:sz w:val="18"/>
                <w:szCs w:val="18"/>
                <w:highlight w:val="yellow"/>
              </w:rPr>
              <w:t>Used for MMT DUPLICATIVE INDICATOR to identify Interaffiliate Trades</w:t>
            </w:r>
          </w:p>
        </w:tc>
      </w:tr>
      <w:tr w:rsidR="001D41BE" w:rsidRPr="00D12819" w14:paraId="68B85E2E" w14:textId="77777777" w:rsidTr="001860FC">
        <w:tc>
          <w:tcPr>
            <w:tcW w:w="1209" w:type="dxa"/>
            <w:gridSpan w:val="2"/>
            <w:tcBorders>
              <w:bottom w:val="single" w:sz="4" w:space="0" w:color="auto"/>
            </w:tcBorders>
          </w:tcPr>
          <w:p w14:paraId="4DC4D25A" w14:textId="77777777" w:rsidR="001D41BE" w:rsidRPr="00113598" w:rsidRDefault="001D41BE" w:rsidP="001D41BE">
            <w:pPr>
              <w:rPr>
                <w:sz w:val="18"/>
                <w:szCs w:val="18"/>
              </w:rPr>
            </w:pPr>
            <w:r w:rsidRPr="00113598">
              <w:rPr>
                <w:b/>
                <w:noProof/>
                <w:sz w:val="18"/>
                <w:szCs w:val="18"/>
              </w:rPr>
              <w:sym w:font="Wingdings" w:char="F0E0"/>
            </w:r>
            <w:r w:rsidRPr="00113598">
              <w:rPr>
                <w:sz w:val="18"/>
                <w:szCs w:val="18"/>
              </w:rPr>
              <w:t>570</w:t>
            </w:r>
          </w:p>
        </w:tc>
        <w:tc>
          <w:tcPr>
            <w:tcW w:w="1603" w:type="dxa"/>
            <w:tcBorders>
              <w:bottom w:val="single" w:sz="4" w:space="0" w:color="auto"/>
            </w:tcBorders>
          </w:tcPr>
          <w:p w14:paraId="12C6AC73" w14:textId="77777777" w:rsidR="001D41BE" w:rsidRPr="00113598" w:rsidRDefault="001D41BE" w:rsidP="001D41BE">
            <w:pPr>
              <w:rPr>
                <w:sz w:val="18"/>
                <w:szCs w:val="18"/>
              </w:rPr>
            </w:pPr>
            <w:r w:rsidRPr="00113598">
              <w:rPr>
                <w:sz w:val="18"/>
                <w:szCs w:val="18"/>
              </w:rPr>
              <w:t>PreviouslyReported</w:t>
            </w:r>
          </w:p>
        </w:tc>
        <w:tc>
          <w:tcPr>
            <w:tcW w:w="450" w:type="dxa"/>
            <w:tcBorders>
              <w:bottom w:val="single" w:sz="4" w:space="0" w:color="auto"/>
            </w:tcBorders>
          </w:tcPr>
          <w:p w14:paraId="6AD284E0" w14:textId="77777777" w:rsidR="001D41BE" w:rsidRPr="00113598" w:rsidRDefault="001D41BE" w:rsidP="001D41BE">
            <w:pPr>
              <w:rPr>
                <w:sz w:val="18"/>
                <w:szCs w:val="18"/>
              </w:rPr>
            </w:pPr>
            <w:r w:rsidRPr="00113598">
              <w:rPr>
                <w:sz w:val="18"/>
                <w:szCs w:val="18"/>
              </w:rPr>
              <w:t>N</w:t>
            </w:r>
          </w:p>
        </w:tc>
        <w:tc>
          <w:tcPr>
            <w:tcW w:w="900" w:type="dxa"/>
            <w:tcBorders>
              <w:bottom w:val="single" w:sz="4" w:space="0" w:color="auto"/>
            </w:tcBorders>
          </w:tcPr>
          <w:p w14:paraId="2940820F" w14:textId="77777777" w:rsidR="001D41BE" w:rsidRPr="00113598" w:rsidRDefault="001D41BE" w:rsidP="001D41BE">
            <w:pPr>
              <w:rPr>
                <w:sz w:val="18"/>
                <w:szCs w:val="18"/>
              </w:rPr>
            </w:pPr>
            <w:r w:rsidRPr="00113598">
              <w:rPr>
                <w:sz w:val="18"/>
                <w:szCs w:val="18"/>
              </w:rPr>
              <w:t>PrevlyRpted</w:t>
            </w:r>
          </w:p>
        </w:tc>
        <w:tc>
          <w:tcPr>
            <w:tcW w:w="2158" w:type="dxa"/>
            <w:tcBorders>
              <w:top w:val="single" w:sz="4" w:space="0" w:color="auto"/>
              <w:bottom w:val="single" w:sz="4" w:space="0" w:color="auto"/>
            </w:tcBorders>
            <w:shd w:val="clear" w:color="auto" w:fill="auto"/>
          </w:tcPr>
          <w:p w14:paraId="2ACA3684" w14:textId="77777777" w:rsidR="001D41BE" w:rsidRPr="00113598" w:rsidRDefault="001D41BE" w:rsidP="001D41BE">
            <w:pPr>
              <w:rPr>
                <w:sz w:val="18"/>
                <w:szCs w:val="18"/>
              </w:rPr>
            </w:pPr>
          </w:p>
        </w:tc>
        <w:tc>
          <w:tcPr>
            <w:tcW w:w="720" w:type="dxa"/>
            <w:tcBorders>
              <w:top w:val="single" w:sz="4" w:space="0" w:color="auto"/>
              <w:bottom w:val="single" w:sz="4" w:space="0" w:color="auto"/>
            </w:tcBorders>
            <w:shd w:val="clear" w:color="auto" w:fill="DBE5F1" w:themeFill="accent1" w:themeFillTint="33"/>
          </w:tcPr>
          <w:p w14:paraId="2A9A4138" w14:textId="56DE780D" w:rsidR="001D41BE" w:rsidRPr="00113598" w:rsidRDefault="001D41BE" w:rsidP="001D41BE">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AC4BDF5" w14:textId="535BE69D" w:rsidR="001D41BE" w:rsidRPr="00113598" w:rsidRDefault="001D41BE" w:rsidP="001D41BE">
            <w:pPr>
              <w:pStyle w:val="BodyText"/>
              <w:rPr>
                <w:sz w:val="18"/>
                <w:szCs w:val="18"/>
              </w:rPr>
            </w:pPr>
            <w:r w:rsidRPr="00113598">
              <w:rPr>
                <w:sz w:val="18"/>
                <w:szCs w:val="18"/>
              </w:rPr>
              <w:t>Use for MMT DUPLICATIVE INDICATOR where “the market” is the receiving party, Set for any trade report sent in addition to the original one.</w:t>
            </w:r>
          </w:p>
        </w:tc>
      </w:tr>
      <w:tr w:rsidR="001D41BE" w:rsidRPr="00D12819" w14:paraId="03992FFC" w14:textId="77777777" w:rsidTr="001860FC">
        <w:tc>
          <w:tcPr>
            <w:tcW w:w="2812" w:type="dxa"/>
            <w:gridSpan w:val="3"/>
            <w:tcBorders>
              <w:top w:val="single" w:sz="4" w:space="0" w:color="auto"/>
              <w:bottom w:val="single" w:sz="4" w:space="0" w:color="auto"/>
            </w:tcBorders>
            <w:shd w:val="pct10" w:color="auto" w:fill="auto"/>
          </w:tcPr>
          <w:p w14:paraId="0402066C" w14:textId="77777777" w:rsidR="001D41BE" w:rsidRPr="008E42D5" w:rsidRDefault="001D41BE" w:rsidP="001D41BE">
            <w:pPr>
              <w:rPr>
                <w:b/>
                <w:i/>
                <w:sz w:val="18"/>
                <w:szCs w:val="18"/>
              </w:rPr>
            </w:pPr>
            <w:r w:rsidRPr="00CA257D">
              <w:rPr>
                <w:b/>
                <w:noProof/>
                <w:sz w:val="18"/>
                <w:szCs w:val="18"/>
              </w:rPr>
              <w:sym w:font="Wingdings" w:char="F0E0"/>
            </w:r>
            <w:r w:rsidRPr="008E42D5">
              <w:rPr>
                <w:b/>
                <w:i/>
                <w:sz w:val="18"/>
                <w:szCs w:val="18"/>
              </w:rPr>
              <w:t>Component</w:t>
            </w:r>
            <w:r>
              <w:rPr>
                <w:b/>
                <w:i/>
                <w:sz w:val="18"/>
                <w:szCs w:val="18"/>
              </w:rPr>
              <w:t xml:space="preserve"> </w:t>
            </w:r>
            <w:r w:rsidRPr="008E42D5">
              <w:rPr>
                <w:b/>
                <w:i/>
                <w:sz w:val="18"/>
                <w:szCs w:val="18"/>
              </w:rPr>
              <w:t>&lt;</w:t>
            </w:r>
            <w:r>
              <w:rPr>
                <w:b/>
                <w:i/>
                <w:sz w:val="18"/>
                <w:szCs w:val="18"/>
              </w:rPr>
              <w:t>RelatedTradeGrp&gt;</w:t>
            </w:r>
          </w:p>
        </w:tc>
        <w:tc>
          <w:tcPr>
            <w:tcW w:w="450" w:type="dxa"/>
            <w:tcBorders>
              <w:top w:val="single" w:sz="4" w:space="0" w:color="auto"/>
              <w:bottom w:val="single" w:sz="4" w:space="0" w:color="auto"/>
            </w:tcBorders>
            <w:shd w:val="pct10" w:color="auto" w:fill="auto"/>
          </w:tcPr>
          <w:p w14:paraId="5CBD0C70" w14:textId="77777777" w:rsidR="001D41BE" w:rsidRPr="008E42D5" w:rsidRDefault="001D41BE" w:rsidP="001D41BE">
            <w:pPr>
              <w:rPr>
                <w:sz w:val="18"/>
                <w:szCs w:val="18"/>
              </w:rPr>
            </w:pPr>
            <w:r w:rsidRPr="008E42D5">
              <w:rPr>
                <w:b/>
                <w:i/>
                <w:sz w:val="18"/>
                <w:szCs w:val="18"/>
              </w:rPr>
              <w:t>N</w:t>
            </w:r>
          </w:p>
        </w:tc>
        <w:tc>
          <w:tcPr>
            <w:tcW w:w="900" w:type="dxa"/>
            <w:tcBorders>
              <w:top w:val="single" w:sz="4" w:space="0" w:color="auto"/>
              <w:bottom w:val="single" w:sz="4" w:space="0" w:color="auto"/>
            </w:tcBorders>
            <w:shd w:val="pct10" w:color="auto" w:fill="auto"/>
          </w:tcPr>
          <w:p w14:paraId="5B930F29" w14:textId="77777777" w:rsidR="001D41BE" w:rsidRPr="008E42D5" w:rsidRDefault="001D41BE" w:rsidP="001D41BE">
            <w:pPr>
              <w:rPr>
                <w:sz w:val="18"/>
                <w:szCs w:val="18"/>
              </w:rPr>
            </w:pPr>
            <w:r>
              <w:rPr>
                <w:b/>
                <w:i/>
                <w:sz w:val="18"/>
                <w:szCs w:val="18"/>
              </w:rPr>
              <w:t>ReltdTrd</w:t>
            </w:r>
          </w:p>
        </w:tc>
        <w:tc>
          <w:tcPr>
            <w:tcW w:w="2158" w:type="dxa"/>
            <w:tcBorders>
              <w:top w:val="single" w:sz="4" w:space="0" w:color="auto"/>
              <w:bottom w:val="single" w:sz="4" w:space="0" w:color="auto"/>
            </w:tcBorders>
            <w:shd w:val="pct10" w:color="auto" w:fill="auto"/>
          </w:tcPr>
          <w:p w14:paraId="33B97601" w14:textId="7F3B5675" w:rsidR="001D41BE" w:rsidRPr="000606F5" w:rsidRDefault="001D41BE" w:rsidP="001D41BE">
            <w:pPr>
              <w:rPr>
                <w:sz w:val="18"/>
                <w:szCs w:val="18"/>
                <w:highlight w:val="yellow"/>
              </w:rPr>
            </w:pPr>
            <w:r w:rsidRPr="00D86B0C">
              <w:rPr>
                <w:sz w:val="18"/>
                <w:szCs w:val="18"/>
              </w:rPr>
              <w:t>For optional use when reporting trades. Lists trades related to the current market data entry, e.g. leg trades of a multi-leg trade.</w:t>
            </w:r>
          </w:p>
        </w:tc>
        <w:tc>
          <w:tcPr>
            <w:tcW w:w="720" w:type="dxa"/>
            <w:tcBorders>
              <w:top w:val="single" w:sz="4" w:space="0" w:color="auto"/>
              <w:bottom w:val="single" w:sz="4" w:space="0" w:color="auto"/>
            </w:tcBorders>
            <w:shd w:val="clear" w:color="auto" w:fill="DBE5F1" w:themeFill="accent1" w:themeFillTint="33"/>
          </w:tcPr>
          <w:p w14:paraId="6CF0E398"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70583940" w14:textId="77777777" w:rsidR="001D41BE" w:rsidRPr="00D12819" w:rsidRDefault="001D41BE" w:rsidP="001D41BE">
            <w:pPr>
              <w:pStyle w:val="BodyText"/>
              <w:rPr>
                <w:b/>
                <w:i/>
                <w:sz w:val="18"/>
                <w:szCs w:val="18"/>
              </w:rPr>
            </w:pPr>
          </w:p>
        </w:tc>
      </w:tr>
      <w:tr w:rsidR="001D41BE" w:rsidRPr="00D12819" w14:paraId="5215227E" w14:textId="77777777" w:rsidTr="001860FC">
        <w:tc>
          <w:tcPr>
            <w:tcW w:w="1209" w:type="dxa"/>
            <w:gridSpan w:val="2"/>
            <w:tcBorders>
              <w:top w:val="single" w:sz="4" w:space="0" w:color="auto"/>
            </w:tcBorders>
          </w:tcPr>
          <w:p w14:paraId="26D28108" w14:textId="77777777" w:rsidR="001D41BE" w:rsidRPr="00E45633" w:rsidRDefault="001D41BE" w:rsidP="001D41BE">
            <w:pPr>
              <w:rPr>
                <w:sz w:val="18"/>
                <w:szCs w:val="18"/>
              </w:rPr>
            </w:pPr>
            <w:r w:rsidRPr="00CA257D">
              <w:rPr>
                <w:b/>
                <w:noProof/>
                <w:sz w:val="18"/>
                <w:szCs w:val="18"/>
              </w:rPr>
              <w:sym w:font="Wingdings" w:char="F0E0"/>
            </w:r>
            <w:r>
              <w:rPr>
                <w:b/>
                <w:i/>
                <w:sz w:val="18"/>
                <w:szCs w:val="18"/>
              </w:rPr>
              <w:t>58</w:t>
            </w:r>
          </w:p>
        </w:tc>
        <w:tc>
          <w:tcPr>
            <w:tcW w:w="1603" w:type="dxa"/>
            <w:tcBorders>
              <w:top w:val="single" w:sz="4" w:space="0" w:color="auto"/>
            </w:tcBorders>
          </w:tcPr>
          <w:p w14:paraId="74ACE95E" w14:textId="77777777" w:rsidR="001D41BE" w:rsidRPr="00D12819" w:rsidRDefault="001D41BE" w:rsidP="001D41BE">
            <w:pPr>
              <w:rPr>
                <w:b/>
                <w:i/>
                <w:sz w:val="18"/>
                <w:szCs w:val="18"/>
              </w:rPr>
            </w:pPr>
            <w:r>
              <w:rPr>
                <w:b/>
                <w:i/>
                <w:sz w:val="18"/>
                <w:szCs w:val="18"/>
              </w:rPr>
              <w:t>Text</w:t>
            </w:r>
          </w:p>
        </w:tc>
        <w:tc>
          <w:tcPr>
            <w:tcW w:w="450" w:type="dxa"/>
            <w:tcBorders>
              <w:top w:val="single" w:sz="4" w:space="0" w:color="auto"/>
            </w:tcBorders>
          </w:tcPr>
          <w:p w14:paraId="2881B6B5" w14:textId="77777777" w:rsidR="001D41BE" w:rsidRPr="00FA01D4" w:rsidRDefault="001D41BE" w:rsidP="001D41BE">
            <w:pPr>
              <w:rPr>
                <w:bCs/>
                <w:iCs/>
                <w:sz w:val="18"/>
                <w:szCs w:val="18"/>
              </w:rPr>
            </w:pPr>
            <w:r w:rsidRPr="00FA01D4">
              <w:rPr>
                <w:bCs/>
                <w:iCs/>
                <w:sz w:val="18"/>
                <w:szCs w:val="18"/>
              </w:rPr>
              <w:t>N</w:t>
            </w:r>
          </w:p>
        </w:tc>
        <w:tc>
          <w:tcPr>
            <w:tcW w:w="900" w:type="dxa"/>
            <w:tcBorders>
              <w:top w:val="single" w:sz="4" w:space="0" w:color="auto"/>
            </w:tcBorders>
          </w:tcPr>
          <w:p w14:paraId="134B0577" w14:textId="77777777" w:rsidR="001D41BE" w:rsidRPr="00FA01D4" w:rsidRDefault="001D41BE" w:rsidP="001D41BE">
            <w:pPr>
              <w:rPr>
                <w:bCs/>
                <w:iCs/>
                <w:sz w:val="18"/>
                <w:szCs w:val="18"/>
              </w:rPr>
            </w:pPr>
            <w:r w:rsidRPr="00FA01D4">
              <w:rPr>
                <w:bCs/>
                <w:iCs/>
                <w:sz w:val="18"/>
                <w:szCs w:val="18"/>
              </w:rPr>
              <w:t>Txt</w:t>
            </w:r>
          </w:p>
        </w:tc>
        <w:tc>
          <w:tcPr>
            <w:tcW w:w="2158" w:type="dxa"/>
            <w:tcBorders>
              <w:top w:val="single" w:sz="4" w:space="0" w:color="auto"/>
            </w:tcBorders>
          </w:tcPr>
          <w:p w14:paraId="401D5330" w14:textId="77777777" w:rsidR="001D41BE" w:rsidRPr="00FA01D4" w:rsidRDefault="001D41BE" w:rsidP="001D41BE">
            <w:pPr>
              <w:rPr>
                <w:bCs/>
                <w:iCs/>
                <w:sz w:val="18"/>
                <w:szCs w:val="18"/>
              </w:rPr>
            </w:pPr>
            <w:r w:rsidRPr="00FA01D4">
              <w:rPr>
                <w:bCs/>
                <w:iCs/>
                <w:sz w:val="18"/>
                <w:szCs w:val="18"/>
              </w:rPr>
              <w:t>Text to describe the Market Data Entry. Part of repeating group.</w:t>
            </w:r>
          </w:p>
        </w:tc>
        <w:tc>
          <w:tcPr>
            <w:tcW w:w="720" w:type="dxa"/>
            <w:tcBorders>
              <w:top w:val="single" w:sz="4" w:space="0" w:color="auto"/>
              <w:bottom w:val="single" w:sz="4" w:space="0" w:color="auto"/>
            </w:tcBorders>
            <w:shd w:val="clear" w:color="auto" w:fill="DBE5F1" w:themeFill="accent1" w:themeFillTint="33"/>
          </w:tcPr>
          <w:p w14:paraId="400D31AD"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5537A080" w14:textId="77777777" w:rsidR="001D41BE" w:rsidRPr="00D12819" w:rsidRDefault="001D41BE" w:rsidP="001D41BE">
            <w:pPr>
              <w:pStyle w:val="BodyText"/>
              <w:rPr>
                <w:b/>
                <w:i/>
                <w:sz w:val="18"/>
                <w:szCs w:val="18"/>
              </w:rPr>
            </w:pPr>
          </w:p>
        </w:tc>
      </w:tr>
      <w:tr w:rsidR="001D41BE" w:rsidRPr="00D12819" w14:paraId="0C7B6E15" w14:textId="77777777" w:rsidTr="001860FC">
        <w:tc>
          <w:tcPr>
            <w:tcW w:w="1209" w:type="dxa"/>
            <w:gridSpan w:val="2"/>
          </w:tcPr>
          <w:p w14:paraId="0FD92D5E" w14:textId="77777777" w:rsidR="001D41BE" w:rsidRPr="00E45633" w:rsidRDefault="001D41BE" w:rsidP="001D41BE">
            <w:pPr>
              <w:rPr>
                <w:sz w:val="18"/>
                <w:szCs w:val="18"/>
              </w:rPr>
            </w:pPr>
            <w:r w:rsidRPr="00CA257D">
              <w:rPr>
                <w:b/>
                <w:noProof/>
                <w:sz w:val="18"/>
                <w:szCs w:val="18"/>
              </w:rPr>
              <w:sym w:font="Wingdings" w:char="F0E0"/>
            </w:r>
            <w:r>
              <w:rPr>
                <w:b/>
                <w:i/>
                <w:sz w:val="18"/>
                <w:szCs w:val="18"/>
              </w:rPr>
              <w:t>354</w:t>
            </w:r>
          </w:p>
        </w:tc>
        <w:tc>
          <w:tcPr>
            <w:tcW w:w="1603" w:type="dxa"/>
          </w:tcPr>
          <w:p w14:paraId="19AE30B7" w14:textId="77777777" w:rsidR="001D41BE" w:rsidRPr="00D12819" w:rsidRDefault="001D41BE" w:rsidP="001D41BE">
            <w:pPr>
              <w:rPr>
                <w:b/>
                <w:i/>
                <w:sz w:val="18"/>
                <w:szCs w:val="18"/>
              </w:rPr>
            </w:pPr>
            <w:r>
              <w:rPr>
                <w:b/>
                <w:i/>
                <w:sz w:val="18"/>
                <w:szCs w:val="18"/>
              </w:rPr>
              <w:t>EncodedTextLen</w:t>
            </w:r>
          </w:p>
        </w:tc>
        <w:tc>
          <w:tcPr>
            <w:tcW w:w="450" w:type="dxa"/>
          </w:tcPr>
          <w:p w14:paraId="4A8F8D7C" w14:textId="77777777" w:rsidR="001D41BE" w:rsidRPr="00FA01D4" w:rsidRDefault="001D41BE" w:rsidP="001D41BE">
            <w:pPr>
              <w:rPr>
                <w:bCs/>
                <w:iCs/>
                <w:sz w:val="18"/>
                <w:szCs w:val="18"/>
              </w:rPr>
            </w:pPr>
            <w:r w:rsidRPr="00FA01D4">
              <w:rPr>
                <w:bCs/>
                <w:iCs/>
                <w:sz w:val="18"/>
                <w:szCs w:val="18"/>
              </w:rPr>
              <w:t>N</w:t>
            </w:r>
          </w:p>
        </w:tc>
        <w:tc>
          <w:tcPr>
            <w:tcW w:w="900" w:type="dxa"/>
          </w:tcPr>
          <w:p w14:paraId="00339FF3" w14:textId="77777777" w:rsidR="001D41BE" w:rsidRPr="00FA01D4" w:rsidRDefault="001D41BE" w:rsidP="001D41BE">
            <w:pPr>
              <w:rPr>
                <w:bCs/>
                <w:iCs/>
                <w:sz w:val="18"/>
                <w:szCs w:val="18"/>
              </w:rPr>
            </w:pPr>
            <w:r w:rsidRPr="00FA01D4">
              <w:rPr>
                <w:bCs/>
                <w:iCs/>
                <w:sz w:val="18"/>
                <w:szCs w:val="18"/>
              </w:rPr>
              <w:t>EncTxtLen</w:t>
            </w:r>
          </w:p>
        </w:tc>
        <w:tc>
          <w:tcPr>
            <w:tcW w:w="2158" w:type="dxa"/>
          </w:tcPr>
          <w:p w14:paraId="578BCED8" w14:textId="77777777" w:rsidR="001D41BE" w:rsidRPr="00FA01D4" w:rsidRDefault="001D41BE" w:rsidP="001D41BE">
            <w:pPr>
              <w:rPr>
                <w:bCs/>
                <w:iCs/>
                <w:sz w:val="18"/>
                <w:szCs w:val="18"/>
              </w:rPr>
            </w:pPr>
            <w:r w:rsidRPr="00FA01D4">
              <w:rPr>
                <w:bCs/>
                <w:iCs/>
                <w:sz w:val="18"/>
                <w:szCs w:val="18"/>
              </w:rPr>
              <w:t>Must be set if EncodedText field is specified and must immediately precede it.</w:t>
            </w:r>
          </w:p>
        </w:tc>
        <w:tc>
          <w:tcPr>
            <w:tcW w:w="720" w:type="dxa"/>
            <w:tcBorders>
              <w:top w:val="single" w:sz="4" w:space="0" w:color="auto"/>
              <w:bottom w:val="single" w:sz="4" w:space="0" w:color="auto"/>
            </w:tcBorders>
            <w:shd w:val="clear" w:color="auto" w:fill="DBE5F1" w:themeFill="accent1" w:themeFillTint="33"/>
          </w:tcPr>
          <w:p w14:paraId="298B1CB2"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58D8B3ED" w14:textId="77777777" w:rsidR="001D41BE" w:rsidRPr="00D12819" w:rsidRDefault="001D41BE" w:rsidP="001D41BE">
            <w:pPr>
              <w:pStyle w:val="BodyText"/>
              <w:rPr>
                <w:b/>
                <w:i/>
                <w:sz w:val="18"/>
                <w:szCs w:val="18"/>
              </w:rPr>
            </w:pPr>
          </w:p>
        </w:tc>
      </w:tr>
      <w:tr w:rsidR="001D41BE" w:rsidRPr="00D12819" w14:paraId="77842602" w14:textId="77777777" w:rsidTr="001860FC">
        <w:tc>
          <w:tcPr>
            <w:tcW w:w="1209" w:type="dxa"/>
            <w:gridSpan w:val="2"/>
          </w:tcPr>
          <w:p w14:paraId="763ACD14" w14:textId="77777777" w:rsidR="001D41BE" w:rsidRPr="00E45633" w:rsidRDefault="001D41BE" w:rsidP="001D41BE">
            <w:pPr>
              <w:rPr>
                <w:sz w:val="18"/>
                <w:szCs w:val="18"/>
              </w:rPr>
            </w:pPr>
            <w:r w:rsidRPr="00CA257D">
              <w:rPr>
                <w:b/>
                <w:noProof/>
                <w:sz w:val="18"/>
                <w:szCs w:val="18"/>
              </w:rPr>
              <w:sym w:font="Wingdings" w:char="F0E0"/>
            </w:r>
            <w:r>
              <w:rPr>
                <w:b/>
                <w:i/>
                <w:sz w:val="18"/>
                <w:szCs w:val="18"/>
              </w:rPr>
              <w:t>355</w:t>
            </w:r>
          </w:p>
        </w:tc>
        <w:tc>
          <w:tcPr>
            <w:tcW w:w="1603" w:type="dxa"/>
          </w:tcPr>
          <w:p w14:paraId="48DA73F9" w14:textId="77777777" w:rsidR="001D41BE" w:rsidRPr="00D12819" w:rsidRDefault="001D41BE" w:rsidP="001D41BE">
            <w:pPr>
              <w:rPr>
                <w:b/>
                <w:i/>
                <w:sz w:val="18"/>
                <w:szCs w:val="18"/>
              </w:rPr>
            </w:pPr>
            <w:r>
              <w:rPr>
                <w:b/>
                <w:i/>
                <w:sz w:val="18"/>
                <w:szCs w:val="18"/>
              </w:rPr>
              <w:t>EncodedText</w:t>
            </w:r>
          </w:p>
        </w:tc>
        <w:tc>
          <w:tcPr>
            <w:tcW w:w="450" w:type="dxa"/>
          </w:tcPr>
          <w:p w14:paraId="7F9FED19" w14:textId="77777777" w:rsidR="001D41BE" w:rsidRPr="00FA01D4" w:rsidRDefault="001D41BE" w:rsidP="001D41BE">
            <w:pPr>
              <w:rPr>
                <w:bCs/>
                <w:iCs/>
                <w:sz w:val="18"/>
                <w:szCs w:val="18"/>
              </w:rPr>
            </w:pPr>
            <w:r w:rsidRPr="00FA01D4">
              <w:rPr>
                <w:bCs/>
                <w:iCs/>
                <w:sz w:val="18"/>
                <w:szCs w:val="18"/>
              </w:rPr>
              <w:t>N</w:t>
            </w:r>
          </w:p>
        </w:tc>
        <w:tc>
          <w:tcPr>
            <w:tcW w:w="900" w:type="dxa"/>
          </w:tcPr>
          <w:p w14:paraId="3557C986" w14:textId="77777777" w:rsidR="001D41BE" w:rsidRPr="00FA01D4" w:rsidRDefault="001D41BE" w:rsidP="001D41BE">
            <w:pPr>
              <w:rPr>
                <w:bCs/>
                <w:iCs/>
                <w:sz w:val="18"/>
                <w:szCs w:val="18"/>
              </w:rPr>
            </w:pPr>
            <w:r w:rsidRPr="00FA01D4">
              <w:rPr>
                <w:bCs/>
                <w:iCs/>
                <w:sz w:val="18"/>
                <w:szCs w:val="18"/>
              </w:rPr>
              <w:t>EncTxt</w:t>
            </w:r>
          </w:p>
        </w:tc>
        <w:tc>
          <w:tcPr>
            <w:tcW w:w="2158" w:type="dxa"/>
          </w:tcPr>
          <w:p w14:paraId="03DAF3D3" w14:textId="77777777" w:rsidR="001D41BE" w:rsidRPr="00FA01D4" w:rsidRDefault="001D41BE" w:rsidP="001D41BE">
            <w:pPr>
              <w:rPr>
                <w:bCs/>
                <w:iCs/>
                <w:sz w:val="18"/>
                <w:szCs w:val="18"/>
              </w:rPr>
            </w:pPr>
            <w:r w:rsidRPr="00FA01D4">
              <w:rPr>
                <w:bCs/>
                <w:iCs/>
                <w:sz w:val="18"/>
                <w:szCs w:val="18"/>
              </w:rPr>
              <w:t>Encoded (non-ASCII characters) representation of the Text field in the encoded format specified via the MessageEncoding field.</w:t>
            </w:r>
          </w:p>
        </w:tc>
        <w:tc>
          <w:tcPr>
            <w:tcW w:w="720" w:type="dxa"/>
            <w:tcBorders>
              <w:top w:val="single" w:sz="4" w:space="0" w:color="auto"/>
              <w:bottom w:val="single" w:sz="4" w:space="0" w:color="auto"/>
            </w:tcBorders>
            <w:shd w:val="clear" w:color="auto" w:fill="DBE5F1" w:themeFill="accent1" w:themeFillTint="33"/>
          </w:tcPr>
          <w:p w14:paraId="01C8867A"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04DB98DE" w14:textId="77777777" w:rsidR="001D41BE" w:rsidRPr="00D12819" w:rsidRDefault="001D41BE" w:rsidP="001D41BE">
            <w:pPr>
              <w:pStyle w:val="BodyText"/>
              <w:rPr>
                <w:b/>
                <w:i/>
                <w:sz w:val="18"/>
                <w:szCs w:val="18"/>
              </w:rPr>
            </w:pPr>
          </w:p>
        </w:tc>
      </w:tr>
      <w:tr w:rsidR="001D41BE" w:rsidRPr="00D12819" w14:paraId="7556FC05" w14:textId="77777777" w:rsidTr="001860FC">
        <w:tc>
          <w:tcPr>
            <w:tcW w:w="1209" w:type="dxa"/>
            <w:gridSpan w:val="2"/>
          </w:tcPr>
          <w:p w14:paraId="23B315C0" w14:textId="77777777" w:rsidR="001D41BE" w:rsidRPr="00E45633" w:rsidRDefault="001D41BE" w:rsidP="001D41BE">
            <w:pPr>
              <w:rPr>
                <w:sz w:val="18"/>
                <w:szCs w:val="18"/>
              </w:rPr>
            </w:pPr>
            <w:r w:rsidRPr="00CA257D">
              <w:rPr>
                <w:b/>
                <w:noProof/>
                <w:sz w:val="18"/>
                <w:szCs w:val="18"/>
              </w:rPr>
              <w:sym w:font="Wingdings" w:char="F0E0"/>
            </w:r>
            <w:r>
              <w:rPr>
                <w:b/>
                <w:i/>
                <w:sz w:val="18"/>
                <w:szCs w:val="18"/>
              </w:rPr>
              <w:t>1023</w:t>
            </w:r>
          </w:p>
        </w:tc>
        <w:tc>
          <w:tcPr>
            <w:tcW w:w="1603" w:type="dxa"/>
          </w:tcPr>
          <w:p w14:paraId="28563B32" w14:textId="77777777" w:rsidR="001D41BE" w:rsidRPr="00D12819" w:rsidRDefault="001D41BE" w:rsidP="001D41BE">
            <w:pPr>
              <w:rPr>
                <w:b/>
                <w:i/>
                <w:sz w:val="18"/>
                <w:szCs w:val="18"/>
              </w:rPr>
            </w:pPr>
            <w:r>
              <w:rPr>
                <w:b/>
                <w:i/>
                <w:sz w:val="18"/>
                <w:szCs w:val="18"/>
              </w:rPr>
              <w:t>MDPriceLevel</w:t>
            </w:r>
          </w:p>
        </w:tc>
        <w:tc>
          <w:tcPr>
            <w:tcW w:w="450" w:type="dxa"/>
          </w:tcPr>
          <w:p w14:paraId="0F29BBD8" w14:textId="77777777" w:rsidR="001D41BE" w:rsidRPr="00FA01D4" w:rsidRDefault="001D41BE" w:rsidP="001D41BE">
            <w:pPr>
              <w:rPr>
                <w:bCs/>
                <w:iCs/>
                <w:sz w:val="18"/>
                <w:szCs w:val="18"/>
              </w:rPr>
            </w:pPr>
            <w:r w:rsidRPr="00FA01D4">
              <w:rPr>
                <w:bCs/>
                <w:iCs/>
                <w:sz w:val="18"/>
                <w:szCs w:val="18"/>
              </w:rPr>
              <w:t>N</w:t>
            </w:r>
          </w:p>
        </w:tc>
        <w:tc>
          <w:tcPr>
            <w:tcW w:w="900" w:type="dxa"/>
          </w:tcPr>
          <w:p w14:paraId="4F17F64E" w14:textId="77777777" w:rsidR="001D41BE" w:rsidRPr="00FA01D4" w:rsidRDefault="001D41BE" w:rsidP="001D41BE">
            <w:pPr>
              <w:rPr>
                <w:bCs/>
                <w:iCs/>
                <w:sz w:val="18"/>
                <w:szCs w:val="18"/>
              </w:rPr>
            </w:pPr>
            <w:r w:rsidRPr="00FA01D4">
              <w:rPr>
                <w:bCs/>
                <w:iCs/>
                <w:sz w:val="18"/>
                <w:szCs w:val="18"/>
              </w:rPr>
              <w:t>MDPxLvl</w:t>
            </w:r>
          </w:p>
        </w:tc>
        <w:tc>
          <w:tcPr>
            <w:tcW w:w="2158" w:type="dxa"/>
          </w:tcPr>
          <w:p w14:paraId="6550E7F3" w14:textId="77777777" w:rsidR="001D41BE" w:rsidRPr="00FA01D4" w:rsidRDefault="001D41BE" w:rsidP="001D41BE">
            <w:pPr>
              <w:rPr>
                <w:bCs/>
                <w:iCs/>
                <w:sz w:val="18"/>
                <w:szCs w:val="18"/>
              </w:rPr>
            </w:pPr>
            <w:r w:rsidRPr="00FA01D4">
              <w:rPr>
                <w:bCs/>
                <w:iCs/>
                <w:sz w:val="18"/>
                <w:szCs w:val="18"/>
              </w:rPr>
              <w:t>Display position of a bid or offer, numbered from most competitive to least competitive, per market side, beginning with 1</w:t>
            </w:r>
          </w:p>
        </w:tc>
        <w:tc>
          <w:tcPr>
            <w:tcW w:w="720" w:type="dxa"/>
            <w:tcBorders>
              <w:top w:val="single" w:sz="4" w:space="0" w:color="auto"/>
              <w:bottom w:val="single" w:sz="4" w:space="0" w:color="auto"/>
            </w:tcBorders>
            <w:shd w:val="clear" w:color="auto" w:fill="DBE5F1" w:themeFill="accent1" w:themeFillTint="33"/>
          </w:tcPr>
          <w:p w14:paraId="6BDF3868"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D83D388" w14:textId="77777777" w:rsidR="001D41BE" w:rsidRPr="00D12819" w:rsidRDefault="001D41BE" w:rsidP="001D41BE">
            <w:pPr>
              <w:pStyle w:val="BodyText"/>
              <w:rPr>
                <w:b/>
                <w:i/>
                <w:sz w:val="18"/>
                <w:szCs w:val="18"/>
              </w:rPr>
            </w:pPr>
          </w:p>
        </w:tc>
      </w:tr>
      <w:tr w:rsidR="001D41BE" w:rsidRPr="00D12819" w14:paraId="54746D93" w14:textId="77777777" w:rsidTr="001860FC">
        <w:tc>
          <w:tcPr>
            <w:tcW w:w="1209" w:type="dxa"/>
            <w:gridSpan w:val="2"/>
          </w:tcPr>
          <w:p w14:paraId="250F3026" w14:textId="77777777" w:rsidR="001D41BE" w:rsidRPr="00E45633" w:rsidRDefault="001D41BE" w:rsidP="001D41BE">
            <w:pPr>
              <w:rPr>
                <w:sz w:val="18"/>
                <w:szCs w:val="18"/>
              </w:rPr>
            </w:pPr>
            <w:r w:rsidRPr="00CA257D">
              <w:rPr>
                <w:b/>
                <w:noProof/>
                <w:sz w:val="18"/>
                <w:szCs w:val="18"/>
              </w:rPr>
              <w:sym w:font="Wingdings" w:char="F0E0"/>
            </w:r>
            <w:r>
              <w:rPr>
                <w:b/>
                <w:i/>
                <w:sz w:val="18"/>
                <w:szCs w:val="18"/>
              </w:rPr>
              <w:t>528</w:t>
            </w:r>
          </w:p>
        </w:tc>
        <w:tc>
          <w:tcPr>
            <w:tcW w:w="1603" w:type="dxa"/>
          </w:tcPr>
          <w:p w14:paraId="52B6DDAC" w14:textId="77777777" w:rsidR="001D41BE" w:rsidRPr="00D12819" w:rsidRDefault="001D41BE" w:rsidP="001D41BE">
            <w:pPr>
              <w:rPr>
                <w:b/>
                <w:i/>
                <w:sz w:val="18"/>
                <w:szCs w:val="18"/>
              </w:rPr>
            </w:pPr>
            <w:r>
              <w:rPr>
                <w:b/>
                <w:i/>
                <w:sz w:val="18"/>
                <w:szCs w:val="18"/>
              </w:rPr>
              <w:t>OrderCapacity</w:t>
            </w:r>
          </w:p>
        </w:tc>
        <w:tc>
          <w:tcPr>
            <w:tcW w:w="450" w:type="dxa"/>
          </w:tcPr>
          <w:p w14:paraId="4C62EE58" w14:textId="77777777" w:rsidR="001D41BE" w:rsidRPr="00FA01D4" w:rsidRDefault="001D41BE" w:rsidP="001D41BE">
            <w:pPr>
              <w:rPr>
                <w:bCs/>
                <w:iCs/>
                <w:sz w:val="18"/>
                <w:szCs w:val="18"/>
              </w:rPr>
            </w:pPr>
            <w:r w:rsidRPr="00FA01D4">
              <w:rPr>
                <w:bCs/>
                <w:iCs/>
                <w:sz w:val="18"/>
                <w:szCs w:val="18"/>
              </w:rPr>
              <w:t>N</w:t>
            </w:r>
          </w:p>
        </w:tc>
        <w:tc>
          <w:tcPr>
            <w:tcW w:w="900" w:type="dxa"/>
          </w:tcPr>
          <w:p w14:paraId="0A5E7E2A" w14:textId="77777777" w:rsidR="001D41BE" w:rsidRPr="00FA01D4" w:rsidRDefault="001D41BE" w:rsidP="001D41BE">
            <w:pPr>
              <w:rPr>
                <w:bCs/>
                <w:iCs/>
                <w:sz w:val="18"/>
                <w:szCs w:val="18"/>
              </w:rPr>
            </w:pPr>
            <w:r w:rsidRPr="00FA01D4">
              <w:rPr>
                <w:bCs/>
                <w:iCs/>
                <w:sz w:val="18"/>
                <w:szCs w:val="18"/>
              </w:rPr>
              <w:t>Cpcty</w:t>
            </w:r>
          </w:p>
        </w:tc>
        <w:tc>
          <w:tcPr>
            <w:tcW w:w="2158" w:type="dxa"/>
          </w:tcPr>
          <w:p w14:paraId="661ABCB7" w14:textId="77777777" w:rsidR="001D41BE" w:rsidRPr="00FA01D4" w:rsidRDefault="001D41BE" w:rsidP="001D41BE">
            <w:pPr>
              <w:rPr>
                <w:bCs/>
                <w:iCs/>
                <w:sz w:val="18"/>
                <w:szCs w:val="18"/>
              </w:rPr>
            </w:pPr>
            <w:r w:rsidRPr="00FA01D4">
              <w:rPr>
                <w:bCs/>
                <w:iCs/>
                <w:sz w:val="18"/>
                <w:szCs w:val="18"/>
              </w:rPr>
              <w:t>Designates the capacity of the firm placing the order</w:t>
            </w:r>
          </w:p>
        </w:tc>
        <w:tc>
          <w:tcPr>
            <w:tcW w:w="720" w:type="dxa"/>
            <w:tcBorders>
              <w:top w:val="single" w:sz="4" w:space="0" w:color="auto"/>
              <w:bottom w:val="single" w:sz="4" w:space="0" w:color="auto"/>
            </w:tcBorders>
            <w:shd w:val="clear" w:color="auto" w:fill="DBE5F1" w:themeFill="accent1" w:themeFillTint="33"/>
          </w:tcPr>
          <w:p w14:paraId="2AC69FCF"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20ED8E2F" w14:textId="77777777" w:rsidR="001D41BE" w:rsidRPr="00D12819" w:rsidRDefault="001D41BE" w:rsidP="001D41BE">
            <w:pPr>
              <w:pStyle w:val="BodyText"/>
              <w:rPr>
                <w:b/>
                <w:i/>
                <w:sz w:val="18"/>
                <w:szCs w:val="18"/>
              </w:rPr>
            </w:pPr>
          </w:p>
        </w:tc>
      </w:tr>
      <w:tr w:rsidR="001D41BE" w:rsidRPr="00D12819" w14:paraId="3D53F3AE" w14:textId="77777777" w:rsidTr="001860FC">
        <w:tc>
          <w:tcPr>
            <w:tcW w:w="1209" w:type="dxa"/>
            <w:gridSpan w:val="2"/>
          </w:tcPr>
          <w:p w14:paraId="119C8BB4" w14:textId="77777777" w:rsidR="001D41BE" w:rsidRPr="00E45633" w:rsidRDefault="001D41BE" w:rsidP="001D41BE">
            <w:pPr>
              <w:rPr>
                <w:sz w:val="18"/>
                <w:szCs w:val="18"/>
              </w:rPr>
            </w:pPr>
            <w:r w:rsidRPr="00CA257D">
              <w:rPr>
                <w:b/>
                <w:noProof/>
                <w:sz w:val="18"/>
                <w:szCs w:val="18"/>
              </w:rPr>
              <w:sym w:font="Wingdings" w:char="F0E0"/>
            </w:r>
            <w:r>
              <w:rPr>
                <w:b/>
                <w:i/>
                <w:sz w:val="18"/>
                <w:szCs w:val="18"/>
              </w:rPr>
              <w:t>1024</w:t>
            </w:r>
          </w:p>
        </w:tc>
        <w:tc>
          <w:tcPr>
            <w:tcW w:w="1603" w:type="dxa"/>
          </w:tcPr>
          <w:p w14:paraId="3DA83010" w14:textId="77777777" w:rsidR="001D41BE" w:rsidRPr="00D12819" w:rsidRDefault="001D41BE" w:rsidP="001D41BE">
            <w:pPr>
              <w:rPr>
                <w:b/>
                <w:i/>
                <w:sz w:val="18"/>
                <w:szCs w:val="18"/>
              </w:rPr>
            </w:pPr>
            <w:r>
              <w:rPr>
                <w:b/>
                <w:i/>
                <w:sz w:val="18"/>
                <w:szCs w:val="18"/>
              </w:rPr>
              <w:t>MDOriginType</w:t>
            </w:r>
          </w:p>
        </w:tc>
        <w:tc>
          <w:tcPr>
            <w:tcW w:w="450" w:type="dxa"/>
          </w:tcPr>
          <w:p w14:paraId="7848AE13" w14:textId="77777777" w:rsidR="001D41BE" w:rsidRPr="00FA01D4" w:rsidRDefault="001D41BE" w:rsidP="001D41BE">
            <w:pPr>
              <w:rPr>
                <w:bCs/>
                <w:iCs/>
                <w:sz w:val="18"/>
                <w:szCs w:val="18"/>
              </w:rPr>
            </w:pPr>
            <w:r w:rsidRPr="00FA01D4">
              <w:rPr>
                <w:bCs/>
                <w:iCs/>
                <w:sz w:val="18"/>
                <w:szCs w:val="18"/>
              </w:rPr>
              <w:t>N</w:t>
            </w:r>
          </w:p>
        </w:tc>
        <w:tc>
          <w:tcPr>
            <w:tcW w:w="900" w:type="dxa"/>
          </w:tcPr>
          <w:p w14:paraId="174B0E0F" w14:textId="77777777" w:rsidR="001D41BE" w:rsidRPr="00FA01D4" w:rsidRDefault="001D41BE" w:rsidP="001D41BE">
            <w:pPr>
              <w:rPr>
                <w:bCs/>
                <w:iCs/>
                <w:sz w:val="18"/>
                <w:szCs w:val="18"/>
              </w:rPr>
            </w:pPr>
            <w:r w:rsidRPr="00FA01D4">
              <w:rPr>
                <w:bCs/>
                <w:iCs/>
                <w:sz w:val="18"/>
                <w:szCs w:val="18"/>
              </w:rPr>
              <w:t>MDOrigTyp</w:t>
            </w:r>
          </w:p>
        </w:tc>
        <w:tc>
          <w:tcPr>
            <w:tcW w:w="2158" w:type="dxa"/>
          </w:tcPr>
          <w:p w14:paraId="3567125E"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4E386D79"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5CCA62D" w14:textId="77777777" w:rsidR="001D41BE" w:rsidRPr="00D12819" w:rsidRDefault="001D41BE" w:rsidP="001D41BE">
            <w:pPr>
              <w:pStyle w:val="BodyText"/>
              <w:rPr>
                <w:b/>
                <w:i/>
                <w:sz w:val="18"/>
                <w:szCs w:val="18"/>
              </w:rPr>
            </w:pPr>
            <w:r w:rsidRPr="00D12819">
              <w:rPr>
                <w:b/>
                <w:i/>
                <w:sz w:val="18"/>
                <w:szCs w:val="18"/>
              </w:rPr>
              <w:t>Use for MMT MARKET MECHANISM</w:t>
            </w:r>
          </w:p>
          <w:p w14:paraId="771009C6" w14:textId="77777777" w:rsidR="001D41BE" w:rsidRPr="00D12819" w:rsidRDefault="001D41BE" w:rsidP="001D41BE">
            <w:pPr>
              <w:pStyle w:val="BodyText"/>
              <w:rPr>
                <w:b/>
                <w:i/>
                <w:sz w:val="18"/>
                <w:szCs w:val="18"/>
              </w:rPr>
            </w:pPr>
            <w:r w:rsidRPr="00D12819">
              <w:rPr>
                <w:b/>
                <w:i/>
                <w:sz w:val="18"/>
                <w:szCs w:val="18"/>
              </w:rPr>
              <w:t>Conditionally required in all MMT-supporting messages</w:t>
            </w:r>
          </w:p>
        </w:tc>
      </w:tr>
      <w:tr w:rsidR="001D41BE" w:rsidRPr="00D12819" w14:paraId="4D824CDB" w14:textId="77777777" w:rsidTr="001860FC">
        <w:tc>
          <w:tcPr>
            <w:tcW w:w="1209" w:type="dxa"/>
            <w:gridSpan w:val="2"/>
          </w:tcPr>
          <w:p w14:paraId="58B832B3" w14:textId="77777777" w:rsidR="001D41BE" w:rsidRPr="00E45633" w:rsidRDefault="001D41BE" w:rsidP="001D41BE">
            <w:pPr>
              <w:rPr>
                <w:sz w:val="18"/>
                <w:szCs w:val="18"/>
              </w:rPr>
            </w:pPr>
            <w:r w:rsidRPr="00CA257D">
              <w:rPr>
                <w:b/>
                <w:noProof/>
                <w:sz w:val="18"/>
                <w:szCs w:val="18"/>
              </w:rPr>
              <w:sym w:font="Wingdings" w:char="F0E0"/>
            </w:r>
            <w:r>
              <w:rPr>
                <w:b/>
                <w:i/>
                <w:sz w:val="18"/>
                <w:szCs w:val="18"/>
              </w:rPr>
              <w:t>332</w:t>
            </w:r>
          </w:p>
        </w:tc>
        <w:tc>
          <w:tcPr>
            <w:tcW w:w="1603" w:type="dxa"/>
          </w:tcPr>
          <w:p w14:paraId="2D7DEAB9" w14:textId="77777777" w:rsidR="001D41BE" w:rsidRPr="00D12819" w:rsidRDefault="001D41BE" w:rsidP="001D41BE">
            <w:pPr>
              <w:rPr>
                <w:b/>
                <w:i/>
                <w:sz w:val="18"/>
                <w:szCs w:val="18"/>
              </w:rPr>
            </w:pPr>
            <w:r>
              <w:rPr>
                <w:b/>
                <w:i/>
                <w:sz w:val="18"/>
                <w:szCs w:val="18"/>
              </w:rPr>
              <w:t>HighPx</w:t>
            </w:r>
          </w:p>
        </w:tc>
        <w:tc>
          <w:tcPr>
            <w:tcW w:w="450" w:type="dxa"/>
          </w:tcPr>
          <w:p w14:paraId="52A2920C" w14:textId="77777777" w:rsidR="001D41BE" w:rsidRPr="00FA01D4" w:rsidRDefault="001D41BE" w:rsidP="001D41BE">
            <w:pPr>
              <w:rPr>
                <w:bCs/>
                <w:iCs/>
                <w:sz w:val="18"/>
                <w:szCs w:val="18"/>
              </w:rPr>
            </w:pPr>
            <w:r w:rsidRPr="00FA01D4">
              <w:rPr>
                <w:bCs/>
                <w:iCs/>
                <w:sz w:val="18"/>
                <w:szCs w:val="18"/>
              </w:rPr>
              <w:t>N</w:t>
            </w:r>
          </w:p>
        </w:tc>
        <w:tc>
          <w:tcPr>
            <w:tcW w:w="900" w:type="dxa"/>
          </w:tcPr>
          <w:p w14:paraId="41C9C434" w14:textId="77777777" w:rsidR="001D41BE" w:rsidRPr="00FA01D4" w:rsidRDefault="001D41BE" w:rsidP="001D41BE">
            <w:pPr>
              <w:rPr>
                <w:bCs/>
                <w:iCs/>
                <w:sz w:val="18"/>
                <w:szCs w:val="18"/>
              </w:rPr>
            </w:pPr>
            <w:r w:rsidRPr="00FA01D4">
              <w:rPr>
                <w:bCs/>
                <w:iCs/>
                <w:sz w:val="18"/>
                <w:szCs w:val="18"/>
              </w:rPr>
              <w:t>HighPx</w:t>
            </w:r>
          </w:p>
        </w:tc>
        <w:tc>
          <w:tcPr>
            <w:tcW w:w="2158" w:type="dxa"/>
          </w:tcPr>
          <w:p w14:paraId="7478E3AB" w14:textId="77777777" w:rsidR="001D41BE" w:rsidRPr="00FA01D4" w:rsidRDefault="001D41BE" w:rsidP="001D41BE">
            <w:pPr>
              <w:rPr>
                <w:bCs/>
                <w:iCs/>
                <w:sz w:val="18"/>
                <w:szCs w:val="18"/>
              </w:rPr>
            </w:pPr>
            <w:r w:rsidRPr="00FA01D4">
              <w:rPr>
                <w:bCs/>
                <w:iCs/>
                <w:sz w:val="18"/>
                <w:szCs w:val="18"/>
              </w:rPr>
              <w:t>Used to report high price in association with trade, bid or ask rather than a separate entity</w:t>
            </w:r>
          </w:p>
        </w:tc>
        <w:tc>
          <w:tcPr>
            <w:tcW w:w="720" w:type="dxa"/>
            <w:tcBorders>
              <w:top w:val="single" w:sz="4" w:space="0" w:color="auto"/>
              <w:bottom w:val="single" w:sz="4" w:space="0" w:color="auto"/>
            </w:tcBorders>
            <w:shd w:val="clear" w:color="auto" w:fill="DBE5F1" w:themeFill="accent1" w:themeFillTint="33"/>
          </w:tcPr>
          <w:p w14:paraId="5CC2FCB9"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3F662ABC" w14:textId="77777777" w:rsidR="001D41BE" w:rsidRPr="00D12819" w:rsidRDefault="001D41BE" w:rsidP="001D41BE">
            <w:pPr>
              <w:pStyle w:val="BodyText"/>
              <w:rPr>
                <w:b/>
                <w:i/>
                <w:sz w:val="18"/>
                <w:szCs w:val="18"/>
              </w:rPr>
            </w:pPr>
          </w:p>
        </w:tc>
      </w:tr>
      <w:tr w:rsidR="001D41BE" w:rsidRPr="00D12819" w14:paraId="69DF37B2" w14:textId="77777777" w:rsidTr="001860FC">
        <w:tc>
          <w:tcPr>
            <w:tcW w:w="1209" w:type="dxa"/>
            <w:gridSpan w:val="2"/>
          </w:tcPr>
          <w:p w14:paraId="1ACB503E" w14:textId="77777777" w:rsidR="001D41BE" w:rsidRPr="00E45633" w:rsidRDefault="001D41BE" w:rsidP="001D41BE">
            <w:pPr>
              <w:rPr>
                <w:sz w:val="18"/>
                <w:szCs w:val="18"/>
              </w:rPr>
            </w:pPr>
            <w:r w:rsidRPr="00CA257D">
              <w:rPr>
                <w:b/>
                <w:noProof/>
                <w:sz w:val="18"/>
                <w:szCs w:val="18"/>
              </w:rPr>
              <w:sym w:font="Wingdings" w:char="F0E0"/>
            </w:r>
            <w:r>
              <w:rPr>
                <w:b/>
                <w:i/>
                <w:sz w:val="18"/>
                <w:szCs w:val="18"/>
              </w:rPr>
              <w:t>333</w:t>
            </w:r>
          </w:p>
        </w:tc>
        <w:tc>
          <w:tcPr>
            <w:tcW w:w="1603" w:type="dxa"/>
          </w:tcPr>
          <w:p w14:paraId="04D21678" w14:textId="77777777" w:rsidR="001D41BE" w:rsidRPr="00D12819" w:rsidRDefault="001D41BE" w:rsidP="001D41BE">
            <w:pPr>
              <w:rPr>
                <w:b/>
                <w:i/>
                <w:sz w:val="18"/>
                <w:szCs w:val="18"/>
              </w:rPr>
            </w:pPr>
            <w:r>
              <w:rPr>
                <w:b/>
                <w:i/>
                <w:sz w:val="18"/>
                <w:szCs w:val="18"/>
              </w:rPr>
              <w:t>LowPx</w:t>
            </w:r>
          </w:p>
        </w:tc>
        <w:tc>
          <w:tcPr>
            <w:tcW w:w="450" w:type="dxa"/>
          </w:tcPr>
          <w:p w14:paraId="0AB4B910" w14:textId="77777777" w:rsidR="001D41BE" w:rsidRPr="00FA01D4" w:rsidRDefault="001D41BE" w:rsidP="001D41BE">
            <w:pPr>
              <w:rPr>
                <w:bCs/>
                <w:iCs/>
                <w:sz w:val="18"/>
                <w:szCs w:val="18"/>
              </w:rPr>
            </w:pPr>
            <w:r w:rsidRPr="00FA01D4">
              <w:rPr>
                <w:bCs/>
                <w:iCs/>
                <w:sz w:val="18"/>
                <w:szCs w:val="18"/>
              </w:rPr>
              <w:t>N</w:t>
            </w:r>
          </w:p>
        </w:tc>
        <w:tc>
          <w:tcPr>
            <w:tcW w:w="900" w:type="dxa"/>
          </w:tcPr>
          <w:p w14:paraId="522C4885" w14:textId="77777777" w:rsidR="001D41BE" w:rsidRPr="00FA01D4" w:rsidRDefault="001D41BE" w:rsidP="001D41BE">
            <w:pPr>
              <w:rPr>
                <w:bCs/>
                <w:iCs/>
                <w:sz w:val="18"/>
                <w:szCs w:val="18"/>
              </w:rPr>
            </w:pPr>
            <w:r w:rsidRPr="00FA01D4">
              <w:rPr>
                <w:bCs/>
                <w:iCs/>
                <w:sz w:val="18"/>
                <w:szCs w:val="18"/>
              </w:rPr>
              <w:t>LowPx</w:t>
            </w:r>
          </w:p>
        </w:tc>
        <w:tc>
          <w:tcPr>
            <w:tcW w:w="2158" w:type="dxa"/>
          </w:tcPr>
          <w:p w14:paraId="07E6E884" w14:textId="77777777" w:rsidR="001D41BE" w:rsidRPr="00FA01D4" w:rsidRDefault="001D41BE" w:rsidP="001D41BE">
            <w:pPr>
              <w:rPr>
                <w:bCs/>
                <w:iCs/>
                <w:sz w:val="18"/>
                <w:szCs w:val="18"/>
              </w:rPr>
            </w:pPr>
            <w:r w:rsidRPr="00FA01D4">
              <w:rPr>
                <w:bCs/>
                <w:iCs/>
                <w:sz w:val="18"/>
                <w:szCs w:val="18"/>
              </w:rPr>
              <w:t>Used to report low price in association with trade, bid or ask rather than a separate entity</w:t>
            </w:r>
          </w:p>
        </w:tc>
        <w:tc>
          <w:tcPr>
            <w:tcW w:w="720" w:type="dxa"/>
            <w:tcBorders>
              <w:top w:val="single" w:sz="4" w:space="0" w:color="auto"/>
              <w:bottom w:val="single" w:sz="4" w:space="0" w:color="auto"/>
            </w:tcBorders>
            <w:shd w:val="clear" w:color="auto" w:fill="DBE5F1" w:themeFill="accent1" w:themeFillTint="33"/>
          </w:tcPr>
          <w:p w14:paraId="4072CD65"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0F3E7370" w14:textId="77777777" w:rsidR="001D41BE" w:rsidRPr="00D12819" w:rsidRDefault="001D41BE" w:rsidP="001D41BE">
            <w:pPr>
              <w:pStyle w:val="BodyText"/>
              <w:rPr>
                <w:b/>
                <w:i/>
                <w:sz w:val="18"/>
                <w:szCs w:val="18"/>
              </w:rPr>
            </w:pPr>
          </w:p>
        </w:tc>
      </w:tr>
      <w:tr w:rsidR="001D41BE" w:rsidRPr="00D12819" w14:paraId="44341AC5" w14:textId="77777777" w:rsidTr="001860FC">
        <w:tc>
          <w:tcPr>
            <w:tcW w:w="1209" w:type="dxa"/>
            <w:gridSpan w:val="2"/>
          </w:tcPr>
          <w:p w14:paraId="3368A7B8" w14:textId="77777777" w:rsidR="001D41BE" w:rsidRPr="00E45633" w:rsidRDefault="001D41BE" w:rsidP="001D41BE">
            <w:pPr>
              <w:rPr>
                <w:sz w:val="18"/>
                <w:szCs w:val="18"/>
              </w:rPr>
            </w:pPr>
            <w:r w:rsidRPr="00CA257D">
              <w:rPr>
                <w:b/>
                <w:noProof/>
                <w:sz w:val="18"/>
                <w:szCs w:val="18"/>
              </w:rPr>
              <w:sym w:font="Wingdings" w:char="F0E0"/>
            </w:r>
            <w:r>
              <w:rPr>
                <w:b/>
                <w:i/>
                <w:sz w:val="18"/>
                <w:szCs w:val="18"/>
              </w:rPr>
              <w:t>1025</w:t>
            </w:r>
          </w:p>
        </w:tc>
        <w:tc>
          <w:tcPr>
            <w:tcW w:w="1603" w:type="dxa"/>
          </w:tcPr>
          <w:p w14:paraId="50F70194" w14:textId="77777777" w:rsidR="001D41BE" w:rsidRPr="00D12819" w:rsidRDefault="001D41BE" w:rsidP="001D41BE">
            <w:pPr>
              <w:rPr>
                <w:b/>
                <w:i/>
                <w:sz w:val="18"/>
                <w:szCs w:val="18"/>
              </w:rPr>
            </w:pPr>
            <w:r>
              <w:rPr>
                <w:b/>
                <w:i/>
                <w:sz w:val="18"/>
                <w:szCs w:val="18"/>
              </w:rPr>
              <w:t>FirstPx</w:t>
            </w:r>
          </w:p>
        </w:tc>
        <w:tc>
          <w:tcPr>
            <w:tcW w:w="450" w:type="dxa"/>
          </w:tcPr>
          <w:p w14:paraId="2F046C66" w14:textId="77777777" w:rsidR="001D41BE" w:rsidRPr="00FA01D4" w:rsidRDefault="001D41BE" w:rsidP="001D41BE">
            <w:pPr>
              <w:rPr>
                <w:bCs/>
                <w:iCs/>
                <w:sz w:val="18"/>
                <w:szCs w:val="18"/>
              </w:rPr>
            </w:pPr>
            <w:r w:rsidRPr="00FA01D4">
              <w:rPr>
                <w:bCs/>
                <w:iCs/>
                <w:sz w:val="18"/>
                <w:szCs w:val="18"/>
              </w:rPr>
              <w:t>N</w:t>
            </w:r>
          </w:p>
        </w:tc>
        <w:tc>
          <w:tcPr>
            <w:tcW w:w="900" w:type="dxa"/>
          </w:tcPr>
          <w:p w14:paraId="57BF5288" w14:textId="77777777" w:rsidR="001D41BE" w:rsidRPr="00FA01D4" w:rsidRDefault="001D41BE" w:rsidP="001D41BE">
            <w:pPr>
              <w:rPr>
                <w:bCs/>
                <w:iCs/>
                <w:sz w:val="18"/>
                <w:szCs w:val="18"/>
              </w:rPr>
            </w:pPr>
            <w:r w:rsidRPr="00FA01D4">
              <w:rPr>
                <w:bCs/>
                <w:iCs/>
                <w:sz w:val="18"/>
                <w:szCs w:val="18"/>
              </w:rPr>
              <w:t>FirstPx</w:t>
            </w:r>
          </w:p>
        </w:tc>
        <w:tc>
          <w:tcPr>
            <w:tcW w:w="2158" w:type="dxa"/>
          </w:tcPr>
          <w:p w14:paraId="61CDFE33" w14:textId="77777777" w:rsidR="001D41BE" w:rsidRPr="00FA01D4" w:rsidRDefault="001D41BE" w:rsidP="001D41BE">
            <w:pPr>
              <w:rPr>
                <w:bCs/>
                <w:iCs/>
                <w:sz w:val="18"/>
                <w:szCs w:val="18"/>
              </w:rPr>
            </w:pPr>
            <w:r w:rsidRPr="00FA01D4">
              <w:rPr>
                <w:bCs/>
                <w:iCs/>
                <w:sz w:val="18"/>
                <w:szCs w:val="18"/>
              </w:rPr>
              <w:t xml:space="preserve">Indicates the first price of </w:t>
            </w:r>
            <w:r w:rsidRPr="00FA01D4">
              <w:rPr>
                <w:bCs/>
                <w:iCs/>
                <w:sz w:val="18"/>
                <w:szCs w:val="18"/>
              </w:rPr>
              <w:lastRenderedPageBreak/>
              <w:t>a trading session; can be a bid, ask, or trade price.</w:t>
            </w:r>
          </w:p>
        </w:tc>
        <w:tc>
          <w:tcPr>
            <w:tcW w:w="720" w:type="dxa"/>
            <w:tcBorders>
              <w:top w:val="single" w:sz="4" w:space="0" w:color="auto"/>
              <w:bottom w:val="single" w:sz="4" w:space="0" w:color="auto"/>
            </w:tcBorders>
            <w:shd w:val="clear" w:color="auto" w:fill="DBE5F1" w:themeFill="accent1" w:themeFillTint="33"/>
          </w:tcPr>
          <w:p w14:paraId="369DDFB7"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19C4C9D" w14:textId="77777777" w:rsidR="001D41BE" w:rsidRPr="00D12819" w:rsidRDefault="001D41BE" w:rsidP="001D41BE">
            <w:pPr>
              <w:pStyle w:val="BodyText"/>
              <w:rPr>
                <w:b/>
                <w:i/>
                <w:sz w:val="18"/>
                <w:szCs w:val="18"/>
              </w:rPr>
            </w:pPr>
          </w:p>
        </w:tc>
      </w:tr>
      <w:tr w:rsidR="001D41BE" w:rsidRPr="00D12819" w14:paraId="32C3F6A2" w14:textId="77777777" w:rsidTr="001860FC">
        <w:tc>
          <w:tcPr>
            <w:tcW w:w="1209" w:type="dxa"/>
            <w:gridSpan w:val="2"/>
          </w:tcPr>
          <w:p w14:paraId="1DF3DB73" w14:textId="77777777" w:rsidR="001D41BE" w:rsidRPr="00E45633" w:rsidRDefault="001D41BE" w:rsidP="001D41BE">
            <w:pPr>
              <w:rPr>
                <w:sz w:val="18"/>
                <w:szCs w:val="18"/>
              </w:rPr>
            </w:pPr>
            <w:r w:rsidRPr="00CA257D">
              <w:rPr>
                <w:b/>
                <w:noProof/>
                <w:sz w:val="18"/>
                <w:szCs w:val="18"/>
              </w:rPr>
              <w:sym w:font="Wingdings" w:char="F0E0"/>
            </w:r>
            <w:r>
              <w:rPr>
                <w:b/>
                <w:i/>
                <w:sz w:val="18"/>
                <w:szCs w:val="18"/>
              </w:rPr>
              <w:t>31</w:t>
            </w:r>
          </w:p>
        </w:tc>
        <w:tc>
          <w:tcPr>
            <w:tcW w:w="1603" w:type="dxa"/>
          </w:tcPr>
          <w:p w14:paraId="2F368320" w14:textId="77777777" w:rsidR="001D41BE" w:rsidRPr="00D12819" w:rsidRDefault="001D41BE" w:rsidP="001D41BE">
            <w:pPr>
              <w:rPr>
                <w:b/>
                <w:i/>
                <w:sz w:val="18"/>
                <w:szCs w:val="18"/>
              </w:rPr>
            </w:pPr>
            <w:r>
              <w:rPr>
                <w:b/>
                <w:i/>
                <w:sz w:val="18"/>
                <w:szCs w:val="18"/>
              </w:rPr>
              <w:t>LastPx</w:t>
            </w:r>
          </w:p>
        </w:tc>
        <w:tc>
          <w:tcPr>
            <w:tcW w:w="450" w:type="dxa"/>
          </w:tcPr>
          <w:p w14:paraId="59512CE1" w14:textId="77777777" w:rsidR="001D41BE" w:rsidRPr="00FA01D4" w:rsidRDefault="001D41BE" w:rsidP="001D41BE">
            <w:pPr>
              <w:rPr>
                <w:bCs/>
                <w:iCs/>
                <w:sz w:val="18"/>
                <w:szCs w:val="18"/>
              </w:rPr>
            </w:pPr>
            <w:r w:rsidRPr="00FA01D4">
              <w:rPr>
                <w:bCs/>
                <w:iCs/>
                <w:sz w:val="18"/>
                <w:szCs w:val="18"/>
              </w:rPr>
              <w:t>N</w:t>
            </w:r>
          </w:p>
        </w:tc>
        <w:tc>
          <w:tcPr>
            <w:tcW w:w="900" w:type="dxa"/>
          </w:tcPr>
          <w:p w14:paraId="1A338DCE" w14:textId="77777777" w:rsidR="001D41BE" w:rsidRPr="00FA01D4" w:rsidRDefault="001D41BE" w:rsidP="001D41BE">
            <w:pPr>
              <w:rPr>
                <w:bCs/>
                <w:iCs/>
                <w:sz w:val="18"/>
                <w:szCs w:val="18"/>
              </w:rPr>
            </w:pPr>
            <w:r w:rsidRPr="00FA01D4">
              <w:rPr>
                <w:bCs/>
                <w:iCs/>
                <w:sz w:val="18"/>
                <w:szCs w:val="18"/>
              </w:rPr>
              <w:t>LastPx</w:t>
            </w:r>
          </w:p>
        </w:tc>
        <w:tc>
          <w:tcPr>
            <w:tcW w:w="2158" w:type="dxa"/>
          </w:tcPr>
          <w:p w14:paraId="46D3D80D" w14:textId="77777777" w:rsidR="001D41BE" w:rsidRPr="00FA01D4" w:rsidRDefault="001D41BE" w:rsidP="001D41BE">
            <w:pPr>
              <w:rPr>
                <w:bCs/>
                <w:iCs/>
                <w:sz w:val="18"/>
                <w:szCs w:val="18"/>
              </w:rPr>
            </w:pPr>
            <w:r w:rsidRPr="00FA01D4">
              <w:rPr>
                <w:bCs/>
                <w:iCs/>
                <w:sz w:val="18"/>
                <w:szCs w:val="18"/>
              </w:rPr>
              <w:t>Indicates the last price of a trading session; can be a bid, ask, or trade price.</w:t>
            </w:r>
          </w:p>
        </w:tc>
        <w:tc>
          <w:tcPr>
            <w:tcW w:w="720" w:type="dxa"/>
            <w:tcBorders>
              <w:top w:val="single" w:sz="4" w:space="0" w:color="auto"/>
              <w:bottom w:val="single" w:sz="4" w:space="0" w:color="auto"/>
            </w:tcBorders>
            <w:shd w:val="clear" w:color="auto" w:fill="DBE5F1" w:themeFill="accent1" w:themeFillTint="33"/>
          </w:tcPr>
          <w:p w14:paraId="481437C0"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4AAB9019" w14:textId="77777777" w:rsidR="001D41BE" w:rsidRPr="00D12819" w:rsidRDefault="001D41BE" w:rsidP="001D41BE">
            <w:pPr>
              <w:pStyle w:val="BodyText"/>
              <w:rPr>
                <w:b/>
                <w:i/>
                <w:sz w:val="18"/>
                <w:szCs w:val="18"/>
              </w:rPr>
            </w:pPr>
          </w:p>
        </w:tc>
      </w:tr>
      <w:tr w:rsidR="001D41BE" w:rsidRPr="00D12819" w14:paraId="203BA5DA" w14:textId="77777777" w:rsidTr="001860FC">
        <w:tc>
          <w:tcPr>
            <w:tcW w:w="1209" w:type="dxa"/>
            <w:gridSpan w:val="2"/>
          </w:tcPr>
          <w:p w14:paraId="22D97FBE" w14:textId="77777777" w:rsidR="001D41BE" w:rsidRPr="00E45633" w:rsidRDefault="001D41BE" w:rsidP="001D41BE">
            <w:pPr>
              <w:rPr>
                <w:sz w:val="18"/>
                <w:szCs w:val="18"/>
              </w:rPr>
            </w:pPr>
            <w:r w:rsidRPr="00CA257D">
              <w:rPr>
                <w:b/>
                <w:noProof/>
                <w:sz w:val="18"/>
                <w:szCs w:val="18"/>
              </w:rPr>
              <w:sym w:font="Wingdings" w:char="F0E0"/>
            </w:r>
            <w:r>
              <w:rPr>
                <w:b/>
                <w:i/>
                <w:sz w:val="18"/>
                <w:szCs w:val="18"/>
              </w:rPr>
              <w:t>1592</w:t>
            </w:r>
          </w:p>
        </w:tc>
        <w:tc>
          <w:tcPr>
            <w:tcW w:w="1603" w:type="dxa"/>
          </w:tcPr>
          <w:p w14:paraId="0D065C2A" w14:textId="77777777" w:rsidR="001D41BE" w:rsidRPr="00D12819" w:rsidRDefault="001D41BE" w:rsidP="001D41BE">
            <w:pPr>
              <w:rPr>
                <w:b/>
                <w:i/>
                <w:sz w:val="18"/>
                <w:szCs w:val="18"/>
              </w:rPr>
            </w:pPr>
            <w:r>
              <w:rPr>
                <w:b/>
                <w:i/>
                <w:sz w:val="18"/>
                <w:szCs w:val="18"/>
              </w:rPr>
              <w:t>DiscountFactor</w:t>
            </w:r>
          </w:p>
        </w:tc>
        <w:tc>
          <w:tcPr>
            <w:tcW w:w="450" w:type="dxa"/>
          </w:tcPr>
          <w:p w14:paraId="480A7D51" w14:textId="77777777" w:rsidR="001D41BE" w:rsidRPr="00FA01D4" w:rsidRDefault="001D41BE" w:rsidP="001D41BE">
            <w:pPr>
              <w:rPr>
                <w:bCs/>
                <w:iCs/>
                <w:sz w:val="18"/>
                <w:szCs w:val="18"/>
              </w:rPr>
            </w:pPr>
            <w:r w:rsidRPr="00FA01D4">
              <w:rPr>
                <w:bCs/>
                <w:iCs/>
                <w:sz w:val="18"/>
                <w:szCs w:val="18"/>
              </w:rPr>
              <w:t>N</w:t>
            </w:r>
          </w:p>
        </w:tc>
        <w:tc>
          <w:tcPr>
            <w:tcW w:w="900" w:type="dxa"/>
          </w:tcPr>
          <w:p w14:paraId="55765FE5" w14:textId="77777777" w:rsidR="001D41BE" w:rsidRPr="00FA01D4" w:rsidRDefault="001D41BE" w:rsidP="001D41BE">
            <w:pPr>
              <w:rPr>
                <w:bCs/>
                <w:iCs/>
                <w:sz w:val="18"/>
                <w:szCs w:val="18"/>
              </w:rPr>
            </w:pPr>
            <w:r w:rsidRPr="00FA01D4">
              <w:rPr>
                <w:bCs/>
                <w:iCs/>
                <w:sz w:val="18"/>
                <w:szCs w:val="18"/>
              </w:rPr>
              <w:t>DiscFctr</w:t>
            </w:r>
          </w:p>
        </w:tc>
        <w:tc>
          <w:tcPr>
            <w:tcW w:w="2158" w:type="dxa"/>
          </w:tcPr>
          <w:p w14:paraId="3949BB5E"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5CA5E38F"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317B9B1" w14:textId="77777777" w:rsidR="001D41BE" w:rsidRPr="00D12819" w:rsidRDefault="001D41BE" w:rsidP="001D41BE">
            <w:pPr>
              <w:pStyle w:val="BodyText"/>
              <w:rPr>
                <w:b/>
                <w:i/>
                <w:sz w:val="18"/>
                <w:szCs w:val="18"/>
              </w:rPr>
            </w:pPr>
          </w:p>
        </w:tc>
      </w:tr>
      <w:tr w:rsidR="001D41BE" w:rsidRPr="00D12819" w14:paraId="18ACA2C2" w14:textId="77777777" w:rsidTr="001860FC">
        <w:tc>
          <w:tcPr>
            <w:tcW w:w="1209" w:type="dxa"/>
            <w:gridSpan w:val="2"/>
          </w:tcPr>
          <w:p w14:paraId="2B565AE9" w14:textId="77777777" w:rsidR="001D41BE" w:rsidRPr="00E45633" w:rsidRDefault="001D41BE" w:rsidP="001D41BE">
            <w:pPr>
              <w:rPr>
                <w:sz w:val="18"/>
                <w:szCs w:val="18"/>
              </w:rPr>
            </w:pPr>
            <w:r w:rsidRPr="00CA257D">
              <w:rPr>
                <w:b/>
                <w:noProof/>
                <w:sz w:val="18"/>
                <w:szCs w:val="18"/>
              </w:rPr>
              <w:sym w:font="Wingdings" w:char="F0E0"/>
            </w:r>
            <w:r>
              <w:rPr>
                <w:b/>
                <w:i/>
                <w:sz w:val="18"/>
                <w:szCs w:val="18"/>
              </w:rPr>
              <w:t>1020</w:t>
            </w:r>
          </w:p>
        </w:tc>
        <w:tc>
          <w:tcPr>
            <w:tcW w:w="1603" w:type="dxa"/>
          </w:tcPr>
          <w:p w14:paraId="2AEA77C2" w14:textId="77777777" w:rsidR="001D41BE" w:rsidRPr="00D12819" w:rsidRDefault="001D41BE" w:rsidP="001D41BE">
            <w:pPr>
              <w:rPr>
                <w:b/>
                <w:i/>
                <w:sz w:val="18"/>
                <w:szCs w:val="18"/>
              </w:rPr>
            </w:pPr>
            <w:r>
              <w:rPr>
                <w:b/>
                <w:i/>
                <w:sz w:val="18"/>
                <w:szCs w:val="18"/>
              </w:rPr>
              <w:t>TradeVolume</w:t>
            </w:r>
          </w:p>
        </w:tc>
        <w:tc>
          <w:tcPr>
            <w:tcW w:w="450" w:type="dxa"/>
          </w:tcPr>
          <w:p w14:paraId="00012286" w14:textId="77777777" w:rsidR="001D41BE" w:rsidRPr="00FA01D4" w:rsidRDefault="001D41BE" w:rsidP="001D41BE">
            <w:pPr>
              <w:rPr>
                <w:bCs/>
                <w:iCs/>
                <w:sz w:val="18"/>
                <w:szCs w:val="18"/>
              </w:rPr>
            </w:pPr>
            <w:r w:rsidRPr="00FA01D4">
              <w:rPr>
                <w:bCs/>
                <w:iCs/>
                <w:sz w:val="18"/>
                <w:szCs w:val="18"/>
              </w:rPr>
              <w:t>N</w:t>
            </w:r>
          </w:p>
        </w:tc>
        <w:tc>
          <w:tcPr>
            <w:tcW w:w="900" w:type="dxa"/>
          </w:tcPr>
          <w:p w14:paraId="46962860" w14:textId="77777777" w:rsidR="001D41BE" w:rsidRPr="00FA01D4" w:rsidRDefault="001D41BE" w:rsidP="001D41BE">
            <w:pPr>
              <w:rPr>
                <w:bCs/>
                <w:iCs/>
                <w:sz w:val="18"/>
                <w:szCs w:val="18"/>
              </w:rPr>
            </w:pPr>
            <w:r w:rsidRPr="00FA01D4">
              <w:rPr>
                <w:bCs/>
                <w:iCs/>
                <w:sz w:val="18"/>
                <w:szCs w:val="18"/>
              </w:rPr>
              <w:t>TrdVol</w:t>
            </w:r>
          </w:p>
        </w:tc>
        <w:tc>
          <w:tcPr>
            <w:tcW w:w="2158" w:type="dxa"/>
          </w:tcPr>
          <w:p w14:paraId="0997BF79" w14:textId="77777777" w:rsidR="001D41BE" w:rsidRPr="00FA01D4" w:rsidRDefault="001D41BE" w:rsidP="001D41BE">
            <w:pPr>
              <w:rPr>
                <w:bCs/>
                <w:iCs/>
                <w:sz w:val="18"/>
                <w:szCs w:val="18"/>
              </w:rPr>
            </w:pPr>
            <w:r w:rsidRPr="00FA01D4">
              <w:rPr>
                <w:bCs/>
                <w:iCs/>
                <w:sz w:val="18"/>
                <w:szCs w:val="18"/>
              </w:rPr>
              <w:t>Used to report trade volume in association with trade, bid or ask rather than a separate entity</w:t>
            </w:r>
          </w:p>
        </w:tc>
        <w:tc>
          <w:tcPr>
            <w:tcW w:w="720" w:type="dxa"/>
            <w:tcBorders>
              <w:top w:val="single" w:sz="4" w:space="0" w:color="auto"/>
              <w:bottom w:val="single" w:sz="4" w:space="0" w:color="auto"/>
            </w:tcBorders>
            <w:shd w:val="clear" w:color="auto" w:fill="DBE5F1" w:themeFill="accent1" w:themeFillTint="33"/>
          </w:tcPr>
          <w:p w14:paraId="1D994912"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1C94EF4A" w14:textId="77777777" w:rsidR="001D41BE" w:rsidRPr="00D12819" w:rsidRDefault="001D41BE" w:rsidP="001D41BE">
            <w:pPr>
              <w:pStyle w:val="BodyText"/>
              <w:rPr>
                <w:b/>
                <w:i/>
                <w:sz w:val="18"/>
                <w:szCs w:val="18"/>
              </w:rPr>
            </w:pPr>
          </w:p>
        </w:tc>
      </w:tr>
      <w:tr w:rsidR="001D41BE" w:rsidRPr="00D12819" w14:paraId="4A7BFCBB" w14:textId="77777777" w:rsidTr="001860FC">
        <w:tc>
          <w:tcPr>
            <w:tcW w:w="1209" w:type="dxa"/>
            <w:gridSpan w:val="2"/>
          </w:tcPr>
          <w:p w14:paraId="31EC9AC9" w14:textId="77777777" w:rsidR="001D41BE" w:rsidRPr="00555953" w:rsidRDefault="001D41BE" w:rsidP="001D41BE">
            <w:pPr>
              <w:rPr>
                <w:b/>
                <w:i/>
                <w:sz w:val="18"/>
                <w:szCs w:val="18"/>
              </w:rPr>
            </w:pPr>
            <w:r w:rsidRPr="00CA257D">
              <w:rPr>
                <w:b/>
                <w:noProof/>
                <w:sz w:val="18"/>
                <w:szCs w:val="18"/>
              </w:rPr>
              <w:sym w:font="Wingdings" w:char="F0E0"/>
            </w:r>
            <w:r w:rsidRPr="00555953">
              <w:rPr>
                <w:b/>
                <w:i/>
                <w:sz w:val="18"/>
                <w:szCs w:val="18"/>
              </w:rPr>
              <w:t>731</w:t>
            </w:r>
          </w:p>
        </w:tc>
        <w:tc>
          <w:tcPr>
            <w:tcW w:w="1603" w:type="dxa"/>
          </w:tcPr>
          <w:p w14:paraId="5CFACE3C" w14:textId="77777777" w:rsidR="001D41BE" w:rsidRPr="00D12819" w:rsidRDefault="001D41BE" w:rsidP="001D41BE">
            <w:pPr>
              <w:rPr>
                <w:b/>
                <w:i/>
                <w:sz w:val="18"/>
                <w:szCs w:val="18"/>
              </w:rPr>
            </w:pPr>
            <w:r>
              <w:rPr>
                <w:b/>
                <w:i/>
                <w:sz w:val="18"/>
                <w:szCs w:val="18"/>
              </w:rPr>
              <w:t>SettlPriceType</w:t>
            </w:r>
          </w:p>
        </w:tc>
        <w:tc>
          <w:tcPr>
            <w:tcW w:w="450" w:type="dxa"/>
          </w:tcPr>
          <w:p w14:paraId="1CC6BD00" w14:textId="77777777" w:rsidR="001D41BE" w:rsidRPr="00FA01D4" w:rsidRDefault="001D41BE" w:rsidP="001D41BE">
            <w:pPr>
              <w:rPr>
                <w:bCs/>
                <w:iCs/>
                <w:sz w:val="18"/>
                <w:szCs w:val="18"/>
              </w:rPr>
            </w:pPr>
            <w:r w:rsidRPr="00FA01D4">
              <w:rPr>
                <w:bCs/>
                <w:iCs/>
                <w:sz w:val="18"/>
                <w:szCs w:val="18"/>
              </w:rPr>
              <w:t>N</w:t>
            </w:r>
          </w:p>
        </w:tc>
        <w:tc>
          <w:tcPr>
            <w:tcW w:w="900" w:type="dxa"/>
          </w:tcPr>
          <w:p w14:paraId="0F4D5D61" w14:textId="77777777" w:rsidR="001D41BE" w:rsidRPr="00FA01D4" w:rsidRDefault="001D41BE" w:rsidP="001D41BE">
            <w:pPr>
              <w:rPr>
                <w:bCs/>
                <w:iCs/>
                <w:sz w:val="18"/>
                <w:szCs w:val="18"/>
              </w:rPr>
            </w:pPr>
            <w:r w:rsidRPr="00FA01D4">
              <w:rPr>
                <w:bCs/>
                <w:iCs/>
                <w:sz w:val="18"/>
                <w:szCs w:val="18"/>
              </w:rPr>
              <w:t>SettlTyp</w:t>
            </w:r>
          </w:p>
        </w:tc>
        <w:tc>
          <w:tcPr>
            <w:tcW w:w="2158" w:type="dxa"/>
          </w:tcPr>
          <w:p w14:paraId="26040471"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032B315B"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2B111C6B" w14:textId="77777777" w:rsidR="001D41BE" w:rsidRPr="00D12819" w:rsidRDefault="001D41BE" w:rsidP="001D41BE">
            <w:pPr>
              <w:pStyle w:val="BodyText"/>
              <w:rPr>
                <w:b/>
                <w:i/>
                <w:sz w:val="18"/>
                <w:szCs w:val="18"/>
              </w:rPr>
            </w:pPr>
          </w:p>
        </w:tc>
      </w:tr>
      <w:tr w:rsidR="001D41BE" w:rsidRPr="00D12819" w14:paraId="467484CD" w14:textId="77777777" w:rsidTr="00B41E1E">
        <w:tc>
          <w:tcPr>
            <w:tcW w:w="1209" w:type="dxa"/>
            <w:gridSpan w:val="2"/>
          </w:tcPr>
          <w:p w14:paraId="119B63D5" w14:textId="77777777" w:rsidR="001D41BE" w:rsidRPr="00555953" w:rsidRDefault="001D41BE" w:rsidP="001D41BE">
            <w:pPr>
              <w:rPr>
                <w:b/>
                <w:i/>
                <w:sz w:val="18"/>
                <w:szCs w:val="18"/>
              </w:rPr>
            </w:pPr>
            <w:r w:rsidRPr="00CA257D">
              <w:rPr>
                <w:b/>
                <w:noProof/>
                <w:sz w:val="18"/>
                <w:szCs w:val="18"/>
              </w:rPr>
              <w:sym w:font="Wingdings" w:char="F0E0"/>
            </w:r>
            <w:r w:rsidRPr="00555953">
              <w:rPr>
                <w:b/>
                <w:i/>
                <w:sz w:val="18"/>
                <w:szCs w:val="18"/>
              </w:rPr>
              <w:t>2451</w:t>
            </w:r>
          </w:p>
        </w:tc>
        <w:tc>
          <w:tcPr>
            <w:tcW w:w="1603" w:type="dxa"/>
          </w:tcPr>
          <w:p w14:paraId="1151AA50" w14:textId="77777777" w:rsidR="001D41BE" w:rsidRPr="00D12819" w:rsidRDefault="001D41BE" w:rsidP="001D41BE">
            <w:pPr>
              <w:rPr>
                <w:b/>
                <w:i/>
                <w:sz w:val="18"/>
                <w:szCs w:val="18"/>
              </w:rPr>
            </w:pPr>
            <w:r>
              <w:rPr>
                <w:b/>
                <w:i/>
                <w:sz w:val="18"/>
                <w:szCs w:val="18"/>
              </w:rPr>
              <w:t>SettlPriceDeterminationMethod</w:t>
            </w:r>
          </w:p>
        </w:tc>
        <w:tc>
          <w:tcPr>
            <w:tcW w:w="450" w:type="dxa"/>
          </w:tcPr>
          <w:p w14:paraId="04FF80EE" w14:textId="77777777" w:rsidR="001D41BE" w:rsidRPr="00FA01D4" w:rsidRDefault="001D41BE" w:rsidP="001D41BE">
            <w:pPr>
              <w:rPr>
                <w:bCs/>
                <w:iCs/>
                <w:sz w:val="18"/>
                <w:szCs w:val="18"/>
              </w:rPr>
            </w:pPr>
            <w:r w:rsidRPr="00FA01D4">
              <w:rPr>
                <w:bCs/>
                <w:iCs/>
                <w:sz w:val="18"/>
                <w:szCs w:val="18"/>
              </w:rPr>
              <w:t>N</w:t>
            </w:r>
          </w:p>
        </w:tc>
        <w:tc>
          <w:tcPr>
            <w:tcW w:w="900" w:type="dxa"/>
          </w:tcPr>
          <w:p w14:paraId="5901D0F9" w14:textId="77777777" w:rsidR="001D41BE" w:rsidRPr="00FA01D4" w:rsidRDefault="001D41BE" w:rsidP="001D41BE">
            <w:pPr>
              <w:rPr>
                <w:bCs/>
                <w:iCs/>
                <w:sz w:val="18"/>
                <w:szCs w:val="18"/>
              </w:rPr>
            </w:pPr>
            <w:r w:rsidRPr="00FA01D4">
              <w:rPr>
                <w:bCs/>
                <w:iCs/>
                <w:sz w:val="18"/>
                <w:szCs w:val="18"/>
              </w:rPr>
              <w:t>SettlPxDtrmnMeth</w:t>
            </w:r>
          </w:p>
        </w:tc>
        <w:tc>
          <w:tcPr>
            <w:tcW w:w="2158" w:type="dxa"/>
          </w:tcPr>
          <w:p w14:paraId="35BAC83C"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59A06F3A"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7AD7DE35" w14:textId="77777777" w:rsidR="001D41BE" w:rsidRPr="00D12819" w:rsidRDefault="001D41BE" w:rsidP="001D41BE">
            <w:pPr>
              <w:pStyle w:val="BodyText"/>
              <w:rPr>
                <w:b/>
                <w:i/>
                <w:sz w:val="18"/>
                <w:szCs w:val="18"/>
              </w:rPr>
            </w:pPr>
          </w:p>
        </w:tc>
      </w:tr>
      <w:tr w:rsidR="001D41BE" w:rsidRPr="00D12819" w14:paraId="64661901" w14:textId="77777777" w:rsidTr="00B41E1E">
        <w:tc>
          <w:tcPr>
            <w:tcW w:w="1209" w:type="dxa"/>
            <w:gridSpan w:val="2"/>
          </w:tcPr>
          <w:p w14:paraId="7F177586" w14:textId="77777777" w:rsidR="001D41BE" w:rsidRPr="00E45633" w:rsidRDefault="001D41BE" w:rsidP="001D41BE">
            <w:pPr>
              <w:rPr>
                <w:sz w:val="18"/>
                <w:szCs w:val="18"/>
              </w:rPr>
            </w:pPr>
            <w:r w:rsidRPr="00CA257D">
              <w:rPr>
                <w:b/>
                <w:noProof/>
                <w:sz w:val="18"/>
                <w:szCs w:val="18"/>
              </w:rPr>
              <w:sym w:font="Wingdings" w:char="F0E0"/>
            </w:r>
            <w:r>
              <w:rPr>
                <w:b/>
                <w:i/>
                <w:sz w:val="18"/>
                <w:szCs w:val="18"/>
              </w:rPr>
              <w:t>63</w:t>
            </w:r>
          </w:p>
        </w:tc>
        <w:tc>
          <w:tcPr>
            <w:tcW w:w="1603" w:type="dxa"/>
          </w:tcPr>
          <w:p w14:paraId="420499B4" w14:textId="77777777" w:rsidR="001D41BE" w:rsidRPr="00D12819" w:rsidRDefault="001D41BE" w:rsidP="001D41BE">
            <w:pPr>
              <w:rPr>
                <w:b/>
                <w:i/>
                <w:sz w:val="18"/>
                <w:szCs w:val="18"/>
              </w:rPr>
            </w:pPr>
            <w:r>
              <w:rPr>
                <w:b/>
                <w:i/>
                <w:sz w:val="18"/>
                <w:szCs w:val="18"/>
              </w:rPr>
              <w:t>SettlType</w:t>
            </w:r>
          </w:p>
        </w:tc>
        <w:tc>
          <w:tcPr>
            <w:tcW w:w="450" w:type="dxa"/>
          </w:tcPr>
          <w:p w14:paraId="45896A54" w14:textId="77777777" w:rsidR="001D41BE" w:rsidRPr="00FA01D4" w:rsidRDefault="001D41BE" w:rsidP="001D41BE">
            <w:pPr>
              <w:rPr>
                <w:bCs/>
                <w:iCs/>
                <w:sz w:val="18"/>
                <w:szCs w:val="18"/>
              </w:rPr>
            </w:pPr>
            <w:r w:rsidRPr="00FA01D4">
              <w:rPr>
                <w:bCs/>
                <w:iCs/>
                <w:sz w:val="18"/>
                <w:szCs w:val="18"/>
              </w:rPr>
              <w:t>N</w:t>
            </w:r>
          </w:p>
        </w:tc>
        <w:tc>
          <w:tcPr>
            <w:tcW w:w="900" w:type="dxa"/>
          </w:tcPr>
          <w:p w14:paraId="43C0ED7C" w14:textId="77777777" w:rsidR="001D41BE" w:rsidRPr="00FA01D4" w:rsidRDefault="001D41BE" w:rsidP="001D41BE">
            <w:pPr>
              <w:rPr>
                <w:bCs/>
                <w:iCs/>
                <w:sz w:val="18"/>
                <w:szCs w:val="18"/>
              </w:rPr>
            </w:pPr>
            <w:r w:rsidRPr="00FA01D4">
              <w:rPr>
                <w:bCs/>
                <w:iCs/>
                <w:sz w:val="18"/>
                <w:szCs w:val="18"/>
              </w:rPr>
              <w:t>SettlTyp</w:t>
            </w:r>
          </w:p>
        </w:tc>
        <w:tc>
          <w:tcPr>
            <w:tcW w:w="2158" w:type="dxa"/>
          </w:tcPr>
          <w:p w14:paraId="5B638723"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1444226F"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14E9B233" w14:textId="77777777" w:rsidR="001D41BE" w:rsidRPr="00D12819" w:rsidRDefault="001D41BE" w:rsidP="001D41BE">
            <w:pPr>
              <w:pStyle w:val="BodyText"/>
              <w:rPr>
                <w:b/>
                <w:i/>
                <w:sz w:val="18"/>
                <w:szCs w:val="18"/>
              </w:rPr>
            </w:pPr>
          </w:p>
        </w:tc>
      </w:tr>
      <w:tr w:rsidR="001D41BE" w:rsidRPr="00D12819" w14:paraId="18CB6D52" w14:textId="77777777" w:rsidTr="00B41E1E">
        <w:tc>
          <w:tcPr>
            <w:tcW w:w="1209" w:type="dxa"/>
            <w:gridSpan w:val="2"/>
          </w:tcPr>
          <w:p w14:paraId="3BDA2A55" w14:textId="77777777" w:rsidR="001D41BE" w:rsidRPr="00E45633" w:rsidRDefault="001D41BE" w:rsidP="001D41BE">
            <w:pPr>
              <w:rPr>
                <w:sz w:val="18"/>
                <w:szCs w:val="18"/>
              </w:rPr>
            </w:pPr>
            <w:r w:rsidRPr="00CA257D">
              <w:rPr>
                <w:b/>
                <w:noProof/>
                <w:sz w:val="18"/>
                <w:szCs w:val="18"/>
              </w:rPr>
              <w:sym w:font="Wingdings" w:char="F0E0"/>
            </w:r>
            <w:r>
              <w:rPr>
                <w:b/>
                <w:i/>
                <w:sz w:val="18"/>
                <w:szCs w:val="18"/>
              </w:rPr>
              <w:t>64</w:t>
            </w:r>
          </w:p>
        </w:tc>
        <w:tc>
          <w:tcPr>
            <w:tcW w:w="1603" w:type="dxa"/>
          </w:tcPr>
          <w:p w14:paraId="3B96D918" w14:textId="77777777" w:rsidR="001D41BE" w:rsidRPr="00D12819" w:rsidRDefault="001D41BE" w:rsidP="001D41BE">
            <w:pPr>
              <w:rPr>
                <w:b/>
                <w:i/>
                <w:sz w:val="18"/>
                <w:szCs w:val="18"/>
              </w:rPr>
            </w:pPr>
            <w:r>
              <w:rPr>
                <w:b/>
                <w:i/>
                <w:sz w:val="18"/>
                <w:szCs w:val="18"/>
              </w:rPr>
              <w:t>SettlDate</w:t>
            </w:r>
          </w:p>
        </w:tc>
        <w:tc>
          <w:tcPr>
            <w:tcW w:w="450" w:type="dxa"/>
          </w:tcPr>
          <w:p w14:paraId="25133BDF" w14:textId="77777777" w:rsidR="001D41BE" w:rsidRPr="00FA01D4" w:rsidRDefault="001D41BE" w:rsidP="001D41BE">
            <w:pPr>
              <w:rPr>
                <w:bCs/>
                <w:iCs/>
                <w:sz w:val="18"/>
                <w:szCs w:val="18"/>
              </w:rPr>
            </w:pPr>
            <w:r w:rsidRPr="00FA01D4">
              <w:rPr>
                <w:bCs/>
                <w:iCs/>
                <w:sz w:val="18"/>
                <w:szCs w:val="18"/>
              </w:rPr>
              <w:t>N</w:t>
            </w:r>
          </w:p>
        </w:tc>
        <w:tc>
          <w:tcPr>
            <w:tcW w:w="900" w:type="dxa"/>
          </w:tcPr>
          <w:p w14:paraId="6DEC9ECB" w14:textId="77777777" w:rsidR="001D41BE" w:rsidRPr="00FA01D4" w:rsidRDefault="001D41BE" w:rsidP="001D41BE">
            <w:pPr>
              <w:rPr>
                <w:bCs/>
                <w:iCs/>
                <w:sz w:val="18"/>
                <w:szCs w:val="18"/>
              </w:rPr>
            </w:pPr>
            <w:r w:rsidRPr="00FA01D4">
              <w:rPr>
                <w:bCs/>
                <w:iCs/>
                <w:sz w:val="18"/>
                <w:szCs w:val="18"/>
              </w:rPr>
              <w:t>SettlDt</w:t>
            </w:r>
          </w:p>
        </w:tc>
        <w:tc>
          <w:tcPr>
            <w:tcW w:w="2158" w:type="dxa"/>
          </w:tcPr>
          <w:p w14:paraId="2994C836" w14:textId="77777777" w:rsidR="001D41BE" w:rsidRPr="00FA01D4" w:rsidRDefault="001D41BE" w:rsidP="001D41BE">
            <w:pPr>
              <w:rPr>
                <w:bCs/>
                <w:iCs/>
                <w:sz w:val="18"/>
                <w:szCs w:val="18"/>
              </w:rPr>
            </w:pPr>
            <w:r w:rsidRPr="00FA01D4">
              <w:rPr>
                <w:bCs/>
                <w:iCs/>
                <w:sz w:val="18"/>
                <w:szCs w:val="18"/>
              </w:rPr>
              <w:t>Indicates date on which instrument will settle.</w:t>
            </w:r>
          </w:p>
          <w:p w14:paraId="4BD179D6" w14:textId="77777777" w:rsidR="001D41BE" w:rsidRPr="00FA01D4" w:rsidRDefault="001D41BE" w:rsidP="001D41BE">
            <w:pPr>
              <w:rPr>
                <w:bCs/>
                <w:iCs/>
                <w:sz w:val="18"/>
                <w:szCs w:val="18"/>
              </w:rPr>
            </w:pPr>
            <w:r w:rsidRPr="00FA01D4">
              <w:rPr>
                <w:bCs/>
                <w:iCs/>
                <w:sz w:val="18"/>
                <w:szCs w:val="18"/>
              </w:rPr>
              <w:t>For NDFs required for specifying the "value date".</w:t>
            </w:r>
          </w:p>
        </w:tc>
        <w:tc>
          <w:tcPr>
            <w:tcW w:w="720" w:type="dxa"/>
            <w:tcBorders>
              <w:top w:val="single" w:sz="4" w:space="0" w:color="auto"/>
              <w:bottom w:val="single" w:sz="4" w:space="0" w:color="auto"/>
            </w:tcBorders>
            <w:shd w:val="clear" w:color="auto" w:fill="DBE5F1" w:themeFill="accent1" w:themeFillTint="33"/>
          </w:tcPr>
          <w:p w14:paraId="3E3BE5C0"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1AE9DCE1" w14:textId="77777777" w:rsidR="001D41BE" w:rsidRPr="00D12819" w:rsidRDefault="001D41BE" w:rsidP="001D41BE">
            <w:pPr>
              <w:pStyle w:val="BodyText"/>
              <w:rPr>
                <w:b/>
                <w:i/>
                <w:sz w:val="18"/>
                <w:szCs w:val="18"/>
              </w:rPr>
            </w:pPr>
          </w:p>
        </w:tc>
      </w:tr>
      <w:tr w:rsidR="001D41BE" w:rsidRPr="00D12819" w14:paraId="1A8DDEAC" w14:textId="77777777" w:rsidTr="001860FC">
        <w:tc>
          <w:tcPr>
            <w:tcW w:w="1209" w:type="dxa"/>
            <w:gridSpan w:val="2"/>
          </w:tcPr>
          <w:p w14:paraId="4F2DA480" w14:textId="77777777" w:rsidR="001D41BE" w:rsidRPr="00E45633" w:rsidRDefault="001D41BE" w:rsidP="001D41BE">
            <w:pPr>
              <w:rPr>
                <w:sz w:val="18"/>
                <w:szCs w:val="18"/>
              </w:rPr>
            </w:pPr>
            <w:r w:rsidRPr="00CA257D">
              <w:rPr>
                <w:b/>
                <w:noProof/>
                <w:sz w:val="18"/>
                <w:szCs w:val="18"/>
              </w:rPr>
              <w:sym w:font="Wingdings" w:char="F0E0"/>
            </w:r>
            <w:r>
              <w:rPr>
                <w:b/>
                <w:i/>
                <w:sz w:val="18"/>
                <w:szCs w:val="18"/>
              </w:rPr>
              <w:t>1070</w:t>
            </w:r>
          </w:p>
        </w:tc>
        <w:tc>
          <w:tcPr>
            <w:tcW w:w="1603" w:type="dxa"/>
          </w:tcPr>
          <w:p w14:paraId="250CA7CE" w14:textId="77777777" w:rsidR="001D41BE" w:rsidRPr="00D12819" w:rsidRDefault="001D41BE" w:rsidP="001D41BE">
            <w:pPr>
              <w:rPr>
                <w:b/>
                <w:i/>
                <w:sz w:val="18"/>
                <w:szCs w:val="18"/>
              </w:rPr>
            </w:pPr>
            <w:r>
              <w:rPr>
                <w:b/>
                <w:i/>
                <w:sz w:val="18"/>
                <w:szCs w:val="18"/>
              </w:rPr>
              <w:t>MDQuoteType</w:t>
            </w:r>
          </w:p>
        </w:tc>
        <w:tc>
          <w:tcPr>
            <w:tcW w:w="450" w:type="dxa"/>
          </w:tcPr>
          <w:p w14:paraId="718E537D" w14:textId="77777777" w:rsidR="001D41BE" w:rsidRPr="00FA01D4" w:rsidRDefault="001D41BE" w:rsidP="001D41BE">
            <w:pPr>
              <w:rPr>
                <w:bCs/>
                <w:iCs/>
                <w:sz w:val="18"/>
                <w:szCs w:val="18"/>
              </w:rPr>
            </w:pPr>
            <w:r w:rsidRPr="00FA01D4">
              <w:rPr>
                <w:bCs/>
                <w:iCs/>
                <w:sz w:val="18"/>
                <w:szCs w:val="18"/>
              </w:rPr>
              <w:t>N</w:t>
            </w:r>
          </w:p>
        </w:tc>
        <w:tc>
          <w:tcPr>
            <w:tcW w:w="900" w:type="dxa"/>
          </w:tcPr>
          <w:p w14:paraId="7C25D173" w14:textId="77777777" w:rsidR="001D41BE" w:rsidRPr="00FA01D4" w:rsidRDefault="001D41BE" w:rsidP="001D41BE">
            <w:pPr>
              <w:rPr>
                <w:bCs/>
                <w:iCs/>
                <w:sz w:val="18"/>
                <w:szCs w:val="18"/>
              </w:rPr>
            </w:pPr>
            <w:r w:rsidRPr="00FA01D4">
              <w:rPr>
                <w:bCs/>
                <w:iCs/>
                <w:sz w:val="18"/>
                <w:szCs w:val="18"/>
              </w:rPr>
              <w:t>MDQteTyp</w:t>
            </w:r>
          </w:p>
        </w:tc>
        <w:tc>
          <w:tcPr>
            <w:tcW w:w="2158" w:type="dxa"/>
          </w:tcPr>
          <w:p w14:paraId="51E13079"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470D69FF"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8A845E2" w14:textId="77777777" w:rsidR="001D41BE" w:rsidRPr="00D12819" w:rsidRDefault="001D41BE" w:rsidP="001D41BE">
            <w:pPr>
              <w:pStyle w:val="BodyText"/>
              <w:rPr>
                <w:b/>
                <w:i/>
                <w:sz w:val="18"/>
                <w:szCs w:val="18"/>
              </w:rPr>
            </w:pPr>
          </w:p>
        </w:tc>
      </w:tr>
      <w:tr w:rsidR="001D41BE" w:rsidRPr="00D12819" w14:paraId="66C6CD5C" w14:textId="77777777" w:rsidTr="001860FC">
        <w:tc>
          <w:tcPr>
            <w:tcW w:w="1209" w:type="dxa"/>
            <w:gridSpan w:val="2"/>
          </w:tcPr>
          <w:p w14:paraId="4FA431B8" w14:textId="77777777" w:rsidR="001D41BE" w:rsidRPr="00E45633" w:rsidRDefault="001D41BE" w:rsidP="001D41BE">
            <w:pPr>
              <w:rPr>
                <w:sz w:val="18"/>
                <w:szCs w:val="18"/>
              </w:rPr>
            </w:pPr>
            <w:r w:rsidRPr="00CA257D">
              <w:rPr>
                <w:b/>
                <w:noProof/>
                <w:sz w:val="18"/>
                <w:szCs w:val="18"/>
              </w:rPr>
              <w:sym w:font="Wingdings" w:char="F0E0"/>
            </w:r>
            <w:r>
              <w:rPr>
                <w:b/>
                <w:i/>
                <w:sz w:val="18"/>
                <w:szCs w:val="18"/>
              </w:rPr>
              <w:t>83</w:t>
            </w:r>
          </w:p>
        </w:tc>
        <w:tc>
          <w:tcPr>
            <w:tcW w:w="1603" w:type="dxa"/>
          </w:tcPr>
          <w:p w14:paraId="69143363" w14:textId="77777777" w:rsidR="001D41BE" w:rsidRPr="00D12819" w:rsidRDefault="001D41BE" w:rsidP="001D41BE">
            <w:pPr>
              <w:rPr>
                <w:b/>
                <w:i/>
                <w:sz w:val="18"/>
                <w:szCs w:val="18"/>
              </w:rPr>
            </w:pPr>
            <w:r>
              <w:rPr>
                <w:b/>
                <w:i/>
                <w:sz w:val="18"/>
                <w:szCs w:val="18"/>
              </w:rPr>
              <w:t>RptSeq</w:t>
            </w:r>
          </w:p>
        </w:tc>
        <w:tc>
          <w:tcPr>
            <w:tcW w:w="450" w:type="dxa"/>
          </w:tcPr>
          <w:p w14:paraId="47044B1C" w14:textId="77777777" w:rsidR="001D41BE" w:rsidRPr="00FA01D4" w:rsidRDefault="001D41BE" w:rsidP="001D41BE">
            <w:pPr>
              <w:rPr>
                <w:bCs/>
                <w:iCs/>
                <w:sz w:val="18"/>
                <w:szCs w:val="18"/>
              </w:rPr>
            </w:pPr>
            <w:r w:rsidRPr="00FA01D4">
              <w:rPr>
                <w:bCs/>
                <w:iCs/>
                <w:sz w:val="18"/>
                <w:szCs w:val="18"/>
              </w:rPr>
              <w:t>N</w:t>
            </w:r>
          </w:p>
        </w:tc>
        <w:tc>
          <w:tcPr>
            <w:tcW w:w="900" w:type="dxa"/>
          </w:tcPr>
          <w:p w14:paraId="0AC24B77" w14:textId="77777777" w:rsidR="001D41BE" w:rsidRPr="00FA01D4" w:rsidRDefault="001D41BE" w:rsidP="001D41BE">
            <w:pPr>
              <w:rPr>
                <w:bCs/>
                <w:iCs/>
                <w:sz w:val="18"/>
                <w:szCs w:val="18"/>
              </w:rPr>
            </w:pPr>
            <w:r w:rsidRPr="00FA01D4">
              <w:rPr>
                <w:bCs/>
                <w:iCs/>
                <w:sz w:val="18"/>
                <w:szCs w:val="18"/>
              </w:rPr>
              <w:t>RptSeq</w:t>
            </w:r>
          </w:p>
        </w:tc>
        <w:tc>
          <w:tcPr>
            <w:tcW w:w="2158" w:type="dxa"/>
          </w:tcPr>
          <w:p w14:paraId="5AD5C2FC" w14:textId="77777777" w:rsidR="001D41BE" w:rsidRPr="00FA01D4" w:rsidRDefault="001D41BE" w:rsidP="001D41BE">
            <w:pPr>
              <w:rPr>
                <w:bCs/>
                <w:iCs/>
                <w:sz w:val="18"/>
                <w:szCs w:val="18"/>
              </w:rPr>
            </w:pPr>
            <w:r w:rsidRPr="00FA01D4">
              <w:rPr>
                <w:bCs/>
                <w:iCs/>
                <w:sz w:val="18"/>
                <w:szCs w:val="18"/>
              </w:rPr>
              <w:t>Used to identify the sequence number within a feed type</w:t>
            </w:r>
          </w:p>
        </w:tc>
        <w:tc>
          <w:tcPr>
            <w:tcW w:w="720" w:type="dxa"/>
            <w:tcBorders>
              <w:top w:val="single" w:sz="4" w:space="0" w:color="auto"/>
              <w:bottom w:val="single" w:sz="4" w:space="0" w:color="auto"/>
            </w:tcBorders>
            <w:shd w:val="clear" w:color="auto" w:fill="DBE5F1" w:themeFill="accent1" w:themeFillTint="33"/>
          </w:tcPr>
          <w:p w14:paraId="55A62493"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1D5EBE0" w14:textId="77777777" w:rsidR="001D41BE" w:rsidRPr="00D12819" w:rsidRDefault="001D41BE" w:rsidP="001D41BE">
            <w:pPr>
              <w:pStyle w:val="BodyText"/>
              <w:rPr>
                <w:b/>
                <w:i/>
                <w:sz w:val="18"/>
                <w:szCs w:val="18"/>
              </w:rPr>
            </w:pPr>
          </w:p>
        </w:tc>
      </w:tr>
      <w:tr w:rsidR="001D41BE" w:rsidRPr="00D12819" w14:paraId="1009EFD7" w14:textId="77777777" w:rsidTr="001860FC">
        <w:tc>
          <w:tcPr>
            <w:tcW w:w="1209" w:type="dxa"/>
            <w:gridSpan w:val="2"/>
          </w:tcPr>
          <w:p w14:paraId="73C12C38" w14:textId="77777777" w:rsidR="001D41BE" w:rsidRPr="00E45633" w:rsidRDefault="001D41BE" w:rsidP="001D41BE">
            <w:pPr>
              <w:rPr>
                <w:sz w:val="18"/>
                <w:szCs w:val="18"/>
              </w:rPr>
            </w:pPr>
            <w:r w:rsidRPr="00CA257D">
              <w:rPr>
                <w:b/>
                <w:noProof/>
                <w:sz w:val="18"/>
                <w:szCs w:val="18"/>
              </w:rPr>
              <w:sym w:font="Wingdings" w:char="F0E0"/>
            </w:r>
            <w:r>
              <w:rPr>
                <w:b/>
                <w:i/>
                <w:sz w:val="18"/>
                <w:szCs w:val="18"/>
              </w:rPr>
              <w:t>1048</w:t>
            </w:r>
          </w:p>
        </w:tc>
        <w:tc>
          <w:tcPr>
            <w:tcW w:w="1603" w:type="dxa"/>
          </w:tcPr>
          <w:p w14:paraId="54CA4C77" w14:textId="77777777" w:rsidR="001D41BE" w:rsidRPr="00D12819" w:rsidRDefault="001D41BE" w:rsidP="001D41BE">
            <w:pPr>
              <w:rPr>
                <w:b/>
                <w:i/>
                <w:sz w:val="18"/>
                <w:szCs w:val="18"/>
              </w:rPr>
            </w:pPr>
            <w:r>
              <w:rPr>
                <w:b/>
                <w:i/>
                <w:sz w:val="18"/>
                <w:szCs w:val="18"/>
              </w:rPr>
              <w:t>DealingCapacity</w:t>
            </w:r>
          </w:p>
        </w:tc>
        <w:tc>
          <w:tcPr>
            <w:tcW w:w="450" w:type="dxa"/>
          </w:tcPr>
          <w:p w14:paraId="6FE44F43" w14:textId="77777777" w:rsidR="001D41BE" w:rsidRPr="00FA01D4" w:rsidRDefault="001D41BE" w:rsidP="001D41BE">
            <w:pPr>
              <w:rPr>
                <w:bCs/>
                <w:iCs/>
                <w:sz w:val="18"/>
                <w:szCs w:val="18"/>
              </w:rPr>
            </w:pPr>
            <w:r w:rsidRPr="00FA01D4">
              <w:rPr>
                <w:bCs/>
                <w:iCs/>
                <w:sz w:val="18"/>
                <w:szCs w:val="18"/>
              </w:rPr>
              <w:t>N</w:t>
            </w:r>
          </w:p>
        </w:tc>
        <w:tc>
          <w:tcPr>
            <w:tcW w:w="900" w:type="dxa"/>
          </w:tcPr>
          <w:p w14:paraId="24C1BBF8" w14:textId="77777777" w:rsidR="001D41BE" w:rsidRPr="00FA01D4" w:rsidRDefault="001D41BE" w:rsidP="001D41BE">
            <w:pPr>
              <w:rPr>
                <w:bCs/>
                <w:iCs/>
                <w:sz w:val="18"/>
                <w:szCs w:val="18"/>
              </w:rPr>
            </w:pPr>
            <w:r w:rsidRPr="00FA01D4">
              <w:rPr>
                <w:bCs/>
                <w:iCs/>
                <w:sz w:val="18"/>
                <w:szCs w:val="18"/>
              </w:rPr>
              <w:t>DealingCpcty</w:t>
            </w:r>
          </w:p>
        </w:tc>
        <w:tc>
          <w:tcPr>
            <w:tcW w:w="2158" w:type="dxa"/>
          </w:tcPr>
          <w:p w14:paraId="3754F209" w14:textId="77777777" w:rsidR="001D41BE" w:rsidRPr="00FA01D4" w:rsidRDefault="001D41BE" w:rsidP="001D41BE">
            <w:pPr>
              <w:rPr>
                <w:bCs/>
                <w:iCs/>
                <w:sz w:val="18"/>
                <w:szCs w:val="18"/>
              </w:rPr>
            </w:pPr>
            <w:r w:rsidRPr="00FA01D4">
              <w:rPr>
                <w:bCs/>
                <w:iCs/>
                <w:sz w:val="18"/>
                <w:szCs w:val="18"/>
              </w:rPr>
              <w:t>Identifies role of dealer; Agent, Principal, RisklessPrincipal</w:t>
            </w:r>
          </w:p>
        </w:tc>
        <w:tc>
          <w:tcPr>
            <w:tcW w:w="720" w:type="dxa"/>
            <w:tcBorders>
              <w:top w:val="single" w:sz="4" w:space="0" w:color="auto"/>
              <w:bottom w:val="single" w:sz="4" w:space="0" w:color="auto"/>
            </w:tcBorders>
            <w:shd w:val="clear" w:color="auto" w:fill="DBE5F1" w:themeFill="accent1" w:themeFillTint="33"/>
          </w:tcPr>
          <w:p w14:paraId="50D60E0C"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3EE5C6D7" w14:textId="77777777" w:rsidR="001D41BE" w:rsidRPr="00D12819" w:rsidRDefault="001D41BE" w:rsidP="001D41BE">
            <w:pPr>
              <w:pStyle w:val="BodyText"/>
              <w:rPr>
                <w:b/>
                <w:i/>
                <w:sz w:val="18"/>
                <w:szCs w:val="18"/>
              </w:rPr>
            </w:pPr>
          </w:p>
        </w:tc>
      </w:tr>
      <w:tr w:rsidR="001D41BE" w:rsidRPr="00D12819" w14:paraId="4765ED16" w14:textId="77777777" w:rsidTr="001860FC">
        <w:tc>
          <w:tcPr>
            <w:tcW w:w="1209" w:type="dxa"/>
            <w:gridSpan w:val="2"/>
          </w:tcPr>
          <w:p w14:paraId="6842B464" w14:textId="77777777" w:rsidR="001D41BE" w:rsidRPr="00E45633" w:rsidRDefault="001D41BE" w:rsidP="001D41BE">
            <w:pPr>
              <w:rPr>
                <w:sz w:val="18"/>
                <w:szCs w:val="18"/>
              </w:rPr>
            </w:pPr>
            <w:r w:rsidRPr="00CA257D">
              <w:rPr>
                <w:b/>
                <w:noProof/>
                <w:sz w:val="18"/>
                <w:szCs w:val="18"/>
              </w:rPr>
              <w:sym w:font="Wingdings" w:char="F0E0"/>
            </w:r>
            <w:r>
              <w:rPr>
                <w:b/>
                <w:i/>
                <w:sz w:val="18"/>
                <w:szCs w:val="18"/>
              </w:rPr>
              <w:t>1026</w:t>
            </w:r>
          </w:p>
        </w:tc>
        <w:tc>
          <w:tcPr>
            <w:tcW w:w="1603" w:type="dxa"/>
          </w:tcPr>
          <w:p w14:paraId="620F3D63" w14:textId="77777777" w:rsidR="001D41BE" w:rsidRPr="00D12819" w:rsidRDefault="001D41BE" w:rsidP="001D41BE">
            <w:pPr>
              <w:rPr>
                <w:b/>
                <w:i/>
                <w:sz w:val="18"/>
                <w:szCs w:val="18"/>
              </w:rPr>
            </w:pPr>
            <w:r>
              <w:rPr>
                <w:b/>
                <w:i/>
                <w:sz w:val="18"/>
                <w:szCs w:val="18"/>
              </w:rPr>
              <w:t>MDEntrySpotRate</w:t>
            </w:r>
          </w:p>
        </w:tc>
        <w:tc>
          <w:tcPr>
            <w:tcW w:w="450" w:type="dxa"/>
          </w:tcPr>
          <w:p w14:paraId="7DB2EFBA" w14:textId="77777777" w:rsidR="001D41BE" w:rsidRPr="00FA01D4" w:rsidRDefault="001D41BE" w:rsidP="001D41BE">
            <w:pPr>
              <w:rPr>
                <w:bCs/>
                <w:iCs/>
                <w:sz w:val="18"/>
                <w:szCs w:val="18"/>
              </w:rPr>
            </w:pPr>
            <w:r w:rsidRPr="00FA01D4">
              <w:rPr>
                <w:bCs/>
                <w:iCs/>
                <w:sz w:val="18"/>
                <w:szCs w:val="18"/>
              </w:rPr>
              <w:t>N</w:t>
            </w:r>
          </w:p>
        </w:tc>
        <w:tc>
          <w:tcPr>
            <w:tcW w:w="900" w:type="dxa"/>
          </w:tcPr>
          <w:p w14:paraId="54A3C0EF" w14:textId="77777777" w:rsidR="001D41BE" w:rsidRPr="00FA01D4" w:rsidRDefault="001D41BE" w:rsidP="001D41BE">
            <w:pPr>
              <w:rPr>
                <w:bCs/>
                <w:iCs/>
                <w:sz w:val="18"/>
                <w:szCs w:val="18"/>
              </w:rPr>
            </w:pPr>
            <w:r w:rsidRPr="00FA01D4">
              <w:rPr>
                <w:bCs/>
                <w:iCs/>
                <w:sz w:val="18"/>
                <w:szCs w:val="18"/>
              </w:rPr>
              <w:t>MDEntrySpotRt</w:t>
            </w:r>
          </w:p>
        </w:tc>
        <w:tc>
          <w:tcPr>
            <w:tcW w:w="2158" w:type="dxa"/>
          </w:tcPr>
          <w:p w14:paraId="292D6F29"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4F0E45AB"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71939FCA" w14:textId="77777777" w:rsidR="001D41BE" w:rsidRPr="00D12819" w:rsidRDefault="001D41BE" w:rsidP="001D41BE">
            <w:pPr>
              <w:pStyle w:val="BodyText"/>
              <w:rPr>
                <w:b/>
                <w:i/>
                <w:sz w:val="18"/>
                <w:szCs w:val="18"/>
              </w:rPr>
            </w:pPr>
          </w:p>
        </w:tc>
      </w:tr>
      <w:tr w:rsidR="001D41BE" w:rsidRPr="00D12819" w14:paraId="2C0E2254" w14:textId="77777777" w:rsidTr="001860FC">
        <w:tc>
          <w:tcPr>
            <w:tcW w:w="1209" w:type="dxa"/>
            <w:gridSpan w:val="2"/>
          </w:tcPr>
          <w:p w14:paraId="2C4543A1" w14:textId="77777777" w:rsidR="001D41BE" w:rsidRPr="00E45633" w:rsidRDefault="001D41BE" w:rsidP="001D41BE">
            <w:pPr>
              <w:rPr>
                <w:sz w:val="18"/>
                <w:szCs w:val="18"/>
              </w:rPr>
            </w:pPr>
            <w:r w:rsidRPr="00CA257D">
              <w:rPr>
                <w:b/>
                <w:noProof/>
                <w:sz w:val="18"/>
                <w:szCs w:val="18"/>
              </w:rPr>
              <w:sym w:font="Wingdings" w:char="F0E0"/>
            </w:r>
            <w:r>
              <w:rPr>
                <w:b/>
                <w:i/>
                <w:sz w:val="18"/>
                <w:szCs w:val="18"/>
              </w:rPr>
              <w:t>1027</w:t>
            </w:r>
          </w:p>
        </w:tc>
        <w:tc>
          <w:tcPr>
            <w:tcW w:w="1603" w:type="dxa"/>
          </w:tcPr>
          <w:p w14:paraId="78403AC5" w14:textId="77777777" w:rsidR="001D41BE" w:rsidRPr="00D12819" w:rsidRDefault="001D41BE" w:rsidP="001D41BE">
            <w:pPr>
              <w:rPr>
                <w:b/>
                <w:i/>
                <w:sz w:val="18"/>
                <w:szCs w:val="18"/>
              </w:rPr>
            </w:pPr>
            <w:r>
              <w:rPr>
                <w:b/>
                <w:i/>
                <w:sz w:val="18"/>
                <w:szCs w:val="18"/>
              </w:rPr>
              <w:t>MDEntryForwardPoints</w:t>
            </w:r>
          </w:p>
        </w:tc>
        <w:tc>
          <w:tcPr>
            <w:tcW w:w="450" w:type="dxa"/>
          </w:tcPr>
          <w:p w14:paraId="531B9C1D" w14:textId="77777777" w:rsidR="001D41BE" w:rsidRPr="00FA01D4" w:rsidRDefault="001D41BE" w:rsidP="001D41BE">
            <w:pPr>
              <w:rPr>
                <w:bCs/>
                <w:iCs/>
                <w:sz w:val="18"/>
                <w:szCs w:val="18"/>
              </w:rPr>
            </w:pPr>
            <w:r w:rsidRPr="00FA01D4">
              <w:rPr>
                <w:bCs/>
                <w:iCs/>
                <w:sz w:val="18"/>
                <w:szCs w:val="18"/>
              </w:rPr>
              <w:t>N</w:t>
            </w:r>
          </w:p>
        </w:tc>
        <w:tc>
          <w:tcPr>
            <w:tcW w:w="900" w:type="dxa"/>
          </w:tcPr>
          <w:p w14:paraId="6540EACF" w14:textId="77777777" w:rsidR="001D41BE" w:rsidRPr="00FA01D4" w:rsidRDefault="001D41BE" w:rsidP="001D41BE">
            <w:pPr>
              <w:rPr>
                <w:bCs/>
                <w:iCs/>
                <w:sz w:val="18"/>
                <w:szCs w:val="18"/>
              </w:rPr>
            </w:pPr>
            <w:r w:rsidRPr="00FA01D4">
              <w:rPr>
                <w:bCs/>
                <w:iCs/>
                <w:sz w:val="18"/>
                <w:szCs w:val="18"/>
              </w:rPr>
              <w:t>MDEntryFwdPnts</w:t>
            </w:r>
          </w:p>
        </w:tc>
        <w:tc>
          <w:tcPr>
            <w:tcW w:w="2158" w:type="dxa"/>
          </w:tcPr>
          <w:p w14:paraId="067D0515"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0538B01A" w14:textId="77777777" w:rsidR="001D41BE" w:rsidRPr="00D12819" w:rsidRDefault="001D41BE" w:rsidP="001D41BE">
            <w:pPr>
              <w:pStyle w:val="BodyText"/>
              <w:rPr>
                <w:b/>
                <w:i/>
                <w:sz w:val="18"/>
                <w:szCs w:val="18"/>
              </w:rPr>
            </w:pPr>
          </w:p>
        </w:tc>
        <w:tc>
          <w:tcPr>
            <w:tcW w:w="2158" w:type="dxa"/>
            <w:tcBorders>
              <w:top w:val="single" w:sz="4" w:space="0" w:color="auto"/>
              <w:bottom w:val="single" w:sz="4" w:space="0" w:color="auto"/>
            </w:tcBorders>
            <w:shd w:val="clear" w:color="auto" w:fill="DBE5F1" w:themeFill="accent1" w:themeFillTint="33"/>
          </w:tcPr>
          <w:p w14:paraId="6AC89522" w14:textId="77777777" w:rsidR="001D41BE" w:rsidRPr="00D12819" w:rsidRDefault="001D41BE" w:rsidP="001D41BE">
            <w:pPr>
              <w:pStyle w:val="BodyText"/>
              <w:rPr>
                <w:b/>
                <w:i/>
                <w:sz w:val="18"/>
                <w:szCs w:val="18"/>
              </w:rPr>
            </w:pPr>
          </w:p>
        </w:tc>
      </w:tr>
      <w:tr w:rsidR="001D41BE" w:rsidRPr="00E45633" w14:paraId="75F7120B" w14:textId="77777777" w:rsidTr="001860FC">
        <w:tc>
          <w:tcPr>
            <w:tcW w:w="2812" w:type="dxa"/>
            <w:gridSpan w:val="3"/>
            <w:tcBorders>
              <w:bottom w:val="single" w:sz="4" w:space="0" w:color="auto"/>
            </w:tcBorders>
            <w:shd w:val="clear" w:color="auto" w:fill="F2F2F2" w:themeFill="background1" w:themeFillShade="F2"/>
          </w:tcPr>
          <w:p w14:paraId="3547B66D" w14:textId="77777777" w:rsidR="001D41BE" w:rsidRPr="00F468E8" w:rsidRDefault="001D41BE" w:rsidP="001D41BE">
            <w:pPr>
              <w:rPr>
                <w:b/>
                <w:i/>
                <w:sz w:val="18"/>
                <w:szCs w:val="18"/>
              </w:rPr>
            </w:pPr>
            <w:r w:rsidRPr="00CA257D">
              <w:rPr>
                <w:b/>
                <w:noProof/>
                <w:sz w:val="18"/>
                <w:szCs w:val="18"/>
              </w:rPr>
              <w:sym w:font="Wingdings" w:char="F0E0"/>
            </w:r>
            <w:r w:rsidRPr="00F468E8">
              <w:rPr>
                <w:b/>
                <w:i/>
                <w:sz w:val="18"/>
                <w:szCs w:val="18"/>
              </w:rPr>
              <w:t>Component</w:t>
            </w:r>
            <w:r>
              <w:rPr>
                <w:b/>
                <w:i/>
                <w:sz w:val="18"/>
                <w:szCs w:val="18"/>
              </w:rPr>
              <w:t xml:space="preserve"> </w:t>
            </w:r>
            <w:r w:rsidRPr="00F468E8">
              <w:rPr>
                <w:b/>
                <w:i/>
                <w:sz w:val="18"/>
                <w:szCs w:val="18"/>
              </w:rPr>
              <w:t>&lt;</w:t>
            </w:r>
            <w:r>
              <w:rPr>
                <w:b/>
                <w:i/>
                <w:sz w:val="18"/>
                <w:szCs w:val="18"/>
              </w:rPr>
              <w:t>Parties</w:t>
            </w:r>
            <w:r w:rsidRPr="00F468E8">
              <w:rPr>
                <w:b/>
                <w:i/>
                <w:sz w:val="18"/>
                <w:szCs w:val="18"/>
              </w:rPr>
              <w:t>&gt;</w:t>
            </w:r>
          </w:p>
        </w:tc>
        <w:tc>
          <w:tcPr>
            <w:tcW w:w="450" w:type="dxa"/>
            <w:tcBorders>
              <w:bottom w:val="single" w:sz="4" w:space="0" w:color="auto"/>
            </w:tcBorders>
            <w:shd w:val="clear" w:color="auto" w:fill="F2F2F2" w:themeFill="background1" w:themeFillShade="F2"/>
          </w:tcPr>
          <w:p w14:paraId="1B2E3922" w14:textId="77777777" w:rsidR="001D41BE" w:rsidRPr="00FA01D4" w:rsidRDefault="001D41BE" w:rsidP="001D41BE">
            <w:pPr>
              <w:rPr>
                <w:bCs/>
                <w:iCs/>
                <w:sz w:val="18"/>
                <w:szCs w:val="18"/>
              </w:rPr>
            </w:pPr>
            <w:r w:rsidRPr="00FA01D4">
              <w:rPr>
                <w:bCs/>
                <w:iCs/>
                <w:sz w:val="18"/>
                <w:szCs w:val="18"/>
              </w:rPr>
              <w:t>N</w:t>
            </w:r>
          </w:p>
        </w:tc>
        <w:tc>
          <w:tcPr>
            <w:tcW w:w="900" w:type="dxa"/>
            <w:tcBorders>
              <w:bottom w:val="single" w:sz="4" w:space="0" w:color="auto"/>
            </w:tcBorders>
            <w:shd w:val="clear" w:color="auto" w:fill="F2F2F2" w:themeFill="background1" w:themeFillShade="F2"/>
          </w:tcPr>
          <w:p w14:paraId="57529668" w14:textId="77777777" w:rsidR="001D41BE" w:rsidRPr="00FA01D4" w:rsidRDefault="001D41BE" w:rsidP="001D41BE">
            <w:pPr>
              <w:rPr>
                <w:bCs/>
                <w:iCs/>
                <w:sz w:val="18"/>
                <w:szCs w:val="18"/>
              </w:rPr>
            </w:pPr>
            <w:r w:rsidRPr="00FA01D4">
              <w:rPr>
                <w:bCs/>
                <w:iCs/>
                <w:sz w:val="18"/>
                <w:szCs w:val="18"/>
              </w:rPr>
              <w:t>Pty</w:t>
            </w:r>
          </w:p>
        </w:tc>
        <w:tc>
          <w:tcPr>
            <w:tcW w:w="2158" w:type="dxa"/>
            <w:tcBorders>
              <w:bottom w:val="single" w:sz="4" w:space="0" w:color="auto"/>
            </w:tcBorders>
            <w:shd w:val="clear" w:color="auto" w:fill="F2F2F2" w:themeFill="background1" w:themeFillShade="F2"/>
          </w:tcPr>
          <w:p w14:paraId="1660F172"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201B57D7" w14:textId="77777777" w:rsidR="001D41BE" w:rsidRPr="00987B05" w:rsidRDefault="001D41BE" w:rsidP="001D41BE">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54059A23" w14:textId="77777777" w:rsidR="001D41BE" w:rsidRPr="00987B05" w:rsidRDefault="001D41BE" w:rsidP="001D41BE">
            <w:pPr>
              <w:pStyle w:val="BodyText"/>
              <w:rPr>
                <w:b/>
                <w:color w:val="17365D" w:themeColor="text2" w:themeShade="BF"/>
                <w:sz w:val="18"/>
                <w:szCs w:val="18"/>
              </w:rPr>
            </w:pPr>
          </w:p>
        </w:tc>
      </w:tr>
      <w:tr w:rsidR="001D41BE" w:rsidRPr="00E45633" w14:paraId="67217BD2" w14:textId="77777777" w:rsidTr="001860FC">
        <w:tc>
          <w:tcPr>
            <w:tcW w:w="1209" w:type="dxa"/>
            <w:gridSpan w:val="2"/>
            <w:tcBorders>
              <w:top w:val="single" w:sz="4" w:space="0" w:color="auto"/>
              <w:bottom w:val="single" w:sz="4" w:space="0" w:color="auto"/>
            </w:tcBorders>
            <w:shd w:val="clear" w:color="auto" w:fill="auto"/>
          </w:tcPr>
          <w:p w14:paraId="227C2E54" w14:textId="77777777" w:rsidR="001D41BE" w:rsidRPr="00E45633" w:rsidRDefault="001D41BE" w:rsidP="001D41BE">
            <w:pPr>
              <w:rPr>
                <w:sz w:val="18"/>
                <w:szCs w:val="18"/>
              </w:rPr>
            </w:pPr>
            <w:r w:rsidRPr="00CA257D">
              <w:rPr>
                <w:b/>
                <w:noProof/>
                <w:sz w:val="18"/>
                <w:szCs w:val="18"/>
              </w:rPr>
              <w:sym w:font="Wingdings" w:char="F0E0"/>
            </w:r>
            <w:r>
              <w:rPr>
                <w:sz w:val="18"/>
                <w:szCs w:val="18"/>
              </w:rPr>
              <w:t>2445</w:t>
            </w:r>
          </w:p>
        </w:tc>
        <w:tc>
          <w:tcPr>
            <w:tcW w:w="1603" w:type="dxa"/>
            <w:tcBorders>
              <w:top w:val="single" w:sz="4" w:space="0" w:color="auto"/>
              <w:bottom w:val="single" w:sz="4" w:space="0" w:color="auto"/>
            </w:tcBorders>
            <w:shd w:val="clear" w:color="auto" w:fill="auto"/>
          </w:tcPr>
          <w:p w14:paraId="110A0996" w14:textId="77777777" w:rsidR="001D41BE" w:rsidRPr="00D12819" w:rsidRDefault="001D41BE" w:rsidP="001D41BE">
            <w:pPr>
              <w:rPr>
                <w:b/>
                <w:i/>
                <w:sz w:val="18"/>
                <w:szCs w:val="18"/>
              </w:rPr>
            </w:pPr>
            <w:r>
              <w:rPr>
                <w:b/>
                <w:i/>
                <w:sz w:val="18"/>
                <w:szCs w:val="18"/>
              </w:rPr>
              <w:t>AggressorTime</w:t>
            </w:r>
          </w:p>
        </w:tc>
        <w:tc>
          <w:tcPr>
            <w:tcW w:w="450" w:type="dxa"/>
            <w:tcBorders>
              <w:top w:val="single" w:sz="4" w:space="0" w:color="auto"/>
              <w:bottom w:val="single" w:sz="4" w:space="0" w:color="auto"/>
            </w:tcBorders>
            <w:shd w:val="clear" w:color="auto" w:fill="auto"/>
          </w:tcPr>
          <w:p w14:paraId="491E7464" w14:textId="77777777" w:rsidR="001D41BE" w:rsidRPr="00FA01D4" w:rsidRDefault="001D41BE" w:rsidP="001D41BE">
            <w:pPr>
              <w:rPr>
                <w:bCs/>
                <w:iCs/>
                <w:sz w:val="18"/>
                <w:szCs w:val="18"/>
              </w:rPr>
            </w:pPr>
            <w:r w:rsidRPr="00FA01D4">
              <w:rPr>
                <w:bCs/>
                <w:iCs/>
                <w:sz w:val="18"/>
                <w:szCs w:val="18"/>
              </w:rPr>
              <w:t>N</w:t>
            </w:r>
          </w:p>
        </w:tc>
        <w:tc>
          <w:tcPr>
            <w:tcW w:w="900" w:type="dxa"/>
            <w:tcBorders>
              <w:top w:val="single" w:sz="4" w:space="0" w:color="auto"/>
              <w:bottom w:val="single" w:sz="4" w:space="0" w:color="auto"/>
            </w:tcBorders>
            <w:shd w:val="clear" w:color="auto" w:fill="auto"/>
          </w:tcPr>
          <w:p w14:paraId="3064034F" w14:textId="77777777" w:rsidR="001D41BE" w:rsidRPr="00FA01D4" w:rsidRDefault="001D41BE" w:rsidP="001D41BE">
            <w:pPr>
              <w:rPr>
                <w:bCs/>
                <w:iCs/>
                <w:sz w:val="18"/>
                <w:szCs w:val="18"/>
              </w:rPr>
            </w:pPr>
            <w:r w:rsidRPr="00FA01D4">
              <w:rPr>
                <w:bCs/>
                <w:iCs/>
                <w:sz w:val="18"/>
                <w:szCs w:val="18"/>
              </w:rPr>
              <w:t>AgrsrTm</w:t>
            </w:r>
          </w:p>
        </w:tc>
        <w:tc>
          <w:tcPr>
            <w:tcW w:w="2158" w:type="dxa"/>
            <w:tcBorders>
              <w:top w:val="single" w:sz="4" w:space="0" w:color="auto"/>
              <w:bottom w:val="single" w:sz="4" w:space="0" w:color="auto"/>
            </w:tcBorders>
            <w:shd w:val="clear" w:color="auto" w:fill="auto"/>
          </w:tcPr>
          <w:p w14:paraId="07DFC585"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2EA92E4C" w14:textId="77777777" w:rsidR="001D41BE" w:rsidRPr="00987B05" w:rsidRDefault="001D41BE" w:rsidP="001D41BE">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2B61EF2E" w14:textId="77777777" w:rsidR="001D41BE" w:rsidRPr="00987B05" w:rsidRDefault="001D41BE" w:rsidP="001D41BE">
            <w:pPr>
              <w:pStyle w:val="BodyText"/>
              <w:rPr>
                <w:b/>
                <w:color w:val="17365D" w:themeColor="text2" w:themeShade="BF"/>
                <w:sz w:val="18"/>
                <w:szCs w:val="18"/>
              </w:rPr>
            </w:pPr>
          </w:p>
        </w:tc>
      </w:tr>
      <w:tr w:rsidR="001D41BE" w:rsidRPr="00E45633" w14:paraId="34316D07" w14:textId="77777777" w:rsidTr="001860FC">
        <w:tc>
          <w:tcPr>
            <w:tcW w:w="1209" w:type="dxa"/>
            <w:gridSpan w:val="2"/>
            <w:tcBorders>
              <w:top w:val="single" w:sz="4" w:space="0" w:color="auto"/>
              <w:bottom w:val="single" w:sz="4" w:space="0" w:color="auto"/>
            </w:tcBorders>
            <w:shd w:val="clear" w:color="auto" w:fill="auto"/>
          </w:tcPr>
          <w:p w14:paraId="0A980567" w14:textId="77777777" w:rsidR="001D41BE" w:rsidRPr="00E45633" w:rsidRDefault="001D41BE" w:rsidP="001D41BE">
            <w:pPr>
              <w:rPr>
                <w:sz w:val="18"/>
                <w:szCs w:val="18"/>
              </w:rPr>
            </w:pPr>
            <w:r w:rsidRPr="00CA257D">
              <w:rPr>
                <w:b/>
                <w:noProof/>
                <w:sz w:val="18"/>
                <w:szCs w:val="18"/>
              </w:rPr>
              <w:sym w:font="Wingdings" w:char="F0E0"/>
            </w:r>
            <w:r>
              <w:rPr>
                <w:sz w:val="18"/>
                <w:szCs w:val="18"/>
              </w:rPr>
              <w:t>2446</w:t>
            </w:r>
          </w:p>
        </w:tc>
        <w:tc>
          <w:tcPr>
            <w:tcW w:w="1603" w:type="dxa"/>
            <w:tcBorders>
              <w:top w:val="single" w:sz="4" w:space="0" w:color="auto"/>
              <w:bottom w:val="single" w:sz="4" w:space="0" w:color="auto"/>
            </w:tcBorders>
            <w:shd w:val="clear" w:color="auto" w:fill="auto"/>
          </w:tcPr>
          <w:p w14:paraId="0513F94B" w14:textId="77777777" w:rsidR="001D41BE" w:rsidRPr="00D12819" w:rsidRDefault="001D41BE" w:rsidP="001D41BE">
            <w:pPr>
              <w:rPr>
                <w:b/>
                <w:i/>
                <w:sz w:val="18"/>
                <w:szCs w:val="18"/>
              </w:rPr>
            </w:pPr>
            <w:r>
              <w:rPr>
                <w:b/>
                <w:i/>
                <w:sz w:val="18"/>
                <w:szCs w:val="18"/>
              </w:rPr>
              <w:t>AggressorSide</w:t>
            </w:r>
          </w:p>
        </w:tc>
        <w:tc>
          <w:tcPr>
            <w:tcW w:w="450" w:type="dxa"/>
            <w:tcBorders>
              <w:top w:val="single" w:sz="4" w:space="0" w:color="auto"/>
              <w:bottom w:val="single" w:sz="4" w:space="0" w:color="auto"/>
            </w:tcBorders>
            <w:shd w:val="clear" w:color="auto" w:fill="auto"/>
          </w:tcPr>
          <w:p w14:paraId="6A4F608D" w14:textId="77777777" w:rsidR="001D41BE" w:rsidRPr="00FA01D4" w:rsidRDefault="001D41BE" w:rsidP="001D41BE">
            <w:pPr>
              <w:rPr>
                <w:bCs/>
                <w:iCs/>
                <w:sz w:val="18"/>
                <w:szCs w:val="18"/>
              </w:rPr>
            </w:pPr>
            <w:r w:rsidRPr="00FA01D4">
              <w:rPr>
                <w:bCs/>
                <w:iCs/>
                <w:sz w:val="18"/>
                <w:szCs w:val="18"/>
              </w:rPr>
              <w:t>N</w:t>
            </w:r>
          </w:p>
        </w:tc>
        <w:tc>
          <w:tcPr>
            <w:tcW w:w="900" w:type="dxa"/>
            <w:tcBorders>
              <w:top w:val="single" w:sz="4" w:space="0" w:color="auto"/>
              <w:bottom w:val="single" w:sz="4" w:space="0" w:color="auto"/>
            </w:tcBorders>
            <w:shd w:val="clear" w:color="auto" w:fill="auto"/>
          </w:tcPr>
          <w:p w14:paraId="0237E4CE" w14:textId="77777777" w:rsidR="001D41BE" w:rsidRPr="00FA01D4" w:rsidRDefault="001D41BE" w:rsidP="001D41BE">
            <w:pPr>
              <w:rPr>
                <w:bCs/>
                <w:iCs/>
                <w:sz w:val="18"/>
                <w:szCs w:val="18"/>
              </w:rPr>
            </w:pPr>
            <w:r w:rsidRPr="00FA01D4">
              <w:rPr>
                <w:bCs/>
                <w:iCs/>
                <w:sz w:val="18"/>
                <w:szCs w:val="18"/>
              </w:rPr>
              <w:t>AgrsrSide</w:t>
            </w:r>
          </w:p>
        </w:tc>
        <w:tc>
          <w:tcPr>
            <w:tcW w:w="2158" w:type="dxa"/>
            <w:tcBorders>
              <w:top w:val="single" w:sz="4" w:space="0" w:color="auto"/>
              <w:bottom w:val="single" w:sz="4" w:space="0" w:color="auto"/>
            </w:tcBorders>
            <w:shd w:val="clear" w:color="auto" w:fill="auto"/>
          </w:tcPr>
          <w:p w14:paraId="355175AC" w14:textId="77777777" w:rsidR="001D41BE" w:rsidRPr="00FA01D4" w:rsidRDefault="001D41BE" w:rsidP="001D41BE">
            <w:pPr>
              <w:rPr>
                <w:bCs/>
                <w:iCs/>
                <w:sz w:val="18"/>
                <w:szCs w:val="18"/>
              </w:rPr>
            </w:pPr>
          </w:p>
        </w:tc>
        <w:tc>
          <w:tcPr>
            <w:tcW w:w="720" w:type="dxa"/>
            <w:tcBorders>
              <w:top w:val="single" w:sz="4" w:space="0" w:color="auto"/>
              <w:bottom w:val="single" w:sz="4" w:space="0" w:color="auto"/>
            </w:tcBorders>
            <w:shd w:val="clear" w:color="auto" w:fill="DBE5F1" w:themeFill="accent1" w:themeFillTint="33"/>
          </w:tcPr>
          <w:p w14:paraId="111C223A" w14:textId="77777777" w:rsidR="001D41BE" w:rsidRPr="00987B05" w:rsidRDefault="001D41BE" w:rsidP="001D41BE">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7F59D446" w14:textId="77777777" w:rsidR="001D41BE" w:rsidRPr="00987B05" w:rsidRDefault="001D41BE" w:rsidP="001D41BE">
            <w:pPr>
              <w:pStyle w:val="BodyText"/>
              <w:rPr>
                <w:b/>
                <w:color w:val="17365D" w:themeColor="text2" w:themeShade="BF"/>
                <w:sz w:val="18"/>
                <w:szCs w:val="18"/>
              </w:rPr>
            </w:pPr>
          </w:p>
        </w:tc>
      </w:tr>
      <w:tr w:rsidR="001D41BE" w:rsidRPr="00E45633" w14:paraId="0A1537E9" w14:textId="77777777" w:rsidTr="001860FC">
        <w:tc>
          <w:tcPr>
            <w:tcW w:w="1209" w:type="dxa"/>
            <w:gridSpan w:val="2"/>
            <w:tcBorders>
              <w:top w:val="single" w:sz="4" w:space="0" w:color="auto"/>
              <w:bottom w:val="single" w:sz="4" w:space="0" w:color="auto"/>
            </w:tcBorders>
            <w:shd w:val="clear" w:color="auto" w:fill="auto"/>
          </w:tcPr>
          <w:p w14:paraId="67307916" w14:textId="77777777" w:rsidR="001D41BE" w:rsidRPr="00E45633" w:rsidRDefault="001D41BE" w:rsidP="001D41BE">
            <w:pPr>
              <w:rPr>
                <w:sz w:val="18"/>
                <w:szCs w:val="18"/>
              </w:rPr>
            </w:pPr>
            <w:r w:rsidRPr="00CA257D">
              <w:rPr>
                <w:b/>
                <w:noProof/>
                <w:sz w:val="18"/>
                <w:szCs w:val="18"/>
              </w:rPr>
              <w:sym w:font="Wingdings" w:char="F0E0"/>
            </w:r>
            <w:r>
              <w:rPr>
                <w:sz w:val="18"/>
                <w:szCs w:val="18"/>
              </w:rPr>
              <w:t>654</w:t>
            </w:r>
          </w:p>
        </w:tc>
        <w:tc>
          <w:tcPr>
            <w:tcW w:w="1603" w:type="dxa"/>
            <w:tcBorders>
              <w:top w:val="single" w:sz="4" w:space="0" w:color="auto"/>
              <w:bottom w:val="single" w:sz="4" w:space="0" w:color="auto"/>
            </w:tcBorders>
            <w:shd w:val="clear" w:color="auto" w:fill="auto"/>
          </w:tcPr>
          <w:p w14:paraId="49A22F23" w14:textId="77777777" w:rsidR="001D41BE" w:rsidRPr="00D12819" w:rsidRDefault="001D41BE" w:rsidP="001D41BE">
            <w:pPr>
              <w:rPr>
                <w:b/>
                <w:i/>
                <w:sz w:val="18"/>
                <w:szCs w:val="18"/>
              </w:rPr>
            </w:pPr>
            <w:r>
              <w:rPr>
                <w:b/>
                <w:i/>
                <w:sz w:val="18"/>
                <w:szCs w:val="18"/>
              </w:rPr>
              <w:t>LegRefID</w:t>
            </w:r>
          </w:p>
        </w:tc>
        <w:tc>
          <w:tcPr>
            <w:tcW w:w="450" w:type="dxa"/>
            <w:tcBorders>
              <w:top w:val="single" w:sz="4" w:space="0" w:color="auto"/>
              <w:bottom w:val="single" w:sz="4" w:space="0" w:color="auto"/>
            </w:tcBorders>
            <w:shd w:val="clear" w:color="auto" w:fill="auto"/>
          </w:tcPr>
          <w:p w14:paraId="6DF72C00" w14:textId="77777777" w:rsidR="001D41BE" w:rsidRPr="00FA01D4" w:rsidRDefault="001D41BE" w:rsidP="001D41BE">
            <w:pPr>
              <w:rPr>
                <w:bCs/>
                <w:iCs/>
                <w:sz w:val="18"/>
                <w:szCs w:val="18"/>
              </w:rPr>
            </w:pPr>
            <w:r w:rsidRPr="00FA01D4">
              <w:rPr>
                <w:bCs/>
                <w:iCs/>
                <w:sz w:val="18"/>
                <w:szCs w:val="18"/>
              </w:rPr>
              <w:t>N</w:t>
            </w:r>
          </w:p>
        </w:tc>
        <w:tc>
          <w:tcPr>
            <w:tcW w:w="900" w:type="dxa"/>
            <w:tcBorders>
              <w:top w:val="single" w:sz="4" w:space="0" w:color="auto"/>
              <w:bottom w:val="single" w:sz="4" w:space="0" w:color="auto"/>
            </w:tcBorders>
            <w:shd w:val="clear" w:color="auto" w:fill="auto"/>
          </w:tcPr>
          <w:p w14:paraId="3E5FF77B" w14:textId="77777777" w:rsidR="001D41BE" w:rsidRPr="00FA01D4" w:rsidRDefault="001D41BE" w:rsidP="001D41BE">
            <w:pPr>
              <w:rPr>
                <w:bCs/>
                <w:iCs/>
                <w:sz w:val="18"/>
                <w:szCs w:val="18"/>
              </w:rPr>
            </w:pPr>
            <w:r w:rsidRPr="00FA01D4">
              <w:rPr>
                <w:bCs/>
                <w:iCs/>
                <w:sz w:val="18"/>
                <w:szCs w:val="18"/>
              </w:rPr>
              <w:t>RefID</w:t>
            </w:r>
          </w:p>
        </w:tc>
        <w:tc>
          <w:tcPr>
            <w:tcW w:w="2158" w:type="dxa"/>
            <w:tcBorders>
              <w:top w:val="single" w:sz="4" w:space="0" w:color="auto"/>
              <w:bottom w:val="single" w:sz="4" w:space="0" w:color="auto"/>
            </w:tcBorders>
            <w:shd w:val="clear" w:color="auto" w:fill="auto"/>
          </w:tcPr>
          <w:p w14:paraId="02A610B7" w14:textId="77777777" w:rsidR="001D41BE" w:rsidRPr="00FA01D4" w:rsidRDefault="001D41BE" w:rsidP="001D41BE">
            <w:pPr>
              <w:rPr>
                <w:bCs/>
                <w:iCs/>
                <w:sz w:val="18"/>
                <w:szCs w:val="18"/>
              </w:rPr>
            </w:pPr>
            <w:r w:rsidRPr="00FA01D4">
              <w:rPr>
                <w:bCs/>
                <w:iCs/>
                <w:sz w:val="18"/>
                <w:szCs w:val="18"/>
              </w:rPr>
              <w:t>May be specified for an MDEntryType(269)=2 (Trade) entry to indicate that MDEntryPx(270), PriceType(423) and MDEntrySize(271) apply to the instance of the InstrmtLegGrp component with matching LegID(1788).</w:t>
            </w:r>
          </w:p>
        </w:tc>
        <w:tc>
          <w:tcPr>
            <w:tcW w:w="720" w:type="dxa"/>
            <w:tcBorders>
              <w:top w:val="single" w:sz="4" w:space="0" w:color="auto"/>
              <w:bottom w:val="single" w:sz="4" w:space="0" w:color="auto"/>
            </w:tcBorders>
            <w:shd w:val="clear" w:color="auto" w:fill="DBE5F1" w:themeFill="accent1" w:themeFillTint="33"/>
          </w:tcPr>
          <w:p w14:paraId="37DBE697" w14:textId="77777777" w:rsidR="001D41BE" w:rsidRPr="00987B05" w:rsidRDefault="001D41BE" w:rsidP="001D41BE">
            <w:pPr>
              <w:pStyle w:val="BodyText"/>
              <w:rPr>
                <w:b/>
                <w:color w:val="17365D" w:themeColor="text2" w:themeShade="BF"/>
                <w:szCs w:val="20"/>
              </w:rPr>
            </w:pPr>
          </w:p>
        </w:tc>
        <w:tc>
          <w:tcPr>
            <w:tcW w:w="2158" w:type="dxa"/>
            <w:tcBorders>
              <w:top w:val="single" w:sz="4" w:space="0" w:color="auto"/>
              <w:bottom w:val="single" w:sz="4" w:space="0" w:color="auto"/>
            </w:tcBorders>
            <w:shd w:val="clear" w:color="auto" w:fill="DBE5F1" w:themeFill="accent1" w:themeFillTint="33"/>
          </w:tcPr>
          <w:p w14:paraId="0A2A0BD9" w14:textId="77777777" w:rsidR="001D41BE" w:rsidRPr="00987B05" w:rsidRDefault="001D41BE" w:rsidP="001D41BE">
            <w:pPr>
              <w:pStyle w:val="BodyText"/>
              <w:rPr>
                <w:b/>
                <w:color w:val="17365D" w:themeColor="text2" w:themeShade="BF"/>
                <w:sz w:val="18"/>
                <w:szCs w:val="18"/>
              </w:rPr>
            </w:pPr>
          </w:p>
        </w:tc>
      </w:tr>
      <w:tr w:rsidR="001D41BE" w:rsidRPr="00E45633" w14:paraId="2B769C07" w14:textId="77777777" w:rsidTr="00AD7CCD">
        <w:tc>
          <w:tcPr>
            <w:tcW w:w="9198" w:type="dxa"/>
            <w:gridSpan w:val="8"/>
            <w:vAlign w:val="center"/>
          </w:tcPr>
          <w:p w14:paraId="6B0EA256" w14:textId="77777777" w:rsidR="001D41BE" w:rsidRPr="004924B5" w:rsidRDefault="001D41BE" w:rsidP="001D41BE">
            <w:pPr>
              <w:pStyle w:val="BodyText"/>
              <w:jc w:val="center"/>
              <w:rPr>
                <w:color w:val="17365D" w:themeColor="text2" w:themeShade="BF"/>
                <w:szCs w:val="20"/>
              </w:rPr>
            </w:pPr>
            <w:r w:rsidRPr="004924B5">
              <w:rPr>
                <w:color w:val="17365D" w:themeColor="text2" w:themeShade="BF"/>
                <w:szCs w:val="20"/>
              </w:rPr>
              <w:t>&lt;/MDFullGrp&gt;</w:t>
            </w:r>
          </w:p>
        </w:tc>
      </w:tr>
    </w:tbl>
    <w:p w14:paraId="004C89D8" w14:textId="77777777" w:rsidR="00A95938" w:rsidRPr="00FF1458" w:rsidRDefault="00A95938" w:rsidP="00A95938">
      <w:pPr>
        <w:keepNext/>
        <w:keepLines/>
      </w:pPr>
      <w:bookmarkStart w:id="45" w:name="_Toc349774748"/>
      <w:bookmarkStart w:id="46" w:name="_Toc455158686"/>
    </w:p>
    <w:p w14:paraId="1350DA05" w14:textId="77777777" w:rsidR="006130D1" w:rsidRDefault="006130D1" w:rsidP="006130D1">
      <w:pPr>
        <w:pStyle w:val="Heading2"/>
        <w:keepLines/>
      </w:pPr>
      <w:bookmarkStart w:id="47" w:name="_Toc71991729"/>
      <w:r>
        <w:t>Component MDIncGrp</w:t>
      </w:r>
      <w:bookmarkEnd w:id="45"/>
      <w:bookmarkEnd w:id="46"/>
      <w:bookmarkEnd w:id="47"/>
    </w:p>
    <w:p w14:paraId="1FC8AE4A" w14:textId="77777777" w:rsidR="006130D1" w:rsidRPr="00FF1458" w:rsidRDefault="006130D1" w:rsidP="006130D1">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2"/>
        <w:gridCol w:w="1286"/>
        <w:gridCol w:w="5672"/>
      </w:tblGrid>
      <w:tr w:rsidR="006130D1" w:rsidRPr="00414EBB" w14:paraId="698485DC" w14:textId="77777777" w:rsidTr="0082297C">
        <w:tc>
          <w:tcPr>
            <w:tcW w:w="9180" w:type="dxa"/>
            <w:gridSpan w:val="3"/>
            <w:tcBorders>
              <w:top w:val="double" w:sz="4" w:space="0" w:color="auto"/>
              <w:bottom w:val="double" w:sz="4" w:space="0" w:color="auto"/>
            </w:tcBorders>
          </w:tcPr>
          <w:p w14:paraId="70D2FEC4" w14:textId="77777777" w:rsidR="006130D1" w:rsidRPr="00414EBB" w:rsidRDefault="006130D1" w:rsidP="00406EE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6130D1" w14:paraId="2BC2A50D" w14:textId="77777777" w:rsidTr="0082297C">
        <w:tc>
          <w:tcPr>
            <w:tcW w:w="3508" w:type="dxa"/>
            <w:gridSpan w:val="2"/>
            <w:tcBorders>
              <w:top w:val="double" w:sz="4" w:space="0" w:color="auto"/>
              <w:bottom w:val="single" w:sz="4" w:space="0" w:color="auto"/>
              <w:right w:val="single" w:sz="4" w:space="0" w:color="auto"/>
            </w:tcBorders>
          </w:tcPr>
          <w:p w14:paraId="1C102F0D" w14:textId="77777777" w:rsidR="006130D1" w:rsidRDefault="006130D1" w:rsidP="00406EEB">
            <w:pPr>
              <w:pStyle w:val="BodyText"/>
              <w:keepNext/>
              <w:keepLines/>
            </w:pPr>
            <w:r>
              <w:t>Component Name</w:t>
            </w:r>
          </w:p>
        </w:tc>
        <w:tc>
          <w:tcPr>
            <w:tcW w:w="5672" w:type="dxa"/>
            <w:tcBorders>
              <w:top w:val="double" w:sz="4" w:space="0" w:color="auto"/>
              <w:left w:val="single" w:sz="4" w:space="0" w:color="auto"/>
              <w:bottom w:val="single" w:sz="4" w:space="0" w:color="auto"/>
            </w:tcBorders>
          </w:tcPr>
          <w:p w14:paraId="33E9CF4E" w14:textId="77777777" w:rsidR="006130D1" w:rsidRDefault="006130D1" w:rsidP="00406EEB">
            <w:pPr>
              <w:pStyle w:val="BodyText"/>
              <w:keepNext/>
              <w:keepLines/>
            </w:pPr>
            <w:r w:rsidRPr="00ED5B26">
              <w:t>MDIncGrp</w:t>
            </w:r>
          </w:p>
        </w:tc>
      </w:tr>
      <w:tr w:rsidR="006130D1" w14:paraId="36E03430" w14:textId="77777777" w:rsidTr="0082297C">
        <w:tblPrEx>
          <w:tblBorders>
            <w:top w:val="none" w:sz="0" w:space="0" w:color="auto"/>
            <w:bottom w:val="none" w:sz="0" w:space="0" w:color="auto"/>
            <w:insideV w:val="single" w:sz="4" w:space="0" w:color="auto"/>
          </w:tblBorders>
        </w:tblPrEx>
        <w:tc>
          <w:tcPr>
            <w:tcW w:w="3508" w:type="dxa"/>
            <w:gridSpan w:val="2"/>
          </w:tcPr>
          <w:p w14:paraId="6542A2A9" w14:textId="77777777" w:rsidR="006130D1" w:rsidRDefault="006130D1" w:rsidP="00406EEB">
            <w:pPr>
              <w:pStyle w:val="BodyText"/>
              <w:keepNext/>
              <w:keepLines/>
            </w:pPr>
            <w:r>
              <w:t>Component Abbreviated Name (for FIXML)</w:t>
            </w:r>
          </w:p>
        </w:tc>
        <w:tc>
          <w:tcPr>
            <w:tcW w:w="5672" w:type="dxa"/>
          </w:tcPr>
          <w:p w14:paraId="48671D6A" w14:textId="77777777" w:rsidR="006130D1" w:rsidRDefault="006130D1" w:rsidP="00406EEB">
            <w:pPr>
              <w:pStyle w:val="BodyText"/>
              <w:keepNext/>
              <w:keepLines/>
            </w:pPr>
            <w:r w:rsidRPr="00ED5B26">
              <w:t>Inc</w:t>
            </w:r>
          </w:p>
        </w:tc>
      </w:tr>
      <w:tr w:rsidR="006130D1" w14:paraId="7FD35FE7" w14:textId="77777777" w:rsidTr="0082297C">
        <w:tblPrEx>
          <w:tblBorders>
            <w:top w:val="single" w:sz="4" w:space="0" w:color="auto"/>
            <w:bottom w:val="none" w:sz="0" w:space="0" w:color="auto"/>
            <w:insideV w:val="single" w:sz="4" w:space="0" w:color="auto"/>
          </w:tblBorders>
        </w:tblPrEx>
        <w:tc>
          <w:tcPr>
            <w:tcW w:w="3508" w:type="dxa"/>
            <w:gridSpan w:val="2"/>
          </w:tcPr>
          <w:p w14:paraId="523EF69E" w14:textId="77777777" w:rsidR="006130D1" w:rsidRDefault="006130D1" w:rsidP="00406EEB">
            <w:pPr>
              <w:pStyle w:val="BodyText"/>
              <w:keepNext/>
              <w:keepLines/>
            </w:pPr>
            <w:r>
              <w:t>Component Type</w:t>
            </w:r>
          </w:p>
        </w:tc>
        <w:tc>
          <w:tcPr>
            <w:tcW w:w="5672" w:type="dxa"/>
          </w:tcPr>
          <w:p w14:paraId="5487FBCA" w14:textId="77777777" w:rsidR="006130D1" w:rsidRDefault="006130D1" w:rsidP="00406EEB">
            <w:pPr>
              <w:pStyle w:val="BodyText"/>
              <w:keepNext/>
              <w:keepLines/>
            </w:pPr>
            <w:r>
              <w:t>___ Block Repeating   ___ Block</w:t>
            </w:r>
          </w:p>
        </w:tc>
      </w:tr>
      <w:tr w:rsidR="006130D1" w14:paraId="19C4FA63" w14:textId="77777777" w:rsidTr="0082297C">
        <w:tc>
          <w:tcPr>
            <w:tcW w:w="3508" w:type="dxa"/>
            <w:gridSpan w:val="2"/>
            <w:tcBorders>
              <w:top w:val="single" w:sz="4" w:space="0" w:color="auto"/>
              <w:bottom w:val="single" w:sz="4" w:space="0" w:color="auto"/>
              <w:right w:val="single" w:sz="4" w:space="0" w:color="auto"/>
            </w:tcBorders>
          </w:tcPr>
          <w:p w14:paraId="6B1313DB" w14:textId="77777777" w:rsidR="006130D1" w:rsidRDefault="006130D1" w:rsidP="00406EEB">
            <w:pPr>
              <w:pStyle w:val="BodyText"/>
              <w:keepNext/>
              <w:keepLines/>
            </w:pPr>
            <w:r>
              <w:t>Category</w:t>
            </w:r>
          </w:p>
        </w:tc>
        <w:tc>
          <w:tcPr>
            <w:tcW w:w="5672" w:type="dxa"/>
            <w:tcBorders>
              <w:top w:val="single" w:sz="4" w:space="0" w:color="auto"/>
              <w:left w:val="single" w:sz="4" w:space="0" w:color="auto"/>
              <w:bottom w:val="single" w:sz="4" w:space="0" w:color="auto"/>
            </w:tcBorders>
          </w:tcPr>
          <w:p w14:paraId="55EDAAF9" w14:textId="77777777" w:rsidR="006130D1" w:rsidRDefault="006130D1" w:rsidP="00406EEB">
            <w:pPr>
              <w:pStyle w:val="BodyText"/>
              <w:keepNext/>
              <w:keepLines/>
            </w:pPr>
            <w:r>
              <w:t>MarketData</w:t>
            </w:r>
          </w:p>
        </w:tc>
      </w:tr>
      <w:tr w:rsidR="001860FC" w14:paraId="6E501F34" w14:textId="77777777" w:rsidTr="0082297C">
        <w:tc>
          <w:tcPr>
            <w:tcW w:w="3508" w:type="dxa"/>
            <w:gridSpan w:val="2"/>
            <w:tcBorders>
              <w:top w:val="single" w:sz="4" w:space="0" w:color="auto"/>
              <w:bottom w:val="single" w:sz="4" w:space="0" w:color="auto"/>
              <w:right w:val="single" w:sz="4" w:space="0" w:color="auto"/>
            </w:tcBorders>
          </w:tcPr>
          <w:p w14:paraId="34C658F8" w14:textId="77777777" w:rsidR="001860FC" w:rsidRDefault="001860FC" w:rsidP="00406EEB">
            <w:pPr>
              <w:pStyle w:val="BodyText"/>
              <w:keepNext/>
              <w:keepLines/>
            </w:pPr>
            <w:r>
              <w:t>Action</w:t>
            </w:r>
          </w:p>
        </w:tc>
        <w:tc>
          <w:tcPr>
            <w:tcW w:w="5672" w:type="dxa"/>
            <w:tcBorders>
              <w:top w:val="single" w:sz="4" w:space="0" w:color="auto"/>
              <w:left w:val="single" w:sz="4" w:space="0" w:color="auto"/>
              <w:bottom w:val="single" w:sz="4" w:space="0" w:color="auto"/>
            </w:tcBorders>
          </w:tcPr>
          <w:p w14:paraId="384FF3FE" w14:textId="295CA5E3" w:rsidR="001860FC" w:rsidRDefault="001860FC" w:rsidP="00406EEB">
            <w:pPr>
              <w:pStyle w:val="BodyText"/>
              <w:keepNext/>
              <w:keepLines/>
            </w:pPr>
          </w:p>
        </w:tc>
      </w:tr>
      <w:tr w:rsidR="006130D1" w14:paraId="1BCC6B14" w14:textId="77777777" w:rsidTr="0082297C">
        <w:tc>
          <w:tcPr>
            <w:tcW w:w="2222" w:type="dxa"/>
            <w:tcBorders>
              <w:top w:val="single" w:sz="4" w:space="0" w:color="auto"/>
              <w:bottom w:val="single" w:sz="4" w:space="0" w:color="auto"/>
              <w:right w:val="single" w:sz="4" w:space="0" w:color="auto"/>
            </w:tcBorders>
          </w:tcPr>
          <w:p w14:paraId="12C9F61E" w14:textId="77777777" w:rsidR="006130D1" w:rsidRDefault="006130D1" w:rsidP="00406EEB">
            <w:pPr>
              <w:pStyle w:val="BodyText"/>
              <w:keepNext/>
              <w:keepLines/>
            </w:pPr>
            <w:r>
              <w:t>Component Synopsis</w:t>
            </w:r>
          </w:p>
          <w:p w14:paraId="68F3A9D9" w14:textId="07AAE67C" w:rsidR="006130D1" w:rsidRPr="00FF1683" w:rsidRDefault="006130D1" w:rsidP="00406EE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6958" w:type="dxa"/>
            <w:gridSpan w:val="2"/>
            <w:tcBorders>
              <w:top w:val="single" w:sz="4" w:space="0" w:color="auto"/>
              <w:left w:val="single" w:sz="4" w:space="0" w:color="auto"/>
              <w:bottom w:val="single" w:sz="4" w:space="0" w:color="auto"/>
            </w:tcBorders>
          </w:tcPr>
          <w:p w14:paraId="66C7D893" w14:textId="77777777" w:rsidR="006130D1" w:rsidRDefault="006130D1" w:rsidP="00406EEB">
            <w:pPr>
              <w:pStyle w:val="BodyText"/>
            </w:pPr>
          </w:p>
        </w:tc>
      </w:tr>
      <w:tr w:rsidR="006130D1" w14:paraId="4A595623" w14:textId="77777777" w:rsidTr="0082297C">
        <w:tc>
          <w:tcPr>
            <w:tcW w:w="2222" w:type="dxa"/>
            <w:tcBorders>
              <w:top w:val="single" w:sz="4" w:space="0" w:color="auto"/>
              <w:bottom w:val="single" w:sz="4" w:space="0" w:color="auto"/>
              <w:right w:val="single" w:sz="4" w:space="0" w:color="auto"/>
            </w:tcBorders>
          </w:tcPr>
          <w:p w14:paraId="0C34926B" w14:textId="77777777" w:rsidR="006130D1" w:rsidRDefault="006130D1" w:rsidP="00406EEB">
            <w:pPr>
              <w:pStyle w:val="BodyText"/>
            </w:pPr>
            <w:r>
              <w:t>Component Elaboration</w:t>
            </w:r>
          </w:p>
          <w:p w14:paraId="57E1D688" w14:textId="77777777" w:rsidR="006130D1" w:rsidRPr="00FF1683" w:rsidRDefault="006130D1" w:rsidP="00406EE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6958" w:type="dxa"/>
            <w:gridSpan w:val="2"/>
            <w:tcBorders>
              <w:top w:val="single" w:sz="4" w:space="0" w:color="auto"/>
              <w:left w:val="single" w:sz="4" w:space="0" w:color="auto"/>
              <w:bottom w:val="single" w:sz="4" w:space="0" w:color="auto"/>
            </w:tcBorders>
          </w:tcPr>
          <w:p w14:paraId="0DEFFA13" w14:textId="77777777" w:rsidR="006130D1" w:rsidRDefault="006130D1" w:rsidP="00406EEB">
            <w:pPr>
              <w:pStyle w:val="BodyText"/>
            </w:pPr>
          </w:p>
        </w:tc>
      </w:tr>
      <w:tr w:rsidR="006130D1" w:rsidRPr="00414EBB" w14:paraId="1DCAC410" w14:textId="77777777" w:rsidTr="0082297C">
        <w:tblPrEx>
          <w:shd w:val="pct12" w:color="auto" w:fill="auto"/>
        </w:tblPrEx>
        <w:tc>
          <w:tcPr>
            <w:tcW w:w="9180" w:type="dxa"/>
            <w:gridSpan w:val="3"/>
            <w:tcBorders>
              <w:top w:val="double" w:sz="4" w:space="0" w:color="auto"/>
              <w:bottom w:val="double" w:sz="4" w:space="0" w:color="auto"/>
            </w:tcBorders>
            <w:shd w:val="pct12" w:color="auto" w:fill="auto"/>
          </w:tcPr>
          <w:p w14:paraId="604A4F22" w14:textId="77777777" w:rsidR="006130D1" w:rsidRPr="00414EBB" w:rsidRDefault="006130D1" w:rsidP="00406EEB">
            <w:pPr>
              <w:pStyle w:val="BodyText"/>
              <w:jc w:val="center"/>
              <w:rPr>
                <w:sz w:val="18"/>
                <w:szCs w:val="18"/>
              </w:rPr>
            </w:pPr>
            <w:r w:rsidRPr="00414EBB">
              <w:rPr>
                <w:sz w:val="18"/>
                <w:szCs w:val="18"/>
              </w:rPr>
              <w:t xml:space="preserve">To be finalized by </w:t>
            </w:r>
            <w:r>
              <w:rPr>
                <w:sz w:val="18"/>
                <w:szCs w:val="18"/>
              </w:rPr>
              <w:t>int</w:t>
            </w:r>
            <w:r w:rsidRPr="00DC6183">
              <w:rPr>
                <w:sz w:val="18"/>
                <w:szCs w:val="18"/>
              </w:rPr>
              <w:t>FPL</w:t>
            </w:r>
            <w:r w:rsidRPr="00414EBB">
              <w:rPr>
                <w:sz w:val="18"/>
                <w:szCs w:val="18"/>
              </w:rPr>
              <w:t xml:space="preserve"> Technical Office</w:t>
            </w:r>
          </w:p>
        </w:tc>
      </w:tr>
      <w:tr w:rsidR="006130D1" w:rsidRPr="00414EBB" w14:paraId="7E64D118" w14:textId="77777777" w:rsidTr="0082297C">
        <w:tblPrEx>
          <w:tblBorders>
            <w:top w:val="single" w:sz="4" w:space="0" w:color="auto"/>
            <w:insideV w:val="single" w:sz="4" w:space="0" w:color="auto"/>
          </w:tblBorders>
          <w:shd w:val="pct12" w:color="auto" w:fill="auto"/>
        </w:tblPrEx>
        <w:tc>
          <w:tcPr>
            <w:tcW w:w="3508" w:type="dxa"/>
            <w:gridSpan w:val="2"/>
            <w:tcBorders>
              <w:bottom w:val="double" w:sz="4" w:space="0" w:color="auto"/>
            </w:tcBorders>
            <w:shd w:val="pct12" w:color="auto" w:fill="auto"/>
          </w:tcPr>
          <w:p w14:paraId="06D06532" w14:textId="77777777" w:rsidR="006130D1" w:rsidRPr="00414EBB" w:rsidRDefault="006130D1" w:rsidP="00406EEB">
            <w:pPr>
              <w:pStyle w:val="BodyText"/>
              <w:rPr>
                <w:sz w:val="18"/>
                <w:szCs w:val="18"/>
              </w:rPr>
            </w:pPr>
            <w:r w:rsidRPr="00414EBB">
              <w:rPr>
                <w:sz w:val="18"/>
                <w:szCs w:val="18"/>
              </w:rPr>
              <w:t>Repository Component ID</w:t>
            </w:r>
          </w:p>
        </w:tc>
        <w:tc>
          <w:tcPr>
            <w:tcW w:w="5672" w:type="dxa"/>
            <w:tcBorders>
              <w:bottom w:val="double" w:sz="4" w:space="0" w:color="auto"/>
            </w:tcBorders>
            <w:shd w:val="pct12" w:color="auto" w:fill="auto"/>
          </w:tcPr>
          <w:p w14:paraId="03C6D84E" w14:textId="77777777" w:rsidR="006130D1" w:rsidRPr="00414EBB" w:rsidRDefault="006130D1" w:rsidP="00406EEB">
            <w:pPr>
              <w:pStyle w:val="BodyText"/>
              <w:rPr>
                <w:sz w:val="18"/>
                <w:szCs w:val="18"/>
              </w:rPr>
            </w:pPr>
            <w:r>
              <w:rPr>
                <w:sz w:val="18"/>
                <w:szCs w:val="18"/>
              </w:rPr>
              <w:t>2032</w:t>
            </w:r>
          </w:p>
        </w:tc>
      </w:tr>
    </w:tbl>
    <w:p w14:paraId="7CB67EB9" w14:textId="77777777" w:rsidR="006130D1" w:rsidRDefault="006130D1" w:rsidP="006130D1">
      <w:pPr>
        <w:pStyle w:val="BodyText"/>
      </w:pPr>
    </w:p>
    <w:tbl>
      <w:tblPr>
        <w:tblStyle w:val="FplMessageTable"/>
        <w:tblW w:w="9464" w:type="dxa"/>
        <w:tblLayout w:type="fixed"/>
        <w:tblLook w:val="04A0" w:firstRow="1" w:lastRow="0" w:firstColumn="1" w:lastColumn="0" w:noHBand="0" w:noVBand="1"/>
      </w:tblPr>
      <w:tblGrid>
        <w:gridCol w:w="817"/>
        <w:gridCol w:w="1276"/>
        <w:gridCol w:w="567"/>
        <w:gridCol w:w="1276"/>
        <w:gridCol w:w="2409"/>
        <w:gridCol w:w="709"/>
        <w:gridCol w:w="2410"/>
      </w:tblGrid>
      <w:tr w:rsidR="00615D17" w14:paraId="2EB2199D" w14:textId="77777777" w:rsidTr="00FA01D4">
        <w:trPr>
          <w:cnfStyle w:val="100000000000" w:firstRow="1" w:lastRow="0" w:firstColumn="0" w:lastColumn="0" w:oddVBand="0" w:evenVBand="0" w:oddHBand="0" w:evenHBand="0" w:firstRowFirstColumn="0" w:firstRowLastColumn="0" w:lastRowFirstColumn="0" w:lastRowLastColumn="0"/>
        </w:trPr>
        <w:tc>
          <w:tcPr>
            <w:tcW w:w="9464" w:type="dxa"/>
            <w:gridSpan w:val="7"/>
            <w:vAlign w:val="center"/>
          </w:tcPr>
          <w:p w14:paraId="00288CE7" w14:textId="77777777" w:rsidR="006130D1" w:rsidRPr="00F83D57" w:rsidRDefault="006130D1" w:rsidP="00406EEB">
            <w:pPr>
              <w:jc w:val="center"/>
              <w:rPr>
                <w:color w:val="17365D" w:themeColor="text2" w:themeShade="BF"/>
              </w:rPr>
            </w:pPr>
            <w:r w:rsidRPr="00716A09">
              <w:rPr>
                <w:color w:val="17365D" w:themeColor="text2" w:themeShade="BF"/>
                <w:sz w:val="20"/>
                <w:szCs w:val="20"/>
              </w:rPr>
              <w:t>Component FIXML Abbreviation: &lt;MDIncGrp&gt;</w:t>
            </w:r>
          </w:p>
        </w:tc>
      </w:tr>
      <w:tr w:rsidR="009B6CB0" w:rsidRPr="00615D17" w14:paraId="4EB93F0C" w14:textId="77777777" w:rsidTr="00FA01D4">
        <w:tc>
          <w:tcPr>
            <w:tcW w:w="817" w:type="dxa"/>
          </w:tcPr>
          <w:p w14:paraId="018D6F83" w14:textId="77777777" w:rsidR="006130D1" w:rsidRPr="00FA01D4" w:rsidRDefault="006130D1" w:rsidP="00406EEB">
            <w:pPr>
              <w:rPr>
                <w:i/>
                <w:sz w:val="18"/>
                <w:szCs w:val="18"/>
              </w:rPr>
            </w:pPr>
            <w:r w:rsidRPr="00FA01D4">
              <w:rPr>
                <w:i/>
                <w:sz w:val="18"/>
                <w:szCs w:val="18"/>
              </w:rPr>
              <w:t>Tag</w:t>
            </w:r>
          </w:p>
        </w:tc>
        <w:tc>
          <w:tcPr>
            <w:tcW w:w="1276" w:type="dxa"/>
          </w:tcPr>
          <w:p w14:paraId="29FB9D6D" w14:textId="77777777" w:rsidR="006130D1" w:rsidRPr="00FA01D4" w:rsidRDefault="006130D1" w:rsidP="00406EEB">
            <w:pPr>
              <w:rPr>
                <w:i/>
                <w:sz w:val="18"/>
                <w:szCs w:val="18"/>
              </w:rPr>
            </w:pPr>
            <w:r w:rsidRPr="00FA01D4">
              <w:rPr>
                <w:i/>
                <w:sz w:val="18"/>
                <w:szCs w:val="18"/>
              </w:rPr>
              <w:t>Field Name</w:t>
            </w:r>
          </w:p>
        </w:tc>
        <w:tc>
          <w:tcPr>
            <w:tcW w:w="567" w:type="dxa"/>
          </w:tcPr>
          <w:p w14:paraId="34D33837" w14:textId="77777777" w:rsidR="006130D1" w:rsidRPr="00FA01D4" w:rsidRDefault="006130D1" w:rsidP="00406EEB">
            <w:pPr>
              <w:rPr>
                <w:i/>
                <w:sz w:val="18"/>
                <w:szCs w:val="18"/>
              </w:rPr>
            </w:pPr>
            <w:r w:rsidRPr="00FA01D4">
              <w:rPr>
                <w:i/>
                <w:sz w:val="18"/>
                <w:szCs w:val="18"/>
              </w:rPr>
              <w:t>Req’d</w:t>
            </w:r>
          </w:p>
        </w:tc>
        <w:tc>
          <w:tcPr>
            <w:tcW w:w="0" w:type="dxa"/>
          </w:tcPr>
          <w:p w14:paraId="26205E40" w14:textId="77777777" w:rsidR="006130D1" w:rsidRPr="00FA01D4" w:rsidRDefault="006130D1" w:rsidP="00406EEB">
            <w:pPr>
              <w:rPr>
                <w:i/>
                <w:sz w:val="18"/>
                <w:szCs w:val="18"/>
              </w:rPr>
            </w:pPr>
            <w:r w:rsidRPr="00FA01D4">
              <w:rPr>
                <w:i/>
                <w:sz w:val="18"/>
                <w:szCs w:val="18"/>
              </w:rPr>
              <w:t>XMLName</w:t>
            </w:r>
          </w:p>
        </w:tc>
        <w:tc>
          <w:tcPr>
            <w:tcW w:w="2409" w:type="dxa"/>
          </w:tcPr>
          <w:p w14:paraId="42CC8B4A" w14:textId="77777777" w:rsidR="006130D1" w:rsidRPr="00FA01D4" w:rsidRDefault="006130D1" w:rsidP="00406EEB">
            <w:pPr>
              <w:rPr>
                <w:i/>
                <w:sz w:val="18"/>
                <w:szCs w:val="18"/>
              </w:rPr>
            </w:pPr>
            <w:r w:rsidRPr="00FA01D4">
              <w:rPr>
                <w:i/>
                <w:sz w:val="18"/>
                <w:szCs w:val="18"/>
              </w:rPr>
              <w:t>FIX Spec Comments</w:t>
            </w:r>
          </w:p>
        </w:tc>
        <w:tc>
          <w:tcPr>
            <w:tcW w:w="709" w:type="dxa"/>
            <w:tcBorders>
              <w:bottom w:val="single" w:sz="4" w:space="0" w:color="auto"/>
            </w:tcBorders>
          </w:tcPr>
          <w:p w14:paraId="3C086366" w14:textId="77777777" w:rsidR="006130D1" w:rsidRPr="00FA01D4" w:rsidRDefault="006130D1" w:rsidP="00406EEB">
            <w:pPr>
              <w:rPr>
                <w:b/>
                <w:color w:val="17365D" w:themeColor="text2" w:themeShade="BF"/>
                <w:sz w:val="18"/>
                <w:szCs w:val="18"/>
              </w:rPr>
            </w:pPr>
            <w:r w:rsidRPr="00FA01D4">
              <w:rPr>
                <w:b/>
                <w:i/>
                <w:color w:val="17365D" w:themeColor="text2" w:themeShade="BF"/>
                <w:sz w:val="18"/>
                <w:szCs w:val="18"/>
              </w:rPr>
              <w:t>Action</w:t>
            </w:r>
          </w:p>
        </w:tc>
        <w:tc>
          <w:tcPr>
            <w:tcW w:w="2410" w:type="dxa"/>
            <w:tcBorders>
              <w:bottom w:val="single" w:sz="4" w:space="0" w:color="auto"/>
            </w:tcBorders>
          </w:tcPr>
          <w:p w14:paraId="28DA0331" w14:textId="77777777" w:rsidR="006130D1" w:rsidRPr="00FA01D4" w:rsidRDefault="006130D1" w:rsidP="00406EEB">
            <w:pPr>
              <w:rPr>
                <w:b/>
                <w:color w:val="17365D" w:themeColor="text2" w:themeShade="BF"/>
                <w:sz w:val="18"/>
                <w:szCs w:val="18"/>
              </w:rPr>
            </w:pPr>
            <w:r w:rsidRPr="00FA01D4">
              <w:rPr>
                <w:b/>
                <w:i/>
                <w:color w:val="17365D" w:themeColor="text2" w:themeShade="BF"/>
                <w:sz w:val="18"/>
                <w:szCs w:val="18"/>
              </w:rPr>
              <w:t>Mappings and Usage Comments</w:t>
            </w:r>
          </w:p>
        </w:tc>
      </w:tr>
      <w:tr w:rsidR="009B6CB0" w:rsidRPr="00E45633" w14:paraId="346CED72" w14:textId="77777777" w:rsidTr="00FA01D4">
        <w:tc>
          <w:tcPr>
            <w:tcW w:w="817" w:type="dxa"/>
          </w:tcPr>
          <w:p w14:paraId="33B49DCE" w14:textId="77777777" w:rsidR="006130D1" w:rsidRPr="00E45633" w:rsidRDefault="006130D1" w:rsidP="00406EEB">
            <w:pPr>
              <w:rPr>
                <w:sz w:val="18"/>
                <w:szCs w:val="18"/>
              </w:rPr>
            </w:pPr>
            <w:r>
              <w:rPr>
                <w:sz w:val="18"/>
                <w:szCs w:val="18"/>
              </w:rPr>
              <w:t>268</w:t>
            </w:r>
          </w:p>
        </w:tc>
        <w:tc>
          <w:tcPr>
            <w:tcW w:w="1276" w:type="dxa"/>
          </w:tcPr>
          <w:p w14:paraId="3316B7A3" w14:textId="77777777" w:rsidR="006130D1" w:rsidRPr="00E45633" w:rsidRDefault="006130D1" w:rsidP="00406EEB">
            <w:pPr>
              <w:rPr>
                <w:sz w:val="18"/>
                <w:szCs w:val="18"/>
              </w:rPr>
            </w:pPr>
            <w:r>
              <w:rPr>
                <w:sz w:val="18"/>
                <w:szCs w:val="18"/>
              </w:rPr>
              <w:t>NoMDEntries</w:t>
            </w:r>
          </w:p>
        </w:tc>
        <w:tc>
          <w:tcPr>
            <w:tcW w:w="567" w:type="dxa"/>
          </w:tcPr>
          <w:p w14:paraId="098FACDA" w14:textId="77777777" w:rsidR="006130D1" w:rsidRPr="00E45633" w:rsidRDefault="006130D1" w:rsidP="00406EEB">
            <w:pPr>
              <w:rPr>
                <w:sz w:val="18"/>
                <w:szCs w:val="18"/>
              </w:rPr>
            </w:pPr>
            <w:r>
              <w:rPr>
                <w:sz w:val="18"/>
                <w:szCs w:val="18"/>
              </w:rPr>
              <w:t>Y</w:t>
            </w:r>
          </w:p>
        </w:tc>
        <w:tc>
          <w:tcPr>
            <w:tcW w:w="1276" w:type="dxa"/>
          </w:tcPr>
          <w:p w14:paraId="67E6E95B" w14:textId="77777777" w:rsidR="006130D1" w:rsidRDefault="006130D1" w:rsidP="00406EEB">
            <w:pPr>
              <w:rPr>
                <w:sz w:val="18"/>
                <w:szCs w:val="18"/>
              </w:rPr>
            </w:pPr>
          </w:p>
        </w:tc>
        <w:tc>
          <w:tcPr>
            <w:tcW w:w="2409" w:type="dxa"/>
          </w:tcPr>
          <w:p w14:paraId="209330D0" w14:textId="77777777" w:rsidR="006130D1" w:rsidRPr="00E45633" w:rsidRDefault="006130D1" w:rsidP="00406EEB">
            <w:pPr>
              <w:rPr>
                <w:sz w:val="18"/>
                <w:szCs w:val="18"/>
              </w:rPr>
            </w:pPr>
            <w:r>
              <w:rPr>
                <w:sz w:val="18"/>
                <w:szCs w:val="18"/>
              </w:rPr>
              <w:t>Number of entries following.</w:t>
            </w:r>
          </w:p>
        </w:tc>
        <w:tc>
          <w:tcPr>
            <w:tcW w:w="709" w:type="dxa"/>
            <w:tcBorders>
              <w:top w:val="single" w:sz="4" w:space="0" w:color="auto"/>
              <w:bottom w:val="single" w:sz="4" w:space="0" w:color="auto"/>
            </w:tcBorders>
            <w:shd w:val="clear" w:color="auto" w:fill="DBE5F1" w:themeFill="accent1" w:themeFillTint="33"/>
          </w:tcPr>
          <w:p w14:paraId="49C44C7E" w14:textId="77777777" w:rsidR="006130D1" w:rsidRPr="00987B05" w:rsidRDefault="006130D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AB748B5" w14:textId="77777777" w:rsidR="006130D1" w:rsidRPr="00987B05" w:rsidRDefault="006130D1" w:rsidP="00406EEB">
            <w:pPr>
              <w:pStyle w:val="BodyText"/>
              <w:rPr>
                <w:b/>
                <w:color w:val="17365D" w:themeColor="text2" w:themeShade="BF"/>
                <w:sz w:val="18"/>
                <w:szCs w:val="18"/>
              </w:rPr>
            </w:pPr>
          </w:p>
        </w:tc>
      </w:tr>
      <w:tr w:rsidR="009B6CB0" w:rsidRPr="00E45633" w14:paraId="17EEE861" w14:textId="77777777" w:rsidTr="00FA01D4">
        <w:tc>
          <w:tcPr>
            <w:tcW w:w="817" w:type="dxa"/>
          </w:tcPr>
          <w:p w14:paraId="51DDEFE7" w14:textId="77777777" w:rsidR="00745961" w:rsidRPr="00E45633" w:rsidRDefault="00745961" w:rsidP="001860FC">
            <w:pPr>
              <w:rPr>
                <w:sz w:val="18"/>
                <w:szCs w:val="18"/>
              </w:rPr>
            </w:pPr>
            <w:r w:rsidRPr="00CA257D">
              <w:rPr>
                <w:b/>
                <w:noProof/>
                <w:sz w:val="18"/>
                <w:szCs w:val="18"/>
              </w:rPr>
              <w:sym w:font="Wingdings" w:char="F0E0"/>
            </w:r>
            <w:r>
              <w:rPr>
                <w:b/>
                <w:i/>
                <w:sz w:val="18"/>
                <w:szCs w:val="18"/>
              </w:rPr>
              <w:t>279</w:t>
            </w:r>
          </w:p>
        </w:tc>
        <w:tc>
          <w:tcPr>
            <w:tcW w:w="1276" w:type="dxa"/>
          </w:tcPr>
          <w:p w14:paraId="4A494151" w14:textId="77777777" w:rsidR="00745961" w:rsidRPr="00E45633" w:rsidRDefault="00745961" w:rsidP="00406EEB">
            <w:pPr>
              <w:rPr>
                <w:sz w:val="18"/>
                <w:szCs w:val="18"/>
              </w:rPr>
            </w:pPr>
            <w:r>
              <w:rPr>
                <w:b/>
                <w:i/>
                <w:sz w:val="18"/>
                <w:szCs w:val="18"/>
              </w:rPr>
              <w:t>MDUpdateAction</w:t>
            </w:r>
          </w:p>
        </w:tc>
        <w:tc>
          <w:tcPr>
            <w:tcW w:w="567" w:type="dxa"/>
          </w:tcPr>
          <w:p w14:paraId="775B9671" w14:textId="77777777" w:rsidR="00745961" w:rsidRPr="00E45633" w:rsidRDefault="00745961" w:rsidP="00406EEB">
            <w:pPr>
              <w:rPr>
                <w:sz w:val="18"/>
                <w:szCs w:val="18"/>
              </w:rPr>
            </w:pPr>
            <w:r>
              <w:rPr>
                <w:sz w:val="18"/>
                <w:szCs w:val="18"/>
              </w:rPr>
              <w:t>Y</w:t>
            </w:r>
          </w:p>
        </w:tc>
        <w:tc>
          <w:tcPr>
            <w:tcW w:w="1276" w:type="dxa"/>
          </w:tcPr>
          <w:p w14:paraId="0FA75AF9" w14:textId="77777777" w:rsidR="00745961" w:rsidRDefault="00745961" w:rsidP="00406EEB">
            <w:pPr>
              <w:rPr>
                <w:sz w:val="18"/>
                <w:szCs w:val="18"/>
              </w:rPr>
            </w:pPr>
            <w:r>
              <w:rPr>
                <w:sz w:val="18"/>
                <w:szCs w:val="18"/>
              </w:rPr>
              <w:t>UpdtAct</w:t>
            </w:r>
          </w:p>
        </w:tc>
        <w:tc>
          <w:tcPr>
            <w:tcW w:w="2409" w:type="dxa"/>
          </w:tcPr>
          <w:p w14:paraId="2259C7EB" w14:textId="77777777" w:rsidR="00745961" w:rsidRPr="00E45633" w:rsidRDefault="00745961" w:rsidP="00406EEB">
            <w:pPr>
              <w:rPr>
                <w:sz w:val="18"/>
                <w:szCs w:val="18"/>
              </w:rPr>
            </w:pPr>
            <w:r>
              <w:rPr>
                <w:sz w:val="18"/>
                <w:szCs w:val="18"/>
              </w:rPr>
              <w:t>Must be first field in this repeating group.</w:t>
            </w:r>
          </w:p>
        </w:tc>
        <w:tc>
          <w:tcPr>
            <w:tcW w:w="709" w:type="dxa"/>
            <w:tcBorders>
              <w:top w:val="single" w:sz="4" w:space="0" w:color="auto"/>
              <w:bottom w:val="single" w:sz="4" w:space="0" w:color="auto"/>
            </w:tcBorders>
            <w:shd w:val="clear" w:color="auto" w:fill="DBE5F1" w:themeFill="accent1" w:themeFillTint="33"/>
          </w:tcPr>
          <w:p w14:paraId="69574475"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3EA1E49" w14:textId="77777777" w:rsidR="00745961" w:rsidRPr="00D86994" w:rsidRDefault="00745961" w:rsidP="00406EEB">
            <w:pPr>
              <w:pStyle w:val="BodyText"/>
              <w:rPr>
                <w:b/>
                <w:color w:val="17365D" w:themeColor="text2" w:themeShade="BF"/>
                <w:sz w:val="18"/>
                <w:szCs w:val="18"/>
              </w:rPr>
            </w:pPr>
            <w:r w:rsidRPr="00D86994">
              <w:rPr>
                <w:b/>
                <w:color w:val="17365D" w:themeColor="text2" w:themeShade="BF"/>
                <w:sz w:val="18"/>
                <w:szCs w:val="18"/>
              </w:rPr>
              <w:t>Use for MMT MODIFICATION INIDCATOR</w:t>
            </w:r>
          </w:p>
          <w:p w14:paraId="5798B1EE" w14:textId="77777777" w:rsidR="00745961" w:rsidRPr="00D86994" w:rsidRDefault="00745961" w:rsidP="00406EEB">
            <w:pPr>
              <w:pStyle w:val="BodyText"/>
              <w:rPr>
                <w:b/>
                <w:color w:val="17365D" w:themeColor="text2" w:themeShade="BF"/>
                <w:sz w:val="18"/>
                <w:szCs w:val="18"/>
              </w:rPr>
            </w:pPr>
            <w:r>
              <w:rPr>
                <w:b/>
                <w:color w:val="17365D" w:themeColor="text2" w:themeShade="BF"/>
                <w:sz w:val="18"/>
                <w:szCs w:val="18"/>
              </w:rPr>
              <w:t>Conditionally required in all MMT-supporting messages</w:t>
            </w:r>
          </w:p>
        </w:tc>
      </w:tr>
      <w:tr w:rsidR="009B6CB0" w:rsidRPr="00E45633" w14:paraId="65AB27C8" w14:textId="77777777" w:rsidTr="00FA01D4">
        <w:tc>
          <w:tcPr>
            <w:tcW w:w="817" w:type="dxa"/>
          </w:tcPr>
          <w:p w14:paraId="4355A0D0" w14:textId="77777777" w:rsidR="00745961" w:rsidRPr="00E45633" w:rsidRDefault="00745961" w:rsidP="001860FC">
            <w:pPr>
              <w:rPr>
                <w:sz w:val="18"/>
                <w:szCs w:val="18"/>
              </w:rPr>
            </w:pPr>
            <w:r w:rsidRPr="00CA257D">
              <w:rPr>
                <w:b/>
                <w:noProof/>
                <w:sz w:val="18"/>
                <w:szCs w:val="18"/>
              </w:rPr>
              <w:sym w:font="Wingdings" w:char="F0E0"/>
            </w:r>
            <w:r>
              <w:rPr>
                <w:b/>
                <w:i/>
                <w:sz w:val="18"/>
                <w:szCs w:val="18"/>
              </w:rPr>
              <w:t>285</w:t>
            </w:r>
          </w:p>
        </w:tc>
        <w:tc>
          <w:tcPr>
            <w:tcW w:w="1276" w:type="dxa"/>
          </w:tcPr>
          <w:p w14:paraId="470721A8" w14:textId="77777777" w:rsidR="00745961" w:rsidRPr="00E45633" w:rsidRDefault="00745961" w:rsidP="00406EEB">
            <w:pPr>
              <w:rPr>
                <w:sz w:val="18"/>
                <w:szCs w:val="18"/>
              </w:rPr>
            </w:pPr>
            <w:r>
              <w:rPr>
                <w:b/>
                <w:i/>
                <w:sz w:val="18"/>
                <w:szCs w:val="18"/>
              </w:rPr>
              <w:t>DeleteReason</w:t>
            </w:r>
          </w:p>
        </w:tc>
        <w:tc>
          <w:tcPr>
            <w:tcW w:w="567" w:type="dxa"/>
          </w:tcPr>
          <w:p w14:paraId="77A2F88E" w14:textId="77777777" w:rsidR="00745961" w:rsidRPr="00E45633" w:rsidRDefault="00745961" w:rsidP="00406EEB">
            <w:pPr>
              <w:rPr>
                <w:sz w:val="18"/>
                <w:szCs w:val="18"/>
              </w:rPr>
            </w:pPr>
            <w:r>
              <w:rPr>
                <w:sz w:val="18"/>
                <w:szCs w:val="18"/>
              </w:rPr>
              <w:t>N</w:t>
            </w:r>
          </w:p>
        </w:tc>
        <w:tc>
          <w:tcPr>
            <w:tcW w:w="1276" w:type="dxa"/>
          </w:tcPr>
          <w:p w14:paraId="42264736" w14:textId="77777777" w:rsidR="00745961" w:rsidRDefault="00745961" w:rsidP="00406EEB">
            <w:pPr>
              <w:rPr>
                <w:sz w:val="18"/>
                <w:szCs w:val="18"/>
              </w:rPr>
            </w:pPr>
            <w:r>
              <w:rPr>
                <w:sz w:val="18"/>
                <w:szCs w:val="18"/>
              </w:rPr>
              <w:t>DelRsn</w:t>
            </w:r>
          </w:p>
        </w:tc>
        <w:tc>
          <w:tcPr>
            <w:tcW w:w="2409" w:type="dxa"/>
          </w:tcPr>
          <w:p w14:paraId="5186C48C" w14:textId="77777777" w:rsidR="00745961" w:rsidRPr="00E45633" w:rsidRDefault="00745961" w:rsidP="00406EEB">
            <w:pPr>
              <w:rPr>
                <w:sz w:val="18"/>
                <w:szCs w:val="18"/>
              </w:rPr>
            </w:pPr>
            <w:r>
              <w:rPr>
                <w:sz w:val="18"/>
                <w:szCs w:val="18"/>
              </w:rPr>
              <w:t>If MDUpdateAction = Delete(2), can be used to specify a reason for the deletion.</w:t>
            </w:r>
          </w:p>
        </w:tc>
        <w:tc>
          <w:tcPr>
            <w:tcW w:w="709" w:type="dxa"/>
            <w:tcBorders>
              <w:top w:val="single" w:sz="4" w:space="0" w:color="auto"/>
              <w:bottom w:val="single" w:sz="4" w:space="0" w:color="auto"/>
            </w:tcBorders>
            <w:shd w:val="clear" w:color="auto" w:fill="DBE5F1" w:themeFill="accent1" w:themeFillTint="33"/>
          </w:tcPr>
          <w:p w14:paraId="3A2F1836"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BC091EE" w14:textId="77777777" w:rsidR="00745961" w:rsidRPr="00D86994" w:rsidRDefault="00745961" w:rsidP="00406EEB">
            <w:pPr>
              <w:pStyle w:val="BodyText"/>
              <w:rPr>
                <w:b/>
                <w:color w:val="17365D" w:themeColor="text2" w:themeShade="BF"/>
                <w:sz w:val="18"/>
                <w:szCs w:val="18"/>
              </w:rPr>
            </w:pPr>
          </w:p>
        </w:tc>
      </w:tr>
      <w:tr w:rsidR="009B6CB0" w:rsidRPr="00E45633" w14:paraId="41C94357" w14:textId="77777777" w:rsidTr="00FA01D4">
        <w:tc>
          <w:tcPr>
            <w:tcW w:w="817" w:type="dxa"/>
          </w:tcPr>
          <w:p w14:paraId="72221911" w14:textId="77777777" w:rsidR="00745961" w:rsidRPr="00E45633" w:rsidRDefault="00745961" w:rsidP="001860FC">
            <w:pPr>
              <w:rPr>
                <w:sz w:val="18"/>
                <w:szCs w:val="18"/>
              </w:rPr>
            </w:pPr>
            <w:r w:rsidRPr="00CA257D">
              <w:rPr>
                <w:b/>
                <w:noProof/>
                <w:sz w:val="18"/>
                <w:szCs w:val="18"/>
              </w:rPr>
              <w:sym w:font="Wingdings" w:char="F0E0"/>
            </w:r>
            <w:r>
              <w:rPr>
                <w:b/>
                <w:i/>
                <w:sz w:val="18"/>
                <w:szCs w:val="18"/>
              </w:rPr>
              <w:t>1173</w:t>
            </w:r>
          </w:p>
        </w:tc>
        <w:tc>
          <w:tcPr>
            <w:tcW w:w="1276" w:type="dxa"/>
          </w:tcPr>
          <w:p w14:paraId="21289338" w14:textId="77777777" w:rsidR="00745961" w:rsidRPr="00E45633" w:rsidRDefault="00745961" w:rsidP="00406EEB">
            <w:pPr>
              <w:rPr>
                <w:sz w:val="18"/>
                <w:szCs w:val="18"/>
              </w:rPr>
            </w:pPr>
            <w:r>
              <w:rPr>
                <w:b/>
                <w:i/>
                <w:sz w:val="18"/>
                <w:szCs w:val="18"/>
              </w:rPr>
              <w:t>MDSubBookType</w:t>
            </w:r>
          </w:p>
        </w:tc>
        <w:tc>
          <w:tcPr>
            <w:tcW w:w="567" w:type="dxa"/>
          </w:tcPr>
          <w:p w14:paraId="2CA49081" w14:textId="77777777" w:rsidR="00745961" w:rsidRPr="00E45633" w:rsidRDefault="00745961" w:rsidP="00406EEB">
            <w:pPr>
              <w:rPr>
                <w:sz w:val="18"/>
                <w:szCs w:val="18"/>
              </w:rPr>
            </w:pPr>
            <w:r>
              <w:rPr>
                <w:sz w:val="18"/>
                <w:szCs w:val="18"/>
              </w:rPr>
              <w:t>N</w:t>
            </w:r>
          </w:p>
        </w:tc>
        <w:tc>
          <w:tcPr>
            <w:tcW w:w="1276" w:type="dxa"/>
          </w:tcPr>
          <w:p w14:paraId="40487171" w14:textId="77777777" w:rsidR="00745961" w:rsidRDefault="00745961" w:rsidP="00406EEB">
            <w:pPr>
              <w:rPr>
                <w:sz w:val="18"/>
                <w:szCs w:val="18"/>
              </w:rPr>
            </w:pPr>
            <w:r>
              <w:rPr>
                <w:sz w:val="18"/>
                <w:szCs w:val="18"/>
              </w:rPr>
              <w:t>MDSubBkTyp</w:t>
            </w:r>
          </w:p>
        </w:tc>
        <w:tc>
          <w:tcPr>
            <w:tcW w:w="2409" w:type="dxa"/>
          </w:tcPr>
          <w:p w14:paraId="3634C7F4" w14:textId="77777777" w:rsidR="00745961" w:rsidRPr="00E45633" w:rsidRDefault="00745961" w:rsidP="00406EEB">
            <w:pPr>
              <w:rPr>
                <w:sz w:val="18"/>
                <w:szCs w:val="18"/>
              </w:rPr>
            </w:pPr>
            <w:r>
              <w:rPr>
                <w:sz w:val="18"/>
                <w:szCs w:val="18"/>
              </w:rPr>
              <w:t>Can be used to define a subordinate book.</w:t>
            </w:r>
          </w:p>
        </w:tc>
        <w:tc>
          <w:tcPr>
            <w:tcW w:w="709" w:type="dxa"/>
            <w:tcBorders>
              <w:top w:val="single" w:sz="4" w:space="0" w:color="auto"/>
              <w:bottom w:val="single" w:sz="4" w:space="0" w:color="auto"/>
            </w:tcBorders>
            <w:shd w:val="clear" w:color="auto" w:fill="DBE5F1" w:themeFill="accent1" w:themeFillTint="33"/>
          </w:tcPr>
          <w:p w14:paraId="21E7B58F"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12CE13A" w14:textId="77777777" w:rsidR="00745961" w:rsidRPr="00D86994" w:rsidRDefault="00745961" w:rsidP="00406EEB">
            <w:pPr>
              <w:pStyle w:val="BodyText"/>
              <w:rPr>
                <w:b/>
                <w:color w:val="17365D" w:themeColor="text2" w:themeShade="BF"/>
                <w:sz w:val="18"/>
                <w:szCs w:val="18"/>
              </w:rPr>
            </w:pPr>
          </w:p>
        </w:tc>
      </w:tr>
      <w:tr w:rsidR="009B6CB0" w:rsidRPr="00E45633" w14:paraId="0B2BD44C" w14:textId="77777777" w:rsidTr="00FA01D4">
        <w:tc>
          <w:tcPr>
            <w:tcW w:w="817" w:type="dxa"/>
          </w:tcPr>
          <w:p w14:paraId="61292F34" w14:textId="77777777" w:rsidR="00745961" w:rsidRPr="00E45633" w:rsidRDefault="00745961" w:rsidP="001860FC">
            <w:pPr>
              <w:rPr>
                <w:sz w:val="18"/>
                <w:szCs w:val="18"/>
              </w:rPr>
            </w:pPr>
            <w:r w:rsidRPr="00CA257D">
              <w:rPr>
                <w:b/>
                <w:noProof/>
                <w:sz w:val="18"/>
                <w:szCs w:val="18"/>
              </w:rPr>
              <w:sym w:font="Wingdings" w:char="F0E0"/>
            </w:r>
            <w:r>
              <w:rPr>
                <w:b/>
                <w:i/>
                <w:sz w:val="18"/>
                <w:szCs w:val="18"/>
              </w:rPr>
              <w:t>264</w:t>
            </w:r>
          </w:p>
        </w:tc>
        <w:tc>
          <w:tcPr>
            <w:tcW w:w="1276" w:type="dxa"/>
          </w:tcPr>
          <w:p w14:paraId="0404CC7D" w14:textId="77777777" w:rsidR="00745961" w:rsidRPr="00E45633" w:rsidRDefault="00745961" w:rsidP="00406EEB">
            <w:pPr>
              <w:rPr>
                <w:sz w:val="18"/>
                <w:szCs w:val="18"/>
              </w:rPr>
            </w:pPr>
            <w:r>
              <w:rPr>
                <w:b/>
                <w:i/>
                <w:sz w:val="18"/>
                <w:szCs w:val="18"/>
              </w:rPr>
              <w:t>MarketDepth</w:t>
            </w:r>
          </w:p>
        </w:tc>
        <w:tc>
          <w:tcPr>
            <w:tcW w:w="567" w:type="dxa"/>
          </w:tcPr>
          <w:p w14:paraId="47258EC8" w14:textId="77777777" w:rsidR="00745961" w:rsidRPr="00E45633" w:rsidRDefault="00745961" w:rsidP="00406EEB">
            <w:pPr>
              <w:rPr>
                <w:sz w:val="18"/>
                <w:szCs w:val="18"/>
              </w:rPr>
            </w:pPr>
            <w:r>
              <w:rPr>
                <w:sz w:val="18"/>
                <w:szCs w:val="18"/>
              </w:rPr>
              <w:t>N</w:t>
            </w:r>
          </w:p>
        </w:tc>
        <w:tc>
          <w:tcPr>
            <w:tcW w:w="1276" w:type="dxa"/>
          </w:tcPr>
          <w:p w14:paraId="06E3716A" w14:textId="77777777" w:rsidR="00745961" w:rsidRDefault="00745961" w:rsidP="00406EEB">
            <w:pPr>
              <w:rPr>
                <w:sz w:val="18"/>
                <w:szCs w:val="18"/>
              </w:rPr>
            </w:pPr>
            <w:r>
              <w:rPr>
                <w:sz w:val="18"/>
                <w:szCs w:val="18"/>
              </w:rPr>
              <w:t>MktDepth</w:t>
            </w:r>
          </w:p>
        </w:tc>
        <w:tc>
          <w:tcPr>
            <w:tcW w:w="2409" w:type="dxa"/>
          </w:tcPr>
          <w:p w14:paraId="5E82B26B" w14:textId="77777777" w:rsidR="00745961" w:rsidRPr="00E45633" w:rsidRDefault="00745961" w:rsidP="00406EEB">
            <w:pPr>
              <w:rPr>
                <w:sz w:val="18"/>
                <w:szCs w:val="18"/>
              </w:rPr>
            </w:pPr>
            <w:r>
              <w:rPr>
                <w:sz w:val="18"/>
                <w:szCs w:val="18"/>
              </w:rPr>
              <w:t>Can be used to define the current depth of the book.</w:t>
            </w:r>
          </w:p>
        </w:tc>
        <w:tc>
          <w:tcPr>
            <w:tcW w:w="709" w:type="dxa"/>
            <w:tcBorders>
              <w:top w:val="single" w:sz="4" w:space="0" w:color="auto"/>
              <w:bottom w:val="single" w:sz="4" w:space="0" w:color="auto"/>
            </w:tcBorders>
            <w:shd w:val="clear" w:color="auto" w:fill="DBE5F1" w:themeFill="accent1" w:themeFillTint="33"/>
          </w:tcPr>
          <w:p w14:paraId="57039494"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F67C636" w14:textId="77777777" w:rsidR="00745961" w:rsidRPr="00D86994" w:rsidRDefault="00745961" w:rsidP="00406EEB">
            <w:pPr>
              <w:pStyle w:val="BodyText"/>
              <w:rPr>
                <w:b/>
                <w:color w:val="17365D" w:themeColor="text2" w:themeShade="BF"/>
                <w:sz w:val="18"/>
                <w:szCs w:val="18"/>
              </w:rPr>
            </w:pPr>
          </w:p>
        </w:tc>
      </w:tr>
      <w:tr w:rsidR="009B6CB0" w:rsidRPr="00E45633" w14:paraId="25C84522" w14:textId="77777777" w:rsidTr="00FA01D4">
        <w:tc>
          <w:tcPr>
            <w:tcW w:w="817" w:type="dxa"/>
          </w:tcPr>
          <w:p w14:paraId="2B7C1072" w14:textId="77777777" w:rsidR="00745961" w:rsidRPr="00E45633" w:rsidRDefault="00745961" w:rsidP="001860FC">
            <w:pPr>
              <w:rPr>
                <w:sz w:val="18"/>
                <w:szCs w:val="18"/>
              </w:rPr>
            </w:pPr>
            <w:r w:rsidRPr="00CA257D">
              <w:rPr>
                <w:b/>
                <w:noProof/>
                <w:sz w:val="18"/>
                <w:szCs w:val="18"/>
              </w:rPr>
              <w:sym w:font="Wingdings" w:char="F0E0"/>
            </w:r>
            <w:r>
              <w:rPr>
                <w:b/>
                <w:i/>
                <w:sz w:val="18"/>
                <w:szCs w:val="18"/>
              </w:rPr>
              <w:t>269</w:t>
            </w:r>
          </w:p>
        </w:tc>
        <w:tc>
          <w:tcPr>
            <w:tcW w:w="1276" w:type="dxa"/>
          </w:tcPr>
          <w:p w14:paraId="518FBF07" w14:textId="77777777" w:rsidR="00745961" w:rsidRPr="00E45633" w:rsidRDefault="00745961" w:rsidP="00406EEB">
            <w:pPr>
              <w:rPr>
                <w:sz w:val="18"/>
                <w:szCs w:val="18"/>
              </w:rPr>
            </w:pPr>
            <w:r>
              <w:rPr>
                <w:b/>
                <w:i/>
                <w:sz w:val="18"/>
                <w:szCs w:val="18"/>
              </w:rPr>
              <w:t>MDEntryType</w:t>
            </w:r>
          </w:p>
        </w:tc>
        <w:tc>
          <w:tcPr>
            <w:tcW w:w="567" w:type="dxa"/>
          </w:tcPr>
          <w:p w14:paraId="12A052AD" w14:textId="77777777" w:rsidR="00745961" w:rsidRPr="00E45633" w:rsidRDefault="00745961" w:rsidP="00406EEB">
            <w:pPr>
              <w:rPr>
                <w:sz w:val="18"/>
                <w:szCs w:val="18"/>
              </w:rPr>
            </w:pPr>
            <w:r>
              <w:rPr>
                <w:sz w:val="18"/>
                <w:szCs w:val="18"/>
              </w:rPr>
              <w:t>N</w:t>
            </w:r>
          </w:p>
        </w:tc>
        <w:tc>
          <w:tcPr>
            <w:tcW w:w="1276" w:type="dxa"/>
          </w:tcPr>
          <w:p w14:paraId="2B90763D" w14:textId="77777777" w:rsidR="00745961" w:rsidRDefault="00745961" w:rsidP="00406EEB">
            <w:pPr>
              <w:rPr>
                <w:sz w:val="18"/>
                <w:szCs w:val="18"/>
              </w:rPr>
            </w:pPr>
            <w:r>
              <w:rPr>
                <w:sz w:val="18"/>
                <w:szCs w:val="18"/>
              </w:rPr>
              <w:t>Typ</w:t>
            </w:r>
          </w:p>
        </w:tc>
        <w:tc>
          <w:tcPr>
            <w:tcW w:w="2409" w:type="dxa"/>
          </w:tcPr>
          <w:p w14:paraId="6014CF42" w14:textId="77777777" w:rsidR="00745961" w:rsidRPr="00E45633" w:rsidRDefault="00745961" w:rsidP="00406EEB">
            <w:pPr>
              <w:rPr>
                <w:sz w:val="18"/>
                <w:szCs w:val="18"/>
              </w:rPr>
            </w:pPr>
            <w:r>
              <w:rPr>
                <w:sz w:val="18"/>
                <w:szCs w:val="18"/>
              </w:rPr>
              <w:t>Conditionally required if MDUpdateAction = New(0). Cannot be changed.</w:t>
            </w:r>
          </w:p>
        </w:tc>
        <w:tc>
          <w:tcPr>
            <w:tcW w:w="709" w:type="dxa"/>
            <w:tcBorders>
              <w:top w:val="single" w:sz="4" w:space="0" w:color="auto"/>
              <w:bottom w:val="single" w:sz="4" w:space="0" w:color="auto"/>
            </w:tcBorders>
            <w:shd w:val="clear" w:color="auto" w:fill="DBE5F1" w:themeFill="accent1" w:themeFillTint="33"/>
          </w:tcPr>
          <w:p w14:paraId="196013A9"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5DEF777" w14:textId="77777777" w:rsidR="00745961" w:rsidRPr="00D86994" w:rsidRDefault="00745961" w:rsidP="00406EEB">
            <w:pPr>
              <w:pStyle w:val="BodyText"/>
              <w:rPr>
                <w:b/>
                <w:color w:val="17365D" w:themeColor="text2" w:themeShade="BF"/>
                <w:sz w:val="18"/>
                <w:szCs w:val="18"/>
              </w:rPr>
            </w:pPr>
          </w:p>
        </w:tc>
      </w:tr>
      <w:tr w:rsidR="009B6CB0" w:rsidRPr="00E45633" w14:paraId="6DF01F6A" w14:textId="77777777" w:rsidTr="00FA01D4">
        <w:tc>
          <w:tcPr>
            <w:tcW w:w="817" w:type="dxa"/>
          </w:tcPr>
          <w:p w14:paraId="0F10E5F9" w14:textId="77777777" w:rsidR="00745961" w:rsidRPr="00E45633" w:rsidRDefault="00745961" w:rsidP="001860FC">
            <w:pPr>
              <w:rPr>
                <w:sz w:val="18"/>
                <w:szCs w:val="18"/>
              </w:rPr>
            </w:pPr>
            <w:r w:rsidRPr="00CA257D">
              <w:rPr>
                <w:b/>
                <w:noProof/>
                <w:sz w:val="18"/>
                <w:szCs w:val="18"/>
              </w:rPr>
              <w:sym w:font="Wingdings" w:char="F0E0"/>
            </w:r>
            <w:r>
              <w:rPr>
                <w:b/>
                <w:i/>
                <w:sz w:val="18"/>
                <w:szCs w:val="18"/>
              </w:rPr>
              <w:t>278</w:t>
            </w:r>
          </w:p>
        </w:tc>
        <w:tc>
          <w:tcPr>
            <w:tcW w:w="1276" w:type="dxa"/>
          </w:tcPr>
          <w:p w14:paraId="165332EA" w14:textId="77777777" w:rsidR="00745961" w:rsidRPr="00E45633" w:rsidRDefault="00745961" w:rsidP="00406EEB">
            <w:pPr>
              <w:rPr>
                <w:sz w:val="18"/>
                <w:szCs w:val="18"/>
              </w:rPr>
            </w:pPr>
            <w:r>
              <w:rPr>
                <w:b/>
                <w:i/>
                <w:sz w:val="18"/>
                <w:szCs w:val="18"/>
              </w:rPr>
              <w:t>MDEntryID</w:t>
            </w:r>
          </w:p>
        </w:tc>
        <w:tc>
          <w:tcPr>
            <w:tcW w:w="567" w:type="dxa"/>
          </w:tcPr>
          <w:p w14:paraId="10D4E9FE" w14:textId="77777777" w:rsidR="00745961" w:rsidRPr="00E45633" w:rsidRDefault="00745961" w:rsidP="00406EEB">
            <w:pPr>
              <w:rPr>
                <w:sz w:val="18"/>
                <w:szCs w:val="18"/>
              </w:rPr>
            </w:pPr>
            <w:r>
              <w:rPr>
                <w:sz w:val="18"/>
                <w:szCs w:val="18"/>
              </w:rPr>
              <w:t>N</w:t>
            </w:r>
          </w:p>
        </w:tc>
        <w:tc>
          <w:tcPr>
            <w:tcW w:w="1276" w:type="dxa"/>
          </w:tcPr>
          <w:p w14:paraId="5321647A" w14:textId="77777777" w:rsidR="00745961" w:rsidRDefault="00745961" w:rsidP="00406EEB">
            <w:pPr>
              <w:rPr>
                <w:sz w:val="18"/>
                <w:szCs w:val="18"/>
              </w:rPr>
            </w:pPr>
            <w:r>
              <w:rPr>
                <w:sz w:val="18"/>
                <w:szCs w:val="18"/>
              </w:rPr>
              <w:t>MDID</w:t>
            </w:r>
          </w:p>
        </w:tc>
        <w:tc>
          <w:tcPr>
            <w:tcW w:w="2409" w:type="dxa"/>
          </w:tcPr>
          <w:p w14:paraId="431886CB" w14:textId="77777777" w:rsidR="00745961" w:rsidRPr="00E45633" w:rsidRDefault="00745961" w:rsidP="00406EEB">
            <w:pPr>
              <w:rPr>
                <w:sz w:val="18"/>
                <w:szCs w:val="18"/>
              </w:rPr>
            </w:pPr>
            <w:r>
              <w:rPr>
                <w:sz w:val="18"/>
                <w:szCs w:val="18"/>
              </w:rPr>
              <w:t xml:space="preserve">If specified, must be unique among currently active entries if MDUpdateAction = New (0), must be the same as a previous MDEntryID if </w:t>
            </w:r>
            <w:r>
              <w:rPr>
                <w:sz w:val="18"/>
                <w:szCs w:val="18"/>
              </w:rPr>
              <w:lastRenderedPageBreak/>
              <w:t>MDUpdateAction = Delete (2), and must be the same as a previous MDEntryID if MDUpdateAction = Change (1) and MDEntryRefID is not specified, or must be unique among currently active entries if MDUpdateAction = Change(1) and MDEntryRefID is specified..</w:t>
            </w:r>
          </w:p>
        </w:tc>
        <w:tc>
          <w:tcPr>
            <w:tcW w:w="709" w:type="dxa"/>
            <w:tcBorders>
              <w:top w:val="single" w:sz="4" w:space="0" w:color="auto"/>
              <w:bottom w:val="single" w:sz="4" w:space="0" w:color="auto"/>
            </w:tcBorders>
            <w:shd w:val="clear" w:color="auto" w:fill="DBE5F1" w:themeFill="accent1" w:themeFillTint="33"/>
          </w:tcPr>
          <w:p w14:paraId="1EF7F7DC"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9EC6BCB" w14:textId="77777777" w:rsidR="00745961" w:rsidRPr="00D86994" w:rsidRDefault="00745961" w:rsidP="00406EEB">
            <w:pPr>
              <w:pStyle w:val="BodyText"/>
              <w:rPr>
                <w:b/>
                <w:color w:val="17365D" w:themeColor="text2" w:themeShade="BF"/>
                <w:sz w:val="18"/>
                <w:szCs w:val="18"/>
              </w:rPr>
            </w:pPr>
          </w:p>
        </w:tc>
      </w:tr>
      <w:tr w:rsidR="009B6CB0" w:rsidRPr="00E45633" w14:paraId="7D2406BB" w14:textId="77777777" w:rsidTr="00FA01D4">
        <w:tc>
          <w:tcPr>
            <w:tcW w:w="817" w:type="dxa"/>
          </w:tcPr>
          <w:p w14:paraId="2FF20917" w14:textId="77777777" w:rsidR="00745961" w:rsidRPr="00E45633" w:rsidRDefault="00745961" w:rsidP="001860FC">
            <w:pPr>
              <w:rPr>
                <w:sz w:val="18"/>
                <w:szCs w:val="18"/>
              </w:rPr>
            </w:pPr>
            <w:r w:rsidRPr="00CA257D">
              <w:rPr>
                <w:b/>
                <w:noProof/>
                <w:sz w:val="18"/>
                <w:szCs w:val="18"/>
              </w:rPr>
              <w:sym w:font="Wingdings" w:char="F0E0"/>
            </w:r>
            <w:r>
              <w:rPr>
                <w:b/>
                <w:i/>
                <w:sz w:val="18"/>
                <w:szCs w:val="18"/>
              </w:rPr>
              <w:t>280</w:t>
            </w:r>
          </w:p>
        </w:tc>
        <w:tc>
          <w:tcPr>
            <w:tcW w:w="1276" w:type="dxa"/>
          </w:tcPr>
          <w:p w14:paraId="73537A43" w14:textId="77777777" w:rsidR="00745961" w:rsidRPr="00E45633" w:rsidRDefault="00745961" w:rsidP="00406EEB">
            <w:pPr>
              <w:rPr>
                <w:sz w:val="18"/>
                <w:szCs w:val="18"/>
              </w:rPr>
            </w:pPr>
            <w:r>
              <w:rPr>
                <w:b/>
                <w:i/>
                <w:sz w:val="18"/>
                <w:szCs w:val="18"/>
              </w:rPr>
              <w:t>MDEntryRefID</w:t>
            </w:r>
          </w:p>
        </w:tc>
        <w:tc>
          <w:tcPr>
            <w:tcW w:w="567" w:type="dxa"/>
          </w:tcPr>
          <w:p w14:paraId="64866468" w14:textId="77777777" w:rsidR="00745961" w:rsidRPr="00E45633" w:rsidRDefault="00745961" w:rsidP="00406EEB">
            <w:pPr>
              <w:rPr>
                <w:sz w:val="18"/>
                <w:szCs w:val="18"/>
              </w:rPr>
            </w:pPr>
            <w:r>
              <w:rPr>
                <w:sz w:val="18"/>
                <w:szCs w:val="18"/>
              </w:rPr>
              <w:t>N</w:t>
            </w:r>
          </w:p>
        </w:tc>
        <w:tc>
          <w:tcPr>
            <w:tcW w:w="1276" w:type="dxa"/>
          </w:tcPr>
          <w:p w14:paraId="12C6E498" w14:textId="77777777" w:rsidR="00745961" w:rsidRDefault="00745961" w:rsidP="00406EEB">
            <w:pPr>
              <w:rPr>
                <w:sz w:val="18"/>
                <w:szCs w:val="18"/>
              </w:rPr>
            </w:pPr>
            <w:r>
              <w:rPr>
                <w:sz w:val="18"/>
                <w:szCs w:val="18"/>
              </w:rPr>
              <w:t>RefID</w:t>
            </w:r>
          </w:p>
        </w:tc>
        <w:tc>
          <w:tcPr>
            <w:tcW w:w="2409" w:type="dxa"/>
          </w:tcPr>
          <w:p w14:paraId="733C4387" w14:textId="77777777" w:rsidR="00745961" w:rsidRPr="00E45633" w:rsidRDefault="00745961" w:rsidP="00406EEB">
            <w:pPr>
              <w:rPr>
                <w:sz w:val="18"/>
                <w:szCs w:val="18"/>
              </w:rPr>
            </w:pPr>
            <w:r>
              <w:rPr>
                <w:sz w:val="18"/>
                <w:szCs w:val="18"/>
              </w:rPr>
              <w:t>If MDUpdateAction = New(0), for the first Market Data Entry in a message, either this field or a Symbol must be specified. If MDUpdateAction = Change(1), this must refer to a previous MDEntryID.</w:t>
            </w:r>
          </w:p>
        </w:tc>
        <w:tc>
          <w:tcPr>
            <w:tcW w:w="709" w:type="dxa"/>
            <w:tcBorders>
              <w:top w:val="single" w:sz="4" w:space="0" w:color="auto"/>
              <w:bottom w:val="single" w:sz="4" w:space="0" w:color="auto"/>
            </w:tcBorders>
            <w:shd w:val="clear" w:color="auto" w:fill="DBE5F1" w:themeFill="accent1" w:themeFillTint="33"/>
          </w:tcPr>
          <w:p w14:paraId="69F7879A"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81A1EFF" w14:textId="77777777" w:rsidR="00745961" w:rsidRPr="00D86994" w:rsidRDefault="00745961" w:rsidP="00406EEB">
            <w:pPr>
              <w:pStyle w:val="BodyText"/>
              <w:rPr>
                <w:b/>
                <w:color w:val="17365D" w:themeColor="text2" w:themeShade="BF"/>
                <w:sz w:val="18"/>
                <w:szCs w:val="18"/>
              </w:rPr>
            </w:pPr>
          </w:p>
        </w:tc>
      </w:tr>
      <w:tr w:rsidR="009B6CB0" w:rsidRPr="00E45633" w14:paraId="11DD4170" w14:textId="77777777" w:rsidTr="00FA01D4">
        <w:tc>
          <w:tcPr>
            <w:tcW w:w="817" w:type="dxa"/>
          </w:tcPr>
          <w:p w14:paraId="6A233BED" w14:textId="77777777" w:rsidR="00745961" w:rsidRPr="00E45633" w:rsidRDefault="00745961" w:rsidP="00745961">
            <w:pPr>
              <w:rPr>
                <w:sz w:val="18"/>
                <w:szCs w:val="18"/>
              </w:rPr>
            </w:pPr>
            <w:r w:rsidRPr="00CA257D">
              <w:rPr>
                <w:b/>
                <w:noProof/>
                <w:sz w:val="18"/>
                <w:szCs w:val="18"/>
              </w:rPr>
              <w:sym w:font="Wingdings" w:char="F0E0"/>
            </w:r>
            <w:r>
              <w:rPr>
                <w:b/>
                <w:i/>
                <w:sz w:val="18"/>
                <w:szCs w:val="18"/>
              </w:rPr>
              <w:t>1500</w:t>
            </w:r>
          </w:p>
        </w:tc>
        <w:tc>
          <w:tcPr>
            <w:tcW w:w="1276" w:type="dxa"/>
          </w:tcPr>
          <w:p w14:paraId="64BEE703" w14:textId="77777777" w:rsidR="00745961" w:rsidRPr="00E45633" w:rsidRDefault="00745961" w:rsidP="00406EEB">
            <w:pPr>
              <w:rPr>
                <w:sz w:val="18"/>
                <w:szCs w:val="18"/>
              </w:rPr>
            </w:pPr>
            <w:r>
              <w:rPr>
                <w:b/>
                <w:i/>
                <w:sz w:val="18"/>
                <w:szCs w:val="18"/>
              </w:rPr>
              <w:t>MDStreamID</w:t>
            </w:r>
          </w:p>
        </w:tc>
        <w:tc>
          <w:tcPr>
            <w:tcW w:w="567" w:type="dxa"/>
          </w:tcPr>
          <w:p w14:paraId="0AB137DC" w14:textId="77777777" w:rsidR="00745961" w:rsidRPr="00E45633" w:rsidRDefault="00745961" w:rsidP="00406EEB">
            <w:pPr>
              <w:rPr>
                <w:sz w:val="18"/>
                <w:szCs w:val="18"/>
              </w:rPr>
            </w:pPr>
            <w:r>
              <w:rPr>
                <w:sz w:val="18"/>
                <w:szCs w:val="18"/>
              </w:rPr>
              <w:t>N</w:t>
            </w:r>
          </w:p>
        </w:tc>
        <w:tc>
          <w:tcPr>
            <w:tcW w:w="1276" w:type="dxa"/>
          </w:tcPr>
          <w:p w14:paraId="4BB89743" w14:textId="77777777" w:rsidR="00745961" w:rsidRDefault="00745961" w:rsidP="00406EEB">
            <w:pPr>
              <w:rPr>
                <w:sz w:val="18"/>
                <w:szCs w:val="18"/>
              </w:rPr>
            </w:pPr>
            <w:r>
              <w:rPr>
                <w:sz w:val="18"/>
                <w:szCs w:val="18"/>
              </w:rPr>
              <w:t>MDStrmID</w:t>
            </w:r>
          </w:p>
        </w:tc>
        <w:tc>
          <w:tcPr>
            <w:tcW w:w="2409" w:type="dxa"/>
          </w:tcPr>
          <w:p w14:paraId="038FC2DB"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3D32F30C"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6A2E2A2" w14:textId="77777777" w:rsidR="00745961" w:rsidRPr="00D86994" w:rsidRDefault="00745961" w:rsidP="00406EEB">
            <w:pPr>
              <w:pStyle w:val="BodyText"/>
              <w:rPr>
                <w:b/>
                <w:color w:val="17365D" w:themeColor="text2" w:themeShade="BF"/>
                <w:sz w:val="18"/>
                <w:szCs w:val="18"/>
              </w:rPr>
            </w:pPr>
          </w:p>
        </w:tc>
      </w:tr>
      <w:tr w:rsidR="009B6CB0" w:rsidRPr="00E45633" w14:paraId="034A1288" w14:textId="77777777" w:rsidTr="00FA01D4">
        <w:tc>
          <w:tcPr>
            <w:tcW w:w="2093" w:type="dxa"/>
            <w:gridSpan w:val="2"/>
            <w:shd w:val="clear" w:color="auto" w:fill="F2F2F2" w:themeFill="background1" w:themeFillShade="F2"/>
          </w:tcPr>
          <w:p w14:paraId="70241E55" w14:textId="77777777" w:rsidR="006130D1" w:rsidRPr="00F468E8" w:rsidRDefault="00745961" w:rsidP="00745961">
            <w:pPr>
              <w:rPr>
                <w:b/>
                <w:i/>
                <w:sz w:val="18"/>
                <w:szCs w:val="18"/>
              </w:rPr>
            </w:pPr>
            <w:r w:rsidRPr="00CA257D">
              <w:rPr>
                <w:b/>
                <w:noProof/>
                <w:sz w:val="18"/>
                <w:szCs w:val="18"/>
              </w:rPr>
              <w:sym w:font="Wingdings" w:char="F0E0"/>
            </w:r>
            <w:r w:rsidR="006130D1" w:rsidRPr="00F468E8">
              <w:rPr>
                <w:b/>
                <w:i/>
                <w:sz w:val="18"/>
                <w:szCs w:val="18"/>
              </w:rPr>
              <w:t>Component</w:t>
            </w:r>
            <w:r>
              <w:rPr>
                <w:b/>
                <w:i/>
                <w:sz w:val="18"/>
                <w:szCs w:val="18"/>
              </w:rPr>
              <w:t xml:space="preserve"> </w:t>
            </w:r>
            <w:r w:rsidR="006130D1" w:rsidRPr="00F468E8">
              <w:rPr>
                <w:b/>
                <w:i/>
                <w:sz w:val="18"/>
                <w:szCs w:val="18"/>
              </w:rPr>
              <w:t>&lt;</w:t>
            </w:r>
            <w:r w:rsidR="006130D1">
              <w:rPr>
                <w:b/>
                <w:i/>
                <w:sz w:val="18"/>
                <w:szCs w:val="18"/>
              </w:rPr>
              <w:t>Instrument</w:t>
            </w:r>
            <w:r w:rsidR="006130D1" w:rsidRPr="00F468E8">
              <w:rPr>
                <w:b/>
                <w:i/>
                <w:sz w:val="18"/>
                <w:szCs w:val="18"/>
              </w:rPr>
              <w:t>&gt;</w:t>
            </w:r>
          </w:p>
        </w:tc>
        <w:tc>
          <w:tcPr>
            <w:tcW w:w="567" w:type="dxa"/>
            <w:shd w:val="clear" w:color="auto" w:fill="F2F2F2" w:themeFill="background1" w:themeFillShade="F2"/>
          </w:tcPr>
          <w:p w14:paraId="34AC8902" w14:textId="77777777" w:rsidR="006130D1" w:rsidRPr="00F468E8" w:rsidRDefault="006130D1" w:rsidP="00406EEB">
            <w:pPr>
              <w:rPr>
                <w:b/>
                <w:i/>
                <w:sz w:val="18"/>
                <w:szCs w:val="18"/>
              </w:rPr>
            </w:pPr>
            <w:r>
              <w:rPr>
                <w:b/>
                <w:i/>
                <w:sz w:val="18"/>
                <w:szCs w:val="18"/>
              </w:rPr>
              <w:t>N</w:t>
            </w:r>
          </w:p>
        </w:tc>
        <w:tc>
          <w:tcPr>
            <w:tcW w:w="1276" w:type="dxa"/>
            <w:shd w:val="clear" w:color="auto" w:fill="F2F2F2" w:themeFill="background1" w:themeFillShade="F2"/>
          </w:tcPr>
          <w:p w14:paraId="5A10DB61" w14:textId="77777777" w:rsidR="006130D1" w:rsidRPr="00F468E8" w:rsidRDefault="006130D1" w:rsidP="00406EEB">
            <w:pPr>
              <w:rPr>
                <w:b/>
                <w:i/>
                <w:sz w:val="18"/>
                <w:szCs w:val="18"/>
              </w:rPr>
            </w:pPr>
            <w:r>
              <w:rPr>
                <w:b/>
                <w:i/>
                <w:sz w:val="18"/>
                <w:szCs w:val="18"/>
              </w:rPr>
              <w:t>Instrmt</w:t>
            </w:r>
          </w:p>
        </w:tc>
        <w:tc>
          <w:tcPr>
            <w:tcW w:w="2409" w:type="dxa"/>
            <w:shd w:val="clear" w:color="auto" w:fill="F2F2F2" w:themeFill="background1" w:themeFillShade="F2"/>
          </w:tcPr>
          <w:p w14:paraId="15CD3657" w14:textId="2E112BD0" w:rsidR="006130D1" w:rsidRPr="00F468E8" w:rsidRDefault="006130D1"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7CAA71A2" w14:textId="77777777" w:rsidR="006130D1" w:rsidRPr="00987B05" w:rsidRDefault="006130D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1D63F60" w14:textId="77777777" w:rsidR="006130D1" w:rsidRPr="00D86994" w:rsidRDefault="006130D1" w:rsidP="00406EEB">
            <w:pPr>
              <w:pStyle w:val="BodyText"/>
              <w:rPr>
                <w:b/>
                <w:color w:val="17365D" w:themeColor="text2" w:themeShade="BF"/>
                <w:sz w:val="18"/>
                <w:szCs w:val="18"/>
              </w:rPr>
            </w:pPr>
          </w:p>
        </w:tc>
      </w:tr>
      <w:tr w:rsidR="009B6CB0" w:rsidRPr="00E45633" w14:paraId="0169A43D" w14:textId="77777777" w:rsidTr="00FA01D4">
        <w:tc>
          <w:tcPr>
            <w:tcW w:w="2093" w:type="dxa"/>
            <w:gridSpan w:val="2"/>
            <w:shd w:val="clear" w:color="auto" w:fill="F2F2F2" w:themeFill="background1" w:themeFillShade="F2"/>
          </w:tcPr>
          <w:p w14:paraId="4BB597EA"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InstrumenExtensiont</w:t>
            </w:r>
            <w:r w:rsidR="00D85D22" w:rsidRPr="00F468E8">
              <w:rPr>
                <w:b/>
                <w:i/>
                <w:sz w:val="18"/>
                <w:szCs w:val="18"/>
              </w:rPr>
              <w:t>&gt;</w:t>
            </w:r>
          </w:p>
        </w:tc>
        <w:tc>
          <w:tcPr>
            <w:tcW w:w="567" w:type="dxa"/>
            <w:shd w:val="clear" w:color="auto" w:fill="F2F2F2" w:themeFill="background1" w:themeFillShade="F2"/>
          </w:tcPr>
          <w:p w14:paraId="1091C1CE"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42C4C57E" w14:textId="77777777" w:rsidR="00D85D22" w:rsidRPr="00F468E8" w:rsidRDefault="00D85D22" w:rsidP="00406EEB">
            <w:pPr>
              <w:rPr>
                <w:b/>
                <w:i/>
                <w:sz w:val="18"/>
                <w:szCs w:val="18"/>
              </w:rPr>
            </w:pPr>
            <w:r>
              <w:rPr>
                <w:b/>
                <w:i/>
                <w:sz w:val="18"/>
                <w:szCs w:val="18"/>
              </w:rPr>
              <w:t>InstrmtExt</w:t>
            </w:r>
          </w:p>
        </w:tc>
        <w:tc>
          <w:tcPr>
            <w:tcW w:w="2409" w:type="dxa"/>
            <w:shd w:val="clear" w:color="auto" w:fill="F2F2F2" w:themeFill="background1" w:themeFillShade="F2"/>
          </w:tcPr>
          <w:p w14:paraId="11D93B75" w14:textId="77777777" w:rsidR="00D85D22"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55CAB252"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C27E42E" w14:textId="77777777" w:rsidR="00D85D22" w:rsidRPr="00D86994" w:rsidRDefault="00D85D22" w:rsidP="00406EEB">
            <w:pPr>
              <w:pStyle w:val="BodyText"/>
              <w:rPr>
                <w:b/>
                <w:color w:val="17365D" w:themeColor="text2" w:themeShade="BF"/>
                <w:sz w:val="18"/>
                <w:szCs w:val="18"/>
              </w:rPr>
            </w:pPr>
          </w:p>
        </w:tc>
      </w:tr>
      <w:tr w:rsidR="009B6CB0" w:rsidRPr="00E45633" w14:paraId="0FE6D749" w14:textId="77777777" w:rsidTr="00FA01D4">
        <w:tc>
          <w:tcPr>
            <w:tcW w:w="2093" w:type="dxa"/>
            <w:gridSpan w:val="2"/>
            <w:shd w:val="clear" w:color="auto" w:fill="F2F2F2" w:themeFill="background1" w:themeFillShade="F2"/>
          </w:tcPr>
          <w:p w14:paraId="4CCE5E60"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FinancingDetailst</w:t>
            </w:r>
            <w:r w:rsidR="00D85D22" w:rsidRPr="00F468E8">
              <w:rPr>
                <w:b/>
                <w:i/>
                <w:sz w:val="18"/>
                <w:szCs w:val="18"/>
              </w:rPr>
              <w:t>&gt;</w:t>
            </w:r>
          </w:p>
        </w:tc>
        <w:tc>
          <w:tcPr>
            <w:tcW w:w="567" w:type="dxa"/>
            <w:shd w:val="clear" w:color="auto" w:fill="F2F2F2" w:themeFill="background1" w:themeFillShade="F2"/>
          </w:tcPr>
          <w:p w14:paraId="240754C8"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484C3BAC" w14:textId="77777777" w:rsidR="00D85D22" w:rsidRPr="00F468E8" w:rsidRDefault="00D85D22" w:rsidP="00406EEB">
            <w:pPr>
              <w:rPr>
                <w:b/>
                <w:i/>
                <w:sz w:val="18"/>
                <w:szCs w:val="18"/>
              </w:rPr>
            </w:pPr>
            <w:r>
              <w:rPr>
                <w:b/>
                <w:i/>
                <w:sz w:val="18"/>
                <w:szCs w:val="18"/>
              </w:rPr>
              <w:t>FinDetls</w:t>
            </w:r>
          </w:p>
        </w:tc>
        <w:tc>
          <w:tcPr>
            <w:tcW w:w="2409" w:type="dxa"/>
            <w:shd w:val="clear" w:color="auto" w:fill="F2F2F2" w:themeFill="background1" w:themeFillShade="F2"/>
          </w:tcPr>
          <w:p w14:paraId="2F9A061C" w14:textId="77777777" w:rsidR="00D85D22"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42E924BB"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532FB7F" w14:textId="77777777" w:rsidR="00D85D22" w:rsidRPr="00D86994" w:rsidRDefault="00D85D22" w:rsidP="00406EEB">
            <w:pPr>
              <w:pStyle w:val="BodyText"/>
              <w:rPr>
                <w:b/>
                <w:color w:val="17365D" w:themeColor="text2" w:themeShade="BF"/>
                <w:sz w:val="18"/>
                <w:szCs w:val="18"/>
              </w:rPr>
            </w:pPr>
          </w:p>
        </w:tc>
      </w:tr>
      <w:tr w:rsidR="009B6CB0" w:rsidRPr="00E45633" w14:paraId="26420304" w14:textId="77777777" w:rsidTr="00FA01D4">
        <w:tc>
          <w:tcPr>
            <w:tcW w:w="2093" w:type="dxa"/>
            <w:gridSpan w:val="2"/>
            <w:shd w:val="clear" w:color="auto" w:fill="F2F2F2" w:themeFill="background1" w:themeFillShade="F2"/>
          </w:tcPr>
          <w:p w14:paraId="25DDBC13"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UndInstrmtGrp</w:t>
            </w:r>
            <w:r w:rsidR="00D85D22" w:rsidRPr="00F468E8">
              <w:rPr>
                <w:b/>
                <w:i/>
                <w:sz w:val="18"/>
                <w:szCs w:val="18"/>
              </w:rPr>
              <w:t>&gt;</w:t>
            </w:r>
          </w:p>
        </w:tc>
        <w:tc>
          <w:tcPr>
            <w:tcW w:w="567" w:type="dxa"/>
            <w:shd w:val="clear" w:color="auto" w:fill="F2F2F2" w:themeFill="background1" w:themeFillShade="F2"/>
          </w:tcPr>
          <w:p w14:paraId="4684F35A"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7578A45A" w14:textId="77777777" w:rsidR="00D85D22" w:rsidRPr="00F468E8" w:rsidRDefault="00D85D22" w:rsidP="00406EEB">
            <w:pPr>
              <w:rPr>
                <w:b/>
                <w:i/>
                <w:sz w:val="18"/>
                <w:szCs w:val="18"/>
              </w:rPr>
            </w:pPr>
            <w:r>
              <w:rPr>
                <w:b/>
                <w:i/>
                <w:sz w:val="18"/>
                <w:szCs w:val="18"/>
              </w:rPr>
              <w:t>Undly</w:t>
            </w:r>
          </w:p>
        </w:tc>
        <w:tc>
          <w:tcPr>
            <w:tcW w:w="2409" w:type="dxa"/>
            <w:shd w:val="clear" w:color="auto" w:fill="F2F2F2" w:themeFill="background1" w:themeFillShade="F2"/>
          </w:tcPr>
          <w:p w14:paraId="3045F6AD" w14:textId="77777777" w:rsidR="00D85D22" w:rsidRPr="00F468E8"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07150692"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CA9B999" w14:textId="77777777" w:rsidR="00D85D22" w:rsidRPr="00D86994" w:rsidRDefault="00D85D22" w:rsidP="00406EEB">
            <w:pPr>
              <w:pStyle w:val="BodyText"/>
              <w:rPr>
                <w:b/>
                <w:color w:val="17365D" w:themeColor="text2" w:themeShade="BF"/>
                <w:sz w:val="18"/>
                <w:szCs w:val="18"/>
              </w:rPr>
            </w:pPr>
          </w:p>
        </w:tc>
      </w:tr>
      <w:tr w:rsidR="009B6CB0" w:rsidRPr="00E45633" w14:paraId="29A2A780" w14:textId="77777777" w:rsidTr="00FA01D4">
        <w:tc>
          <w:tcPr>
            <w:tcW w:w="2093" w:type="dxa"/>
            <w:gridSpan w:val="2"/>
            <w:shd w:val="clear" w:color="auto" w:fill="F2F2F2" w:themeFill="background1" w:themeFillShade="F2"/>
          </w:tcPr>
          <w:p w14:paraId="4D7A8186"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InstrmtLegGrp</w:t>
            </w:r>
            <w:r w:rsidR="00D85D22" w:rsidRPr="00F468E8">
              <w:rPr>
                <w:b/>
                <w:i/>
                <w:sz w:val="18"/>
                <w:szCs w:val="18"/>
              </w:rPr>
              <w:t>&gt;</w:t>
            </w:r>
          </w:p>
        </w:tc>
        <w:tc>
          <w:tcPr>
            <w:tcW w:w="567" w:type="dxa"/>
            <w:shd w:val="clear" w:color="auto" w:fill="F2F2F2" w:themeFill="background1" w:themeFillShade="F2"/>
          </w:tcPr>
          <w:p w14:paraId="6FC7E00C"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61EB1B8D" w14:textId="77777777" w:rsidR="00D85D22" w:rsidRPr="00F468E8" w:rsidRDefault="00D85D22" w:rsidP="00406EEB">
            <w:pPr>
              <w:rPr>
                <w:b/>
                <w:i/>
                <w:sz w:val="18"/>
                <w:szCs w:val="18"/>
              </w:rPr>
            </w:pPr>
            <w:r>
              <w:rPr>
                <w:b/>
                <w:i/>
                <w:sz w:val="18"/>
                <w:szCs w:val="18"/>
              </w:rPr>
              <w:t>Leg</w:t>
            </w:r>
          </w:p>
        </w:tc>
        <w:tc>
          <w:tcPr>
            <w:tcW w:w="2409" w:type="dxa"/>
            <w:shd w:val="clear" w:color="auto" w:fill="F2F2F2" w:themeFill="background1" w:themeFillShade="F2"/>
          </w:tcPr>
          <w:p w14:paraId="138CDF58" w14:textId="77777777" w:rsidR="00D85D22" w:rsidRPr="00F468E8"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1E60F4C2"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89A7C63" w14:textId="77777777" w:rsidR="00D85D22" w:rsidRPr="00D86994" w:rsidRDefault="00D85D22" w:rsidP="00406EEB">
            <w:pPr>
              <w:pStyle w:val="BodyText"/>
              <w:rPr>
                <w:b/>
                <w:color w:val="17365D" w:themeColor="text2" w:themeShade="BF"/>
                <w:sz w:val="18"/>
                <w:szCs w:val="18"/>
              </w:rPr>
            </w:pPr>
          </w:p>
        </w:tc>
      </w:tr>
      <w:tr w:rsidR="009B6CB0" w:rsidRPr="00E45633" w14:paraId="6BA61924" w14:textId="77777777" w:rsidTr="00FA01D4">
        <w:tc>
          <w:tcPr>
            <w:tcW w:w="2093" w:type="dxa"/>
            <w:gridSpan w:val="2"/>
            <w:shd w:val="clear" w:color="auto" w:fill="F2F2F2" w:themeFill="background1" w:themeFillShade="F2"/>
          </w:tcPr>
          <w:p w14:paraId="6000A28E" w14:textId="77777777" w:rsidR="004A5029" w:rsidRPr="00CA257D" w:rsidRDefault="004A5029" w:rsidP="00745961">
            <w:pPr>
              <w:rPr>
                <w:b/>
                <w:noProof/>
                <w:sz w:val="18"/>
                <w:szCs w:val="18"/>
              </w:rPr>
            </w:pPr>
            <w:r w:rsidRPr="00CA257D">
              <w:rPr>
                <w:b/>
                <w:noProof/>
                <w:sz w:val="18"/>
                <w:szCs w:val="18"/>
              </w:rPr>
              <w:sym w:font="Wingdings" w:char="F0E0"/>
            </w:r>
            <w:r w:rsidRPr="00F468E8">
              <w:rPr>
                <w:b/>
                <w:i/>
                <w:sz w:val="18"/>
                <w:szCs w:val="18"/>
              </w:rPr>
              <w:t>Component</w:t>
            </w:r>
            <w:r>
              <w:rPr>
                <w:b/>
                <w:i/>
                <w:sz w:val="18"/>
                <w:szCs w:val="18"/>
              </w:rPr>
              <w:t xml:space="preserve"> </w:t>
            </w:r>
            <w:r w:rsidRPr="00F468E8">
              <w:rPr>
                <w:b/>
                <w:i/>
                <w:sz w:val="18"/>
                <w:szCs w:val="18"/>
              </w:rPr>
              <w:t>&lt;</w:t>
            </w:r>
            <w:r>
              <w:rPr>
                <w:b/>
                <w:i/>
                <w:sz w:val="18"/>
                <w:szCs w:val="18"/>
              </w:rPr>
              <w:t>RelatedInstrumentGrp</w:t>
            </w:r>
            <w:r w:rsidRPr="00F468E8">
              <w:rPr>
                <w:b/>
                <w:i/>
                <w:sz w:val="18"/>
                <w:szCs w:val="18"/>
              </w:rPr>
              <w:t>&gt;</w:t>
            </w:r>
          </w:p>
        </w:tc>
        <w:tc>
          <w:tcPr>
            <w:tcW w:w="567" w:type="dxa"/>
            <w:shd w:val="clear" w:color="auto" w:fill="F2F2F2" w:themeFill="background1" w:themeFillShade="F2"/>
          </w:tcPr>
          <w:p w14:paraId="1368FF40" w14:textId="77777777" w:rsidR="004A5029" w:rsidRDefault="004A5029" w:rsidP="00406EEB">
            <w:pPr>
              <w:rPr>
                <w:b/>
                <w:i/>
                <w:sz w:val="18"/>
                <w:szCs w:val="18"/>
              </w:rPr>
            </w:pPr>
            <w:r>
              <w:rPr>
                <w:b/>
                <w:i/>
                <w:sz w:val="18"/>
                <w:szCs w:val="18"/>
              </w:rPr>
              <w:t>N</w:t>
            </w:r>
          </w:p>
        </w:tc>
        <w:tc>
          <w:tcPr>
            <w:tcW w:w="1276" w:type="dxa"/>
            <w:shd w:val="clear" w:color="auto" w:fill="F2F2F2" w:themeFill="background1" w:themeFillShade="F2"/>
          </w:tcPr>
          <w:p w14:paraId="3E14EFAD" w14:textId="77777777" w:rsidR="004A5029" w:rsidRDefault="004A5029" w:rsidP="00406EEB">
            <w:pPr>
              <w:rPr>
                <w:b/>
                <w:i/>
                <w:sz w:val="18"/>
                <w:szCs w:val="18"/>
              </w:rPr>
            </w:pPr>
            <w:r>
              <w:rPr>
                <w:b/>
                <w:i/>
                <w:sz w:val="18"/>
                <w:szCs w:val="18"/>
              </w:rPr>
              <w:t>ReltdInstrmt</w:t>
            </w:r>
          </w:p>
        </w:tc>
        <w:tc>
          <w:tcPr>
            <w:tcW w:w="2409" w:type="dxa"/>
            <w:shd w:val="clear" w:color="auto" w:fill="F2F2F2" w:themeFill="background1" w:themeFillShade="F2"/>
          </w:tcPr>
          <w:p w14:paraId="443B86E1" w14:textId="77777777" w:rsidR="004A5029" w:rsidRPr="00F468E8" w:rsidRDefault="004A5029"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3AB24712" w14:textId="77777777" w:rsidR="004A5029" w:rsidRPr="00987B05" w:rsidRDefault="004A5029"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45D5581" w14:textId="77777777" w:rsidR="004A5029" w:rsidRPr="00D86994" w:rsidRDefault="004A5029" w:rsidP="00406EEB">
            <w:pPr>
              <w:pStyle w:val="BodyText"/>
              <w:rPr>
                <w:b/>
                <w:color w:val="17365D" w:themeColor="text2" w:themeShade="BF"/>
                <w:sz w:val="18"/>
                <w:szCs w:val="18"/>
              </w:rPr>
            </w:pPr>
          </w:p>
        </w:tc>
      </w:tr>
      <w:tr w:rsidR="009B6CB0" w:rsidRPr="00E45633" w14:paraId="0B4C2DC4" w14:textId="77777777" w:rsidTr="00FA01D4">
        <w:tc>
          <w:tcPr>
            <w:tcW w:w="817" w:type="dxa"/>
          </w:tcPr>
          <w:p w14:paraId="5E1F6DC4" w14:textId="77777777" w:rsidR="00745961" w:rsidRPr="00E45633" w:rsidRDefault="00745961" w:rsidP="00745961">
            <w:pPr>
              <w:rPr>
                <w:sz w:val="18"/>
                <w:szCs w:val="18"/>
              </w:rPr>
            </w:pPr>
            <w:r w:rsidRPr="00CA257D">
              <w:rPr>
                <w:b/>
                <w:noProof/>
                <w:sz w:val="18"/>
                <w:szCs w:val="18"/>
              </w:rPr>
              <w:sym w:font="Wingdings" w:char="F0E0"/>
            </w:r>
            <w:r>
              <w:rPr>
                <w:b/>
                <w:i/>
                <w:sz w:val="18"/>
                <w:szCs w:val="18"/>
              </w:rPr>
              <w:t>291</w:t>
            </w:r>
          </w:p>
        </w:tc>
        <w:tc>
          <w:tcPr>
            <w:tcW w:w="1276" w:type="dxa"/>
          </w:tcPr>
          <w:p w14:paraId="76C2E36C" w14:textId="77777777" w:rsidR="00745961" w:rsidRPr="00E45633" w:rsidRDefault="00745961" w:rsidP="00406EEB">
            <w:pPr>
              <w:rPr>
                <w:sz w:val="18"/>
                <w:szCs w:val="18"/>
              </w:rPr>
            </w:pPr>
            <w:r>
              <w:rPr>
                <w:b/>
                <w:i/>
                <w:sz w:val="18"/>
                <w:szCs w:val="18"/>
              </w:rPr>
              <w:t>FinancialStatus</w:t>
            </w:r>
          </w:p>
        </w:tc>
        <w:tc>
          <w:tcPr>
            <w:tcW w:w="567" w:type="dxa"/>
          </w:tcPr>
          <w:p w14:paraId="2D9BA3AA" w14:textId="77777777" w:rsidR="00745961" w:rsidRPr="00E45633" w:rsidRDefault="00745961" w:rsidP="00406EEB">
            <w:pPr>
              <w:rPr>
                <w:sz w:val="18"/>
                <w:szCs w:val="18"/>
              </w:rPr>
            </w:pPr>
            <w:r>
              <w:rPr>
                <w:sz w:val="18"/>
                <w:szCs w:val="18"/>
              </w:rPr>
              <w:t>N</w:t>
            </w:r>
          </w:p>
        </w:tc>
        <w:tc>
          <w:tcPr>
            <w:tcW w:w="1276" w:type="dxa"/>
          </w:tcPr>
          <w:p w14:paraId="46E28D4B" w14:textId="77777777" w:rsidR="00745961" w:rsidRDefault="00745961" w:rsidP="00406EEB">
            <w:pPr>
              <w:rPr>
                <w:sz w:val="18"/>
                <w:szCs w:val="18"/>
              </w:rPr>
            </w:pPr>
            <w:r>
              <w:rPr>
                <w:sz w:val="18"/>
                <w:szCs w:val="18"/>
              </w:rPr>
              <w:t>FinclStat</w:t>
            </w:r>
          </w:p>
        </w:tc>
        <w:tc>
          <w:tcPr>
            <w:tcW w:w="2409" w:type="dxa"/>
          </w:tcPr>
          <w:p w14:paraId="7C535C98"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25143812"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3B7BFF7" w14:textId="77777777" w:rsidR="00745961" w:rsidRPr="00D86994" w:rsidRDefault="00745961" w:rsidP="00406EEB">
            <w:pPr>
              <w:pStyle w:val="BodyText"/>
              <w:rPr>
                <w:b/>
                <w:color w:val="17365D" w:themeColor="text2" w:themeShade="BF"/>
                <w:sz w:val="18"/>
                <w:szCs w:val="18"/>
              </w:rPr>
            </w:pPr>
          </w:p>
        </w:tc>
      </w:tr>
      <w:tr w:rsidR="009B6CB0" w:rsidRPr="00E45633" w14:paraId="1D274111" w14:textId="77777777" w:rsidTr="00FA01D4">
        <w:tc>
          <w:tcPr>
            <w:tcW w:w="817" w:type="dxa"/>
          </w:tcPr>
          <w:p w14:paraId="0484732D" w14:textId="77777777" w:rsidR="00745961" w:rsidRPr="00E45633" w:rsidRDefault="00745961" w:rsidP="00745961">
            <w:pPr>
              <w:rPr>
                <w:sz w:val="18"/>
                <w:szCs w:val="18"/>
              </w:rPr>
            </w:pPr>
            <w:r w:rsidRPr="00CA257D">
              <w:rPr>
                <w:b/>
                <w:noProof/>
                <w:sz w:val="18"/>
                <w:szCs w:val="18"/>
              </w:rPr>
              <w:sym w:font="Wingdings" w:char="F0E0"/>
            </w:r>
            <w:r>
              <w:rPr>
                <w:b/>
                <w:i/>
                <w:sz w:val="18"/>
                <w:szCs w:val="18"/>
              </w:rPr>
              <w:t>292</w:t>
            </w:r>
          </w:p>
        </w:tc>
        <w:tc>
          <w:tcPr>
            <w:tcW w:w="1276" w:type="dxa"/>
          </w:tcPr>
          <w:p w14:paraId="684336F3" w14:textId="77777777" w:rsidR="00745961" w:rsidRPr="00E45633" w:rsidRDefault="00745961" w:rsidP="00406EEB">
            <w:pPr>
              <w:rPr>
                <w:sz w:val="18"/>
                <w:szCs w:val="18"/>
              </w:rPr>
            </w:pPr>
            <w:r>
              <w:rPr>
                <w:b/>
                <w:i/>
                <w:sz w:val="18"/>
                <w:szCs w:val="18"/>
              </w:rPr>
              <w:t>CorporateAction</w:t>
            </w:r>
          </w:p>
        </w:tc>
        <w:tc>
          <w:tcPr>
            <w:tcW w:w="567" w:type="dxa"/>
          </w:tcPr>
          <w:p w14:paraId="759FEB8E" w14:textId="77777777" w:rsidR="00745961" w:rsidRPr="00E45633" w:rsidRDefault="00745961" w:rsidP="00406EEB">
            <w:pPr>
              <w:rPr>
                <w:sz w:val="18"/>
                <w:szCs w:val="18"/>
              </w:rPr>
            </w:pPr>
            <w:r>
              <w:rPr>
                <w:sz w:val="18"/>
                <w:szCs w:val="18"/>
              </w:rPr>
              <w:t>N</w:t>
            </w:r>
          </w:p>
        </w:tc>
        <w:tc>
          <w:tcPr>
            <w:tcW w:w="1276" w:type="dxa"/>
          </w:tcPr>
          <w:p w14:paraId="131C9A47" w14:textId="77777777" w:rsidR="00745961" w:rsidRDefault="00745961" w:rsidP="00406EEB">
            <w:pPr>
              <w:rPr>
                <w:sz w:val="18"/>
                <w:szCs w:val="18"/>
              </w:rPr>
            </w:pPr>
            <w:r>
              <w:rPr>
                <w:sz w:val="18"/>
                <w:szCs w:val="18"/>
              </w:rPr>
              <w:t>CorpActn</w:t>
            </w:r>
          </w:p>
        </w:tc>
        <w:tc>
          <w:tcPr>
            <w:tcW w:w="2409" w:type="dxa"/>
          </w:tcPr>
          <w:p w14:paraId="4B575AA7"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713D8FBB"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1BFFBAF" w14:textId="77777777" w:rsidR="00745961" w:rsidRPr="00D86994" w:rsidRDefault="00745961" w:rsidP="00406EEB">
            <w:pPr>
              <w:pStyle w:val="BodyText"/>
              <w:rPr>
                <w:b/>
                <w:color w:val="17365D" w:themeColor="text2" w:themeShade="BF"/>
                <w:sz w:val="18"/>
                <w:szCs w:val="18"/>
              </w:rPr>
            </w:pPr>
          </w:p>
        </w:tc>
      </w:tr>
      <w:tr w:rsidR="009B6CB0" w:rsidRPr="00E45633" w14:paraId="785251E0" w14:textId="77777777" w:rsidTr="00FA01D4">
        <w:tc>
          <w:tcPr>
            <w:tcW w:w="817" w:type="dxa"/>
          </w:tcPr>
          <w:p w14:paraId="05F7F083" w14:textId="77777777" w:rsidR="00745961" w:rsidRPr="00E45633" w:rsidRDefault="00745961" w:rsidP="00745961">
            <w:pPr>
              <w:rPr>
                <w:sz w:val="18"/>
                <w:szCs w:val="18"/>
              </w:rPr>
            </w:pPr>
            <w:r w:rsidRPr="00CA257D">
              <w:rPr>
                <w:b/>
                <w:noProof/>
                <w:sz w:val="18"/>
                <w:szCs w:val="18"/>
              </w:rPr>
              <w:sym w:font="Wingdings" w:char="F0E0"/>
            </w:r>
            <w:r>
              <w:rPr>
                <w:b/>
                <w:i/>
                <w:sz w:val="18"/>
                <w:szCs w:val="18"/>
              </w:rPr>
              <w:t>270</w:t>
            </w:r>
          </w:p>
        </w:tc>
        <w:tc>
          <w:tcPr>
            <w:tcW w:w="1276" w:type="dxa"/>
          </w:tcPr>
          <w:p w14:paraId="13D28212" w14:textId="77777777" w:rsidR="00745961" w:rsidRPr="00E45633" w:rsidRDefault="00745961" w:rsidP="00406EEB">
            <w:pPr>
              <w:rPr>
                <w:sz w:val="18"/>
                <w:szCs w:val="18"/>
              </w:rPr>
            </w:pPr>
            <w:r>
              <w:rPr>
                <w:b/>
                <w:i/>
                <w:sz w:val="18"/>
                <w:szCs w:val="18"/>
              </w:rPr>
              <w:t>MDEntryPx</w:t>
            </w:r>
          </w:p>
        </w:tc>
        <w:tc>
          <w:tcPr>
            <w:tcW w:w="567" w:type="dxa"/>
          </w:tcPr>
          <w:p w14:paraId="0DD4B406" w14:textId="77777777" w:rsidR="00745961" w:rsidRPr="00E45633" w:rsidRDefault="00745961" w:rsidP="00406EEB">
            <w:pPr>
              <w:rPr>
                <w:sz w:val="18"/>
                <w:szCs w:val="18"/>
              </w:rPr>
            </w:pPr>
            <w:r>
              <w:rPr>
                <w:sz w:val="18"/>
                <w:szCs w:val="18"/>
              </w:rPr>
              <w:t>N</w:t>
            </w:r>
          </w:p>
        </w:tc>
        <w:tc>
          <w:tcPr>
            <w:tcW w:w="1276" w:type="dxa"/>
          </w:tcPr>
          <w:p w14:paraId="340B0899" w14:textId="77777777" w:rsidR="00745961" w:rsidRDefault="00745961" w:rsidP="00406EEB">
            <w:pPr>
              <w:rPr>
                <w:sz w:val="18"/>
                <w:szCs w:val="18"/>
              </w:rPr>
            </w:pPr>
            <w:r>
              <w:rPr>
                <w:sz w:val="18"/>
                <w:szCs w:val="18"/>
              </w:rPr>
              <w:t>Px</w:t>
            </w:r>
          </w:p>
        </w:tc>
        <w:tc>
          <w:tcPr>
            <w:tcW w:w="2409" w:type="dxa"/>
          </w:tcPr>
          <w:p w14:paraId="265594D3" w14:textId="77777777" w:rsidR="00745961" w:rsidRPr="00E45633" w:rsidRDefault="00745961" w:rsidP="00406EEB">
            <w:pPr>
              <w:rPr>
                <w:sz w:val="18"/>
                <w:szCs w:val="18"/>
              </w:rPr>
            </w:pPr>
            <w:r>
              <w:rPr>
                <w:sz w:val="18"/>
                <w:szCs w:val="18"/>
              </w:rPr>
              <w:t>Conditionally required when MDUpdateAction = New(0) and MDEntryType is not Imbalance(A) ), Trade Volume (B), or Open Interest (C).</w:t>
            </w:r>
          </w:p>
          <w:p w14:paraId="3C3B21D1" w14:textId="77777777" w:rsidR="00745961" w:rsidRPr="00E45633" w:rsidRDefault="00745961" w:rsidP="00406EEB">
            <w:pPr>
              <w:rPr>
                <w:sz w:val="18"/>
                <w:szCs w:val="18"/>
              </w:rPr>
            </w:pPr>
            <w:r>
              <w:rPr>
                <w:sz w:val="18"/>
                <w:szCs w:val="18"/>
              </w:rPr>
              <w:t>Conditionally required when MDEntryType = "auction clearing price"</w:t>
            </w:r>
          </w:p>
        </w:tc>
        <w:tc>
          <w:tcPr>
            <w:tcW w:w="709" w:type="dxa"/>
            <w:tcBorders>
              <w:top w:val="single" w:sz="4" w:space="0" w:color="auto"/>
              <w:bottom w:val="single" w:sz="4" w:space="0" w:color="auto"/>
            </w:tcBorders>
            <w:shd w:val="clear" w:color="auto" w:fill="DBE5F1" w:themeFill="accent1" w:themeFillTint="33"/>
          </w:tcPr>
          <w:p w14:paraId="438D2D7C"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A16D0BB" w14:textId="77777777" w:rsidR="00745961" w:rsidRPr="00D86994" w:rsidRDefault="00745961" w:rsidP="00406EEB">
            <w:pPr>
              <w:pStyle w:val="BodyText"/>
              <w:rPr>
                <w:b/>
                <w:color w:val="17365D" w:themeColor="text2" w:themeShade="BF"/>
                <w:sz w:val="18"/>
                <w:szCs w:val="18"/>
              </w:rPr>
            </w:pPr>
          </w:p>
        </w:tc>
      </w:tr>
      <w:tr w:rsidR="009B6CB0" w:rsidRPr="00E45633" w14:paraId="0052B6EC" w14:textId="77777777" w:rsidTr="00FA01D4">
        <w:tc>
          <w:tcPr>
            <w:tcW w:w="817" w:type="dxa"/>
          </w:tcPr>
          <w:p w14:paraId="091BE435" w14:textId="77777777" w:rsidR="00745961" w:rsidRPr="00E45633" w:rsidRDefault="00745961" w:rsidP="00745961">
            <w:pPr>
              <w:rPr>
                <w:sz w:val="18"/>
                <w:szCs w:val="18"/>
              </w:rPr>
            </w:pPr>
            <w:r w:rsidRPr="00CA257D">
              <w:rPr>
                <w:b/>
                <w:noProof/>
                <w:sz w:val="18"/>
                <w:szCs w:val="18"/>
              </w:rPr>
              <w:sym w:font="Wingdings" w:char="F0E0"/>
            </w:r>
            <w:r>
              <w:rPr>
                <w:b/>
                <w:i/>
                <w:sz w:val="18"/>
                <w:szCs w:val="18"/>
              </w:rPr>
              <w:t>423</w:t>
            </w:r>
          </w:p>
        </w:tc>
        <w:tc>
          <w:tcPr>
            <w:tcW w:w="1276" w:type="dxa"/>
          </w:tcPr>
          <w:p w14:paraId="0E0E730A" w14:textId="77777777" w:rsidR="00745961" w:rsidRPr="00E45633" w:rsidRDefault="00745961" w:rsidP="00406EEB">
            <w:pPr>
              <w:rPr>
                <w:sz w:val="18"/>
                <w:szCs w:val="18"/>
              </w:rPr>
            </w:pPr>
            <w:r>
              <w:rPr>
                <w:b/>
                <w:i/>
                <w:sz w:val="18"/>
                <w:szCs w:val="18"/>
              </w:rPr>
              <w:t>PriceType</w:t>
            </w:r>
          </w:p>
        </w:tc>
        <w:tc>
          <w:tcPr>
            <w:tcW w:w="567" w:type="dxa"/>
          </w:tcPr>
          <w:p w14:paraId="5B5FF96F" w14:textId="77777777" w:rsidR="00745961" w:rsidRPr="00E45633" w:rsidRDefault="00745961" w:rsidP="00406EEB">
            <w:pPr>
              <w:rPr>
                <w:sz w:val="18"/>
                <w:szCs w:val="18"/>
              </w:rPr>
            </w:pPr>
            <w:r>
              <w:rPr>
                <w:sz w:val="18"/>
                <w:szCs w:val="18"/>
              </w:rPr>
              <w:t>N</w:t>
            </w:r>
          </w:p>
        </w:tc>
        <w:tc>
          <w:tcPr>
            <w:tcW w:w="1276" w:type="dxa"/>
          </w:tcPr>
          <w:p w14:paraId="0BF0F703" w14:textId="77777777" w:rsidR="00745961" w:rsidRDefault="00745961" w:rsidP="00406EEB">
            <w:pPr>
              <w:rPr>
                <w:sz w:val="18"/>
                <w:szCs w:val="18"/>
              </w:rPr>
            </w:pPr>
            <w:r>
              <w:rPr>
                <w:sz w:val="18"/>
                <w:szCs w:val="18"/>
              </w:rPr>
              <w:t>PxTyp</w:t>
            </w:r>
          </w:p>
        </w:tc>
        <w:tc>
          <w:tcPr>
            <w:tcW w:w="2409" w:type="dxa"/>
          </w:tcPr>
          <w:p w14:paraId="3640DFD8"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71D82C52"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D29313D" w14:textId="77777777" w:rsidR="00745961" w:rsidRPr="00D86994" w:rsidRDefault="00745961" w:rsidP="00406EEB">
            <w:pPr>
              <w:pStyle w:val="BodyText"/>
              <w:rPr>
                <w:b/>
                <w:color w:val="17365D" w:themeColor="text2" w:themeShade="BF"/>
                <w:sz w:val="18"/>
                <w:szCs w:val="18"/>
              </w:rPr>
            </w:pPr>
          </w:p>
        </w:tc>
      </w:tr>
      <w:tr w:rsidR="009B6CB0" w:rsidRPr="00E45633" w14:paraId="105B9D35" w14:textId="77777777" w:rsidTr="00FA01D4">
        <w:tc>
          <w:tcPr>
            <w:tcW w:w="2093" w:type="dxa"/>
            <w:gridSpan w:val="2"/>
            <w:shd w:val="clear" w:color="auto" w:fill="F2F2F2" w:themeFill="background1" w:themeFillShade="F2"/>
          </w:tcPr>
          <w:p w14:paraId="00403356"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YieldData</w:t>
            </w:r>
            <w:r w:rsidR="00D85D22" w:rsidRPr="00F468E8">
              <w:rPr>
                <w:b/>
                <w:i/>
                <w:sz w:val="18"/>
                <w:szCs w:val="18"/>
              </w:rPr>
              <w:t>&gt;</w:t>
            </w:r>
          </w:p>
        </w:tc>
        <w:tc>
          <w:tcPr>
            <w:tcW w:w="567" w:type="dxa"/>
            <w:shd w:val="clear" w:color="auto" w:fill="F2F2F2" w:themeFill="background1" w:themeFillShade="F2"/>
          </w:tcPr>
          <w:p w14:paraId="39FE152E"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637F4AA1" w14:textId="77777777" w:rsidR="00D85D22" w:rsidRPr="00F468E8" w:rsidRDefault="00D85D22" w:rsidP="00406EEB">
            <w:pPr>
              <w:rPr>
                <w:b/>
                <w:i/>
                <w:sz w:val="18"/>
                <w:szCs w:val="18"/>
              </w:rPr>
            </w:pPr>
            <w:r>
              <w:rPr>
                <w:b/>
                <w:i/>
                <w:sz w:val="18"/>
                <w:szCs w:val="18"/>
              </w:rPr>
              <w:t>Yield</w:t>
            </w:r>
          </w:p>
        </w:tc>
        <w:tc>
          <w:tcPr>
            <w:tcW w:w="2409" w:type="dxa"/>
            <w:shd w:val="clear" w:color="auto" w:fill="F2F2F2" w:themeFill="background1" w:themeFillShade="F2"/>
          </w:tcPr>
          <w:p w14:paraId="255F0145" w14:textId="77777777" w:rsidR="00D85D22" w:rsidRPr="00F468E8" w:rsidRDefault="00D85D22" w:rsidP="00406EEB">
            <w:pPr>
              <w:rPr>
                <w:b/>
                <w:i/>
                <w:sz w:val="18"/>
                <w:szCs w:val="18"/>
              </w:rPr>
            </w:pPr>
            <w:r>
              <w:rPr>
                <w:b/>
                <w:i/>
                <w:sz w:val="18"/>
                <w:szCs w:val="18"/>
              </w:rPr>
              <w:t>Insert here the set of YieldData (yield-related) fields defined in Common Components of Application Messages</w:t>
            </w:r>
          </w:p>
        </w:tc>
        <w:tc>
          <w:tcPr>
            <w:tcW w:w="709" w:type="dxa"/>
            <w:tcBorders>
              <w:top w:val="single" w:sz="4" w:space="0" w:color="auto"/>
              <w:bottom w:val="single" w:sz="4" w:space="0" w:color="auto"/>
            </w:tcBorders>
            <w:shd w:val="clear" w:color="auto" w:fill="DBE5F1" w:themeFill="accent1" w:themeFillTint="33"/>
          </w:tcPr>
          <w:p w14:paraId="48C0746E"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A3F7AED" w14:textId="77777777" w:rsidR="00D85D22" w:rsidRPr="00D86994" w:rsidRDefault="00D85D22" w:rsidP="00406EEB">
            <w:pPr>
              <w:pStyle w:val="BodyText"/>
              <w:rPr>
                <w:b/>
                <w:color w:val="17365D" w:themeColor="text2" w:themeShade="BF"/>
                <w:sz w:val="18"/>
                <w:szCs w:val="18"/>
              </w:rPr>
            </w:pPr>
          </w:p>
        </w:tc>
      </w:tr>
      <w:tr w:rsidR="009B6CB0" w:rsidRPr="00E45633" w14:paraId="1771CD52" w14:textId="77777777" w:rsidTr="00FA01D4">
        <w:tc>
          <w:tcPr>
            <w:tcW w:w="2093" w:type="dxa"/>
            <w:gridSpan w:val="2"/>
            <w:shd w:val="clear" w:color="auto" w:fill="F2F2F2" w:themeFill="background1" w:themeFillShade="F2"/>
          </w:tcPr>
          <w:p w14:paraId="25AABC31"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SpreadOrBenchmarkCurveData</w:t>
            </w:r>
            <w:r w:rsidR="00D85D22" w:rsidRPr="00F468E8">
              <w:rPr>
                <w:b/>
                <w:i/>
                <w:sz w:val="18"/>
                <w:szCs w:val="18"/>
              </w:rPr>
              <w:t>&gt;</w:t>
            </w:r>
          </w:p>
        </w:tc>
        <w:tc>
          <w:tcPr>
            <w:tcW w:w="567" w:type="dxa"/>
            <w:shd w:val="clear" w:color="auto" w:fill="F2F2F2" w:themeFill="background1" w:themeFillShade="F2"/>
          </w:tcPr>
          <w:p w14:paraId="220277A6"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53B4D898" w14:textId="77777777" w:rsidR="00D85D22" w:rsidRPr="00F468E8" w:rsidRDefault="00D85D22" w:rsidP="00406EEB">
            <w:pPr>
              <w:rPr>
                <w:b/>
                <w:i/>
                <w:sz w:val="18"/>
                <w:szCs w:val="18"/>
              </w:rPr>
            </w:pPr>
            <w:r>
              <w:rPr>
                <w:b/>
                <w:i/>
                <w:sz w:val="18"/>
                <w:szCs w:val="18"/>
              </w:rPr>
              <w:t>SprdBnchmkCurve</w:t>
            </w:r>
          </w:p>
        </w:tc>
        <w:tc>
          <w:tcPr>
            <w:tcW w:w="2409" w:type="dxa"/>
            <w:shd w:val="clear" w:color="auto" w:fill="F2F2F2" w:themeFill="background1" w:themeFillShade="F2"/>
          </w:tcPr>
          <w:p w14:paraId="5BE62F63" w14:textId="77777777" w:rsidR="00D85D22" w:rsidRPr="00F468E8" w:rsidRDefault="00D85D22" w:rsidP="00406EEB">
            <w:pPr>
              <w:rPr>
                <w:b/>
                <w:i/>
                <w:sz w:val="18"/>
                <w:szCs w:val="18"/>
              </w:rPr>
            </w:pPr>
            <w:r>
              <w:rPr>
                <w:b/>
                <w:i/>
                <w:sz w:val="18"/>
                <w:szCs w:val="18"/>
              </w:rPr>
              <w:t>Insert here the set of SpreadOrBenchmarkCurveData (Fixed Income spread or benchmark curve) fields defined in Common Components of Application Messages</w:t>
            </w:r>
          </w:p>
        </w:tc>
        <w:tc>
          <w:tcPr>
            <w:tcW w:w="709" w:type="dxa"/>
            <w:tcBorders>
              <w:top w:val="single" w:sz="4" w:space="0" w:color="auto"/>
              <w:bottom w:val="single" w:sz="4" w:space="0" w:color="auto"/>
            </w:tcBorders>
            <w:shd w:val="clear" w:color="auto" w:fill="DBE5F1" w:themeFill="accent1" w:themeFillTint="33"/>
          </w:tcPr>
          <w:p w14:paraId="28B4BF95"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9269012" w14:textId="77777777" w:rsidR="00D85D22" w:rsidRPr="00D86994" w:rsidRDefault="00D85D22" w:rsidP="00406EEB">
            <w:pPr>
              <w:pStyle w:val="BodyText"/>
              <w:rPr>
                <w:b/>
                <w:color w:val="17365D" w:themeColor="text2" w:themeShade="BF"/>
                <w:sz w:val="18"/>
                <w:szCs w:val="18"/>
              </w:rPr>
            </w:pPr>
          </w:p>
        </w:tc>
      </w:tr>
      <w:tr w:rsidR="009B6CB0" w:rsidRPr="00E45633" w14:paraId="7A60C810" w14:textId="77777777" w:rsidTr="00FA01D4">
        <w:tc>
          <w:tcPr>
            <w:tcW w:w="817" w:type="dxa"/>
          </w:tcPr>
          <w:p w14:paraId="03DE80E9" w14:textId="77777777" w:rsidR="00745961" w:rsidRPr="00E45633" w:rsidRDefault="00745961" w:rsidP="00745961">
            <w:pPr>
              <w:rPr>
                <w:sz w:val="18"/>
                <w:szCs w:val="18"/>
              </w:rPr>
            </w:pPr>
            <w:r w:rsidRPr="00CA257D">
              <w:rPr>
                <w:b/>
                <w:noProof/>
                <w:sz w:val="18"/>
                <w:szCs w:val="18"/>
              </w:rPr>
              <w:lastRenderedPageBreak/>
              <w:sym w:font="Wingdings" w:char="F0E0"/>
            </w:r>
            <w:r>
              <w:rPr>
                <w:b/>
                <w:i/>
                <w:sz w:val="18"/>
                <w:szCs w:val="18"/>
              </w:rPr>
              <w:t>40</w:t>
            </w:r>
          </w:p>
        </w:tc>
        <w:tc>
          <w:tcPr>
            <w:tcW w:w="1276" w:type="dxa"/>
          </w:tcPr>
          <w:p w14:paraId="0A040E04" w14:textId="77777777" w:rsidR="00745961" w:rsidRPr="00E45633" w:rsidRDefault="00745961" w:rsidP="00406EEB">
            <w:pPr>
              <w:rPr>
                <w:sz w:val="18"/>
                <w:szCs w:val="18"/>
              </w:rPr>
            </w:pPr>
            <w:r>
              <w:rPr>
                <w:b/>
                <w:i/>
                <w:sz w:val="18"/>
                <w:szCs w:val="18"/>
              </w:rPr>
              <w:t>OrdType</w:t>
            </w:r>
          </w:p>
        </w:tc>
        <w:tc>
          <w:tcPr>
            <w:tcW w:w="567" w:type="dxa"/>
          </w:tcPr>
          <w:p w14:paraId="589A58BD" w14:textId="77777777" w:rsidR="00745961" w:rsidRPr="00E45633" w:rsidRDefault="00745961" w:rsidP="00406EEB">
            <w:pPr>
              <w:rPr>
                <w:sz w:val="18"/>
                <w:szCs w:val="18"/>
              </w:rPr>
            </w:pPr>
            <w:r>
              <w:rPr>
                <w:sz w:val="18"/>
                <w:szCs w:val="18"/>
              </w:rPr>
              <w:t>N</w:t>
            </w:r>
          </w:p>
        </w:tc>
        <w:tc>
          <w:tcPr>
            <w:tcW w:w="1276" w:type="dxa"/>
          </w:tcPr>
          <w:p w14:paraId="344B27B9" w14:textId="77777777" w:rsidR="00745961" w:rsidRDefault="00745961" w:rsidP="00406EEB">
            <w:pPr>
              <w:rPr>
                <w:sz w:val="18"/>
                <w:szCs w:val="18"/>
              </w:rPr>
            </w:pPr>
            <w:r>
              <w:rPr>
                <w:sz w:val="18"/>
                <w:szCs w:val="18"/>
              </w:rPr>
              <w:t>OrdTyp</w:t>
            </w:r>
          </w:p>
        </w:tc>
        <w:tc>
          <w:tcPr>
            <w:tcW w:w="2409" w:type="dxa"/>
          </w:tcPr>
          <w:p w14:paraId="423FAE9C" w14:textId="77777777" w:rsidR="00745961" w:rsidRPr="00E45633" w:rsidRDefault="00745961" w:rsidP="00406EEB">
            <w:pPr>
              <w:rPr>
                <w:sz w:val="18"/>
                <w:szCs w:val="18"/>
              </w:rPr>
            </w:pPr>
            <w:r>
              <w:rPr>
                <w:sz w:val="18"/>
                <w:szCs w:val="18"/>
              </w:rPr>
              <w:t>Used to support market mechanism type; limit order, market order, committed principal order</w:t>
            </w:r>
          </w:p>
        </w:tc>
        <w:tc>
          <w:tcPr>
            <w:tcW w:w="709" w:type="dxa"/>
            <w:tcBorders>
              <w:top w:val="single" w:sz="4" w:space="0" w:color="auto"/>
              <w:bottom w:val="single" w:sz="4" w:space="0" w:color="auto"/>
            </w:tcBorders>
            <w:shd w:val="clear" w:color="auto" w:fill="DBE5F1" w:themeFill="accent1" w:themeFillTint="33"/>
          </w:tcPr>
          <w:p w14:paraId="201A7EAD"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37A6AD2" w14:textId="77777777" w:rsidR="00745961" w:rsidRPr="00D86994" w:rsidRDefault="00745961" w:rsidP="00406EEB">
            <w:pPr>
              <w:pStyle w:val="BodyText"/>
              <w:rPr>
                <w:b/>
                <w:color w:val="17365D" w:themeColor="text2" w:themeShade="BF"/>
                <w:sz w:val="18"/>
                <w:szCs w:val="18"/>
              </w:rPr>
            </w:pPr>
          </w:p>
        </w:tc>
      </w:tr>
      <w:tr w:rsidR="009B6CB0" w:rsidRPr="00E45633" w14:paraId="4E145A28" w14:textId="77777777" w:rsidTr="00FA01D4">
        <w:tc>
          <w:tcPr>
            <w:tcW w:w="817" w:type="dxa"/>
          </w:tcPr>
          <w:p w14:paraId="6DE7FC7B" w14:textId="77777777" w:rsidR="00745961" w:rsidRPr="00E45633" w:rsidRDefault="00745961" w:rsidP="00745961">
            <w:pPr>
              <w:rPr>
                <w:sz w:val="18"/>
                <w:szCs w:val="18"/>
              </w:rPr>
            </w:pPr>
            <w:r w:rsidRPr="00CA257D">
              <w:rPr>
                <w:b/>
                <w:noProof/>
                <w:sz w:val="18"/>
                <w:szCs w:val="18"/>
              </w:rPr>
              <w:sym w:font="Wingdings" w:char="F0E0"/>
            </w:r>
            <w:r>
              <w:rPr>
                <w:b/>
                <w:i/>
                <w:sz w:val="18"/>
                <w:szCs w:val="18"/>
              </w:rPr>
              <w:t>15</w:t>
            </w:r>
          </w:p>
        </w:tc>
        <w:tc>
          <w:tcPr>
            <w:tcW w:w="1276" w:type="dxa"/>
          </w:tcPr>
          <w:p w14:paraId="77CDDF76" w14:textId="77777777" w:rsidR="00745961" w:rsidRPr="00E45633" w:rsidRDefault="00745961" w:rsidP="00406EEB">
            <w:pPr>
              <w:rPr>
                <w:sz w:val="18"/>
                <w:szCs w:val="18"/>
              </w:rPr>
            </w:pPr>
            <w:r>
              <w:rPr>
                <w:b/>
                <w:i/>
                <w:sz w:val="18"/>
                <w:szCs w:val="18"/>
              </w:rPr>
              <w:t>Currency</w:t>
            </w:r>
          </w:p>
        </w:tc>
        <w:tc>
          <w:tcPr>
            <w:tcW w:w="567" w:type="dxa"/>
          </w:tcPr>
          <w:p w14:paraId="3002978C" w14:textId="77777777" w:rsidR="00745961" w:rsidRPr="00E45633" w:rsidRDefault="00745961" w:rsidP="00406EEB">
            <w:pPr>
              <w:rPr>
                <w:sz w:val="18"/>
                <w:szCs w:val="18"/>
              </w:rPr>
            </w:pPr>
            <w:r>
              <w:rPr>
                <w:sz w:val="18"/>
                <w:szCs w:val="18"/>
              </w:rPr>
              <w:t>N</w:t>
            </w:r>
          </w:p>
        </w:tc>
        <w:tc>
          <w:tcPr>
            <w:tcW w:w="1276" w:type="dxa"/>
          </w:tcPr>
          <w:p w14:paraId="6E7C9C11" w14:textId="77777777" w:rsidR="00745961" w:rsidRDefault="00745961" w:rsidP="00406EEB">
            <w:pPr>
              <w:rPr>
                <w:sz w:val="18"/>
                <w:szCs w:val="18"/>
              </w:rPr>
            </w:pPr>
            <w:r>
              <w:rPr>
                <w:sz w:val="18"/>
                <w:szCs w:val="18"/>
              </w:rPr>
              <w:t>Ccy</w:t>
            </w:r>
          </w:p>
        </w:tc>
        <w:tc>
          <w:tcPr>
            <w:tcW w:w="2409" w:type="dxa"/>
          </w:tcPr>
          <w:p w14:paraId="3D7C1995" w14:textId="77777777" w:rsidR="00745961" w:rsidRPr="00E45633" w:rsidRDefault="00745961" w:rsidP="00406EEB">
            <w:pPr>
              <w:rPr>
                <w:sz w:val="18"/>
                <w:szCs w:val="18"/>
              </w:rPr>
            </w:pPr>
            <w:r>
              <w:rPr>
                <w:sz w:val="18"/>
                <w:szCs w:val="18"/>
              </w:rPr>
              <w:t>Can be used to specify the currency of the quoted price.</w:t>
            </w:r>
          </w:p>
        </w:tc>
        <w:tc>
          <w:tcPr>
            <w:tcW w:w="709" w:type="dxa"/>
            <w:tcBorders>
              <w:top w:val="single" w:sz="4" w:space="0" w:color="auto"/>
              <w:bottom w:val="single" w:sz="4" w:space="0" w:color="auto"/>
            </w:tcBorders>
            <w:shd w:val="clear" w:color="auto" w:fill="DBE5F1" w:themeFill="accent1" w:themeFillTint="33"/>
          </w:tcPr>
          <w:p w14:paraId="5CEE4810"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C4F6CF9" w14:textId="77777777" w:rsidR="00745961" w:rsidRPr="00D86994" w:rsidRDefault="00745961" w:rsidP="00406EEB">
            <w:pPr>
              <w:pStyle w:val="BodyText"/>
              <w:rPr>
                <w:b/>
                <w:color w:val="17365D" w:themeColor="text2" w:themeShade="BF"/>
                <w:sz w:val="18"/>
                <w:szCs w:val="18"/>
              </w:rPr>
            </w:pPr>
          </w:p>
        </w:tc>
      </w:tr>
      <w:tr w:rsidR="009B6CB0" w:rsidRPr="00E45633" w14:paraId="4F7E7BC5" w14:textId="77777777" w:rsidTr="00FA01D4">
        <w:tc>
          <w:tcPr>
            <w:tcW w:w="817" w:type="dxa"/>
          </w:tcPr>
          <w:p w14:paraId="7DD3983B" w14:textId="77777777" w:rsidR="00745961" w:rsidRPr="00E45633" w:rsidRDefault="00745961" w:rsidP="00745961">
            <w:pPr>
              <w:rPr>
                <w:sz w:val="18"/>
                <w:szCs w:val="18"/>
              </w:rPr>
            </w:pPr>
            <w:r w:rsidRPr="00CA257D">
              <w:rPr>
                <w:b/>
                <w:noProof/>
                <w:sz w:val="18"/>
                <w:szCs w:val="18"/>
              </w:rPr>
              <w:sym w:font="Wingdings" w:char="F0E0"/>
            </w:r>
            <w:r>
              <w:rPr>
                <w:b/>
                <w:i/>
                <w:sz w:val="18"/>
                <w:szCs w:val="18"/>
              </w:rPr>
              <w:t>120</w:t>
            </w:r>
          </w:p>
        </w:tc>
        <w:tc>
          <w:tcPr>
            <w:tcW w:w="1276" w:type="dxa"/>
          </w:tcPr>
          <w:p w14:paraId="3983F842" w14:textId="77777777" w:rsidR="00745961" w:rsidRPr="00E45633" w:rsidRDefault="00745961" w:rsidP="00406EEB">
            <w:pPr>
              <w:rPr>
                <w:sz w:val="18"/>
                <w:szCs w:val="18"/>
              </w:rPr>
            </w:pPr>
            <w:r>
              <w:rPr>
                <w:b/>
                <w:i/>
                <w:sz w:val="18"/>
                <w:szCs w:val="18"/>
              </w:rPr>
              <w:t>SettlCurrency</w:t>
            </w:r>
          </w:p>
        </w:tc>
        <w:tc>
          <w:tcPr>
            <w:tcW w:w="567" w:type="dxa"/>
          </w:tcPr>
          <w:p w14:paraId="16D7DA50" w14:textId="77777777" w:rsidR="00745961" w:rsidRPr="00E45633" w:rsidRDefault="00745961" w:rsidP="00406EEB">
            <w:pPr>
              <w:rPr>
                <w:sz w:val="18"/>
                <w:szCs w:val="18"/>
              </w:rPr>
            </w:pPr>
            <w:r>
              <w:rPr>
                <w:sz w:val="18"/>
                <w:szCs w:val="18"/>
              </w:rPr>
              <w:t>N</w:t>
            </w:r>
          </w:p>
        </w:tc>
        <w:tc>
          <w:tcPr>
            <w:tcW w:w="1276" w:type="dxa"/>
          </w:tcPr>
          <w:p w14:paraId="71DEFCD6" w14:textId="77777777" w:rsidR="00745961" w:rsidRDefault="00745961" w:rsidP="00406EEB">
            <w:pPr>
              <w:rPr>
                <w:sz w:val="18"/>
                <w:szCs w:val="18"/>
              </w:rPr>
            </w:pPr>
            <w:r>
              <w:rPr>
                <w:sz w:val="18"/>
                <w:szCs w:val="18"/>
              </w:rPr>
              <w:t>SettlCcy</w:t>
            </w:r>
          </w:p>
        </w:tc>
        <w:tc>
          <w:tcPr>
            <w:tcW w:w="2409" w:type="dxa"/>
          </w:tcPr>
          <w:p w14:paraId="12968C6A" w14:textId="77777777" w:rsidR="00745961" w:rsidRPr="00E45633" w:rsidRDefault="00745961" w:rsidP="00406EEB">
            <w:pPr>
              <w:rPr>
                <w:sz w:val="18"/>
                <w:szCs w:val="18"/>
              </w:rPr>
            </w:pPr>
            <w:r>
              <w:rPr>
                <w:sz w:val="18"/>
                <w:szCs w:val="18"/>
              </w:rPr>
              <w:t>Required for NDFs to specify the settlement currency (fixing currency).</w:t>
            </w:r>
          </w:p>
        </w:tc>
        <w:tc>
          <w:tcPr>
            <w:tcW w:w="709" w:type="dxa"/>
            <w:tcBorders>
              <w:top w:val="single" w:sz="4" w:space="0" w:color="auto"/>
              <w:bottom w:val="single" w:sz="4" w:space="0" w:color="auto"/>
            </w:tcBorders>
            <w:shd w:val="clear" w:color="auto" w:fill="DBE5F1" w:themeFill="accent1" w:themeFillTint="33"/>
          </w:tcPr>
          <w:p w14:paraId="34957CED"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5E64F56" w14:textId="77777777" w:rsidR="00745961" w:rsidRPr="00D86994" w:rsidRDefault="00745961" w:rsidP="00406EEB">
            <w:pPr>
              <w:pStyle w:val="BodyText"/>
              <w:rPr>
                <w:b/>
                <w:color w:val="17365D" w:themeColor="text2" w:themeShade="BF"/>
                <w:sz w:val="18"/>
                <w:szCs w:val="18"/>
              </w:rPr>
            </w:pPr>
          </w:p>
        </w:tc>
      </w:tr>
      <w:tr w:rsidR="009B6CB0" w:rsidRPr="00E45633" w14:paraId="08F8F9F4" w14:textId="77777777" w:rsidTr="00FA01D4">
        <w:tc>
          <w:tcPr>
            <w:tcW w:w="2093" w:type="dxa"/>
            <w:gridSpan w:val="2"/>
            <w:shd w:val="clear" w:color="auto" w:fill="F2F2F2" w:themeFill="background1" w:themeFillShade="F2"/>
          </w:tcPr>
          <w:p w14:paraId="425F1320"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RateSource</w:t>
            </w:r>
            <w:r w:rsidR="00D85D22" w:rsidRPr="00F468E8">
              <w:rPr>
                <w:b/>
                <w:i/>
                <w:sz w:val="18"/>
                <w:szCs w:val="18"/>
              </w:rPr>
              <w:t>&gt;</w:t>
            </w:r>
          </w:p>
        </w:tc>
        <w:tc>
          <w:tcPr>
            <w:tcW w:w="567" w:type="dxa"/>
            <w:shd w:val="clear" w:color="auto" w:fill="F2F2F2" w:themeFill="background1" w:themeFillShade="F2"/>
          </w:tcPr>
          <w:p w14:paraId="546D954E"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0B05B3A5" w14:textId="77777777" w:rsidR="00D85D22" w:rsidRPr="00F468E8" w:rsidRDefault="00D85D22" w:rsidP="00406EEB">
            <w:pPr>
              <w:rPr>
                <w:b/>
                <w:i/>
                <w:sz w:val="18"/>
                <w:szCs w:val="18"/>
              </w:rPr>
            </w:pPr>
            <w:r>
              <w:rPr>
                <w:b/>
                <w:i/>
                <w:sz w:val="18"/>
                <w:szCs w:val="18"/>
              </w:rPr>
              <w:t>RtSrc</w:t>
            </w:r>
          </w:p>
        </w:tc>
        <w:tc>
          <w:tcPr>
            <w:tcW w:w="2409" w:type="dxa"/>
            <w:shd w:val="clear" w:color="auto" w:fill="F2F2F2" w:themeFill="background1" w:themeFillShade="F2"/>
          </w:tcPr>
          <w:p w14:paraId="74C98067" w14:textId="77777777" w:rsidR="00D85D22" w:rsidRPr="00F468E8"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714FE9D9"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1CB228B" w14:textId="77777777" w:rsidR="00D85D22" w:rsidRPr="00D86994" w:rsidRDefault="00D85D22" w:rsidP="00406EEB">
            <w:pPr>
              <w:pStyle w:val="BodyText"/>
              <w:rPr>
                <w:b/>
                <w:color w:val="17365D" w:themeColor="text2" w:themeShade="BF"/>
                <w:sz w:val="18"/>
                <w:szCs w:val="18"/>
              </w:rPr>
            </w:pPr>
          </w:p>
        </w:tc>
      </w:tr>
      <w:tr w:rsidR="009B6CB0" w:rsidRPr="00E45633" w14:paraId="53F602B4" w14:textId="77777777" w:rsidTr="00FA01D4">
        <w:tc>
          <w:tcPr>
            <w:tcW w:w="817" w:type="dxa"/>
          </w:tcPr>
          <w:p w14:paraId="5299B5BE" w14:textId="77777777" w:rsidR="00745961" w:rsidRPr="00E45633" w:rsidRDefault="00745961" w:rsidP="00745961">
            <w:pPr>
              <w:rPr>
                <w:sz w:val="18"/>
                <w:szCs w:val="18"/>
              </w:rPr>
            </w:pPr>
            <w:r w:rsidRPr="00CA257D">
              <w:rPr>
                <w:b/>
                <w:noProof/>
                <w:sz w:val="18"/>
                <w:szCs w:val="18"/>
              </w:rPr>
              <w:sym w:font="Wingdings" w:char="F0E0"/>
            </w:r>
            <w:r>
              <w:rPr>
                <w:b/>
                <w:i/>
                <w:sz w:val="18"/>
                <w:szCs w:val="18"/>
              </w:rPr>
              <w:t>271</w:t>
            </w:r>
          </w:p>
        </w:tc>
        <w:tc>
          <w:tcPr>
            <w:tcW w:w="1276" w:type="dxa"/>
          </w:tcPr>
          <w:p w14:paraId="6DDE2B63" w14:textId="77777777" w:rsidR="00745961" w:rsidRPr="00E45633" w:rsidRDefault="00745961" w:rsidP="00406EEB">
            <w:pPr>
              <w:rPr>
                <w:sz w:val="18"/>
                <w:szCs w:val="18"/>
              </w:rPr>
            </w:pPr>
            <w:r>
              <w:rPr>
                <w:b/>
                <w:i/>
                <w:sz w:val="18"/>
                <w:szCs w:val="18"/>
              </w:rPr>
              <w:t>MDEntrySize</w:t>
            </w:r>
          </w:p>
        </w:tc>
        <w:tc>
          <w:tcPr>
            <w:tcW w:w="567" w:type="dxa"/>
          </w:tcPr>
          <w:p w14:paraId="7F336E58" w14:textId="77777777" w:rsidR="00745961" w:rsidRPr="00E45633" w:rsidRDefault="00745961" w:rsidP="00406EEB">
            <w:pPr>
              <w:rPr>
                <w:sz w:val="18"/>
                <w:szCs w:val="18"/>
              </w:rPr>
            </w:pPr>
            <w:r>
              <w:rPr>
                <w:sz w:val="18"/>
                <w:szCs w:val="18"/>
              </w:rPr>
              <w:t>N</w:t>
            </w:r>
          </w:p>
        </w:tc>
        <w:tc>
          <w:tcPr>
            <w:tcW w:w="1276" w:type="dxa"/>
          </w:tcPr>
          <w:p w14:paraId="731D300F" w14:textId="77777777" w:rsidR="00745961" w:rsidRDefault="00745961" w:rsidP="00406EEB">
            <w:pPr>
              <w:rPr>
                <w:sz w:val="18"/>
                <w:szCs w:val="18"/>
              </w:rPr>
            </w:pPr>
            <w:r>
              <w:rPr>
                <w:sz w:val="18"/>
                <w:szCs w:val="18"/>
              </w:rPr>
              <w:t>Sz</w:t>
            </w:r>
          </w:p>
        </w:tc>
        <w:tc>
          <w:tcPr>
            <w:tcW w:w="2409" w:type="dxa"/>
          </w:tcPr>
          <w:p w14:paraId="41C9A6A9" w14:textId="77777777" w:rsidR="00745961" w:rsidRPr="00E45633" w:rsidRDefault="00745961" w:rsidP="00406EEB">
            <w:pPr>
              <w:rPr>
                <w:sz w:val="18"/>
                <w:szCs w:val="18"/>
              </w:rPr>
            </w:pPr>
            <w:r>
              <w:rPr>
                <w:sz w:val="18"/>
                <w:szCs w:val="18"/>
              </w:rPr>
              <w:t>Conditionally required when MDUpdateAction = New(0) andMDEntryType = Bid(0), Offer(1), Trade(2) ), Trade Volume(B), or Open Interest(C).</w:t>
            </w:r>
          </w:p>
          <w:p w14:paraId="700B7AEE" w14:textId="77777777" w:rsidR="00745961" w:rsidRPr="00E45633" w:rsidRDefault="00745961" w:rsidP="00406EEB">
            <w:pPr>
              <w:rPr>
                <w:sz w:val="18"/>
                <w:szCs w:val="18"/>
              </w:rPr>
            </w:pPr>
            <w:r>
              <w:rPr>
                <w:sz w:val="18"/>
                <w:szCs w:val="18"/>
              </w:rPr>
              <w:t>Conditionally required when MDEntryType = "auction clearing price"</w:t>
            </w:r>
          </w:p>
        </w:tc>
        <w:tc>
          <w:tcPr>
            <w:tcW w:w="709" w:type="dxa"/>
            <w:tcBorders>
              <w:top w:val="single" w:sz="4" w:space="0" w:color="auto"/>
              <w:bottom w:val="single" w:sz="4" w:space="0" w:color="auto"/>
            </w:tcBorders>
            <w:shd w:val="clear" w:color="auto" w:fill="DBE5F1" w:themeFill="accent1" w:themeFillTint="33"/>
          </w:tcPr>
          <w:p w14:paraId="0377FEFD"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D7DF392" w14:textId="77777777" w:rsidR="00745961" w:rsidRPr="00D86994" w:rsidRDefault="00745961" w:rsidP="00406EEB">
            <w:pPr>
              <w:pStyle w:val="BodyText"/>
              <w:rPr>
                <w:b/>
                <w:color w:val="17365D" w:themeColor="text2" w:themeShade="BF"/>
                <w:sz w:val="18"/>
                <w:szCs w:val="18"/>
              </w:rPr>
            </w:pPr>
          </w:p>
        </w:tc>
      </w:tr>
      <w:tr w:rsidR="009B6CB0" w:rsidRPr="00E45633" w14:paraId="5ADF3204" w14:textId="77777777" w:rsidTr="00FA01D4">
        <w:tc>
          <w:tcPr>
            <w:tcW w:w="2093" w:type="dxa"/>
            <w:gridSpan w:val="2"/>
            <w:shd w:val="clear" w:color="auto" w:fill="F2F2F2" w:themeFill="background1" w:themeFillShade="F2"/>
          </w:tcPr>
          <w:p w14:paraId="1FD284FD" w14:textId="77777777" w:rsidR="00D85D22" w:rsidRPr="00F468E8" w:rsidRDefault="00745961" w:rsidP="00745961">
            <w:pPr>
              <w:rPr>
                <w:b/>
                <w:i/>
                <w:sz w:val="18"/>
                <w:szCs w:val="18"/>
              </w:rPr>
            </w:pPr>
            <w:r w:rsidRPr="00CA257D">
              <w:rPr>
                <w:b/>
                <w:noProof/>
                <w:sz w:val="18"/>
                <w:szCs w:val="18"/>
              </w:rPr>
              <w:sym w:font="Wingdings" w:char="F0E0"/>
            </w:r>
            <w:r w:rsidR="00D85D22" w:rsidRPr="00F468E8">
              <w:rPr>
                <w:b/>
                <w:i/>
                <w:sz w:val="18"/>
                <w:szCs w:val="18"/>
              </w:rPr>
              <w:t>Component</w:t>
            </w:r>
            <w:r>
              <w:rPr>
                <w:b/>
                <w:i/>
                <w:sz w:val="18"/>
                <w:szCs w:val="18"/>
              </w:rPr>
              <w:t xml:space="preserve"> </w:t>
            </w:r>
            <w:r w:rsidR="00D85D22" w:rsidRPr="00F468E8">
              <w:rPr>
                <w:b/>
                <w:i/>
                <w:sz w:val="18"/>
                <w:szCs w:val="18"/>
              </w:rPr>
              <w:t>&lt;</w:t>
            </w:r>
            <w:r w:rsidR="00D85D22">
              <w:rPr>
                <w:b/>
                <w:i/>
                <w:sz w:val="18"/>
                <w:szCs w:val="18"/>
              </w:rPr>
              <w:t>SecSizesGrp</w:t>
            </w:r>
            <w:r w:rsidR="00D85D22" w:rsidRPr="00F468E8">
              <w:rPr>
                <w:b/>
                <w:i/>
                <w:sz w:val="18"/>
                <w:szCs w:val="18"/>
              </w:rPr>
              <w:t>&gt;</w:t>
            </w:r>
          </w:p>
        </w:tc>
        <w:tc>
          <w:tcPr>
            <w:tcW w:w="567" w:type="dxa"/>
            <w:shd w:val="clear" w:color="auto" w:fill="F2F2F2" w:themeFill="background1" w:themeFillShade="F2"/>
          </w:tcPr>
          <w:p w14:paraId="6A44B054" w14:textId="77777777" w:rsidR="00D85D22" w:rsidRPr="00F468E8" w:rsidRDefault="00D85D22" w:rsidP="00406EEB">
            <w:pPr>
              <w:rPr>
                <w:b/>
                <w:i/>
                <w:sz w:val="18"/>
                <w:szCs w:val="18"/>
              </w:rPr>
            </w:pPr>
            <w:r>
              <w:rPr>
                <w:b/>
                <w:i/>
                <w:sz w:val="18"/>
                <w:szCs w:val="18"/>
              </w:rPr>
              <w:t>N</w:t>
            </w:r>
          </w:p>
        </w:tc>
        <w:tc>
          <w:tcPr>
            <w:tcW w:w="1276" w:type="dxa"/>
            <w:shd w:val="clear" w:color="auto" w:fill="F2F2F2" w:themeFill="background1" w:themeFillShade="F2"/>
          </w:tcPr>
          <w:p w14:paraId="682D7F39" w14:textId="77777777" w:rsidR="00D85D22" w:rsidRPr="00F468E8" w:rsidRDefault="00D85D22" w:rsidP="00406EEB">
            <w:pPr>
              <w:rPr>
                <w:b/>
                <w:i/>
                <w:sz w:val="18"/>
                <w:szCs w:val="18"/>
              </w:rPr>
            </w:pPr>
            <w:r>
              <w:rPr>
                <w:b/>
                <w:i/>
                <w:sz w:val="18"/>
                <w:szCs w:val="18"/>
              </w:rPr>
              <w:t>SecSizesGrp</w:t>
            </w:r>
          </w:p>
        </w:tc>
        <w:tc>
          <w:tcPr>
            <w:tcW w:w="2409" w:type="dxa"/>
            <w:shd w:val="clear" w:color="auto" w:fill="F2F2F2" w:themeFill="background1" w:themeFillShade="F2"/>
          </w:tcPr>
          <w:p w14:paraId="34769F73" w14:textId="77777777" w:rsidR="00D85D22" w:rsidRPr="00F468E8" w:rsidRDefault="00D85D22"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45CFCE47" w14:textId="77777777" w:rsidR="00D85D22" w:rsidRPr="00987B05" w:rsidRDefault="00D85D22"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02948EB" w14:textId="77777777" w:rsidR="00D85D22" w:rsidRPr="00D86994" w:rsidRDefault="00D85D22" w:rsidP="00406EEB">
            <w:pPr>
              <w:pStyle w:val="BodyText"/>
              <w:rPr>
                <w:b/>
                <w:color w:val="17365D" w:themeColor="text2" w:themeShade="BF"/>
                <w:sz w:val="18"/>
                <w:szCs w:val="18"/>
              </w:rPr>
            </w:pPr>
          </w:p>
        </w:tc>
      </w:tr>
      <w:tr w:rsidR="009B6CB0" w:rsidRPr="00E45633" w14:paraId="2935DCE4" w14:textId="77777777" w:rsidTr="00FA01D4">
        <w:tc>
          <w:tcPr>
            <w:tcW w:w="817" w:type="dxa"/>
          </w:tcPr>
          <w:p w14:paraId="3F8EAAB4" w14:textId="77777777" w:rsidR="00745961" w:rsidRPr="00E45633" w:rsidRDefault="00745961" w:rsidP="00745961">
            <w:pPr>
              <w:rPr>
                <w:sz w:val="18"/>
                <w:szCs w:val="18"/>
              </w:rPr>
            </w:pPr>
            <w:r w:rsidRPr="00CA257D">
              <w:rPr>
                <w:b/>
                <w:noProof/>
                <w:sz w:val="18"/>
                <w:szCs w:val="18"/>
              </w:rPr>
              <w:sym w:font="Wingdings" w:char="F0E0"/>
            </w:r>
            <w:r>
              <w:rPr>
                <w:b/>
                <w:i/>
                <w:sz w:val="18"/>
                <w:szCs w:val="18"/>
              </w:rPr>
              <w:t>1093</w:t>
            </w:r>
          </w:p>
        </w:tc>
        <w:tc>
          <w:tcPr>
            <w:tcW w:w="1276" w:type="dxa"/>
          </w:tcPr>
          <w:p w14:paraId="5F37A0C4" w14:textId="77777777" w:rsidR="00745961" w:rsidRPr="00E45633" w:rsidRDefault="00745961" w:rsidP="00406EEB">
            <w:pPr>
              <w:rPr>
                <w:sz w:val="18"/>
                <w:szCs w:val="18"/>
              </w:rPr>
            </w:pPr>
            <w:r>
              <w:rPr>
                <w:b/>
                <w:i/>
                <w:sz w:val="18"/>
                <w:szCs w:val="18"/>
              </w:rPr>
              <w:t>LotType</w:t>
            </w:r>
          </w:p>
        </w:tc>
        <w:tc>
          <w:tcPr>
            <w:tcW w:w="567" w:type="dxa"/>
          </w:tcPr>
          <w:p w14:paraId="741F7630" w14:textId="77777777" w:rsidR="00745961" w:rsidRPr="00E45633" w:rsidRDefault="00745961" w:rsidP="00406EEB">
            <w:pPr>
              <w:rPr>
                <w:sz w:val="18"/>
                <w:szCs w:val="18"/>
              </w:rPr>
            </w:pPr>
            <w:r>
              <w:rPr>
                <w:sz w:val="18"/>
                <w:szCs w:val="18"/>
              </w:rPr>
              <w:t>N</w:t>
            </w:r>
          </w:p>
        </w:tc>
        <w:tc>
          <w:tcPr>
            <w:tcW w:w="1276" w:type="dxa"/>
          </w:tcPr>
          <w:p w14:paraId="7605FA5B" w14:textId="77777777" w:rsidR="00745961" w:rsidRDefault="00745961" w:rsidP="00406EEB">
            <w:pPr>
              <w:rPr>
                <w:sz w:val="18"/>
                <w:szCs w:val="18"/>
              </w:rPr>
            </w:pPr>
            <w:r>
              <w:rPr>
                <w:sz w:val="18"/>
                <w:szCs w:val="18"/>
              </w:rPr>
              <w:t>LotTyp</w:t>
            </w:r>
          </w:p>
        </w:tc>
        <w:tc>
          <w:tcPr>
            <w:tcW w:w="2409" w:type="dxa"/>
          </w:tcPr>
          <w:p w14:paraId="5E627D0D" w14:textId="77777777" w:rsidR="00745961" w:rsidRPr="00E45633" w:rsidRDefault="00745961" w:rsidP="00406EEB">
            <w:pPr>
              <w:rPr>
                <w:sz w:val="18"/>
                <w:szCs w:val="18"/>
              </w:rPr>
            </w:pPr>
            <w:r>
              <w:rPr>
                <w:sz w:val="18"/>
                <w:szCs w:val="18"/>
              </w:rPr>
              <w:t>Can be used to specify the lot type of the quoted size in order depth books.</w:t>
            </w:r>
          </w:p>
        </w:tc>
        <w:tc>
          <w:tcPr>
            <w:tcW w:w="709" w:type="dxa"/>
            <w:tcBorders>
              <w:top w:val="single" w:sz="4" w:space="0" w:color="auto"/>
              <w:bottom w:val="single" w:sz="4" w:space="0" w:color="auto"/>
            </w:tcBorders>
            <w:shd w:val="clear" w:color="auto" w:fill="DBE5F1" w:themeFill="accent1" w:themeFillTint="33"/>
          </w:tcPr>
          <w:p w14:paraId="03644FA4"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A4FF9FB" w14:textId="77777777" w:rsidR="00745961" w:rsidRPr="00D86994" w:rsidRDefault="00745961" w:rsidP="00406EEB">
            <w:pPr>
              <w:pStyle w:val="BodyText"/>
              <w:rPr>
                <w:b/>
                <w:color w:val="17365D" w:themeColor="text2" w:themeShade="BF"/>
                <w:sz w:val="18"/>
                <w:szCs w:val="18"/>
              </w:rPr>
            </w:pPr>
          </w:p>
        </w:tc>
      </w:tr>
      <w:tr w:rsidR="009B6CB0" w:rsidRPr="00E45633" w14:paraId="6A2E413D" w14:textId="77777777" w:rsidTr="00FA01D4">
        <w:tc>
          <w:tcPr>
            <w:tcW w:w="817" w:type="dxa"/>
          </w:tcPr>
          <w:p w14:paraId="1267CDFA" w14:textId="77777777" w:rsidR="00745961" w:rsidRPr="00E45633" w:rsidRDefault="00745961" w:rsidP="00745961">
            <w:pPr>
              <w:rPr>
                <w:sz w:val="18"/>
                <w:szCs w:val="18"/>
              </w:rPr>
            </w:pPr>
            <w:r w:rsidRPr="00CA257D">
              <w:rPr>
                <w:b/>
                <w:noProof/>
                <w:sz w:val="18"/>
                <w:szCs w:val="18"/>
              </w:rPr>
              <w:sym w:font="Wingdings" w:char="F0E0"/>
            </w:r>
            <w:r>
              <w:rPr>
                <w:b/>
                <w:i/>
                <w:sz w:val="18"/>
                <w:szCs w:val="18"/>
              </w:rPr>
              <w:t>272</w:t>
            </w:r>
          </w:p>
        </w:tc>
        <w:tc>
          <w:tcPr>
            <w:tcW w:w="1276" w:type="dxa"/>
          </w:tcPr>
          <w:p w14:paraId="3355BDAC" w14:textId="77777777" w:rsidR="00745961" w:rsidRPr="00E45633" w:rsidRDefault="00745961" w:rsidP="00406EEB">
            <w:pPr>
              <w:rPr>
                <w:sz w:val="18"/>
                <w:szCs w:val="18"/>
              </w:rPr>
            </w:pPr>
            <w:r>
              <w:rPr>
                <w:b/>
                <w:i/>
                <w:sz w:val="18"/>
                <w:szCs w:val="18"/>
              </w:rPr>
              <w:t>MDEntryDate</w:t>
            </w:r>
          </w:p>
        </w:tc>
        <w:tc>
          <w:tcPr>
            <w:tcW w:w="567" w:type="dxa"/>
          </w:tcPr>
          <w:p w14:paraId="7B5A3EC1" w14:textId="77777777" w:rsidR="00745961" w:rsidRPr="00E45633" w:rsidRDefault="00745961" w:rsidP="00406EEB">
            <w:pPr>
              <w:rPr>
                <w:sz w:val="18"/>
                <w:szCs w:val="18"/>
              </w:rPr>
            </w:pPr>
            <w:r>
              <w:rPr>
                <w:sz w:val="18"/>
                <w:szCs w:val="18"/>
              </w:rPr>
              <w:t>N</w:t>
            </w:r>
          </w:p>
        </w:tc>
        <w:tc>
          <w:tcPr>
            <w:tcW w:w="1276" w:type="dxa"/>
          </w:tcPr>
          <w:p w14:paraId="5026790F" w14:textId="77777777" w:rsidR="00745961" w:rsidRDefault="00745961" w:rsidP="00406EEB">
            <w:pPr>
              <w:rPr>
                <w:sz w:val="18"/>
                <w:szCs w:val="18"/>
              </w:rPr>
            </w:pPr>
            <w:r>
              <w:rPr>
                <w:sz w:val="18"/>
                <w:szCs w:val="18"/>
              </w:rPr>
              <w:t>Dt</w:t>
            </w:r>
          </w:p>
        </w:tc>
        <w:tc>
          <w:tcPr>
            <w:tcW w:w="2409" w:type="dxa"/>
          </w:tcPr>
          <w:p w14:paraId="6EFF1388"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4A9D3580"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C1A5B53" w14:textId="77777777" w:rsidR="00745961" w:rsidRPr="00D86994" w:rsidRDefault="00745961" w:rsidP="00406EEB">
            <w:pPr>
              <w:pStyle w:val="BodyText"/>
              <w:rPr>
                <w:b/>
                <w:color w:val="17365D" w:themeColor="text2" w:themeShade="BF"/>
                <w:sz w:val="18"/>
                <w:szCs w:val="18"/>
              </w:rPr>
            </w:pPr>
          </w:p>
        </w:tc>
      </w:tr>
      <w:tr w:rsidR="009B6CB0" w:rsidRPr="00E45633" w14:paraId="578C7E54" w14:textId="77777777" w:rsidTr="00FA01D4">
        <w:tc>
          <w:tcPr>
            <w:tcW w:w="817" w:type="dxa"/>
          </w:tcPr>
          <w:p w14:paraId="0B89A2F2" w14:textId="77777777" w:rsidR="00745961" w:rsidRPr="00E45633" w:rsidRDefault="00745961" w:rsidP="00745961">
            <w:pPr>
              <w:rPr>
                <w:sz w:val="18"/>
                <w:szCs w:val="18"/>
              </w:rPr>
            </w:pPr>
            <w:r w:rsidRPr="00CA257D">
              <w:rPr>
                <w:b/>
                <w:noProof/>
                <w:sz w:val="18"/>
                <w:szCs w:val="18"/>
              </w:rPr>
              <w:sym w:font="Wingdings" w:char="F0E0"/>
            </w:r>
            <w:r>
              <w:rPr>
                <w:b/>
                <w:i/>
                <w:sz w:val="18"/>
                <w:szCs w:val="18"/>
              </w:rPr>
              <w:t>273</w:t>
            </w:r>
          </w:p>
        </w:tc>
        <w:tc>
          <w:tcPr>
            <w:tcW w:w="1276" w:type="dxa"/>
          </w:tcPr>
          <w:p w14:paraId="3A3CD2F7" w14:textId="77777777" w:rsidR="00745961" w:rsidRPr="00E45633" w:rsidRDefault="00745961" w:rsidP="00406EEB">
            <w:pPr>
              <w:rPr>
                <w:sz w:val="18"/>
                <w:szCs w:val="18"/>
              </w:rPr>
            </w:pPr>
            <w:r>
              <w:rPr>
                <w:b/>
                <w:i/>
                <w:sz w:val="18"/>
                <w:szCs w:val="18"/>
              </w:rPr>
              <w:t>MDEntryTime</w:t>
            </w:r>
          </w:p>
        </w:tc>
        <w:tc>
          <w:tcPr>
            <w:tcW w:w="567" w:type="dxa"/>
          </w:tcPr>
          <w:p w14:paraId="4A761849" w14:textId="77777777" w:rsidR="00745961" w:rsidRPr="00E45633" w:rsidRDefault="00745961" w:rsidP="00406EEB">
            <w:pPr>
              <w:rPr>
                <w:sz w:val="18"/>
                <w:szCs w:val="18"/>
              </w:rPr>
            </w:pPr>
            <w:r>
              <w:rPr>
                <w:sz w:val="18"/>
                <w:szCs w:val="18"/>
              </w:rPr>
              <w:t>N</w:t>
            </w:r>
          </w:p>
        </w:tc>
        <w:tc>
          <w:tcPr>
            <w:tcW w:w="1276" w:type="dxa"/>
          </w:tcPr>
          <w:p w14:paraId="2F8E7818" w14:textId="77777777" w:rsidR="00745961" w:rsidRDefault="00745961" w:rsidP="00406EEB">
            <w:pPr>
              <w:rPr>
                <w:sz w:val="18"/>
                <w:szCs w:val="18"/>
              </w:rPr>
            </w:pPr>
            <w:r>
              <w:rPr>
                <w:sz w:val="18"/>
                <w:szCs w:val="18"/>
              </w:rPr>
              <w:t>Tm</w:t>
            </w:r>
          </w:p>
        </w:tc>
        <w:tc>
          <w:tcPr>
            <w:tcW w:w="2409" w:type="dxa"/>
          </w:tcPr>
          <w:p w14:paraId="07A206D1"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6DEC2816"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7CABB9F" w14:textId="77777777" w:rsidR="00745961" w:rsidRPr="00D86994" w:rsidRDefault="00745961" w:rsidP="00406EEB">
            <w:pPr>
              <w:pStyle w:val="BodyText"/>
              <w:rPr>
                <w:b/>
                <w:color w:val="17365D" w:themeColor="text2" w:themeShade="BF"/>
                <w:sz w:val="18"/>
                <w:szCs w:val="18"/>
              </w:rPr>
            </w:pPr>
          </w:p>
        </w:tc>
      </w:tr>
      <w:tr w:rsidR="009B6CB0" w:rsidRPr="00E45633" w14:paraId="49DC9AE6" w14:textId="77777777" w:rsidTr="00FA01D4">
        <w:tc>
          <w:tcPr>
            <w:tcW w:w="817" w:type="dxa"/>
          </w:tcPr>
          <w:p w14:paraId="43D745DD" w14:textId="77777777" w:rsidR="00745961" w:rsidRPr="00E45633" w:rsidRDefault="00745961" w:rsidP="00745961">
            <w:pPr>
              <w:rPr>
                <w:sz w:val="18"/>
                <w:szCs w:val="18"/>
              </w:rPr>
            </w:pPr>
            <w:r w:rsidRPr="00CA257D">
              <w:rPr>
                <w:b/>
                <w:noProof/>
                <w:sz w:val="18"/>
                <w:szCs w:val="18"/>
              </w:rPr>
              <w:sym w:font="Wingdings" w:char="F0E0"/>
            </w:r>
            <w:r>
              <w:rPr>
                <w:b/>
                <w:i/>
                <w:sz w:val="18"/>
                <w:szCs w:val="18"/>
              </w:rPr>
              <w:t>274</w:t>
            </w:r>
          </w:p>
        </w:tc>
        <w:tc>
          <w:tcPr>
            <w:tcW w:w="1276" w:type="dxa"/>
          </w:tcPr>
          <w:p w14:paraId="34A017F6" w14:textId="77777777" w:rsidR="00745961" w:rsidRPr="00E45633" w:rsidRDefault="00745961" w:rsidP="00406EEB">
            <w:pPr>
              <w:rPr>
                <w:sz w:val="18"/>
                <w:szCs w:val="18"/>
              </w:rPr>
            </w:pPr>
            <w:r>
              <w:rPr>
                <w:b/>
                <w:i/>
                <w:sz w:val="18"/>
                <w:szCs w:val="18"/>
              </w:rPr>
              <w:t>TickDirection</w:t>
            </w:r>
          </w:p>
        </w:tc>
        <w:tc>
          <w:tcPr>
            <w:tcW w:w="567" w:type="dxa"/>
          </w:tcPr>
          <w:p w14:paraId="7CC408B0" w14:textId="77777777" w:rsidR="00745961" w:rsidRPr="00E45633" w:rsidRDefault="00745961" w:rsidP="00406EEB">
            <w:pPr>
              <w:rPr>
                <w:sz w:val="18"/>
                <w:szCs w:val="18"/>
              </w:rPr>
            </w:pPr>
            <w:r>
              <w:rPr>
                <w:sz w:val="18"/>
                <w:szCs w:val="18"/>
              </w:rPr>
              <w:t>N</w:t>
            </w:r>
          </w:p>
        </w:tc>
        <w:tc>
          <w:tcPr>
            <w:tcW w:w="1276" w:type="dxa"/>
          </w:tcPr>
          <w:p w14:paraId="078E3D5B" w14:textId="77777777" w:rsidR="00745961" w:rsidRDefault="00745961" w:rsidP="00406EEB">
            <w:pPr>
              <w:rPr>
                <w:sz w:val="18"/>
                <w:szCs w:val="18"/>
              </w:rPr>
            </w:pPr>
            <w:r>
              <w:rPr>
                <w:sz w:val="18"/>
                <w:szCs w:val="18"/>
              </w:rPr>
              <w:t>TickDirctn</w:t>
            </w:r>
          </w:p>
        </w:tc>
        <w:tc>
          <w:tcPr>
            <w:tcW w:w="2409" w:type="dxa"/>
          </w:tcPr>
          <w:p w14:paraId="76D47172"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4F1114C1"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D561125" w14:textId="77777777" w:rsidR="00745961" w:rsidRPr="00D86994" w:rsidRDefault="00745961" w:rsidP="00406EEB">
            <w:pPr>
              <w:pStyle w:val="BodyText"/>
              <w:rPr>
                <w:b/>
                <w:color w:val="17365D" w:themeColor="text2" w:themeShade="BF"/>
                <w:sz w:val="18"/>
                <w:szCs w:val="18"/>
              </w:rPr>
            </w:pPr>
          </w:p>
        </w:tc>
      </w:tr>
      <w:tr w:rsidR="009B6CB0" w:rsidRPr="00E45633" w14:paraId="01F2BE76" w14:textId="77777777" w:rsidTr="00FA01D4">
        <w:tc>
          <w:tcPr>
            <w:tcW w:w="817" w:type="dxa"/>
          </w:tcPr>
          <w:p w14:paraId="2F2F36F5" w14:textId="77777777" w:rsidR="00745961" w:rsidRPr="00E45633" w:rsidRDefault="00745961" w:rsidP="00745961">
            <w:pPr>
              <w:rPr>
                <w:sz w:val="18"/>
                <w:szCs w:val="18"/>
              </w:rPr>
            </w:pPr>
            <w:r w:rsidRPr="00CA257D">
              <w:rPr>
                <w:b/>
                <w:noProof/>
                <w:sz w:val="18"/>
                <w:szCs w:val="18"/>
              </w:rPr>
              <w:sym w:font="Wingdings" w:char="F0E0"/>
            </w:r>
            <w:r>
              <w:rPr>
                <w:b/>
                <w:i/>
                <w:sz w:val="18"/>
                <w:szCs w:val="18"/>
              </w:rPr>
              <w:t>275</w:t>
            </w:r>
          </w:p>
        </w:tc>
        <w:tc>
          <w:tcPr>
            <w:tcW w:w="1276" w:type="dxa"/>
          </w:tcPr>
          <w:p w14:paraId="415C20D5" w14:textId="77777777" w:rsidR="00745961" w:rsidRPr="00E45633" w:rsidRDefault="00745961" w:rsidP="00406EEB">
            <w:pPr>
              <w:rPr>
                <w:sz w:val="18"/>
                <w:szCs w:val="18"/>
              </w:rPr>
            </w:pPr>
            <w:r>
              <w:rPr>
                <w:b/>
                <w:i/>
                <w:sz w:val="18"/>
                <w:szCs w:val="18"/>
              </w:rPr>
              <w:t>MDMkt</w:t>
            </w:r>
          </w:p>
        </w:tc>
        <w:tc>
          <w:tcPr>
            <w:tcW w:w="567" w:type="dxa"/>
          </w:tcPr>
          <w:p w14:paraId="06645E54" w14:textId="77777777" w:rsidR="00745961" w:rsidRPr="00E45633" w:rsidRDefault="00745961" w:rsidP="00406EEB">
            <w:pPr>
              <w:rPr>
                <w:sz w:val="18"/>
                <w:szCs w:val="18"/>
              </w:rPr>
            </w:pPr>
            <w:r>
              <w:rPr>
                <w:sz w:val="18"/>
                <w:szCs w:val="18"/>
              </w:rPr>
              <w:t>N</w:t>
            </w:r>
          </w:p>
        </w:tc>
        <w:tc>
          <w:tcPr>
            <w:tcW w:w="1276" w:type="dxa"/>
          </w:tcPr>
          <w:p w14:paraId="538372EA" w14:textId="77777777" w:rsidR="00745961" w:rsidRDefault="00745961" w:rsidP="00406EEB">
            <w:pPr>
              <w:rPr>
                <w:sz w:val="18"/>
                <w:szCs w:val="18"/>
              </w:rPr>
            </w:pPr>
            <w:r>
              <w:rPr>
                <w:sz w:val="18"/>
                <w:szCs w:val="18"/>
              </w:rPr>
              <w:t>Mkt</w:t>
            </w:r>
          </w:p>
        </w:tc>
        <w:tc>
          <w:tcPr>
            <w:tcW w:w="2409" w:type="dxa"/>
          </w:tcPr>
          <w:p w14:paraId="74DC4FE6" w14:textId="77777777" w:rsidR="00745961" w:rsidRPr="00E45633" w:rsidRDefault="00745961" w:rsidP="00406EEB">
            <w:pPr>
              <w:rPr>
                <w:sz w:val="18"/>
                <w:szCs w:val="18"/>
              </w:rPr>
            </w:pPr>
            <w:r>
              <w:rPr>
                <w:sz w:val="18"/>
                <w:szCs w:val="18"/>
              </w:rPr>
              <w:t>Market posting quote / trade. Valid values: See Volume 6: Appendix 6-C</w:t>
            </w:r>
          </w:p>
        </w:tc>
        <w:tc>
          <w:tcPr>
            <w:tcW w:w="709" w:type="dxa"/>
            <w:tcBorders>
              <w:top w:val="single" w:sz="4" w:space="0" w:color="auto"/>
              <w:bottom w:val="single" w:sz="4" w:space="0" w:color="auto"/>
            </w:tcBorders>
            <w:shd w:val="clear" w:color="auto" w:fill="DBE5F1" w:themeFill="accent1" w:themeFillTint="33"/>
          </w:tcPr>
          <w:p w14:paraId="42F2230A"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E371378" w14:textId="77777777" w:rsidR="00745961" w:rsidRPr="00D86994" w:rsidRDefault="00745961" w:rsidP="00406EEB">
            <w:pPr>
              <w:pStyle w:val="BodyText"/>
              <w:rPr>
                <w:b/>
                <w:color w:val="17365D" w:themeColor="text2" w:themeShade="BF"/>
                <w:sz w:val="18"/>
                <w:szCs w:val="18"/>
              </w:rPr>
            </w:pPr>
          </w:p>
        </w:tc>
      </w:tr>
      <w:tr w:rsidR="009B6CB0" w:rsidRPr="00E45633" w14:paraId="5BF815CA" w14:textId="77777777" w:rsidTr="00FA01D4">
        <w:tc>
          <w:tcPr>
            <w:tcW w:w="817" w:type="dxa"/>
          </w:tcPr>
          <w:p w14:paraId="58815C81" w14:textId="77777777" w:rsidR="00745961" w:rsidRPr="00E45633" w:rsidRDefault="00745961" w:rsidP="00745961">
            <w:pPr>
              <w:rPr>
                <w:sz w:val="18"/>
                <w:szCs w:val="18"/>
              </w:rPr>
            </w:pPr>
            <w:r w:rsidRPr="00CA257D">
              <w:rPr>
                <w:b/>
                <w:noProof/>
                <w:sz w:val="18"/>
                <w:szCs w:val="18"/>
              </w:rPr>
              <w:sym w:font="Wingdings" w:char="F0E0"/>
            </w:r>
            <w:r>
              <w:rPr>
                <w:b/>
                <w:i/>
                <w:sz w:val="18"/>
                <w:szCs w:val="18"/>
              </w:rPr>
              <w:t>336</w:t>
            </w:r>
          </w:p>
        </w:tc>
        <w:tc>
          <w:tcPr>
            <w:tcW w:w="1276" w:type="dxa"/>
          </w:tcPr>
          <w:p w14:paraId="75C69E13" w14:textId="77777777" w:rsidR="00745961" w:rsidRPr="00E45633" w:rsidRDefault="00745961" w:rsidP="00406EEB">
            <w:pPr>
              <w:rPr>
                <w:sz w:val="18"/>
                <w:szCs w:val="18"/>
              </w:rPr>
            </w:pPr>
            <w:r>
              <w:rPr>
                <w:b/>
                <w:i/>
                <w:sz w:val="18"/>
                <w:szCs w:val="18"/>
              </w:rPr>
              <w:t>TradingSessionID</w:t>
            </w:r>
          </w:p>
        </w:tc>
        <w:tc>
          <w:tcPr>
            <w:tcW w:w="567" w:type="dxa"/>
          </w:tcPr>
          <w:p w14:paraId="5FAB2E3F" w14:textId="77777777" w:rsidR="00745961" w:rsidRPr="00E45633" w:rsidRDefault="00745961" w:rsidP="00406EEB">
            <w:pPr>
              <w:rPr>
                <w:sz w:val="18"/>
                <w:szCs w:val="18"/>
              </w:rPr>
            </w:pPr>
            <w:r>
              <w:rPr>
                <w:sz w:val="18"/>
                <w:szCs w:val="18"/>
              </w:rPr>
              <w:t>N</w:t>
            </w:r>
          </w:p>
        </w:tc>
        <w:tc>
          <w:tcPr>
            <w:tcW w:w="1276" w:type="dxa"/>
          </w:tcPr>
          <w:p w14:paraId="4519FDBB" w14:textId="77777777" w:rsidR="00745961" w:rsidRDefault="00745961" w:rsidP="00406EEB">
            <w:pPr>
              <w:rPr>
                <w:sz w:val="18"/>
                <w:szCs w:val="18"/>
              </w:rPr>
            </w:pPr>
            <w:r>
              <w:rPr>
                <w:sz w:val="18"/>
                <w:szCs w:val="18"/>
              </w:rPr>
              <w:t>SesID</w:t>
            </w:r>
          </w:p>
        </w:tc>
        <w:tc>
          <w:tcPr>
            <w:tcW w:w="2409" w:type="dxa"/>
          </w:tcPr>
          <w:p w14:paraId="1127B66B"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3B8DE549"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DA2071F" w14:textId="77777777" w:rsidR="00745961" w:rsidRPr="00D86994" w:rsidRDefault="008F7516" w:rsidP="008F7516">
            <w:pPr>
              <w:pStyle w:val="BodyText"/>
              <w:rPr>
                <w:b/>
                <w:color w:val="17365D" w:themeColor="text2" w:themeShade="BF"/>
                <w:sz w:val="18"/>
                <w:szCs w:val="18"/>
              </w:rPr>
            </w:pPr>
            <w:r w:rsidRPr="008F7516">
              <w:rPr>
                <w:b/>
                <w:color w:val="17365D" w:themeColor="text2" w:themeShade="BF"/>
                <w:sz w:val="18"/>
                <w:szCs w:val="18"/>
              </w:rPr>
              <w:t>Use for MMT:</w:t>
            </w:r>
            <w:r>
              <w:rPr>
                <w:color w:val="17365D" w:themeColor="text2" w:themeShade="BF"/>
                <w:sz w:val="18"/>
                <w:szCs w:val="18"/>
              </w:rPr>
              <w:t xml:space="preserve"> </w:t>
            </w:r>
            <w:r>
              <w:rPr>
                <w:color w:val="17365D" w:themeColor="text2" w:themeShade="BF"/>
                <w:sz w:val="18"/>
                <w:szCs w:val="18"/>
              </w:rPr>
              <w:br/>
              <w:t>Conditionally required in MMT-supporting messages if MDOriginType(1024)&lt;&gt;1 (Off Book)</w:t>
            </w:r>
          </w:p>
        </w:tc>
      </w:tr>
      <w:tr w:rsidR="009B6CB0" w:rsidRPr="00E45633" w14:paraId="096A24E8" w14:textId="77777777" w:rsidTr="00FA01D4">
        <w:tc>
          <w:tcPr>
            <w:tcW w:w="817" w:type="dxa"/>
          </w:tcPr>
          <w:p w14:paraId="5768C4F1" w14:textId="77777777" w:rsidR="00745961" w:rsidRPr="00E45633" w:rsidRDefault="00745961" w:rsidP="00745961">
            <w:pPr>
              <w:rPr>
                <w:sz w:val="18"/>
                <w:szCs w:val="18"/>
              </w:rPr>
            </w:pPr>
            <w:r w:rsidRPr="00CA257D">
              <w:rPr>
                <w:b/>
                <w:noProof/>
                <w:sz w:val="18"/>
                <w:szCs w:val="18"/>
              </w:rPr>
              <w:sym w:font="Wingdings" w:char="F0E0"/>
            </w:r>
            <w:r>
              <w:rPr>
                <w:b/>
                <w:i/>
                <w:sz w:val="18"/>
                <w:szCs w:val="18"/>
              </w:rPr>
              <w:t>625</w:t>
            </w:r>
          </w:p>
        </w:tc>
        <w:tc>
          <w:tcPr>
            <w:tcW w:w="1276" w:type="dxa"/>
          </w:tcPr>
          <w:p w14:paraId="6958343B" w14:textId="77777777" w:rsidR="00745961" w:rsidRPr="00E45633" w:rsidRDefault="00745961" w:rsidP="00406EEB">
            <w:pPr>
              <w:rPr>
                <w:sz w:val="18"/>
                <w:szCs w:val="18"/>
              </w:rPr>
            </w:pPr>
            <w:r>
              <w:rPr>
                <w:b/>
                <w:i/>
                <w:sz w:val="18"/>
                <w:szCs w:val="18"/>
              </w:rPr>
              <w:t>TradingSessionSubID</w:t>
            </w:r>
          </w:p>
        </w:tc>
        <w:tc>
          <w:tcPr>
            <w:tcW w:w="567" w:type="dxa"/>
          </w:tcPr>
          <w:p w14:paraId="77D89DBD" w14:textId="77777777" w:rsidR="00745961" w:rsidRPr="00E45633" w:rsidRDefault="00745961" w:rsidP="00406EEB">
            <w:pPr>
              <w:rPr>
                <w:sz w:val="18"/>
                <w:szCs w:val="18"/>
              </w:rPr>
            </w:pPr>
            <w:r>
              <w:rPr>
                <w:sz w:val="18"/>
                <w:szCs w:val="18"/>
              </w:rPr>
              <w:t>N</w:t>
            </w:r>
          </w:p>
        </w:tc>
        <w:tc>
          <w:tcPr>
            <w:tcW w:w="1276" w:type="dxa"/>
          </w:tcPr>
          <w:p w14:paraId="4C28417D" w14:textId="77777777" w:rsidR="00745961" w:rsidRDefault="00745961" w:rsidP="00406EEB">
            <w:pPr>
              <w:rPr>
                <w:sz w:val="18"/>
                <w:szCs w:val="18"/>
              </w:rPr>
            </w:pPr>
            <w:r>
              <w:rPr>
                <w:sz w:val="18"/>
                <w:szCs w:val="18"/>
              </w:rPr>
              <w:t>SesSub</w:t>
            </w:r>
          </w:p>
        </w:tc>
        <w:tc>
          <w:tcPr>
            <w:tcW w:w="2409" w:type="dxa"/>
          </w:tcPr>
          <w:p w14:paraId="3F652C8E"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276B1CC1"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33AD16F" w14:textId="77777777" w:rsidR="00745961" w:rsidRDefault="00745961" w:rsidP="00406EEB">
            <w:pPr>
              <w:pStyle w:val="BodyText"/>
              <w:rPr>
                <w:b/>
                <w:color w:val="17365D" w:themeColor="text2" w:themeShade="BF"/>
                <w:sz w:val="18"/>
                <w:szCs w:val="18"/>
              </w:rPr>
            </w:pPr>
            <w:r w:rsidRPr="00D86994">
              <w:rPr>
                <w:b/>
                <w:color w:val="17365D" w:themeColor="text2" w:themeShade="BF"/>
                <w:sz w:val="18"/>
                <w:szCs w:val="18"/>
              </w:rPr>
              <w:t>Use for MMT TRADING MODE</w:t>
            </w:r>
          </w:p>
          <w:p w14:paraId="12816771" w14:textId="77777777" w:rsidR="00745961" w:rsidRPr="00D86994" w:rsidRDefault="00745961" w:rsidP="00406EEB">
            <w:pPr>
              <w:pStyle w:val="BodyText"/>
              <w:rPr>
                <w:b/>
                <w:color w:val="17365D" w:themeColor="text2" w:themeShade="BF"/>
                <w:sz w:val="18"/>
                <w:szCs w:val="18"/>
              </w:rPr>
            </w:pPr>
            <w:r>
              <w:rPr>
                <w:color w:val="17365D" w:themeColor="text2" w:themeShade="BF"/>
                <w:sz w:val="18"/>
                <w:szCs w:val="18"/>
              </w:rPr>
              <w:t>Conditionally required in MMT-supporting messages if MDOriginType(1024)&lt;&gt;1 (Off- Book)</w:t>
            </w:r>
          </w:p>
        </w:tc>
      </w:tr>
      <w:tr w:rsidR="009B6CB0" w:rsidRPr="00E45633" w14:paraId="134E3F41" w14:textId="77777777" w:rsidTr="00FA01D4">
        <w:tc>
          <w:tcPr>
            <w:tcW w:w="817" w:type="dxa"/>
          </w:tcPr>
          <w:p w14:paraId="48169D5D" w14:textId="77777777" w:rsidR="00745961" w:rsidRPr="00E45633" w:rsidRDefault="00745961" w:rsidP="007746F4">
            <w:pPr>
              <w:rPr>
                <w:sz w:val="18"/>
                <w:szCs w:val="18"/>
              </w:rPr>
            </w:pPr>
            <w:r w:rsidRPr="00CA257D">
              <w:rPr>
                <w:b/>
                <w:noProof/>
                <w:sz w:val="18"/>
                <w:szCs w:val="18"/>
              </w:rPr>
              <w:sym w:font="Wingdings" w:char="F0E0"/>
            </w:r>
            <w:r>
              <w:rPr>
                <w:b/>
                <w:i/>
                <w:sz w:val="18"/>
                <w:szCs w:val="18"/>
              </w:rPr>
              <w:t>326</w:t>
            </w:r>
          </w:p>
        </w:tc>
        <w:tc>
          <w:tcPr>
            <w:tcW w:w="1276" w:type="dxa"/>
          </w:tcPr>
          <w:p w14:paraId="269FE4C2" w14:textId="77777777" w:rsidR="00745961" w:rsidRPr="00E45633" w:rsidRDefault="00745961" w:rsidP="00406EEB">
            <w:pPr>
              <w:rPr>
                <w:sz w:val="18"/>
                <w:szCs w:val="18"/>
              </w:rPr>
            </w:pPr>
            <w:r>
              <w:rPr>
                <w:b/>
                <w:i/>
                <w:sz w:val="18"/>
                <w:szCs w:val="18"/>
              </w:rPr>
              <w:t>SecurityTradingStatus</w:t>
            </w:r>
          </w:p>
        </w:tc>
        <w:tc>
          <w:tcPr>
            <w:tcW w:w="567" w:type="dxa"/>
          </w:tcPr>
          <w:p w14:paraId="5F17B680" w14:textId="77777777" w:rsidR="00745961" w:rsidRPr="00E45633" w:rsidRDefault="00745961" w:rsidP="00406EEB">
            <w:pPr>
              <w:rPr>
                <w:sz w:val="18"/>
                <w:szCs w:val="18"/>
              </w:rPr>
            </w:pPr>
            <w:r>
              <w:rPr>
                <w:sz w:val="18"/>
                <w:szCs w:val="18"/>
              </w:rPr>
              <w:t>N</w:t>
            </w:r>
          </w:p>
        </w:tc>
        <w:tc>
          <w:tcPr>
            <w:tcW w:w="1276" w:type="dxa"/>
          </w:tcPr>
          <w:p w14:paraId="2BC1260A" w14:textId="77777777" w:rsidR="00745961" w:rsidRDefault="00745961" w:rsidP="00406EEB">
            <w:pPr>
              <w:rPr>
                <w:sz w:val="18"/>
                <w:szCs w:val="18"/>
              </w:rPr>
            </w:pPr>
            <w:r>
              <w:rPr>
                <w:sz w:val="18"/>
                <w:szCs w:val="18"/>
              </w:rPr>
              <w:t>TrdgStat</w:t>
            </w:r>
          </w:p>
        </w:tc>
        <w:tc>
          <w:tcPr>
            <w:tcW w:w="2409" w:type="dxa"/>
          </w:tcPr>
          <w:p w14:paraId="2BDD29CC"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5E993A9E"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76AB27D" w14:textId="77777777" w:rsidR="00745961" w:rsidRPr="00D86994" w:rsidRDefault="00745961" w:rsidP="00406EEB">
            <w:pPr>
              <w:pStyle w:val="BodyText"/>
              <w:rPr>
                <w:b/>
                <w:color w:val="17365D" w:themeColor="text2" w:themeShade="BF"/>
                <w:sz w:val="18"/>
                <w:szCs w:val="18"/>
              </w:rPr>
            </w:pPr>
          </w:p>
        </w:tc>
      </w:tr>
      <w:tr w:rsidR="009B6CB0" w:rsidRPr="00E45633" w14:paraId="58309BB1" w14:textId="77777777" w:rsidTr="00FA01D4">
        <w:tc>
          <w:tcPr>
            <w:tcW w:w="817" w:type="dxa"/>
          </w:tcPr>
          <w:p w14:paraId="3BDD4BEC" w14:textId="77777777" w:rsidR="00745961" w:rsidRPr="00E45633" w:rsidRDefault="00745961" w:rsidP="007746F4">
            <w:pPr>
              <w:rPr>
                <w:sz w:val="18"/>
                <w:szCs w:val="18"/>
              </w:rPr>
            </w:pPr>
            <w:r w:rsidRPr="00CA257D">
              <w:rPr>
                <w:b/>
                <w:noProof/>
                <w:sz w:val="18"/>
                <w:szCs w:val="18"/>
              </w:rPr>
              <w:sym w:font="Wingdings" w:char="F0E0"/>
            </w:r>
            <w:r>
              <w:rPr>
                <w:b/>
                <w:i/>
                <w:sz w:val="18"/>
                <w:szCs w:val="18"/>
              </w:rPr>
              <w:t>327</w:t>
            </w:r>
          </w:p>
        </w:tc>
        <w:tc>
          <w:tcPr>
            <w:tcW w:w="1276" w:type="dxa"/>
          </w:tcPr>
          <w:p w14:paraId="33B67620" w14:textId="77777777" w:rsidR="00745961" w:rsidRPr="00E45633" w:rsidRDefault="00745961" w:rsidP="00406EEB">
            <w:pPr>
              <w:rPr>
                <w:sz w:val="18"/>
                <w:szCs w:val="18"/>
              </w:rPr>
            </w:pPr>
            <w:r>
              <w:rPr>
                <w:b/>
                <w:i/>
                <w:sz w:val="18"/>
                <w:szCs w:val="18"/>
              </w:rPr>
              <w:t>HaltReason</w:t>
            </w:r>
          </w:p>
        </w:tc>
        <w:tc>
          <w:tcPr>
            <w:tcW w:w="567" w:type="dxa"/>
          </w:tcPr>
          <w:p w14:paraId="79DE77D9" w14:textId="77777777" w:rsidR="00745961" w:rsidRPr="00E45633" w:rsidRDefault="00745961" w:rsidP="00406EEB">
            <w:pPr>
              <w:rPr>
                <w:sz w:val="18"/>
                <w:szCs w:val="18"/>
              </w:rPr>
            </w:pPr>
            <w:r>
              <w:rPr>
                <w:sz w:val="18"/>
                <w:szCs w:val="18"/>
              </w:rPr>
              <w:t>N</w:t>
            </w:r>
          </w:p>
        </w:tc>
        <w:tc>
          <w:tcPr>
            <w:tcW w:w="1276" w:type="dxa"/>
          </w:tcPr>
          <w:p w14:paraId="66A8B1F2" w14:textId="77777777" w:rsidR="00745961" w:rsidRDefault="00745961" w:rsidP="00406EEB">
            <w:pPr>
              <w:rPr>
                <w:sz w:val="18"/>
                <w:szCs w:val="18"/>
              </w:rPr>
            </w:pPr>
            <w:r>
              <w:rPr>
                <w:sz w:val="18"/>
                <w:szCs w:val="18"/>
              </w:rPr>
              <w:t>HaltRsn</w:t>
            </w:r>
          </w:p>
        </w:tc>
        <w:tc>
          <w:tcPr>
            <w:tcW w:w="2409" w:type="dxa"/>
          </w:tcPr>
          <w:p w14:paraId="70BF8354"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7E1E155D"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32687B2" w14:textId="77777777" w:rsidR="00745961" w:rsidRPr="00D86994" w:rsidRDefault="00745961" w:rsidP="00406EEB">
            <w:pPr>
              <w:pStyle w:val="BodyText"/>
              <w:rPr>
                <w:b/>
                <w:color w:val="17365D" w:themeColor="text2" w:themeShade="BF"/>
                <w:sz w:val="18"/>
                <w:szCs w:val="18"/>
              </w:rPr>
            </w:pPr>
          </w:p>
        </w:tc>
      </w:tr>
      <w:tr w:rsidR="009B6CB0" w:rsidRPr="00E45633" w14:paraId="058E3310" w14:textId="77777777" w:rsidTr="00FA01D4">
        <w:tc>
          <w:tcPr>
            <w:tcW w:w="817" w:type="dxa"/>
          </w:tcPr>
          <w:p w14:paraId="5BD1C1F2" w14:textId="77777777" w:rsidR="00745961" w:rsidRDefault="00745961" w:rsidP="007746F4">
            <w:pPr>
              <w:rPr>
                <w:b/>
                <w:i/>
                <w:sz w:val="18"/>
                <w:szCs w:val="18"/>
              </w:rPr>
            </w:pPr>
            <w:r w:rsidRPr="00CA257D">
              <w:rPr>
                <w:b/>
                <w:noProof/>
                <w:sz w:val="18"/>
                <w:szCs w:val="18"/>
              </w:rPr>
              <w:sym w:font="Wingdings" w:char="F0E0"/>
            </w:r>
            <w:r>
              <w:rPr>
                <w:b/>
                <w:i/>
                <w:sz w:val="18"/>
                <w:szCs w:val="18"/>
              </w:rPr>
              <w:t>2447</w:t>
            </w:r>
          </w:p>
        </w:tc>
        <w:tc>
          <w:tcPr>
            <w:tcW w:w="1276" w:type="dxa"/>
          </w:tcPr>
          <w:p w14:paraId="190A494B" w14:textId="77777777" w:rsidR="00745961" w:rsidRPr="00E45633" w:rsidRDefault="00745961" w:rsidP="00406EEB">
            <w:pPr>
              <w:rPr>
                <w:sz w:val="18"/>
                <w:szCs w:val="18"/>
              </w:rPr>
            </w:pPr>
            <w:r w:rsidRPr="008E42D5">
              <w:rPr>
                <w:b/>
                <w:i/>
                <w:sz w:val="18"/>
                <w:szCs w:val="18"/>
              </w:rPr>
              <w:t>FastMarketIndicator</w:t>
            </w:r>
          </w:p>
        </w:tc>
        <w:tc>
          <w:tcPr>
            <w:tcW w:w="567" w:type="dxa"/>
          </w:tcPr>
          <w:p w14:paraId="3AAA76B2" w14:textId="77777777" w:rsidR="00745961" w:rsidRPr="00E45633" w:rsidRDefault="00745961" w:rsidP="00406EEB">
            <w:pPr>
              <w:rPr>
                <w:sz w:val="18"/>
                <w:szCs w:val="18"/>
              </w:rPr>
            </w:pPr>
            <w:r>
              <w:rPr>
                <w:sz w:val="18"/>
                <w:szCs w:val="18"/>
              </w:rPr>
              <w:t>N</w:t>
            </w:r>
          </w:p>
        </w:tc>
        <w:tc>
          <w:tcPr>
            <w:tcW w:w="1276" w:type="dxa"/>
          </w:tcPr>
          <w:p w14:paraId="38986A33" w14:textId="77777777" w:rsidR="00745961" w:rsidRDefault="00745961" w:rsidP="00406EEB">
            <w:pPr>
              <w:rPr>
                <w:sz w:val="18"/>
                <w:szCs w:val="18"/>
              </w:rPr>
            </w:pPr>
            <w:r>
              <w:rPr>
                <w:sz w:val="18"/>
                <w:szCs w:val="18"/>
              </w:rPr>
              <w:t>FastMktInd</w:t>
            </w:r>
          </w:p>
        </w:tc>
        <w:tc>
          <w:tcPr>
            <w:tcW w:w="2409" w:type="dxa"/>
          </w:tcPr>
          <w:p w14:paraId="4A2EF0B5" w14:textId="77777777" w:rsidR="00745961" w:rsidRPr="00E45633"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05D522DA"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CA6C987" w14:textId="77777777" w:rsidR="00745961" w:rsidRPr="00D86994" w:rsidRDefault="00745961" w:rsidP="00406EEB">
            <w:pPr>
              <w:pStyle w:val="BodyText"/>
              <w:rPr>
                <w:b/>
                <w:color w:val="17365D" w:themeColor="text2" w:themeShade="BF"/>
                <w:sz w:val="18"/>
                <w:szCs w:val="18"/>
              </w:rPr>
            </w:pPr>
          </w:p>
        </w:tc>
      </w:tr>
      <w:tr w:rsidR="009B6CB0" w:rsidRPr="00E45633" w14:paraId="29BF57A1" w14:textId="77777777" w:rsidTr="00FA01D4">
        <w:tc>
          <w:tcPr>
            <w:tcW w:w="817" w:type="dxa"/>
          </w:tcPr>
          <w:p w14:paraId="3B499952" w14:textId="77777777" w:rsidR="00745961" w:rsidRPr="00E45633" w:rsidRDefault="00745961" w:rsidP="007746F4">
            <w:pPr>
              <w:rPr>
                <w:sz w:val="18"/>
                <w:szCs w:val="18"/>
              </w:rPr>
            </w:pPr>
            <w:r w:rsidRPr="00CA257D">
              <w:rPr>
                <w:b/>
                <w:noProof/>
                <w:sz w:val="18"/>
                <w:szCs w:val="18"/>
              </w:rPr>
              <w:sym w:font="Wingdings" w:char="F0E0"/>
            </w:r>
            <w:r>
              <w:rPr>
                <w:b/>
                <w:i/>
                <w:sz w:val="18"/>
                <w:szCs w:val="18"/>
              </w:rPr>
              <w:t>276</w:t>
            </w:r>
          </w:p>
        </w:tc>
        <w:tc>
          <w:tcPr>
            <w:tcW w:w="1276" w:type="dxa"/>
          </w:tcPr>
          <w:p w14:paraId="118BB496" w14:textId="77777777" w:rsidR="00745961" w:rsidRPr="00E45633" w:rsidRDefault="00745961" w:rsidP="00406EEB">
            <w:pPr>
              <w:rPr>
                <w:sz w:val="18"/>
                <w:szCs w:val="18"/>
              </w:rPr>
            </w:pPr>
            <w:r>
              <w:rPr>
                <w:b/>
                <w:i/>
                <w:sz w:val="18"/>
                <w:szCs w:val="18"/>
              </w:rPr>
              <w:t>QuoteCondition</w:t>
            </w:r>
          </w:p>
        </w:tc>
        <w:tc>
          <w:tcPr>
            <w:tcW w:w="567" w:type="dxa"/>
          </w:tcPr>
          <w:p w14:paraId="379B9125" w14:textId="77777777" w:rsidR="00745961" w:rsidRPr="00E45633" w:rsidRDefault="00745961" w:rsidP="00406EEB">
            <w:pPr>
              <w:rPr>
                <w:sz w:val="18"/>
                <w:szCs w:val="18"/>
              </w:rPr>
            </w:pPr>
            <w:r>
              <w:rPr>
                <w:sz w:val="18"/>
                <w:szCs w:val="18"/>
              </w:rPr>
              <w:t>N</w:t>
            </w:r>
          </w:p>
        </w:tc>
        <w:tc>
          <w:tcPr>
            <w:tcW w:w="1276" w:type="dxa"/>
          </w:tcPr>
          <w:p w14:paraId="661C0A30" w14:textId="77777777" w:rsidR="00745961" w:rsidRDefault="00745961" w:rsidP="00406EEB">
            <w:pPr>
              <w:rPr>
                <w:sz w:val="18"/>
                <w:szCs w:val="18"/>
              </w:rPr>
            </w:pPr>
            <w:r>
              <w:rPr>
                <w:sz w:val="18"/>
                <w:szCs w:val="18"/>
              </w:rPr>
              <w:t>QCond</w:t>
            </w:r>
          </w:p>
        </w:tc>
        <w:tc>
          <w:tcPr>
            <w:tcW w:w="2409" w:type="dxa"/>
          </w:tcPr>
          <w:p w14:paraId="5CBFB3CB" w14:textId="77777777" w:rsidR="00745961" w:rsidRPr="00E45633" w:rsidRDefault="00745961" w:rsidP="00406EEB">
            <w:pPr>
              <w:rPr>
                <w:sz w:val="18"/>
                <w:szCs w:val="18"/>
              </w:rPr>
            </w:pPr>
            <w:r>
              <w:rPr>
                <w:sz w:val="18"/>
                <w:szCs w:val="18"/>
              </w:rPr>
              <w:t>Space-delimited list of conditions describing a quote.</w:t>
            </w:r>
          </w:p>
        </w:tc>
        <w:tc>
          <w:tcPr>
            <w:tcW w:w="709" w:type="dxa"/>
            <w:tcBorders>
              <w:top w:val="single" w:sz="4" w:space="0" w:color="auto"/>
              <w:bottom w:val="single" w:sz="4" w:space="0" w:color="auto"/>
            </w:tcBorders>
            <w:shd w:val="clear" w:color="auto" w:fill="DBE5F1" w:themeFill="accent1" w:themeFillTint="33"/>
          </w:tcPr>
          <w:p w14:paraId="41616337"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028011B" w14:textId="77777777" w:rsidR="00745961" w:rsidRPr="00D86994" w:rsidRDefault="00745961" w:rsidP="00406EEB">
            <w:pPr>
              <w:pStyle w:val="BodyText"/>
              <w:rPr>
                <w:b/>
                <w:color w:val="17365D" w:themeColor="text2" w:themeShade="BF"/>
                <w:sz w:val="18"/>
                <w:szCs w:val="18"/>
              </w:rPr>
            </w:pPr>
          </w:p>
        </w:tc>
      </w:tr>
      <w:tr w:rsidR="004F3286" w:rsidRPr="00E45633" w14:paraId="7AE11636" w14:textId="77777777" w:rsidTr="004F3286">
        <w:tc>
          <w:tcPr>
            <w:tcW w:w="817" w:type="dxa"/>
            <w:tcBorders>
              <w:bottom w:val="single" w:sz="4" w:space="0" w:color="auto"/>
            </w:tcBorders>
          </w:tcPr>
          <w:p w14:paraId="2C9187C4" w14:textId="77777777" w:rsidR="00745961" w:rsidRPr="00E45633" w:rsidRDefault="00745961" w:rsidP="007746F4">
            <w:pPr>
              <w:rPr>
                <w:sz w:val="18"/>
                <w:szCs w:val="18"/>
              </w:rPr>
            </w:pPr>
            <w:r w:rsidRPr="00CA257D">
              <w:rPr>
                <w:b/>
                <w:noProof/>
                <w:sz w:val="18"/>
                <w:szCs w:val="18"/>
              </w:rPr>
              <w:sym w:font="Wingdings" w:char="F0E0"/>
            </w:r>
            <w:r>
              <w:rPr>
                <w:b/>
                <w:i/>
                <w:sz w:val="18"/>
                <w:szCs w:val="18"/>
              </w:rPr>
              <w:t>277</w:t>
            </w:r>
          </w:p>
        </w:tc>
        <w:tc>
          <w:tcPr>
            <w:tcW w:w="1276" w:type="dxa"/>
            <w:tcBorders>
              <w:bottom w:val="single" w:sz="4" w:space="0" w:color="auto"/>
            </w:tcBorders>
          </w:tcPr>
          <w:p w14:paraId="66124098" w14:textId="77777777" w:rsidR="00745961" w:rsidRPr="00E45633" w:rsidRDefault="00745961" w:rsidP="00406EEB">
            <w:pPr>
              <w:rPr>
                <w:sz w:val="18"/>
                <w:szCs w:val="18"/>
              </w:rPr>
            </w:pPr>
            <w:r>
              <w:rPr>
                <w:b/>
                <w:i/>
                <w:sz w:val="18"/>
                <w:szCs w:val="18"/>
              </w:rPr>
              <w:t>TradeCondition</w:t>
            </w:r>
          </w:p>
        </w:tc>
        <w:tc>
          <w:tcPr>
            <w:tcW w:w="567" w:type="dxa"/>
            <w:tcBorders>
              <w:bottom w:val="single" w:sz="4" w:space="0" w:color="auto"/>
            </w:tcBorders>
          </w:tcPr>
          <w:p w14:paraId="6544F19D" w14:textId="77777777" w:rsidR="00745961" w:rsidRPr="00E45633" w:rsidRDefault="00745961" w:rsidP="00406EEB">
            <w:pPr>
              <w:rPr>
                <w:sz w:val="18"/>
                <w:szCs w:val="18"/>
              </w:rPr>
            </w:pPr>
            <w:r>
              <w:rPr>
                <w:sz w:val="18"/>
                <w:szCs w:val="18"/>
              </w:rPr>
              <w:t>N</w:t>
            </w:r>
          </w:p>
        </w:tc>
        <w:tc>
          <w:tcPr>
            <w:tcW w:w="1276" w:type="dxa"/>
            <w:tcBorders>
              <w:bottom w:val="single" w:sz="4" w:space="0" w:color="auto"/>
            </w:tcBorders>
          </w:tcPr>
          <w:p w14:paraId="20F6118B" w14:textId="77777777" w:rsidR="00745961" w:rsidRDefault="00745961" w:rsidP="00406EEB">
            <w:pPr>
              <w:rPr>
                <w:sz w:val="18"/>
                <w:szCs w:val="18"/>
              </w:rPr>
            </w:pPr>
            <w:r>
              <w:rPr>
                <w:sz w:val="18"/>
                <w:szCs w:val="18"/>
              </w:rPr>
              <w:t>TrdCond</w:t>
            </w:r>
          </w:p>
        </w:tc>
        <w:tc>
          <w:tcPr>
            <w:tcW w:w="2409" w:type="dxa"/>
            <w:tcBorders>
              <w:bottom w:val="single" w:sz="4" w:space="0" w:color="auto"/>
            </w:tcBorders>
          </w:tcPr>
          <w:p w14:paraId="1B0BBE7E" w14:textId="77777777" w:rsidR="00745961" w:rsidRPr="00E45633" w:rsidRDefault="00745961" w:rsidP="00406EEB">
            <w:pPr>
              <w:rPr>
                <w:sz w:val="18"/>
                <w:szCs w:val="18"/>
              </w:rPr>
            </w:pPr>
            <w:r>
              <w:rPr>
                <w:sz w:val="18"/>
                <w:szCs w:val="18"/>
              </w:rPr>
              <w:t>Space-delimited list of conditions describing a trade</w:t>
            </w:r>
          </w:p>
        </w:tc>
        <w:tc>
          <w:tcPr>
            <w:tcW w:w="709" w:type="dxa"/>
            <w:tcBorders>
              <w:top w:val="single" w:sz="4" w:space="0" w:color="auto"/>
              <w:bottom w:val="single" w:sz="4" w:space="0" w:color="auto"/>
            </w:tcBorders>
            <w:shd w:val="clear" w:color="auto" w:fill="DBE5F1" w:themeFill="accent1" w:themeFillTint="33"/>
          </w:tcPr>
          <w:p w14:paraId="2C9795B5" w14:textId="77777777" w:rsidR="00745961" w:rsidRPr="00987B05"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E57017E" w14:textId="70979266" w:rsidR="00745961" w:rsidRPr="00452ED2" w:rsidRDefault="00745961" w:rsidP="00452ED2">
            <w:pPr>
              <w:pStyle w:val="BodyText"/>
              <w:rPr>
                <w:color w:val="17365D" w:themeColor="text2" w:themeShade="BF"/>
                <w:sz w:val="18"/>
                <w:szCs w:val="18"/>
              </w:rPr>
            </w:pPr>
            <w:r w:rsidRPr="00452ED2">
              <w:rPr>
                <w:color w:val="17365D" w:themeColor="text2" w:themeShade="BF"/>
                <w:sz w:val="18"/>
                <w:szCs w:val="18"/>
              </w:rPr>
              <w:t>Use for MMT BENCHMARK OR REFERENCE PRICE</w:t>
            </w:r>
            <w:r w:rsidR="00885104">
              <w:rPr>
                <w:color w:val="17365D" w:themeColor="text2" w:themeShade="BF"/>
                <w:sz w:val="18"/>
                <w:szCs w:val="18"/>
              </w:rPr>
              <w:t xml:space="preserve"> </w:t>
            </w:r>
            <w:r w:rsidR="00885104" w:rsidRPr="00705CD0">
              <w:rPr>
                <w:color w:val="17365D" w:themeColor="text2" w:themeShade="BF"/>
                <w:sz w:val="18"/>
                <w:szCs w:val="18"/>
                <w:highlight w:val="yellow"/>
              </w:rPr>
              <w:t>OR PORTFOLIO TRADE</w:t>
            </w:r>
            <w:r w:rsidR="00885104">
              <w:rPr>
                <w:color w:val="17365D" w:themeColor="text2" w:themeShade="BF"/>
                <w:sz w:val="18"/>
                <w:szCs w:val="18"/>
              </w:rPr>
              <w:t xml:space="preserve"> </w:t>
            </w:r>
            <w:r>
              <w:rPr>
                <w:color w:val="17365D" w:themeColor="text2" w:themeShade="BF"/>
                <w:sz w:val="18"/>
                <w:szCs w:val="18"/>
              </w:rPr>
              <w:t xml:space="preserve"> </w:t>
            </w:r>
            <w:r w:rsidRPr="00452ED2">
              <w:rPr>
                <w:color w:val="17365D" w:themeColor="text2" w:themeShade="BF"/>
                <w:sz w:val="18"/>
                <w:szCs w:val="18"/>
              </w:rPr>
              <w:lastRenderedPageBreak/>
              <w:t>INDICATOR</w:t>
            </w:r>
          </w:p>
        </w:tc>
      </w:tr>
      <w:tr w:rsidR="00FA01D4" w:rsidRPr="00E45633" w14:paraId="07568DA3" w14:textId="77777777" w:rsidTr="00FA01D4">
        <w:tc>
          <w:tcPr>
            <w:tcW w:w="0" w:type="dxa"/>
            <w:gridSpan w:val="2"/>
            <w:tcBorders>
              <w:top w:val="single" w:sz="4" w:space="0" w:color="auto"/>
              <w:bottom w:val="single" w:sz="4" w:space="0" w:color="auto"/>
            </w:tcBorders>
            <w:shd w:val="pct10" w:color="auto" w:fill="auto"/>
          </w:tcPr>
          <w:p w14:paraId="281E14D9" w14:textId="77777777" w:rsidR="009B7E82" w:rsidRPr="009B7E82" w:rsidRDefault="007746F4" w:rsidP="007746F4">
            <w:pPr>
              <w:rPr>
                <w:b/>
                <w:i/>
                <w:sz w:val="18"/>
                <w:szCs w:val="18"/>
              </w:rPr>
            </w:pPr>
            <w:r w:rsidRPr="00CA257D">
              <w:rPr>
                <w:b/>
                <w:noProof/>
                <w:sz w:val="18"/>
                <w:szCs w:val="18"/>
              </w:rPr>
              <w:lastRenderedPageBreak/>
              <w:sym w:font="Wingdings" w:char="F0E0"/>
            </w:r>
            <w:r w:rsidR="009B7E82" w:rsidRPr="009B7E82">
              <w:rPr>
                <w:b/>
                <w:i/>
                <w:sz w:val="18"/>
                <w:szCs w:val="18"/>
              </w:rPr>
              <w:t>Component</w:t>
            </w:r>
            <w:r>
              <w:rPr>
                <w:b/>
                <w:i/>
                <w:sz w:val="18"/>
                <w:szCs w:val="18"/>
              </w:rPr>
              <w:t xml:space="preserve"> </w:t>
            </w:r>
            <w:r w:rsidR="009B7E82" w:rsidRPr="009B7E82">
              <w:rPr>
                <w:b/>
                <w:i/>
                <w:sz w:val="18"/>
                <w:szCs w:val="18"/>
              </w:rPr>
              <w:t>&lt;TradePriceConditionGrp&gt;</w:t>
            </w:r>
          </w:p>
        </w:tc>
        <w:tc>
          <w:tcPr>
            <w:tcW w:w="0" w:type="dxa"/>
            <w:tcBorders>
              <w:top w:val="single" w:sz="4" w:space="0" w:color="auto"/>
              <w:bottom w:val="single" w:sz="4" w:space="0" w:color="auto"/>
            </w:tcBorders>
            <w:shd w:val="pct10" w:color="auto" w:fill="auto"/>
          </w:tcPr>
          <w:p w14:paraId="25128CCB" w14:textId="77777777" w:rsidR="009B7E82" w:rsidRPr="009B7E82" w:rsidRDefault="009B7E82" w:rsidP="00406EEB">
            <w:pPr>
              <w:rPr>
                <w:sz w:val="18"/>
                <w:szCs w:val="18"/>
              </w:rPr>
            </w:pPr>
            <w:r w:rsidRPr="009B7E82">
              <w:rPr>
                <w:b/>
                <w:i/>
                <w:sz w:val="18"/>
                <w:szCs w:val="18"/>
              </w:rPr>
              <w:t>N</w:t>
            </w:r>
          </w:p>
        </w:tc>
        <w:tc>
          <w:tcPr>
            <w:tcW w:w="0" w:type="dxa"/>
            <w:tcBorders>
              <w:top w:val="single" w:sz="4" w:space="0" w:color="auto"/>
              <w:bottom w:val="single" w:sz="4" w:space="0" w:color="auto"/>
              <w:right w:val="single" w:sz="4" w:space="0" w:color="auto"/>
            </w:tcBorders>
            <w:shd w:val="pct10" w:color="auto" w:fill="auto"/>
          </w:tcPr>
          <w:p w14:paraId="53B017EB" w14:textId="77777777" w:rsidR="009B7E82" w:rsidRPr="009B7E82" w:rsidRDefault="009B7E82" w:rsidP="00406EEB">
            <w:pPr>
              <w:rPr>
                <w:sz w:val="18"/>
                <w:szCs w:val="18"/>
              </w:rPr>
            </w:pPr>
            <w:r w:rsidRPr="009B7E82">
              <w:rPr>
                <w:b/>
                <w:i/>
                <w:sz w:val="18"/>
                <w:szCs w:val="18"/>
              </w:rPr>
              <w:t>TrdPxConds</w:t>
            </w:r>
          </w:p>
        </w:tc>
        <w:tc>
          <w:tcPr>
            <w:tcW w:w="2409" w:type="dxa"/>
            <w:tcBorders>
              <w:top w:val="single" w:sz="4" w:space="0" w:color="auto"/>
              <w:left w:val="single" w:sz="4" w:space="0" w:color="auto"/>
              <w:bottom w:val="single" w:sz="4" w:space="0" w:color="auto"/>
            </w:tcBorders>
            <w:shd w:val="pct10" w:color="auto" w:fill="auto"/>
          </w:tcPr>
          <w:p w14:paraId="259279D9" w14:textId="77777777" w:rsidR="009B7E82" w:rsidRPr="009B7E82" w:rsidRDefault="009B7E82"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7F594DC0" w14:textId="77777777" w:rsidR="009B7E82" w:rsidRPr="00987B05" w:rsidRDefault="009B7E82" w:rsidP="00406EEB">
            <w:pPr>
              <w:pStyle w:val="BodyText"/>
              <w:rPr>
                <w:b/>
                <w:color w:val="17365D" w:themeColor="text2" w:themeShade="BF"/>
                <w:szCs w:val="20"/>
              </w:rPr>
            </w:pPr>
          </w:p>
        </w:tc>
        <w:tc>
          <w:tcPr>
            <w:tcW w:w="0" w:type="dxa"/>
            <w:tcBorders>
              <w:top w:val="single" w:sz="4" w:space="0" w:color="auto"/>
              <w:bottom w:val="single" w:sz="4" w:space="0" w:color="auto"/>
            </w:tcBorders>
            <w:shd w:val="clear" w:color="auto" w:fill="DBE5F1" w:themeFill="accent1" w:themeFillTint="33"/>
          </w:tcPr>
          <w:p w14:paraId="2008A960" w14:textId="4258E788" w:rsidR="009B7E82" w:rsidRPr="00D86994" w:rsidRDefault="005E3328" w:rsidP="00406EEB">
            <w:pPr>
              <w:pStyle w:val="BodyText"/>
              <w:rPr>
                <w:b/>
                <w:color w:val="17365D" w:themeColor="text2" w:themeShade="BF"/>
                <w:sz w:val="18"/>
                <w:szCs w:val="18"/>
              </w:rPr>
            </w:pPr>
            <w:r w:rsidRPr="00B82CA0">
              <w:rPr>
                <w:color w:val="17365D" w:themeColor="text2" w:themeShade="BF"/>
                <w:sz w:val="18"/>
                <w:szCs w:val="18"/>
              </w:rPr>
              <w:t xml:space="preserve">Use for MMT </w:t>
            </w:r>
            <w:r>
              <w:rPr>
                <w:color w:val="17365D" w:themeColor="text2" w:themeShade="BF"/>
                <w:sz w:val="18"/>
                <w:szCs w:val="18"/>
              </w:rPr>
              <w:t>SPECIAL DIVIDEND</w:t>
            </w:r>
            <w:r w:rsidRPr="00B82CA0">
              <w:rPr>
                <w:color w:val="17365D" w:themeColor="text2" w:themeShade="BF"/>
                <w:sz w:val="18"/>
                <w:szCs w:val="18"/>
              </w:rPr>
              <w:t xml:space="preserve"> INDICATOR</w:t>
            </w:r>
            <w:r>
              <w:rPr>
                <w:color w:val="17365D" w:themeColor="text2" w:themeShade="BF"/>
                <w:sz w:val="18"/>
                <w:szCs w:val="18"/>
              </w:rPr>
              <w:t>, TRADE WITH PRICE IMPROVEMENT, and CONTRUBUTION TO PRICE FORMATION</w:t>
            </w:r>
            <w:r w:rsidRPr="00D86994">
              <w:rPr>
                <w:b/>
                <w:color w:val="17365D" w:themeColor="text2" w:themeShade="BF"/>
                <w:sz w:val="18"/>
                <w:szCs w:val="18"/>
              </w:rPr>
              <w:t xml:space="preserve"> </w:t>
            </w:r>
          </w:p>
        </w:tc>
      </w:tr>
      <w:tr w:rsidR="004F3286" w:rsidRPr="00E45633" w14:paraId="6693263F" w14:textId="77777777" w:rsidTr="00FA01D4">
        <w:tc>
          <w:tcPr>
            <w:tcW w:w="817" w:type="dxa"/>
            <w:tcBorders>
              <w:top w:val="single" w:sz="4" w:space="0" w:color="auto"/>
            </w:tcBorders>
          </w:tcPr>
          <w:p w14:paraId="1E845DD0" w14:textId="67B726FE" w:rsidR="00745961" w:rsidRPr="00113598" w:rsidRDefault="00745961" w:rsidP="007746F4">
            <w:pPr>
              <w:rPr>
                <w:sz w:val="18"/>
                <w:szCs w:val="18"/>
              </w:rPr>
            </w:pPr>
            <w:r w:rsidRPr="00113598">
              <w:rPr>
                <w:color w:val="17365D" w:themeColor="text2" w:themeShade="BF"/>
                <w:sz w:val="18"/>
                <w:szCs w:val="18"/>
              </w:rPr>
              <w:sym w:font="Wingdings" w:char="F0E0"/>
            </w:r>
            <w:r w:rsidR="00F63373" w:rsidRPr="00113598">
              <w:rPr>
                <w:sz w:val="18"/>
                <w:szCs w:val="18"/>
              </w:rPr>
              <w:t xml:space="preserve">2667 </w:t>
            </w:r>
          </w:p>
        </w:tc>
        <w:tc>
          <w:tcPr>
            <w:tcW w:w="1276" w:type="dxa"/>
            <w:tcBorders>
              <w:top w:val="single" w:sz="4" w:space="0" w:color="auto"/>
            </w:tcBorders>
          </w:tcPr>
          <w:p w14:paraId="570FC5DC" w14:textId="77777777" w:rsidR="00745961" w:rsidRPr="00113598" w:rsidRDefault="00745961" w:rsidP="00406EEB">
            <w:pPr>
              <w:rPr>
                <w:sz w:val="18"/>
                <w:szCs w:val="18"/>
              </w:rPr>
            </w:pPr>
            <w:r w:rsidRPr="00113598">
              <w:rPr>
                <w:sz w:val="18"/>
                <w:szCs w:val="18"/>
              </w:rPr>
              <w:t>AlgorithmicTradeIndicator</w:t>
            </w:r>
          </w:p>
        </w:tc>
        <w:tc>
          <w:tcPr>
            <w:tcW w:w="0" w:type="dxa"/>
            <w:tcBorders>
              <w:top w:val="single" w:sz="4" w:space="0" w:color="auto"/>
            </w:tcBorders>
          </w:tcPr>
          <w:p w14:paraId="132665D6" w14:textId="77777777" w:rsidR="00745961" w:rsidRPr="00113598" w:rsidRDefault="00745961" w:rsidP="00406EEB">
            <w:pPr>
              <w:rPr>
                <w:sz w:val="18"/>
                <w:szCs w:val="18"/>
              </w:rPr>
            </w:pPr>
            <w:r w:rsidRPr="00113598">
              <w:rPr>
                <w:sz w:val="18"/>
                <w:szCs w:val="18"/>
              </w:rPr>
              <w:t>N</w:t>
            </w:r>
          </w:p>
        </w:tc>
        <w:tc>
          <w:tcPr>
            <w:tcW w:w="0" w:type="dxa"/>
            <w:tcBorders>
              <w:top w:val="single" w:sz="4" w:space="0" w:color="auto"/>
            </w:tcBorders>
          </w:tcPr>
          <w:p w14:paraId="431D7F36" w14:textId="77777777" w:rsidR="00745961" w:rsidRPr="00113598" w:rsidRDefault="004A5029" w:rsidP="00406EEB">
            <w:pPr>
              <w:rPr>
                <w:sz w:val="18"/>
                <w:szCs w:val="18"/>
              </w:rPr>
            </w:pPr>
            <w:r w:rsidRPr="00113598">
              <w:rPr>
                <w:sz w:val="18"/>
                <w:szCs w:val="18"/>
              </w:rPr>
              <w:t>AlgoInd</w:t>
            </w:r>
          </w:p>
        </w:tc>
        <w:tc>
          <w:tcPr>
            <w:tcW w:w="0" w:type="dxa"/>
            <w:tcBorders>
              <w:bottom w:val="single" w:sz="4" w:space="0" w:color="auto"/>
            </w:tcBorders>
          </w:tcPr>
          <w:p w14:paraId="5DA6047F" w14:textId="77777777" w:rsidR="00745961" w:rsidRPr="00113598" w:rsidRDefault="00745961" w:rsidP="00406EEB">
            <w:pPr>
              <w:rPr>
                <w:sz w:val="18"/>
                <w:szCs w:val="18"/>
              </w:rPr>
            </w:pPr>
          </w:p>
        </w:tc>
        <w:tc>
          <w:tcPr>
            <w:tcW w:w="0" w:type="dxa"/>
            <w:tcBorders>
              <w:top w:val="single" w:sz="4" w:space="0" w:color="auto"/>
              <w:bottom w:val="single" w:sz="4" w:space="0" w:color="auto"/>
            </w:tcBorders>
            <w:shd w:val="clear" w:color="auto" w:fill="DBE5F1" w:themeFill="accent1" w:themeFillTint="33"/>
          </w:tcPr>
          <w:p w14:paraId="450759B9" w14:textId="6119D69E" w:rsidR="00745961" w:rsidRPr="00113598" w:rsidRDefault="00745961" w:rsidP="00406EEB">
            <w:pPr>
              <w:pStyle w:val="BodyText"/>
              <w:rPr>
                <w:b/>
                <w:szCs w:val="20"/>
              </w:rPr>
            </w:pPr>
          </w:p>
        </w:tc>
        <w:tc>
          <w:tcPr>
            <w:tcW w:w="0" w:type="dxa"/>
            <w:tcBorders>
              <w:top w:val="single" w:sz="4" w:space="0" w:color="auto"/>
              <w:bottom w:val="single" w:sz="4" w:space="0" w:color="auto"/>
            </w:tcBorders>
            <w:shd w:val="clear" w:color="auto" w:fill="DBE5F1" w:themeFill="accent1" w:themeFillTint="33"/>
          </w:tcPr>
          <w:p w14:paraId="4609E307" w14:textId="77777777" w:rsidR="00745961" w:rsidRPr="00113598" w:rsidRDefault="00745961" w:rsidP="00406EEB">
            <w:pPr>
              <w:pStyle w:val="BodyText"/>
              <w:rPr>
                <w:sz w:val="18"/>
                <w:szCs w:val="18"/>
              </w:rPr>
            </w:pPr>
            <w:r w:rsidRPr="00113598">
              <w:rPr>
                <w:sz w:val="18"/>
                <w:szCs w:val="18"/>
              </w:rPr>
              <w:t>Use for MMT ALGORITHMIC INDICATOR</w:t>
            </w:r>
          </w:p>
          <w:p w14:paraId="04574EB3" w14:textId="77777777" w:rsidR="00745961" w:rsidRPr="00113598" w:rsidRDefault="00745961" w:rsidP="00E65621">
            <w:pPr>
              <w:pStyle w:val="BodyText"/>
              <w:rPr>
                <w:sz w:val="18"/>
                <w:szCs w:val="18"/>
              </w:rPr>
            </w:pPr>
            <w:r w:rsidRPr="00113598">
              <w:rPr>
                <w:sz w:val="18"/>
                <w:szCs w:val="18"/>
              </w:rPr>
              <w:t xml:space="preserve">Under MiFID II this indicator is set once at least one </w:t>
            </w:r>
            <w:r w:rsidR="00155304" w:rsidRPr="00113598">
              <w:rPr>
                <w:sz w:val="18"/>
                <w:szCs w:val="18"/>
              </w:rPr>
              <w:t>submitted</w:t>
            </w:r>
            <w:r w:rsidRPr="00113598">
              <w:rPr>
                <w:sz w:val="18"/>
                <w:szCs w:val="18"/>
              </w:rPr>
              <w:t xml:space="preserve"> order was. </w:t>
            </w:r>
            <w:r w:rsidR="00155304" w:rsidRPr="00113598">
              <w:rPr>
                <w:sz w:val="18"/>
                <w:szCs w:val="18"/>
              </w:rPr>
              <w:t xml:space="preserve">generated </w:t>
            </w:r>
            <w:r w:rsidRPr="00113598">
              <w:rPr>
                <w:sz w:val="18"/>
                <w:szCs w:val="18"/>
              </w:rPr>
              <w:t>by an algo</w:t>
            </w:r>
          </w:p>
          <w:p w14:paraId="2472E3A0" w14:textId="77777777" w:rsidR="00745961" w:rsidRPr="00113598" w:rsidRDefault="00745961" w:rsidP="00406EEB">
            <w:pPr>
              <w:pStyle w:val="BodyText"/>
              <w:rPr>
                <w:sz w:val="18"/>
                <w:szCs w:val="18"/>
              </w:rPr>
            </w:pPr>
          </w:p>
        </w:tc>
      </w:tr>
      <w:tr w:rsidR="004F3286" w:rsidRPr="00E45633" w14:paraId="10A15DE8" w14:textId="77777777" w:rsidTr="00FA01D4">
        <w:tc>
          <w:tcPr>
            <w:tcW w:w="817" w:type="dxa"/>
            <w:tcBorders>
              <w:top w:val="single" w:sz="4" w:space="0" w:color="auto"/>
            </w:tcBorders>
          </w:tcPr>
          <w:p w14:paraId="362F36C6" w14:textId="77777777" w:rsidR="00745961" w:rsidRPr="00113598" w:rsidRDefault="00745961" w:rsidP="00745961">
            <w:pPr>
              <w:rPr>
                <w:sz w:val="18"/>
                <w:szCs w:val="18"/>
              </w:rPr>
            </w:pPr>
            <w:r w:rsidRPr="00113598">
              <w:rPr>
                <w:b/>
                <w:noProof/>
                <w:sz w:val="18"/>
                <w:szCs w:val="18"/>
              </w:rPr>
              <w:sym w:font="Wingdings" w:char="F0E0"/>
            </w:r>
            <w:r w:rsidRPr="00113598">
              <w:rPr>
                <w:sz w:val="18"/>
                <w:szCs w:val="18"/>
              </w:rPr>
              <w:t>1934</w:t>
            </w:r>
          </w:p>
        </w:tc>
        <w:tc>
          <w:tcPr>
            <w:tcW w:w="1276" w:type="dxa"/>
            <w:tcBorders>
              <w:top w:val="single" w:sz="4" w:space="0" w:color="auto"/>
            </w:tcBorders>
          </w:tcPr>
          <w:p w14:paraId="4C551562" w14:textId="77777777" w:rsidR="00745961" w:rsidRPr="00113598" w:rsidRDefault="00745961" w:rsidP="001D1574">
            <w:pPr>
              <w:rPr>
                <w:sz w:val="18"/>
                <w:szCs w:val="18"/>
              </w:rPr>
            </w:pPr>
            <w:r w:rsidRPr="00113598">
              <w:rPr>
                <w:sz w:val="18"/>
                <w:szCs w:val="18"/>
              </w:rPr>
              <w:t>RegulatoryReportType</w:t>
            </w:r>
          </w:p>
        </w:tc>
        <w:tc>
          <w:tcPr>
            <w:tcW w:w="0" w:type="dxa"/>
            <w:tcBorders>
              <w:top w:val="single" w:sz="4" w:space="0" w:color="auto"/>
            </w:tcBorders>
          </w:tcPr>
          <w:p w14:paraId="77222711" w14:textId="77777777" w:rsidR="00745961" w:rsidRPr="00113598" w:rsidRDefault="00745961" w:rsidP="00406EEB">
            <w:pPr>
              <w:rPr>
                <w:sz w:val="18"/>
                <w:szCs w:val="18"/>
              </w:rPr>
            </w:pPr>
            <w:r w:rsidRPr="00113598">
              <w:rPr>
                <w:sz w:val="18"/>
                <w:szCs w:val="18"/>
              </w:rPr>
              <w:t>N</w:t>
            </w:r>
          </w:p>
        </w:tc>
        <w:tc>
          <w:tcPr>
            <w:tcW w:w="0" w:type="dxa"/>
            <w:tcBorders>
              <w:top w:val="single" w:sz="4" w:space="0" w:color="auto"/>
            </w:tcBorders>
          </w:tcPr>
          <w:p w14:paraId="7441A88A" w14:textId="77777777" w:rsidR="00745961" w:rsidRPr="00113598" w:rsidRDefault="004A5029" w:rsidP="00406EEB">
            <w:pPr>
              <w:rPr>
                <w:sz w:val="18"/>
                <w:szCs w:val="18"/>
              </w:rPr>
            </w:pPr>
            <w:r w:rsidRPr="00113598">
              <w:rPr>
                <w:sz w:val="18"/>
                <w:szCs w:val="18"/>
              </w:rPr>
              <w:t>RegRptTyp</w:t>
            </w:r>
          </w:p>
        </w:tc>
        <w:tc>
          <w:tcPr>
            <w:tcW w:w="0" w:type="dxa"/>
            <w:tcBorders>
              <w:bottom w:val="single" w:sz="4" w:space="0" w:color="auto"/>
            </w:tcBorders>
          </w:tcPr>
          <w:p w14:paraId="15EBAF98" w14:textId="77777777" w:rsidR="00745961" w:rsidRPr="00113598" w:rsidRDefault="00D74AA2" w:rsidP="00824385">
            <w:pPr>
              <w:rPr>
                <w:sz w:val="18"/>
                <w:szCs w:val="18"/>
              </w:rPr>
            </w:pPr>
            <w:r w:rsidRPr="00113598">
              <w:rPr>
                <w:sz w:val="18"/>
                <w:szCs w:val="18"/>
              </w:rPr>
              <w:t>Used only when reporting a trade (MDEntryType(269)=2 (Trade)) that is a regulatory trade report.</w:t>
            </w:r>
          </w:p>
        </w:tc>
        <w:tc>
          <w:tcPr>
            <w:tcW w:w="0" w:type="dxa"/>
            <w:tcBorders>
              <w:top w:val="single" w:sz="4" w:space="0" w:color="auto"/>
              <w:bottom w:val="single" w:sz="4" w:space="0" w:color="auto"/>
            </w:tcBorders>
            <w:shd w:val="clear" w:color="auto" w:fill="DBE5F1" w:themeFill="accent1" w:themeFillTint="33"/>
          </w:tcPr>
          <w:p w14:paraId="0DBC1EA2" w14:textId="290C7D2C" w:rsidR="00745961" w:rsidRPr="00113598" w:rsidRDefault="00745961" w:rsidP="00406EEB">
            <w:pPr>
              <w:pStyle w:val="BodyText"/>
              <w:rPr>
                <w:b/>
                <w:szCs w:val="20"/>
              </w:rPr>
            </w:pPr>
          </w:p>
        </w:tc>
        <w:tc>
          <w:tcPr>
            <w:tcW w:w="0" w:type="dxa"/>
            <w:tcBorders>
              <w:top w:val="single" w:sz="4" w:space="0" w:color="auto"/>
              <w:bottom w:val="single" w:sz="4" w:space="0" w:color="auto"/>
            </w:tcBorders>
            <w:shd w:val="clear" w:color="auto" w:fill="DBE5F1" w:themeFill="accent1" w:themeFillTint="33"/>
          </w:tcPr>
          <w:p w14:paraId="04EFDA1D" w14:textId="77777777" w:rsidR="00745961" w:rsidRPr="00113598" w:rsidRDefault="00745961" w:rsidP="00406EEB">
            <w:pPr>
              <w:pStyle w:val="BodyText"/>
              <w:rPr>
                <w:sz w:val="18"/>
                <w:szCs w:val="18"/>
              </w:rPr>
            </w:pPr>
            <w:r w:rsidRPr="00113598">
              <w:rPr>
                <w:sz w:val="18"/>
                <w:szCs w:val="18"/>
              </w:rPr>
              <w:t>Use for MMT POST-TRADE DEFERRAL OR ENRICHMENT : TYPE</w:t>
            </w:r>
          </w:p>
          <w:p w14:paraId="008F32ED" w14:textId="77777777" w:rsidR="00745961" w:rsidRPr="00113598" w:rsidRDefault="00745961" w:rsidP="00406EEB">
            <w:pPr>
              <w:pStyle w:val="BodyText"/>
              <w:rPr>
                <w:sz w:val="18"/>
                <w:szCs w:val="18"/>
              </w:rPr>
            </w:pPr>
            <w:r w:rsidRPr="00113598">
              <w:rPr>
                <w:sz w:val="18"/>
                <w:szCs w:val="18"/>
              </w:rPr>
              <w:t>MiFID II: Required if NCA special deferral is applied</w:t>
            </w:r>
          </w:p>
        </w:tc>
      </w:tr>
      <w:tr w:rsidR="004F3286" w:rsidRPr="00E45633" w14:paraId="218FB98B" w14:textId="77777777" w:rsidTr="00FA01D4">
        <w:tc>
          <w:tcPr>
            <w:tcW w:w="817" w:type="dxa"/>
            <w:tcBorders>
              <w:top w:val="single" w:sz="4" w:space="0" w:color="auto"/>
            </w:tcBorders>
          </w:tcPr>
          <w:p w14:paraId="199C3C6A" w14:textId="77777777" w:rsidR="00745961" w:rsidRPr="009B7E82" w:rsidRDefault="00745961" w:rsidP="007746F4">
            <w:pPr>
              <w:rPr>
                <w:sz w:val="18"/>
                <w:szCs w:val="18"/>
              </w:rPr>
            </w:pPr>
            <w:r w:rsidRPr="009B7E82">
              <w:rPr>
                <w:b/>
                <w:noProof/>
                <w:sz w:val="18"/>
                <w:szCs w:val="18"/>
              </w:rPr>
              <w:sym w:font="Wingdings" w:char="F0E0"/>
            </w:r>
            <w:r w:rsidRPr="009B7E82">
              <w:rPr>
                <w:b/>
                <w:i/>
                <w:sz w:val="18"/>
                <w:szCs w:val="18"/>
              </w:rPr>
              <w:t>828</w:t>
            </w:r>
          </w:p>
        </w:tc>
        <w:tc>
          <w:tcPr>
            <w:tcW w:w="1276" w:type="dxa"/>
            <w:tcBorders>
              <w:top w:val="single" w:sz="4" w:space="0" w:color="auto"/>
            </w:tcBorders>
          </w:tcPr>
          <w:p w14:paraId="19C67727" w14:textId="77777777" w:rsidR="00745961" w:rsidRPr="009B7E82" w:rsidRDefault="00745961" w:rsidP="00406EEB">
            <w:pPr>
              <w:rPr>
                <w:sz w:val="18"/>
                <w:szCs w:val="18"/>
              </w:rPr>
            </w:pPr>
            <w:r w:rsidRPr="009B7E82">
              <w:rPr>
                <w:b/>
                <w:i/>
                <w:sz w:val="18"/>
                <w:szCs w:val="18"/>
              </w:rPr>
              <w:t>TrdType</w:t>
            </w:r>
          </w:p>
        </w:tc>
        <w:tc>
          <w:tcPr>
            <w:tcW w:w="0" w:type="dxa"/>
            <w:tcBorders>
              <w:top w:val="single" w:sz="4" w:space="0" w:color="auto"/>
            </w:tcBorders>
          </w:tcPr>
          <w:p w14:paraId="6DD5DDAF" w14:textId="77777777" w:rsidR="00745961" w:rsidRPr="009B7E82" w:rsidRDefault="00745961" w:rsidP="00406EEB">
            <w:pPr>
              <w:rPr>
                <w:sz w:val="18"/>
                <w:szCs w:val="18"/>
              </w:rPr>
            </w:pPr>
            <w:r w:rsidRPr="009B7E82">
              <w:rPr>
                <w:sz w:val="18"/>
                <w:szCs w:val="18"/>
              </w:rPr>
              <w:t>N</w:t>
            </w:r>
          </w:p>
        </w:tc>
        <w:tc>
          <w:tcPr>
            <w:tcW w:w="0" w:type="dxa"/>
            <w:tcBorders>
              <w:top w:val="single" w:sz="4" w:space="0" w:color="auto"/>
            </w:tcBorders>
          </w:tcPr>
          <w:p w14:paraId="40A661D9" w14:textId="77777777" w:rsidR="00745961" w:rsidRPr="009B7E82" w:rsidRDefault="00745961" w:rsidP="00406EEB">
            <w:pPr>
              <w:rPr>
                <w:sz w:val="18"/>
                <w:szCs w:val="18"/>
              </w:rPr>
            </w:pPr>
            <w:r w:rsidRPr="009B7E82">
              <w:rPr>
                <w:sz w:val="18"/>
                <w:szCs w:val="18"/>
              </w:rPr>
              <w:t>TrdTyp</w:t>
            </w:r>
          </w:p>
        </w:tc>
        <w:tc>
          <w:tcPr>
            <w:tcW w:w="0" w:type="dxa"/>
            <w:tcBorders>
              <w:bottom w:val="single" w:sz="4" w:space="0" w:color="auto"/>
            </w:tcBorders>
          </w:tcPr>
          <w:p w14:paraId="4A0486D7" w14:textId="77777777" w:rsidR="00745961" w:rsidRPr="009B7E82" w:rsidRDefault="00745961" w:rsidP="00406EEB">
            <w:pPr>
              <w:rPr>
                <w:sz w:val="18"/>
                <w:szCs w:val="18"/>
              </w:rPr>
            </w:pPr>
            <w:r w:rsidRPr="009B7E82">
              <w:rPr>
                <w:sz w:val="18"/>
                <w:szCs w:val="18"/>
              </w:rPr>
              <w:t>For optional use in reporting Trades</w:t>
            </w:r>
          </w:p>
        </w:tc>
        <w:tc>
          <w:tcPr>
            <w:tcW w:w="0" w:type="dxa"/>
            <w:tcBorders>
              <w:top w:val="single" w:sz="4" w:space="0" w:color="auto"/>
              <w:bottom w:val="single" w:sz="4" w:space="0" w:color="auto"/>
            </w:tcBorders>
            <w:shd w:val="clear" w:color="auto" w:fill="DBE5F1" w:themeFill="accent1" w:themeFillTint="33"/>
          </w:tcPr>
          <w:p w14:paraId="2AB5CB1C" w14:textId="77777777" w:rsidR="00745961" w:rsidRPr="00987B05" w:rsidRDefault="00745961" w:rsidP="00406EEB">
            <w:pPr>
              <w:pStyle w:val="BodyText"/>
              <w:rPr>
                <w:b/>
                <w:color w:val="17365D" w:themeColor="text2" w:themeShade="BF"/>
                <w:szCs w:val="20"/>
              </w:rPr>
            </w:pPr>
          </w:p>
        </w:tc>
        <w:tc>
          <w:tcPr>
            <w:tcW w:w="0" w:type="dxa"/>
            <w:tcBorders>
              <w:top w:val="single" w:sz="4" w:space="0" w:color="auto"/>
              <w:bottom w:val="single" w:sz="4" w:space="0" w:color="auto"/>
            </w:tcBorders>
            <w:shd w:val="clear" w:color="auto" w:fill="DBE5F1" w:themeFill="accent1" w:themeFillTint="33"/>
          </w:tcPr>
          <w:p w14:paraId="1B3DC552" w14:textId="77777777" w:rsidR="00745961" w:rsidRPr="00B9352E" w:rsidRDefault="00745961" w:rsidP="00406EEB">
            <w:pPr>
              <w:pStyle w:val="BodyText"/>
              <w:rPr>
                <w:color w:val="17365D" w:themeColor="text2" w:themeShade="BF"/>
                <w:sz w:val="18"/>
                <w:szCs w:val="18"/>
              </w:rPr>
            </w:pPr>
            <w:r w:rsidRPr="00B9352E">
              <w:rPr>
                <w:color w:val="17365D" w:themeColor="text2" w:themeShade="BF"/>
                <w:sz w:val="18"/>
                <w:szCs w:val="18"/>
              </w:rPr>
              <w:t>Use for MMT TRANSACTION CATEGORY</w:t>
            </w:r>
          </w:p>
          <w:p w14:paraId="2BC78D98" w14:textId="77777777" w:rsidR="00745961" w:rsidRPr="00B9352E" w:rsidRDefault="00745961" w:rsidP="00406EEB">
            <w:pPr>
              <w:pStyle w:val="BodyText"/>
              <w:rPr>
                <w:color w:val="17365D" w:themeColor="text2" w:themeShade="BF"/>
                <w:sz w:val="18"/>
                <w:szCs w:val="18"/>
              </w:rPr>
            </w:pPr>
            <w:r w:rsidRPr="00B9352E">
              <w:rPr>
                <w:color w:val="17365D" w:themeColor="text2" w:themeShade="BF"/>
                <w:sz w:val="18"/>
                <w:szCs w:val="18"/>
              </w:rPr>
              <w:t>Conditionally required in all MMT-supporting messages</w:t>
            </w:r>
          </w:p>
        </w:tc>
      </w:tr>
      <w:tr w:rsidR="004F3286" w:rsidRPr="00E45633" w14:paraId="497AAA57" w14:textId="77777777" w:rsidTr="004F3286">
        <w:tc>
          <w:tcPr>
            <w:tcW w:w="817" w:type="dxa"/>
          </w:tcPr>
          <w:p w14:paraId="21CDBB40" w14:textId="77777777" w:rsidR="00745961" w:rsidRPr="009B7E82" w:rsidRDefault="00745961" w:rsidP="007746F4">
            <w:pPr>
              <w:rPr>
                <w:b/>
                <w:i/>
                <w:sz w:val="18"/>
                <w:szCs w:val="18"/>
              </w:rPr>
            </w:pPr>
            <w:r w:rsidRPr="009B7E82">
              <w:rPr>
                <w:b/>
                <w:noProof/>
                <w:sz w:val="18"/>
                <w:szCs w:val="18"/>
              </w:rPr>
              <w:sym w:font="Wingdings" w:char="F0E0"/>
            </w:r>
            <w:r w:rsidRPr="009B7E82">
              <w:rPr>
                <w:b/>
                <w:i/>
                <w:sz w:val="18"/>
                <w:szCs w:val="18"/>
              </w:rPr>
              <w:t>829</w:t>
            </w:r>
          </w:p>
        </w:tc>
        <w:tc>
          <w:tcPr>
            <w:tcW w:w="1276" w:type="dxa"/>
          </w:tcPr>
          <w:p w14:paraId="6C95511A" w14:textId="77777777" w:rsidR="00745961" w:rsidRPr="009B7E82" w:rsidRDefault="00745961" w:rsidP="00406EEB">
            <w:pPr>
              <w:rPr>
                <w:b/>
                <w:i/>
                <w:sz w:val="18"/>
                <w:szCs w:val="18"/>
              </w:rPr>
            </w:pPr>
            <w:r w:rsidRPr="009B7E82">
              <w:rPr>
                <w:b/>
                <w:i/>
                <w:sz w:val="18"/>
                <w:szCs w:val="18"/>
              </w:rPr>
              <w:t xml:space="preserve">TrdSubType </w:t>
            </w:r>
          </w:p>
        </w:tc>
        <w:tc>
          <w:tcPr>
            <w:tcW w:w="567" w:type="dxa"/>
          </w:tcPr>
          <w:p w14:paraId="37553DE5" w14:textId="77777777" w:rsidR="00745961" w:rsidRPr="009B7E82" w:rsidRDefault="00745961" w:rsidP="00406EEB">
            <w:pPr>
              <w:rPr>
                <w:sz w:val="18"/>
                <w:szCs w:val="18"/>
              </w:rPr>
            </w:pPr>
            <w:r w:rsidRPr="009B7E82">
              <w:rPr>
                <w:sz w:val="18"/>
                <w:szCs w:val="18"/>
              </w:rPr>
              <w:t>N</w:t>
            </w:r>
          </w:p>
        </w:tc>
        <w:tc>
          <w:tcPr>
            <w:tcW w:w="1276" w:type="dxa"/>
          </w:tcPr>
          <w:p w14:paraId="5C343FF3" w14:textId="77777777" w:rsidR="00745961" w:rsidRPr="009B7E82" w:rsidRDefault="00745961" w:rsidP="00406EEB">
            <w:pPr>
              <w:rPr>
                <w:sz w:val="18"/>
                <w:szCs w:val="18"/>
              </w:rPr>
            </w:pPr>
            <w:r>
              <w:rPr>
                <w:sz w:val="18"/>
                <w:szCs w:val="18"/>
              </w:rPr>
              <w:t>TrdSubTyp</w:t>
            </w:r>
          </w:p>
        </w:tc>
        <w:tc>
          <w:tcPr>
            <w:tcW w:w="2409" w:type="dxa"/>
            <w:tcBorders>
              <w:bottom w:val="single" w:sz="4" w:space="0" w:color="auto"/>
            </w:tcBorders>
          </w:tcPr>
          <w:p w14:paraId="5B862B3C" w14:textId="77777777" w:rsidR="00745961" w:rsidRPr="009B7E82" w:rsidRDefault="00745961" w:rsidP="00406EEB">
            <w:pPr>
              <w:rPr>
                <w:sz w:val="18"/>
                <w:szCs w:val="18"/>
              </w:rPr>
            </w:pPr>
            <w:r w:rsidRPr="009B7E82">
              <w:rPr>
                <w:sz w:val="18"/>
                <w:szCs w:val="18"/>
              </w:rPr>
              <w:t>For optional use in reporting Trades</w:t>
            </w:r>
          </w:p>
        </w:tc>
        <w:tc>
          <w:tcPr>
            <w:tcW w:w="709" w:type="dxa"/>
            <w:tcBorders>
              <w:top w:val="single" w:sz="4" w:space="0" w:color="auto"/>
              <w:bottom w:val="single" w:sz="4" w:space="0" w:color="auto"/>
            </w:tcBorders>
            <w:shd w:val="clear" w:color="auto" w:fill="DBE5F1" w:themeFill="accent1" w:themeFillTint="33"/>
          </w:tcPr>
          <w:p w14:paraId="45359475" w14:textId="77777777" w:rsidR="00745961" w:rsidRPr="00F62756" w:rsidRDefault="00745961" w:rsidP="00406EEB">
            <w:pPr>
              <w:pStyle w:val="BodyText"/>
              <w:rPr>
                <w:b/>
                <w:color w:val="17365D" w:themeColor="text2" w:themeShade="BF"/>
                <w:szCs w:val="20"/>
                <w:highlight w:val="yellow"/>
              </w:rPr>
            </w:pPr>
          </w:p>
        </w:tc>
        <w:tc>
          <w:tcPr>
            <w:tcW w:w="2410" w:type="dxa"/>
            <w:tcBorders>
              <w:top w:val="single" w:sz="4" w:space="0" w:color="auto"/>
              <w:bottom w:val="single" w:sz="4" w:space="0" w:color="auto"/>
            </w:tcBorders>
            <w:shd w:val="clear" w:color="auto" w:fill="DBE5F1" w:themeFill="accent1" w:themeFillTint="33"/>
          </w:tcPr>
          <w:p w14:paraId="338D296B" w14:textId="77777777" w:rsidR="00745961" w:rsidRPr="00B9352E" w:rsidRDefault="00745961" w:rsidP="00B9352E">
            <w:pPr>
              <w:pStyle w:val="BodyText"/>
              <w:rPr>
                <w:color w:val="17365D" w:themeColor="text2" w:themeShade="BF"/>
                <w:sz w:val="18"/>
                <w:szCs w:val="18"/>
              </w:rPr>
            </w:pPr>
            <w:r w:rsidRPr="00B9352E">
              <w:rPr>
                <w:color w:val="17365D" w:themeColor="text2" w:themeShade="BF"/>
                <w:sz w:val="18"/>
                <w:szCs w:val="18"/>
              </w:rPr>
              <w:t xml:space="preserve">Use for MMT AGENCY CROSS TRADE INDICATOR </w:t>
            </w:r>
          </w:p>
        </w:tc>
      </w:tr>
      <w:tr w:rsidR="004F3286" w:rsidRPr="00E45633" w14:paraId="59AC536B" w14:textId="77777777" w:rsidTr="004F3286">
        <w:tc>
          <w:tcPr>
            <w:tcW w:w="817" w:type="dxa"/>
            <w:tcBorders>
              <w:bottom w:val="single" w:sz="4" w:space="0" w:color="auto"/>
            </w:tcBorders>
          </w:tcPr>
          <w:p w14:paraId="01E5957D" w14:textId="77777777" w:rsidR="00745961" w:rsidRPr="009B7E82" w:rsidRDefault="00745961" w:rsidP="007746F4">
            <w:pPr>
              <w:rPr>
                <w:b/>
                <w:i/>
                <w:sz w:val="18"/>
                <w:szCs w:val="18"/>
              </w:rPr>
            </w:pPr>
            <w:r w:rsidRPr="009B7E82">
              <w:rPr>
                <w:b/>
                <w:noProof/>
                <w:sz w:val="18"/>
                <w:szCs w:val="18"/>
              </w:rPr>
              <w:sym w:font="Wingdings" w:char="F0E0"/>
            </w:r>
            <w:r>
              <w:rPr>
                <w:b/>
                <w:i/>
                <w:sz w:val="18"/>
                <w:szCs w:val="18"/>
              </w:rPr>
              <w:t>2405</w:t>
            </w:r>
          </w:p>
        </w:tc>
        <w:tc>
          <w:tcPr>
            <w:tcW w:w="1276" w:type="dxa"/>
            <w:tcBorders>
              <w:bottom w:val="single" w:sz="4" w:space="0" w:color="auto"/>
            </w:tcBorders>
          </w:tcPr>
          <w:p w14:paraId="5FA493A1" w14:textId="77777777" w:rsidR="00745961" w:rsidRPr="00D12819" w:rsidRDefault="00745961" w:rsidP="00406EEB">
            <w:pPr>
              <w:rPr>
                <w:b/>
                <w:i/>
                <w:sz w:val="18"/>
                <w:szCs w:val="18"/>
              </w:rPr>
            </w:pPr>
            <w:r w:rsidRPr="00D12819">
              <w:rPr>
                <w:b/>
                <w:i/>
                <w:sz w:val="18"/>
                <w:szCs w:val="18"/>
              </w:rPr>
              <w:t xml:space="preserve">ExecMethod </w:t>
            </w:r>
          </w:p>
        </w:tc>
        <w:tc>
          <w:tcPr>
            <w:tcW w:w="567" w:type="dxa"/>
            <w:tcBorders>
              <w:bottom w:val="single" w:sz="4" w:space="0" w:color="auto"/>
            </w:tcBorders>
          </w:tcPr>
          <w:p w14:paraId="47C082AC" w14:textId="77777777" w:rsidR="00745961" w:rsidRPr="00D12819" w:rsidRDefault="00745961" w:rsidP="00406EEB">
            <w:pPr>
              <w:rPr>
                <w:b/>
                <w:i/>
                <w:sz w:val="18"/>
                <w:szCs w:val="18"/>
              </w:rPr>
            </w:pPr>
            <w:r w:rsidRPr="00D12819">
              <w:rPr>
                <w:b/>
                <w:i/>
                <w:sz w:val="18"/>
                <w:szCs w:val="18"/>
              </w:rPr>
              <w:t>N</w:t>
            </w:r>
          </w:p>
        </w:tc>
        <w:tc>
          <w:tcPr>
            <w:tcW w:w="1276" w:type="dxa"/>
            <w:tcBorders>
              <w:bottom w:val="single" w:sz="4" w:space="0" w:color="auto"/>
            </w:tcBorders>
          </w:tcPr>
          <w:p w14:paraId="3F61E2A4" w14:textId="77777777" w:rsidR="00745961" w:rsidRPr="009B7E82" w:rsidRDefault="00745961" w:rsidP="00406EEB">
            <w:pPr>
              <w:rPr>
                <w:sz w:val="18"/>
                <w:szCs w:val="18"/>
              </w:rPr>
            </w:pPr>
            <w:r w:rsidRPr="009B7E82">
              <w:rPr>
                <w:sz w:val="18"/>
                <w:szCs w:val="18"/>
              </w:rPr>
              <w:t>ExecMeth</w:t>
            </w:r>
          </w:p>
        </w:tc>
        <w:tc>
          <w:tcPr>
            <w:tcW w:w="2409" w:type="dxa"/>
            <w:tcBorders>
              <w:bottom w:val="single" w:sz="4" w:space="0" w:color="auto"/>
            </w:tcBorders>
          </w:tcPr>
          <w:p w14:paraId="29408579" w14:textId="77777777" w:rsidR="00745961" w:rsidRPr="00D12819" w:rsidRDefault="00745961" w:rsidP="00406EEB">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2B4D28E8" w14:textId="77777777" w:rsidR="00745961" w:rsidRPr="00D12819" w:rsidRDefault="00745961" w:rsidP="00406EEB">
            <w:pPr>
              <w:pStyle w:val="BodyText"/>
              <w:rPr>
                <w:b/>
                <w:i/>
                <w:sz w:val="18"/>
                <w:szCs w:val="18"/>
              </w:rPr>
            </w:pPr>
          </w:p>
        </w:tc>
        <w:tc>
          <w:tcPr>
            <w:tcW w:w="2410" w:type="dxa"/>
            <w:tcBorders>
              <w:top w:val="single" w:sz="4" w:space="0" w:color="auto"/>
              <w:bottom w:val="single" w:sz="4" w:space="0" w:color="auto"/>
            </w:tcBorders>
            <w:shd w:val="clear" w:color="auto" w:fill="DBE5F1" w:themeFill="accent1" w:themeFillTint="33"/>
          </w:tcPr>
          <w:p w14:paraId="4A271DBA" w14:textId="77777777" w:rsidR="00745961" w:rsidRPr="00B9352E" w:rsidRDefault="00745961" w:rsidP="00406EEB">
            <w:pPr>
              <w:pStyle w:val="BodyText"/>
              <w:rPr>
                <w:i/>
                <w:sz w:val="18"/>
                <w:szCs w:val="18"/>
              </w:rPr>
            </w:pPr>
            <w:r w:rsidRPr="00B9352E">
              <w:rPr>
                <w:color w:val="17365D" w:themeColor="text2" w:themeShade="BF"/>
                <w:sz w:val="18"/>
                <w:szCs w:val="18"/>
              </w:rPr>
              <w:t>Use for MMT OFF BOOK AUTOMATED INDICATOR</w:t>
            </w:r>
          </w:p>
        </w:tc>
      </w:tr>
      <w:tr w:rsidR="004F3286" w:rsidRPr="00E45633" w14:paraId="14D26A04" w14:textId="77777777" w:rsidTr="004F3286">
        <w:tc>
          <w:tcPr>
            <w:tcW w:w="817" w:type="dxa"/>
            <w:tcBorders>
              <w:top w:val="single" w:sz="4" w:space="0" w:color="auto"/>
            </w:tcBorders>
          </w:tcPr>
          <w:p w14:paraId="43090A76" w14:textId="77777777" w:rsidR="00745961" w:rsidRPr="009B7E82" w:rsidRDefault="00745961" w:rsidP="007746F4">
            <w:pPr>
              <w:rPr>
                <w:b/>
                <w:i/>
                <w:sz w:val="18"/>
                <w:szCs w:val="18"/>
              </w:rPr>
            </w:pPr>
            <w:r w:rsidRPr="009B7E82">
              <w:rPr>
                <w:b/>
                <w:noProof/>
                <w:sz w:val="18"/>
                <w:szCs w:val="18"/>
              </w:rPr>
              <w:sym w:font="Wingdings" w:char="F0E0"/>
            </w:r>
            <w:r w:rsidRPr="009B7E82">
              <w:rPr>
                <w:b/>
                <w:i/>
                <w:sz w:val="18"/>
                <w:szCs w:val="18"/>
              </w:rPr>
              <w:t>574</w:t>
            </w:r>
          </w:p>
        </w:tc>
        <w:tc>
          <w:tcPr>
            <w:tcW w:w="1276" w:type="dxa"/>
            <w:tcBorders>
              <w:top w:val="single" w:sz="4" w:space="0" w:color="auto"/>
            </w:tcBorders>
          </w:tcPr>
          <w:p w14:paraId="4CE31B7F" w14:textId="77777777" w:rsidR="00745961" w:rsidRPr="009B7E82" w:rsidRDefault="00745961" w:rsidP="00406EEB">
            <w:pPr>
              <w:rPr>
                <w:b/>
                <w:i/>
                <w:sz w:val="18"/>
                <w:szCs w:val="18"/>
              </w:rPr>
            </w:pPr>
            <w:r w:rsidRPr="009B7E82">
              <w:rPr>
                <w:b/>
                <w:i/>
                <w:sz w:val="18"/>
                <w:szCs w:val="18"/>
              </w:rPr>
              <w:t>MatchType</w:t>
            </w:r>
          </w:p>
        </w:tc>
        <w:tc>
          <w:tcPr>
            <w:tcW w:w="567" w:type="dxa"/>
            <w:tcBorders>
              <w:top w:val="single" w:sz="4" w:space="0" w:color="auto"/>
            </w:tcBorders>
          </w:tcPr>
          <w:p w14:paraId="3FA2ADAE" w14:textId="77777777" w:rsidR="00745961" w:rsidRPr="009B7E82" w:rsidRDefault="00745961" w:rsidP="00406EEB">
            <w:pPr>
              <w:rPr>
                <w:sz w:val="18"/>
                <w:szCs w:val="18"/>
              </w:rPr>
            </w:pPr>
            <w:r w:rsidRPr="009B7E82">
              <w:rPr>
                <w:sz w:val="18"/>
                <w:szCs w:val="18"/>
              </w:rPr>
              <w:t>N</w:t>
            </w:r>
          </w:p>
        </w:tc>
        <w:tc>
          <w:tcPr>
            <w:tcW w:w="1276" w:type="dxa"/>
            <w:tcBorders>
              <w:top w:val="single" w:sz="4" w:space="0" w:color="auto"/>
            </w:tcBorders>
          </w:tcPr>
          <w:p w14:paraId="5EEDBE2E" w14:textId="77777777" w:rsidR="00745961" w:rsidRPr="009B7E82" w:rsidRDefault="00745961" w:rsidP="00406EEB">
            <w:pPr>
              <w:rPr>
                <w:sz w:val="18"/>
                <w:szCs w:val="18"/>
              </w:rPr>
            </w:pPr>
            <w:r w:rsidRPr="009B7E82">
              <w:rPr>
                <w:sz w:val="18"/>
                <w:szCs w:val="18"/>
              </w:rPr>
              <w:t>MtchTyp</w:t>
            </w:r>
          </w:p>
        </w:tc>
        <w:tc>
          <w:tcPr>
            <w:tcW w:w="2409" w:type="dxa"/>
            <w:tcBorders>
              <w:top w:val="single" w:sz="4" w:space="0" w:color="auto"/>
              <w:bottom w:val="single" w:sz="4" w:space="0" w:color="auto"/>
            </w:tcBorders>
            <w:shd w:val="clear" w:color="auto" w:fill="auto"/>
          </w:tcPr>
          <w:p w14:paraId="61A5DFF9" w14:textId="77777777" w:rsidR="00745961" w:rsidRPr="009B7E82" w:rsidRDefault="00745961" w:rsidP="00406EEB">
            <w:pPr>
              <w:rPr>
                <w:sz w:val="18"/>
                <w:szCs w:val="18"/>
              </w:rPr>
            </w:pPr>
            <w:r w:rsidRPr="009B7E82">
              <w:rPr>
                <w:sz w:val="18"/>
                <w:szCs w:val="18"/>
              </w:rPr>
              <w:t>For optional use in reporting Trades</w:t>
            </w:r>
          </w:p>
        </w:tc>
        <w:tc>
          <w:tcPr>
            <w:tcW w:w="709" w:type="dxa"/>
            <w:tcBorders>
              <w:top w:val="single" w:sz="4" w:space="0" w:color="auto"/>
              <w:bottom w:val="single" w:sz="4" w:space="0" w:color="auto"/>
            </w:tcBorders>
            <w:shd w:val="clear" w:color="auto" w:fill="DBE5F1" w:themeFill="accent1" w:themeFillTint="33"/>
          </w:tcPr>
          <w:p w14:paraId="338E3790" w14:textId="77777777" w:rsidR="00745961" w:rsidRDefault="00745961" w:rsidP="00406EEB">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71F65C90" w14:textId="77777777" w:rsidR="00745961" w:rsidRPr="00D86994" w:rsidRDefault="00745961" w:rsidP="00406EEB">
            <w:pPr>
              <w:pStyle w:val="BodyText"/>
              <w:rPr>
                <w:b/>
                <w:color w:val="17365D" w:themeColor="text2" w:themeShade="BF"/>
                <w:sz w:val="18"/>
                <w:szCs w:val="18"/>
              </w:rPr>
            </w:pPr>
            <w:r w:rsidRPr="00D86994">
              <w:rPr>
                <w:b/>
                <w:color w:val="17365D" w:themeColor="text2" w:themeShade="BF"/>
                <w:sz w:val="18"/>
                <w:szCs w:val="18"/>
              </w:rPr>
              <w:t>Use for MMT TRADING MODE</w:t>
            </w:r>
          </w:p>
          <w:p w14:paraId="1349E492" w14:textId="77777777" w:rsidR="00745961" w:rsidRPr="00D86994" w:rsidRDefault="00745961" w:rsidP="00406EEB">
            <w:pPr>
              <w:pStyle w:val="BodyText"/>
              <w:rPr>
                <w:b/>
                <w:color w:val="17365D" w:themeColor="text2" w:themeShade="BF"/>
                <w:sz w:val="18"/>
                <w:szCs w:val="18"/>
              </w:rPr>
            </w:pPr>
            <w:r>
              <w:rPr>
                <w:color w:val="17365D" w:themeColor="text2" w:themeShade="BF"/>
                <w:sz w:val="18"/>
                <w:szCs w:val="18"/>
              </w:rPr>
              <w:t>Conditionally required in MMT-supporting messages if MDOriginType(1024)=1 (Off- Book)</w:t>
            </w:r>
          </w:p>
        </w:tc>
      </w:tr>
      <w:tr w:rsidR="009B6CB0" w:rsidRPr="00E45633" w14:paraId="2440A72E" w14:textId="77777777" w:rsidTr="00FA01D4">
        <w:tc>
          <w:tcPr>
            <w:tcW w:w="817" w:type="dxa"/>
          </w:tcPr>
          <w:p w14:paraId="6739DF09" w14:textId="77777777" w:rsidR="00745961" w:rsidRPr="009B7E82" w:rsidRDefault="00745961" w:rsidP="007746F4">
            <w:pPr>
              <w:rPr>
                <w:b/>
                <w:i/>
                <w:sz w:val="18"/>
                <w:szCs w:val="18"/>
              </w:rPr>
            </w:pPr>
            <w:r w:rsidRPr="009B7E82">
              <w:rPr>
                <w:b/>
                <w:noProof/>
                <w:sz w:val="18"/>
                <w:szCs w:val="18"/>
              </w:rPr>
              <w:sym w:font="Wingdings" w:char="F0E0"/>
            </w:r>
            <w:r w:rsidRPr="009B7E82">
              <w:rPr>
                <w:b/>
                <w:i/>
                <w:sz w:val="18"/>
                <w:szCs w:val="18"/>
              </w:rPr>
              <w:t>1115</w:t>
            </w:r>
          </w:p>
        </w:tc>
        <w:tc>
          <w:tcPr>
            <w:tcW w:w="1276" w:type="dxa"/>
          </w:tcPr>
          <w:p w14:paraId="322E5654" w14:textId="77777777" w:rsidR="00745961" w:rsidRPr="009B7E82" w:rsidRDefault="00745961" w:rsidP="00406EEB">
            <w:pPr>
              <w:rPr>
                <w:b/>
                <w:i/>
                <w:sz w:val="18"/>
                <w:szCs w:val="18"/>
              </w:rPr>
            </w:pPr>
            <w:r w:rsidRPr="009B7E82">
              <w:rPr>
                <w:b/>
                <w:i/>
                <w:sz w:val="18"/>
                <w:szCs w:val="18"/>
              </w:rPr>
              <w:t>OrderCategory</w:t>
            </w:r>
          </w:p>
        </w:tc>
        <w:tc>
          <w:tcPr>
            <w:tcW w:w="567" w:type="dxa"/>
          </w:tcPr>
          <w:p w14:paraId="36B2AA3C" w14:textId="77777777" w:rsidR="00745961" w:rsidRPr="009B7E82" w:rsidRDefault="00745961" w:rsidP="00406EEB">
            <w:pPr>
              <w:rPr>
                <w:sz w:val="18"/>
                <w:szCs w:val="18"/>
              </w:rPr>
            </w:pPr>
            <w:r w:rsidRPr="009B7E82">
              <w:rPr>
                <w:sz w:val="18"/>
                <w:szCs w:val="18"/>
              </w:rPr>
              <w:t>N</w:t>
            </w:r>
          </w:p>
        </w:tc>
        <w:tc>
          <w:tcPr>
            <w:tcW w:w="1276" w:type="dxa"/>
          </w:tcPr>
          <w:p w14:paraId="7F3991D7" w14:textId="77777777" w:rsidR="00745961" w:rsidRPr="009B7E82" w:rsidRDefault="00745961" w:rsidP="00406EEB">
            <w:pPr>
              <w:rPr>
                <w:sz w:val="18"/>
                <w:szCs w:val="18"/>
              </w:rPr>
            </w:pPr>
          </w:p>
        </w:tc>
        <w:tc>
          <w:tcPr>
            <w:tcW w:w="2409" w:type="dxa"/>
            <w:tcBorders>
              <w:top w:val="single" w:sz="4" w:space="0" w:color="auto"/>
              <w:bottom w:val="single" w:sz="4" w:space="0" w:color="auto"/>
            </w:tcBorders>
            <w:shd w:val="clear" w:color="auto" w:fill="auto"/>
          </w:tcPr>
          <w:p w14:paraId="5E9CE156" w14:textId="77777777" w:rsidR="00745961" w:rsidRPr="009B7E82"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437D8060" w14:textId="77777777" w:rsidR="00745961" w:rsidRPr="00F62756" w:rsidRDefault="00745961" w:rsidP="00406EEB">
            <w:pPr>
              <w:pStyle w:val="BodyText"/>
              <w:rPr>
                <w:b/>
                <w:color w:val="17365D" w:themeColor="text2" w:themeShade="BF"/>
                <w:szCs w:val="20"/>
                <w:highlight w:val="yellow"/>
              </w:rPr>
            </w:pPr>
          </w:p>
        </w:tc>
        <w:tc>
          <w:tcPr>
            <w:tcW w:w="2410" w:type="dxa"/>
            <w:tcBorders>
              <w:top w:val="single" w:sz="4" w:space="0" w:color="auto"/>
              <w:bottom w:val="single" w:sz="4" w:space="0" w:color="auto"/>
            </w:tcBorders>
            <w:shd w:val="clear" w:color="auto" w:fill="DBE5F1" w:themeFill="accent1" w:themeFillTint="33"/>
          </w:tcPr>
          <w:p w14:paraId="40B2BE70" w14:textId="77777777" w:rsidR="00745961" w:rsidRPr="00D86994" w:rsidRDefault="00745961" w:rsidP="00B9352E">
            <w:pPr>
              <w:pStyle w:val="BodyText"/>
              <w:rPr>
                <w:b/>
                <w:color w:val="17365D" w:themeColor="text2" w:themeShade="BF"/>
                <w:sz w:val="18"/>
                <w:szCs w:val="18"/>
              </w:rPr>
            </w:pPr>
          </w:p>
        </w:tc>
      </w:tr>
      <w:tr w:rsidR="004F3286" w:rsidRPr="00E45633" w14:paraId="72596609" w14:textId="77777777" w:rsidTr="004F3286">
        <w:tc>
          <w:tcPr>
            <w:tcW w:w="817" w:type="dxa"/>
            <w:tcBorders>
              <w:bottom w:val="single" w:sz="4" w:space="0" w:color="auto"/>
            </w:tcBorders>
          </w:tcPr>
          <w:p w14:paraId="5F5A570B" w14:textId="77777777" w:rsidR="00745961" w:rsidRPr="009B7E82" w:rsidRDefault="00745961" w:rsidP="007746F4">
            <w:pPr>
              <w:rPr>
                <w:b/>
                <w:i/>
                <w:sz w:val="18"/>
                <w:szCs w:val="18"/>
              </w:rPr>
            </w:pPr>
            <w:r w:rsidRPr="009B7E82">
              <w:rPr>
                <w:b/>
                <w:noProof/>
                <w:sz w:val="18"/>
                <w:szCs w:val="18"/>
              </w:rPr>
              <w:sym w:font="Wingdings" w:char="F0E0"/>
            </w:r>
            <w:r w:rsidRPr="009B7E82">
              <w:rPr>
                <w:b/>
                <w:i/>
                <w:sz w:val="18"/>
                <w:szCs w:val="18"/>
              </w:rPr>
              <w:t>1390</w:t>
            </w:r>
          </w:p>
        </w:tc>
        <w:tc>
          <w:tcPr>
            <w:tcW w:w="1276" w:type="dxa"/>
            <w:tcBorders>
              <w:bottom w:val="single" w:sz="4" w:space="0" w:color="auto"/>
            </w:tcBorders>
          </w:tcPr>
          <w:p w14:paraId="27CA17D7" w14:textId="77777777" w:rsidR="00745961" w:rsidRPr="009B7E82" w:rsidRDefault="00745961" w:rsidP="00406EEB">
            <w:pPr>
              <w:rPr>
                <w:b/>
                <w:i/>
                <w:sz w:val="18"/>
                <w:szCs w:val="18"/>
              </w:rPr>
            </w:pPr>
            <w:r w:rsidRPr="009B7E82">
              <w:rPr>
                <w:b/>
                <w:i/>
                <w:sz w:val="18"/>
                <w:szCs w:val="18"/>
              </w:rPr>
              <w:t xml:space="preserve">TradePublishIndicator </w:t>
            </w:r>
          </w:p>
        </w:tc>
        <w:tc>
          <w:tcPr>
            <w:tcW w:w="567" w:type="dxa"/>
            <w:tcBorders>
              <w:bottom w:val="single" w:sz="4" w:space="0" w:color="auto"/>
            </w:tcBorders>
          </w:tcPr>
          <w:p w14:paraId="0F015A97" w14:textId="77777777" w:rsidR="00745961" w:rsidRPr="009B7E82" w:rsidRDefault="00745961" w:rsidP="00406EEB">
            <w:pPr>
              <w:rPr>
                <w:sz w:val="18"/>
                <w:szCs w:val="18"/>
              </w:rPr>
            </w:pPr>
            <w:r w:rsidRPr="009B7E82">
              <w:rPr>
                <w:sz w:val="18"/>
                <w:szCs w:val="18"/>
              </w:rPr>
              <w:t>N</w:t>
            </w:r>
          </w:p>
        </w:tc>
        <w:tc>
          <w:tcPr>
            <w:tcW w:w="1276" w:type="dxa"/>
            <w:tcBorders>
              <w:bottom w:val="single" w:sz="4" w:space="0" w:color="auto"/>
            </w:tcBorders>
          </w:tcPr>
          <w:p w14:paraId="41FD1145" w14:textId="77777777" w:rsidR="00745961" w:rsidRPr="009B7E82" w:rsidRDefault="00745961" w:rsidP="00406EEB">
            <w:pPr>
              <w:rPr>
                <w:sz w:val="18"/>
                <w:szCs w:val="18"/>
              </w:rPr>
            </w:pPr>
          </w:p>
        </w:tc>
        <w:tc>
          <w:tcPr>
            <w:tcW w:w="2409" w:type="dxa"/>
            <w:tcBorders>
              <w:top w:val="single" w:sz="4" w:space="0" w:color="auto"/>
              <w:bottom w:val="single" w:sz="4" w:space="0" w:color="auto"/>
            </w:tcBorders>
            <w:shd w:val="clear" w:color="auto" w:fill="auto"/>
          </w:tcPr>
          <w:p w14:paraId="248C69AC" w14:textId="77777777" w:rsidR="00745961" w:rsidRPr="009B7E82" w:rsidRDefault="00745961" w:rsidP="00406EEB">
            <w:pPr>
              <w:rPr>
                <w:sz w:val="18"/>
                <w:szCs w:val="18"/>
              </w:rPr>
            </w:pPr>
          </w:p>
        </w:tc>
        <w:tc>
          <w:tcPr>
            <w:tcW w:w="709" w:type="dxa"/>
            <w:tcBorders>
              <w:top w:val="single" w:sz="4" w:space="0" w:color="auto"/>
              <w:bottom w:val="single" w:sz="4" w:space="0" w:color="auto"/>
            </w:tcBorders>
            <w:shd w:val="clear" w:color="auto" w:fill="DBE5F1" w:themeFill="accent1" w:themeFillTint="33"/>
          </w:tcPr>
          <w:p w14:paraId="39BEAAA6" w14:textId="77777777" w:rsidR="00745961" w:rsidRPr="00F62756" w:rsidRDefault="00745961" w:rsidP="00406EEB">
            <w:pPr>
              <w:pStyle w:val="BodyText"/>
              <w:rPr>
                <w:b/>
                <w:color w:val="17365D" w:themeColor="text2" w:themeShade="BF"/>
                <w:szCs w:val="20"/>
                <w:highlight w:val="yellow"/>
              </w:rPr>
            </w:pPr>
          </w:p>
        </w:tc>
        <w:tc>
          <w:tcPr>
            <w:tcW w:w="2410" w:type="dxa"/>
            <w:tcBorders>
              <w:top w:val="single" w:sz="4" w:space="0" w:color="auto"/>
              <w:bottom w:val="single" w:sz="4" w:space="0" w:color="auto"/>
            </w:tcBorders>
            <w:shd w:val="clear" w:color="auto" w:fill="DBE5F1" w:themeFill="accent1" w:themeFillTint="33"/>
          </w:tcPr>
          <w:p w14:paraId="62A580DD" w14:textId="785FCF43" w:rsidR="00745961" w:rsidRDefault="00745961" w:rsidP="003C6714">
            <w:pPr>
              <w:pStyle w:val="BodyText"/>
              <w:rPr>
                <w:color w:val="17365D" w:themeColor="text2" w:themeShade="BF"/>
                <w:sz w:val="18"/>
                <w:szCs w:val="18"/>
              </w:rPr>
            </w:pPr>
            <w:r w:rsidRPr="00B82CA0">
              <w:rPr>
                <w:color w:val="17365D" w:themeColor="text2" w:themeShade="BF"/>
                <w:sz w:val="18"/>
                <w:szCs w:val="18"/>
              </w:rPr>
              <w:t>Use for MMT PUBLICATION MODE</w:t>
            </w:r>
            <w:r>
              <w:rPr>
                <w:color w:val="17365D" w:themeColor="text2" w:themeShade="BF"/>
                <w:sz w:val="18"/>
                <w:szCs w:val="18"/>
              </w:rPr>
              <w:t xml:space="preserve"> / POST-TRADE DEFERRAL: REASON or MMT </w:t>
            </w:r>
            <w:r w:rsidRPr="003C6714">
              <w:rPr>
                <w:color w:val="17365D" w:themeColor="text2" w:themeShade="BF"/>
                <w:sz w:val="18"/>
                <w:szCs w:val="18"/>
              </w:rPr>
              <w:t>POST-TRADE DEFERRAL OR ENRICHMENT : TYPE</w:t>
            </w:r>
            <w:r>
              <w:rPr>
                <w:color w:val="17365D" w:themeColor="text2" w:themeShade="BF"/>
                <w:sz w:val="18"/>
                <w:szCs w:val="18"/>
              </w:rPr>
              <w:t xml:space="preserve"> depending on type of deferral </w:t>
            </w:r>
          </w:p>
          <w:p w14:paraId="024D80F8" w14:textId="77777777" w:rsidR="00745961" w:rsidRPr="00B9352E" w:rsidRDefault="00745961" w:rsidP="00406EEB">
            <w:pPr>
              <w:pStyle w:val="BodyText"/>
              <w:rPr>
                <w:color w:val="17365D" w:themeColor="text2" w:themeShade="BF"/>
                <w:sz w:val="18"/>
                <w:szCs w:val="18"/>
              </w:rPr>
            </w:pPr>
          </w:p>
        </w:tc>
      </w:tr>
      <w:tr w:rsidR="00FA01D4" w:rsidRPr="004249C9" w14:paraId="0E2DBFF9" w14:textId="77777777" w:rsidTr="00FA01D4">
        <w:tc>
          <w:tcPr>
            <w:tcW w:w="0" w:type="dxa"/>
            <w:gridSpan w:val="2"/>
            <w:tcBorders>
              <w:top w:val="single" w:sz="4" w:space="0" w:color="auto"/>
              <w:bottom w:val="single" w:sz="4" w:space="0" w:color="auto"/>
            </w:tcBorders>
            <w:shd w:val="pct10" w:color="auto" w:fill="auto"/>
          </w:tcPr>
          <w:p w14:paraId="6AAC4D19" w14:textId="77777777" w:rsidR="004C5211" w:rsidRPr="00113598" w:rsidRDefault="004C5211" w:rsidP="00E304D7">
            <w:pPr>
              <w:rPr>
                <w:b/>
                <w:i/>
                <w:sz w:val="18"/>
                <w:szCs w:val="18"/>
              </w:rPr>
            </w:pPr>
            <w:r w:rsidRPr="00113598">
              <w:rPr>
                <w:b/>
                <w:i/>
                <w:sz w:val="18"/>
                <w:szCs w:val="18"/>
              </w:rPr>
              <w:sym w:font="Wingdings" w:char="F0E0"/>
            </w:r>
            <w:r w:rsidRPr="00113598">
              <w:rPr>
                <w:b/>
                <w:i/>
                <w:sz w:val="18"/>
                <w:szCs w:val="18"/>
              </w:rPr>
              <w:t>Component</w:t>
            </w:r>
          </w:p>
          <w:p w14:paraId="6F16A327" w14:textId="77777777" w:rsidR="004C5211" w:rsidRPr="00113598" w:rsidRDefault="004C5211" w:rsidP="00E304D7">
            <w:pPr>
              <w:rPr>
                <w:b/>
                <w:i/>
                <w:sz w:val="18"/>
                <w:szCs w:val="18"/>
              </w:rPr>
            </w:pPr>
            <w:r w:rsidRPr="00113598">
              <w:rPr>
                <w:b/>
                <w:i/>
                <w:sz w:val="18"/>
                <w:szCs w:val="18"/>
              </w:rPr>
              <w:t>&lt;TrdRegPublicationGrp&gt;</w:t>
            </w:r>
          </w:p>
        </w:tc>
        <w:tc>
          <w:tcPr>
            <w:tcW w:w="0" w:type="dxa"/>
            <w:tcBorders>
              <w:top w:val="single" w:sz="4" w:space="0" w:color="auto"/>
              <w:bottom w:val="single" w:sz="4" w:space="0" w:color="auto"/>
            </w:tcBorders>
            <w:shd w:val="pct10" w:color="auto" w:fill="auto"/>
          </w:tcPr>
          <w:p w14:paraId="527DFEA9" w14:textId="77777777" w:rsidR="004C5211" w:rsidRPr="00113598" w:rsidRDefault="004C5211" w:rsidP="00E304D7">
            <w:pPr>
              <w:rPr>
                <w:b/>
                <w:i/>
                <w:sz w:val="18"/>
                <w:szCs w:val="18"/>
              </w:rPr>
            </w:pPr>
            <w:r w:rsidRPr="00113598">
              <w:rPr>
                <w:b/>
                <w:i/>
                <w:sz w:val="18"/>
                <w:szCs w:val="18"/>
              </w:rPr>
              <w:t>N</w:t>
            </w:r>
          </w:p>
        </w:tc>
        <w:tc>
          <w:tcPr>
            <w:tcW w:w="0" w:type="dxa"/>
            <w:tcBorders>
              <w:top w:val="single" w:sz="4" w:space="0" w:color="auto"/>
              <w:bottom w:val="single" w:sz="4" w:space="0" w:color="auto"/>
              <w:right w:val="single" w:sz="4" w:space="0" w:color="auto"/>
            </w:tcBorders>
            <w:shd w:val="pct10" w:color="auto" w:fill="auto"/>
          </w:tcPr>
          <w:p w14:paraId="469F7E06" w14:textId="77777777" w:rsidR="004C5211" w:rsidRPr="00113598" w:rsidRDefault="004C5211" w:rsidP="00E304D7">
            <w:pPr>
              <w:rPr>
                <w:b/>
                <w:i/>
                <w:sz w:val="18"/>
                <w:szCs w:val="18"/>
              </w:rPr>
            </w:pPr>
            <w:r w:rsidRPr="00113598">
              <w:rPr>
                <w:b/>
                <w:i/>
                <w:sz w:val="18"/>
                <w:szCs w:val="18"/>
              </w:rPr>
              <w:t>TrdRegPublictnGrp</w:t>
            </w:r>
          </w:p>
        </w:tc>
        <w:tc>
          <w:tcPr>
            <w:tcW w:w="2409" w:type="dxa"/>
            <w:tcBorders>
              <w:top w:val="single" w:sz="4" w:space="0" w:color="auto"/>
              <w:left w:val="single" w:sz="4" w:space="0" w:color="auto"/>
              <w:bottom w:val="single" w:sz="4" w:space="0" w:color="auto"/>
            </w:tcBorders>
            <w:shd w:val="pct10" w:color="auto" w:fill="auto"/>
          </w:tcPr>
          <w:p w14:paraId="6FB283D8" w14:textId="77777777" w:rsidR="004C5211" w:rsidRPr="00113598" w:rsidRDefault="004C5211" w:rsidP="00E304D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2E78E33D" w14:textId="1CCB6271" w:rsidR="004C5211" w:rsidRPr="00113598" w:rsidRDefault="004C5211" w:rsidP="00E304D7">
            <w:pPr>
              <w:pStyle w:val="BodyText"/>
              <w:rPr>
                <w:b/>
                <w:szCs w:val="20"/>
              </w:rPr>
            </w:pPr>
          </w:p>
        </w:tc>
        <w:tc>
          <w:tcPr>
            <w:tcW w:w="0" w:type="dxa"/>
            <w:tcBorders>
              <w:top w:val="single" w:sz="4" w:space="0" w:color="auto"/>
              <w:bottom w:val="single" w:sz="4" w:space="0" w:color="auto"/>
            </w:tcBorders>
            <w:shd w:val="clear" w:color="auto" w:fill="DBE5F1" w:themeFill="accent1" w:themeFillTint="33"/>
          </w:tcPr>
          <w:p w14:paraId="6EB2790B" w14:textId="77777777" w:rsidR="00D11959" w:rsidRPr="00113598" w:rsidRDefault="004C5211" w:rsidP="00D11959">
            <w:pPr>
              <w:pStyle w:val="BodyText"/>
              <w:rPr>
                <w:sz w:val="18"/>
                <w:szCs w:val="18"/>
              </w:rPr>
            </w:pPr>
            <w:r w:rsidRPr="00113598">
              <w:rPr>
                <w:sz w:val="18"/>
                <w:szCs w:val="18"/>
              </w:rPr>
              <w:t>Use for MMT POST TRADE DEFERRAL: REASON, MMT NEGOTIATION INDICATOR OR PRE-TRADE TRANSPARENCY WAIVER</w:t>
            </w:r>
            <w:r w:rsidR="00D11959" w:rsidRPr="00113598">
              <w:rPr>
                <w:sz w:val="18"/>
                <w:szCs w:val="18"/>
              </w:rPr>
              <w:t>,</w:t>
            </w:r>
            <w:r w:rsidR="00D11959" w:rsidRPr="00113598">
              <w:rPr>
                <w:color w:val="17365D" w:themeColor="text2" w:themeShade="BF"/>
                <w:sz w:val="18"/>
                <w:szCs w:val="18"/>
              </w:rPr>
              <w:t xml:space="preserve"> MMT BENCHMARK OR REFERENCE PRICE INDICATOR</w:t>
            </w:r>
          </w:p>
          <w:p w14:paraId="4FDA8BB0" w14:textId="77777777" w:rsidR="004C5211" w:rsidRPr="00113598" w:rsidRDefault="004C5211" w:rsidP="00E304D7">
            <w:pPr>
              <w:pStyle w:val="BodyText"/>
              <w:rPr>
                <w:b/>
                <w:sz w:val="18"/>
                <w:szCs w:val="18"/>
              </w:rPr>
            </w:pPr>
          </w:p>
        </w:tc>
      </w:tr>
      <w:tr w:rsidR="009F00A4" w:rsidRPr="00E45633" w14:paraId="5F5BE407" w14:textId="77777777" w:rsidTr="004F3286">
        <w:tc>
          <w:tcPr>
            <w:tcW w:w="817" w:type="dxa"/>
            <w:tcBorders>
              <w:bottom w:val="single" w:sz="4" w:space="0" w:color="auto"/>
            </w:tcBorders>
          </w:tcPr>
          <w:p w14:paraId="37B3E100" w14:textId="5C7508A8" w:rsidR="00DE1C67" w:rsidRPr="00113598" w:rsidRDefault="00DE1C67" w:rsidP="00DE1C67">
            <w:pPr>
              <w:rPr>
                <w:b/>
                <w:noProof/>
                <w:sz w:val="18"/>
                <w:szCs w:val="18"/>
              </w:rPr>
            </w:pPr>
            <w:r w:rsidRPr="007A3D84">
              <w:rPr>
                <w:b/>
                <w:noProof/>
                <w:sz w:val="18"/>
                <w:szCs w:val="18"/>
                <w:highlight w:val="yellow"/>
              </w:rPr>
              <w:lastRenderedPageBreak/>
              <w:sym w:font="Wingdings" w:char="F0E0"/>
            </w:r>
            <w:r>
              <w:rPr>
                <w:b/>
                <w:i/>
                <w:sz w:val="18"/>
                <w:szCs w:val="18"/>
                <w:highlight w:val="yellow"/>
                <w:lang w:val="de-DE"/>
              </w:rPr>
              <w:t>2373</w:t>
            </w:r>
          </w:p>
        </w:tc>
        <w:tc>
          <w:tcPr>
            <w:tcW w:w="1276" w:type="dxa"/>
            <w:tcBorders>
              <w:bottom w:val="single" w:sz="4" w:space="0" w:color="auto"/>
            </w:tcBorders>
          </w:tcPr>
          <w:p w14:paraId="0ACB88FB" w14:textId="10D9F23F" w:rsidR="00DE1C67" w:rsidRPr="00113598" w:rsidRDefault="00DE1C67" w:rsidP="00DE1C67">
            <w:pPr>
              <w:rPr>
                <w:sz w:val="18"/>
                <w:szCs w:val="18"/>
              </w:rPr>
            </w:pPr>
            <w:r w:rsidRPr="00EE78EC">
              <w:rPr>
                <w:b/>
                <w:i/>
                <w:sz w:val="18"/>
                <w:szCs w:val="18"/>
                <w:highlight w:val="yellow"/>
              </w:rPr>
              <w:t>IntraFirmTradeIndicator</w:t>
            </w:r>
          </w:p>
        </w:tc>
        <w:tc>
          <w:tcPr>
            <w:tcW w:w="567" w:type="dxa"/>
            <w:tcBorders>
              <w:bottom w:val="single" w:sz="4" w:space="0" w:color="auto"/>
            </w:tcBorders>
          </w:tcPr>
          <w:p w14:paraId="3D52BFB4" w14:textId="142F0CDE" w:rsidR="00DE1C67" w:rsidRPr="00113598" w:rsidRDefault="00DE1C67" w:rsidP="00DE1C67">
            <w:pPr>
              <w:rPr>
                <w:sz w:val="18"/>
                <w:szCs w:val="18"/>
              </w:rPr>
            </w:pPr>
            <w:r w:rsidRPr="007A3D84">
              <w:rPr>
                <w:sz w:val="18"/>
                <w:szCs w:val="18"/>
                <w:highlight w:val="yellow"/>
              </w:rPr>
              <w:t>N</w:t>
            </w:r>
          </w:p>
        </w:tc>
        <w:tc>
          <w:tcPr>
            <w:tcW w:w="1276" w:type="dxa"/>
            <w:tcBorders>
              <w:bottom w:val="single" w:sz="4" w:space="0" w:color="auto"/>
            </w:tcBorders>
          </w:tcPr>
          <w:p w14:paraId="2A9130E9" w14:textId="6C0D5A0B" w:rsidR="00DE1C67" w:rsidRPr="00113598" w:rsidRDefault="00DE1C67" w:rsidP="00DE1C67">
            <w:pPr>
              <w:rPr>
                <w:sz w:val="18"/>
                <w:szCs w:val="18"/>
              </w:rPr>
            </w:pPr>
            <w:r w:rsidRPr="00EE78EC">
              <w:rPr>
                <w:sz w:val="18"/>
                <w:szCs w:val="18"/>
                <w:highlight w:val="yellow"/>
              </w:rPr>
              <w:t>IntraFirmTrdInd</w:t>
            </w:r>
          </w:p>
        </w:tc>
        <w:tc>
          <w:tcPr>
            <w:tcW w:w="2409" w:type="dxa"/>
            <w:tcBorders>
              <w:top w:val="single" w:sz="4" w:space="0" w:color="auto"/>
              <w:bottom w:val="single" w:sz="4" w:space="0" w:color="auto"/>
            </w:tcBorders>
            <w:shd w:val="clear" w:color="auto" w:fill="auto"/>
          </w:tcPr>
          <w:p w14:paraId="1F0E304A" w14:textId="77777777" w:rsidR="00DE1C67" w:rsidRPr="00113598"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7E5F51F5" w14:textId="57443714" w:rsidR="00DE1C67" w:rsidRPr="00113598" w:rsidRDefault="00DE1C67" w:rsidP="00DE1C67">
            <w:pPr>
              <w:pStyle w:val="BodyText"/>
              <w:rPr>
                <w:b/>
                <w:color w:val="17365D" w:themeColor="text2" w:themeShade="BF"/>
                <w:szCs w:val="20"/>
              </w:rPr>
            </w:pPr>
            <w:r w:rsidRPr="00EE78EC">
              <w:rPr>
                <w:bCs/>
                <w:color w:val="17365D" w:themeColor="text2" w:themeShade="BF"/>
                <w:szCs w:val="20"/>
                <w:highlight w:val="yellow"/>
              </w:rPr>
              <w:t>ADD</w:t>
            </w:r>
          </w:p>
        </w:tc>
        <w:tc>
          <w:tcPr>
            <w:tcW w:w="2410" w:type="dxa"/>
            <w:tcBorders>
              <w:top w:val="single" w:sz="4" w:space="0" w:color="auto"/>
              <w:bottom w:val="single" w:sz="4" w:space="0" w:color="auto"/>
            </w:tcBorders>
            <w:shd w:val="clear" w:color="auto" w:fill="DBE5F1" w:themeFill="accent1" w:themeFillTint="33"/>
          </w:tcPr>
          <w:p w14:paraId="29D8245C" w14:textId="6F01E76F" w:rsidR="00DE1C67" w:rsidRPr="00113598" w:rsidRDefault="00DE1C67" w:rsidP="00DE1C67">
            <w:pPr>
              <w:pStyle w:val="BodyText"/>
              <w:rPr>
                <w:sz w:val="18"/>
                <w:szCs w:val="18"/>
              </w:rPr>
            </w:pPr>
            <w:r w:rsidRPr="00EE78EC">
              <w:rPr>
                <w:bCs/>
                <w:color w:val="17365D" w:themeColor="text2" w:themeShade="BF"/>
                <w:sz w:val="18"/>
                <w:szCs w:val="18"/>
                <w:highlight w:val="yellow"/>
              </w:rPr>
              <w:t>Used for MMT DUPLICATIVE INDICATOR to identify Interaffiliate Trades</w:t>
            </w:r>
          </w:p>
        </w:tc>
      </w:tr>
      <w:tr w:rsidR="004F3286" w:rsidRPr="00E45633" w14:paraId="65B90E2B" w14:textId="77777777" w:rsidTr="004F3286">
        <w:tc>
          <w:tcPr>
            <w:tcW w:w="817" w:type="dxa"/>
            <w:tcBorders>
              <w:bottom w:val="single" w:sz="4" w:space="0" w:color="auto"/>
            </w:tcBorders>
          </w:tcPr>
          <w:p w14:paraId="0C2A6F8E" w14:textId="77777777" w:rsidR="00DE1C67" w:rsidRPr="00113598" w:rsidRDefault="00DE1C67" w:rsidP="00DE1C67">
            <w:pPr>
              <w:rPr>
                <w:sz w:val="18"/>
                <w:szCs w:val="18"/>
              </w:rPr>
            </w:pPr>
            <w:r w:rsidRPr="00113598">
              <w:rPr>
                <w:b/>
                <w:noProof/>
                <w:sz w:val="18"/>
                <w:szCs w:val="18"/>
              </w:rPr>
              <w:sym w:font="Wingdings" w:char="F0E0"/>
            </w:r>
            <w:r w:rsidRPr="00113598">
              <w:rPr>
                <w:sz w:val="18"/>
                <w:szCs w:val="18"/>
              </w:rPr>
              <w:t>570</w:t>
            </w:r>
          </w:p>
        </w:tc>
        <w:tc>
          <w:tcPr>
            <w:tcW w:w="1276" w:type="dxa"/>
            <w:tcBorders>
              <w:bottom w:val="single" w:sz="4" w:space="0" w:color="auto"/>
            </w:tcBorders>
          </w:tcPr>
          <w:p w14:paraId="5306419F" w14:textId="77777777" w:rsidR="00DE1C67" w:rsidRPr="00113598" w:rsidRDefault="00DE1C67" w:rsidP="00DE1C67">
            <w:pPr>
              <w:rPr>
                <w:sz w:val="18"/>
                <w:szCs w:val="18"/>
              </w:rPr>
            </w:pPr>
            <w:r w:rsidRPr="00113598">
              <w:rPr>
                <w:sz w:val="18"/>
                <w:szCs w:val="18"/>
              </w:rPr>
              <w:t>PreviouslyReported</w:t>
            </w:r>
          </w:p>
        </w:tc>
        <w:tc>
          <w:tcPr>
            <w:tcW w:w="567" w:type="dxa"/>
            <w:tcBorders>
              <w:bottom w:val="single" w:sz="4" w:space="0" w:color="auto"/>
            </w:tcBorders>
          </w:tcPr>
          <w:p w14:paraId="321062F4" w14:textId="77777777" w:rsidR="00DE1C67" w:rsidRPr="00113598" w:rsidRDefault="00DE1C67" w:rsidP="00DE1C67">
            <w:pPr>
              <w:rPr>
                <w:sz w:val="18"/>
                <w:szCs w:val="18"/>
              </w:rPr>
            </w:pPr>
            <w:r w:rsidRPr="00113598">
              <w:rPr>
                <w:sz w:val="18"/>
                <w:szCs w:val="18"/>
              </w:rPr>
              <w:t>N</w:t>
            </w:r>
          </w:p>
        </w:tc>
        <w:tc>
          <w:tcPr>
            <w:tcW w:w="1276" w:type="dxa"/>
            <w:tcBorders>
              <w:bottom w:val="single" w:sz="4" w:space="0" w:color="auto"/>
            </w:tcBorders>
          </w:tcPr>
          <w:p w14:paraId="39B0FD96" w14:textId="77777777" w:rsidR="00DE1C67" w:rsidRPr="00113598" w:rsidRDefault="00DE1C67" w:rsidP="00DE1C67">
            <w:pPr>
              <w:rPr>
                <w:sz w:val="18"/>
                <w:szCs w:val="18"/>
              </w:rPr>
            </w:pPr>
            <w:r w:rsidRPr="00113598">
              <w:rPr>
                <w:sz w:val="18"/>
                <w:szCs w:val="18"/>
              </w:rPr>
              <w:t>PrevlyRpted</w:t>
            </w:r>
          </w:p>
        </w:tc>
        <w:tc>
          <w:tcPr>
            <w:tcW w:w="2409" w:type="dxa"/>
            <w:tcBorders>
              <w:top w:val="single" w:sz="4" w:space="0" w:color="auto"/>
              <w:bottom w:val="single" w:sz="4" w:space="0" w:color="auto"/>
            </w:tcBorders>
            <w:shd w:val="clear" w:color="auto" w:fill="auto"/>
          </w:tcPr>
          <w:p w14:paraId="55FD4041" w14:textId="77777777" w:rsidR="00DE1C67" w:rsidRPr="00113598"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6F96D281" w14:textId="2CE1335D" w:rsidR="00DE1C67" w:rsidRPr="00113598"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816975A" w14:textId="0E9F3A40" w:rsidR="00DE1C67" w:rsidRPr="00113598" w:rsidRDefault="00DE1C67" w:rsidP="00DE1C67">
            <w:pPr>
              <w:pStyle w:val="BodyText"/>
              <w:rPr>
                <w:sz w:val="18"/>
                <w:szCs w:val="18"/>
              </w:rPr>
            </w:pPr>
            <w:r w:rsidRPr="00113598">
              <w:rPr>
                <w:sz w:val="18"/>
                <w:szCs w:val="18"/>
              </w:rPr>
              <w:t>Use for MMT DUPLICATIVE INDICATOR where “the market” is the receiving party. Set for any trade report sent in addition to the original one.</w:t>
            </w:r>
          </w:p>
        </w:tc>
      </w:tr>
      <w:tr w:rsidR="009B6CB0" w:rsidRPr="00E45633" w14:paraId="2903B0F2" w14:textId="77777777" w:rsidTr="00FA01D4">
        <w:tc>
          <w:tcPr>
            <w:tcW w:w="2093" w:type="dxa"/>
            <w:gridSpan w:val="2"/>
            <w:tcBorders>
              <w:top w:val="single" w:sz="4" w:space="0" w:color="auto"/>
              <w:bottom w:val="single" w:sz="4" w:space="0" w:color="auto"/>
            </w:tcBorders>
            <w:shd w:val="pct10" w:color="auto" w:fill="auto"/>
          </w:tcPr>
          <w:p w14:paraId="0761637D" w14:textId="77777777" w:rsidR="00DE1C67" w:rsidRPr="00D12819" w:rsidRDefault="00DE1C67" w:rsidP="00DE1C67">
            <w:pPr>
              <w:rPr>
                <w:b/>
                <w:i/>
                <w:sz w:val="18"/>
                <w:szCs w:val="18"/>
              </w:rPr>
            </w:pPr>
            <w:r w:rsidRPr="00CA257D">
              <w:rPr>
                <w:b/>
                <w:noProof/>
                <w:sz w:val="18"/>
                <w:szCs w:val="18"/>
              </w:rPr>
              <w:sym w:font="Wingdings" w:char="F0E0"/>
            </w:r>
            <w:r>
              <w:rPr>
                <w:b/>
                <w:i/>
                <w:sz w:val="18"/>
                <w:szCs w:val="18"/>
              </w:rPr>
              <w:t>Component &lt;RelatedTradeGrp&gt;</w:t>
            </w:r>
          </w:p>
        </w:tc>
        <w:tc>
          <w:tcPr>
            <w:tcW w:w="567" w:type="dxa"/>
            <w:tcBorders>
              <w:top w:val="single" w:sz="4" w:space="0" w:color="auto"/>
              <w:bottom w:val="single" w:sz="4" w:space="0" w:color="auto"/>
            </w:tcBorders>
            <w:shd w:val="pct10" w:color="auto" w:fill="auto"/>
          </w:tcPr>
          <w:p w14:paraId="3E325A0C" w14:textId="77777777" w:rsidR="00DE1C67" w:rsidRPr="00D12819" w:rsidRDefault="00DE1C67" w:rsidP="00DE1C67">
            <w:pPr>
              <w:rPr>
                <w:b/>
                <w:i/>
                <w:sz w:val="18"/>
                <w:szCs w:val="18"/>
              </w:rPr>
            </w:pPr>
            <w:r>
              <w:rPr>
                <w:b/>
                <w:i/>
                <w:sz w:val="18"/>
                <w:szCs w:val="18"/>
              </w:rPr>
              <w:t>N</w:t>
            </w:r>
          </w:p>
        </w:tc>
        <w:tc>
          <w:tcPr>
            <w:tcW w:w="1276" w:type="dxa"/>
            <w:tcBorders>
              <w:top w:val="single" w:sz="4" w:space="0" w:color="auto"/>
              <w:bottom w:val="single" w:sz="4" w:space="0" w:color="auto"/>
            </w:tcBorders>
            <w:shd w:val="pct10" w:color="auto" w:fill="auto"/>
          </w:tcPr>
          <w:p w14:paraId="2CB55B92" w14:textId="77777777" w:rsidR="00DE1C67" w:rsidRPr="009B7E82" w:rsidRDefault="00DE1C67" w:rsidP="00DE1C67">
            <w:pPr>
              <w:rPr>
                <w:sz w:val="18"/>
                <w:szCs w:val="18"/>
              </w:rPr>
            </w:pPr>
            <w:r>
              <w:rPr>
                <w:sz w:val="18"/>
                <w:szCs w:val="18"/>
              </w:rPr>
              <w:t>ReltdTrd</w:t>
            </w:r>
          </w:p>
        </w:tc>
        <w:tc>
          <w:tcPr>
            <w:tcW w:w="2409" w:type="dxa"/>
            <w:tcBorders>
              <w:top w:val="single" w:sz="4" w:space="0" w:color="auto"/>
              <w:bottom w:val="single" w:sz="4" w:space="0" w:color="auto"/>
            </w:tcBorders>
            <w:shd w:val="pct10" w:color="auto" w:fill="auto"/>
          </w:tcPr>
          <w:p w14:paraId="4486C861" w14:textId="77777777" w:rsidR="00DE1C67" w:rsidRPr="00D12819" w:rsidRDefault="00DE1C67" w:rsidP="00DE1C6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01C21100" w14:textId="77777777" w:rsidR="00DE1C67" w:rsidRPr="00F62756" w:rsidRDefault="00DE1C67" w:rsidP="00DE1C67">
            <w:pPr>
              <w:pStyle w:val="BodyText"/>
              <w:rPr>
                <w:b/>
                <w:color w:val="17365D" w:themeColor="text2" w:themeShade="BF"/>
                <w:szCs w:val="20"/>
                <w:highlight w:val="yellow"/>
              </w:rPr>
            </w:pPr>
          </w:p>
        </w:tc>
        <w:tc>
          <w:tcPr>
            <w:tcW w:w="2410" w:type="dxa"/>
            <w:tcBorders>
              <w:top w:val="single" w:sz="4" w:space="0" w:color="auto"/>
              <w:bottom w:val="single" w:sz="4" w:space="0" w:color="auto"/>
            </w:tcBorders>
            <w:shd w:val="clear" w:color="auto" w:fill="DBE5F1" w:themeFill="accent1" w:themeFillTint="33"/>
          </w:tcPr>
          <w:p w14:paraId="0D12E5B9" w14:textId="77777777" w:rsidR="00DE1C67" w:rsidRDefault="00DE1C67" w:rsidP="00DE1C67">
            <w:pPr>
              <w:pStyle w:val="BodyText"/>
              <w:rPr>
                <w:b/>
                <w:color w:val="17365D" w:themeColor="text2" w:themeShade="BF"/>
                <w:sz w:val="18"/>
                <w:szCs w:val="18"/>
              </w:rPr>
            </w:pPr>
          </w:p>
        </w:tc>
      </w:tr>
      <w:tr w:rsidR="004F3286" w:rsidRPr="00E45633" w14:paraId="22348E61" w14:textId="77777777" w:rsidTr="004F3286">
        <w:tc>
          <w:tcPr>
            <w:tcW w:w="817" w:type="dxa"/>
            <w:tcBorders>
              <w:top w:val="single" w:sz="4" w:space="0" w:color="auto"/>
            </w:tcBorders>
          </w:tcPr>
          <w:p w14:paraId="0DA7EA02" w14:textId="77777777" w:rsidR="00DE1C67" w:rsidRPr="00E45633" w:rsidRDefault="00DE1C67" w:rsidP="00DE1C67">
            <w:pPr>
              <w:rPr>
                <w:sz w:val="18"/>
                <w:szCs w:val="18"/>
              </w:rPr>
            </w:pPr>
            <w:r w:rsidRPr="009B7E82">
              <w:rPr>
                <w:b/>
                <w:noProof/>
                <w:sz w:val="18"/>
                <w:szCs w:val="18"/>
              </w:rPr>
              <w:sym w:font="Wingdings" w:char="F0E0"/>
            </w:r>
            <w:r>
              <w:rPr>
                <w:b/>
                <w:i/>
                <w:sz w:val="18"/>
                <w:szCs w:val="18"/>
              </w:rPr>
              <w:t>282</w:t>
            </w:r>
          </w:p>
        </w:tc>
        <w:tc>
          <w:tcPr>
            <w:tcW w:w="1276" w:type="dxa"/>
            <w:tcBorders>
              <w:top w:val="single" w:sz="4" w:space="0" w:color="auto"/>
            </w:tcBorders>
          </w:tcPr>
          <w:p w14:paraId="7DC8F87F" w14:textId="77777777" w:rsidR="00DE1C67" w:rsidRPr="00E45633" w:rsidRDefault="00DE1C67" w:rsidP="00DE1C67">
            <w:pPr>
              <w:rPr>
                <w:sz w:val="18"/>
                <w:szCs w:val="18"/>
              </w:rPr>
            </w:pPr>
            <w:r>
              <w:rPr>
                <w:b/>
                <w:i/>
                <w:sz w:val="18"/>
                <w:szCs w:val="18"/>
              </w:rPr>
              <w:t>MDEntryOriginator</w:t>
            </w:r>
          </w:p>
        </w:tc>
        <w:tc>
          <w:tcPr>
            <w:tcW w:w="567" w:type="dxa"/>
            <w:tcBorders>
              <w:top w:val="single" w:sz="4" w:space="0" w:color="auto"/>
            </w:tcBorders>
          </w:tcPr>
          <w:p w14:paraId="21F21750" w14:textId="77777777" w:rsidR="00DE1C67" w:rsidRPr="00E45633" w:rsidRDefault="00DE1C67" w:rsidP="00DE1C67">
            <w:pPr>
              <w:rPr>
                <w:sz w:val="18"/>
                <w:szCs w:val="18"/>
              </w:rPr>
            </w:pPr>
            <w:r>
              <w:rPr>
                <w:sz w:val="18"/>
                <w:szCs w:val="18"/>
              </w:rPr>
              <w:t>N</w:t>
            </w:r>
          </w:p>
        </w:tc>
        <w:tc>
          <w:tcPr>
            <w:tcW w:w="1276" w:type="dxa"/>
            <w:tcBorders>
              <w:top w:val="single" w:sz="4" w:space="0" w:color="auto"/>
            </w:tcBorders>
          </w:tcPr>
          <w:p w14:paraId="5F751AF9" w14:textId="77777777" w:rsidR="00DE1C67" w:rsidRDefault="00DE1C67" w:rsidP="00DE1C67">
            <w:pPr>
              <w:rPr>
                <w:sz w:val="18"/>
                <w:szCs w:val="18"/>
              </w:rPr>
            </w:pPr>
            <w:r>
              <w:rPr>
                <w:sz w:val="18"/>
                <w:szCs w:val="18"/>
              </w:rPr>
              <w:t>Orig</w:t>
            </w:r>
          </w:p>
        </w:tc>
        <w:tc>
          <w:tcPr>
            <w:tcW w:w="2409" w:type="dxa"/>
            <w:tcBorders>
              <w:top w:val="single" w:sz="4" w:space="0" w:color="auto"/>
            </w:tcBorders>
          </w:tcPr>
          <w:p w14:paraId="2A98A42A"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3CDEB3B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6A0CF11" w14:textId="77777777" w:rsidR="00DE1C67" w:rsidRPr="00987B05" w:rsidRDefault="00DE1C67" w:rsidP="00DE1C67">
            <w:pPr>
              <w:pStyle w:val="BodyText"/>
              <w:rPr>
                <w:b/>
                <w:color w:val="17365D" w:themeColor="text2" w:themeShade="BF"/>
                <w:sz w:val="18"/>
                <w:szCs w:val="18"/>
              </w:rPr>
            </w:pPr>
          </w:p>
        </w:tc>
      </w:tr>
      <w:tr w:rsidR="009B6CB0" w:rsidRPr="00E45633" w14:paraId="7D16E8A5" w14:textId="77777777" w:rsidTr="00FA01D4">
        <w:tc>
          <w:tcPr>
            <w:tcW w:w="817" w:type="dxa"/>
          </w:tcPr>
          <w:p w14:paraId="5546D27D" w14:textId="77777777" w:rsidR="00DE1C67" w:rsidRPr="00E45633" w:rsidRDefault="00DE1C67" w:rsidP="00DE1C67">
            <w:pPr>
              <w:rPr>
                <w:sz w:val="18"/>
                <w:szCs w:val="18"/>
              </w:rPr>
            </w:pPr>
            <w:r w:rsidRPr="009B7E82">
              <w:rPr>
                <w:b/>
                <w:noProof/>
                <w:sz w:val="18"/>
                <w:szCs w:val="18"/>
              </w:rPr>
              <w:sym w:font="Wingdings" w:char="F0E0"/>
            </w:r>
            <w:r>
              <w:rPr>
                <w:b/>
                <w:i/>
                <w:sz w:val="18"/>
                <w:szCs w:val="18"/>
              </w:rPr>
              <w:t>283</w:t>
            </w:r>
          </w:p>
        </w:tc>
        <w:tc>
          <w:tcPr>
            <w:tcW w:w="1276" w:type="dxa"/>
          </w:tcPr>
          <w:p w14:paraId="1905E88B" w14:textId="77777777" w:rsidR="00DE1C67" w:rsidRPr="00E45633" w:rsidRDefault="00DE1C67" w:rsidP="00DE1C67">
            <w:pPr>
              <w:rPr>
                <w:sz w:val="18"/>
                <w:szCs w:val="18"/>
              </w:rPr>
            </w:pPr>
            <w:r>
              <w:rPr>
                <w:b/>
                <w:i/>
                <w:sz w:val="18"/>
                <w:szCs w:val="18"/>
              </w:rPr>
              <w:t>LocationID</w:t>
            </w:r>
          </w:p>
        </w:tc>
        <w:tc>
          <w:tcPr>
            <w:tcW w:w="567" w:type="dxa"/>
          </w:tcPr>
          <w:p w14:paraId="12B6DBE3" w14:textId="77777777" w:rsidR="00DE1C67" w:rsidRPr="00E45633" w:rsidRDefault="00DE1C67" w:rsidP="00DE1C67">
            <w:pPr>
              <w:rPr>
                <w:sz w:val="18"/>
                <w:szCs w:val="18"/>
              </w:rPr>
            </w:pPr>
            <w:r>
              <w:rPr>
                <w:sz w:val="18"/>
                <w:szCs w:val="18"/>
              </w:rPr>
              <w:t>N</w:t>
            </w:r>
          </w:p>
        </w:tc>
        <w:tc>
          <w:tcPr>
            <w:tcW w:w="1276" w:type="dxa"/>
          </w:tcPr>
          <w:p w14:paraId="0C1E6092" w14:textId="77777777" w:rsidR="00DE1C67" w:rsidRDefault="00DE1C67" w:rsidP="00DE1C67">
            <w:pPr>
              <w:rPr>
                <w:sz w:val="18"/>
                <w:szCs w:val="18"/>
              </w:rPr>
            </w:pPr>
            <w:r>
              <w:rPr>
                <w:sz w:val="18"/>
                <w:szCs w:val="18"/>
              </w:rPr>
              <w:t>LctnID</w:t>
            </w:r>
          </w:p>
        </w:tc>
        <w:tc>
          <w:tcPr>
            <w:tcW w:w="2409" w:type="dxa"/>
          </w:tcPr>
          <w:p w14:paraId="046B70FF"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28DAA3B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6C70BA7" w14:textId="77777777" w:rsidR="00DE1C67" w:rsidRPr="00987B05" w:rsidRDefault="00DE1C67" w:rsidP="00DE1C67">
            <w:pPr>
              <w:pStyle w:val="BodyText"/>
              <w:rPr>
                <w:b/>
                <w:color w:val="17365D" w:themeColor="text2" w:themeShade="BF"/>
                <w:sz w:val="18"/>
                <w:szCs w:val="18"/>
              </w:rPr>
            </w:pPr>
          </w:p>
        </w:tc>
      </w:tr>
      <w:tr w:rsidR="009B6CB0" w:rsidRPr="00E45633" w14:paraId="2B273551" w14:textId="77777777" w:rsidTr="00FA01D4">
        <w:tc>
          <w:tcPr>
            <w:tcW w:w="817" w:type="dxa"/>
          </w:tcPr>
          <w:p w14:paraId="72E8001E" w14:textId="77777777" w:rsidR="00DE1C67" w:rsidRPr="00E45633" w:rsidRDefault="00DE1C67" w:rsidP="00DE1C67">
            <w:pPr>
              <w:rPr>
                <w:sz w:val="18"/>
                <w:szCs w:val="18"/>
              </w:rPr>
            </w:pPr>
            <w:r w:rsidRPr="009B7E82">
              <w:rPr>
                <w:b/>
                <w:noProof/>
                <w:sz w:val="18"/>
                <w:szCs w:val="18"/>
              </w:rPr>
              <w:sym w:font="Wingdings" w:char="F0E0"/>
            </w:r>
            <w:r>
              <w:rPr>
                <w:b/>
                <w:i/>
                <w:sz w:val="18"/>
                <w:szCs w:val="18"/>
              </w:rPr>
              <w:t>284</w:t>
            </w:r>
          </w:p>
        </w:tc>
        <w:tc>
          <w:tcPr>
            <w:tcW w:w="1276" w:type="dxa"/>
          </w:tcPr>
          <w:p w14:paraId="49597A9B" w14:textId="77777777" w:rsidR="00DE1C67" w:rsidRPr="00E45633" w:rsidRDefault="00DE1C67" w:rsidP="00DE1C67">
            <w:pPr>
              <w:rPr>
                <w:sz w:val="18"/>
                <w:szCs w:val="18"/>
              </w:rPr>
            </w:pPr>
            <w:r>
              <w:rPr>
                <w:b/>
                <w:i/>
                <w:sz w:val="18"/>
                <w:szCs w:val="18"/>
              </w:rPr>
              <w:t>DeskID</w:t>
            </w:r>
          </w:p>
        </w:tc>
        <w:tc>
          <w:tcPr>
            <w:tcW w:w="567" w:type="dxa"/>
          </w:tcPr>
          <w:p w14:paraId="08C161F5" w14:textId="77777777" w:rsidR="00DE1C67" w:rsidRPr="00E45633" w:rsidRDefault="00DE1C67" w:rsidP="00DE1C67">
            <w:pPr>
              <w:rPr>
                <w:sz w:val="18"/>
                <w:szCs w:val="18"/>
              </w:rPr>
            </w:pPr>
            <w:r>
              <w:rPr>
                <w:sz w:val="18"/>
                <w:szCs w:val="18"/>
              </w:rPr>
              <w:t>N</w:t>
            </w:r>
          </w:p>
        </w:tc>
        <w:tc>
          <w:tcPr>
            <w:tcW w:w="1276" w:type="dxa"/>
          </w:tcPr>
          <w:p w14:paraId="7DD798B7" w14:textId="77777777" w:rsidR="00DE1C67" w:rsidRDefault="00DE1C67" w:rsidP="00DE1C67">
            <w:pPr>
              <w:rPr>
                <w:sz w:val="18"/>
                <w:szCs w:val="18"/>
              </w:rPr>
            </w:pPr>
            <w:r>
              <w:rPr>
                <w:sz w:val="18"/>
                <w:szCs w:val="18"/>
              </w:rPr>
              <w:t>DeskID</w:t>
            </w:r>
          </w:p>
        </w:tc>
        <w:tc>
          <w:tcPr>
            <w:tcW w:w="2409" w:type="dxa"/>
          </w:tcPr>
          <w:p w14:paraId="530AA4D5"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5A625F10"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AE5C0EF" w14:textId="77777777" w:rsidR="00DE1C67" w:rsidRPr="00987B05" w:rsidRDefault="00DE1C67" w:rsidP="00DE1C67">
            <w:pPr>
              <w:pStyle w:val="BodyText"/>
              <w:rPr>
                <w:b/>
                <w:color w:val="17365D" w:themeColor="text2" w:themeShade="BF"/>
                <w:sz w:val="18"/>
                <w:szCs w:val="18"/>
              </w:rPr>
            </w:pPr>
          </w:p>
        </w:tc>
      </w:tr>
      <w:tr w:rsidR="009B6CB0" w:rsidRPr="00E45633" w14:paraId="3C8F2949" w14:textId="77777777" w:rsidTr="00FA01D4">
        <w:tc>
          <w:tcPr>
            <w:tcW w:w="817" w:type="dxa"/>
          </w:tcPr>
          <w:p w14:paraId="1A352983" w14:textId="77777777" w:rsidR="00DE1C67" w:rsidRPr="00E45633" w:rsidRDefault="00DE1C67" w:rsidP="00DE1C67">
            <w:pPr>
              <w:rPr>
                <w:sz w:val="18"/>
                <w:szCs w:val="18"/>
              </w:rPr>
            </w:pPr>
            <w:r w:rsidRPr="009B7E82">
              <w:rPr>
                <w:b/>
                <w:noProof/>
                <w:sz w:val="18"/>
                <w:szCs w:val="18"/>
              </w:rPr>
              <w:sym w:font="Wingdings" w:char="F0E0"/>
            </w:r>
            <w:r>
              <w:rPr>
                <w:b/>
                <w:i/>
                <w:sz w:val="18"/>
                <w:szCs w:val="18"/>
              </w:rPr>
              <w:t>286</w:t>
            </w:r>
          </w:p>
        </w:tc>
        <w:tc>
          <w:tcPr>
            <w:tcW w:w="1276" w:type="dxa"/>
          </w:tcPr>
          <w:p w14:paraId="04864C34" w14:textId="77777777" w:rsidR="00DE1C67" w:rsidRPr="00E45633" w:rsidRDefault="00DE1C67" w:rsidP="00DE1C67">
            <w:pPr>
              <w:rPr>
                <w:sz w:val="18"/>
                <w:szCs w:val="18"/>
              </w:rPr>
            </w:pPr>
            <w:r>
              <w:rPr>
                <w:b/>
                <w:i/>
                <w:sz w:val="18"/>
                <w:szCs w:val="18"/>
              </w:rPr>
              <w:t>OpenCloseSettlFlag</w:t>
            </w:r>
          </w:p>
        </w:tc>
        <w:tc>
          <w:tcPr>
            <w:tcW w:w="567" w:type="dxa"/>
          </w:tcPr>
          <w:p w14:paraId="2F26108D" w14:textId="77777777" w:rsidR="00DE1C67" w:rsidRPr="00E45633" w:rsidRDefault="00DE1C67" w:rsidP="00DE1C67">
            <w:pPr>
              <w:rPr>
                <w:sz w:val="18"/>
                <w:szCs w:val="18"/>
              </w:rPr>
            </w:pPr>
            <w:r>
              <w:rPr>
                <w:sz w:val="18"/>
                <w:szCs w:val="18"/>
              </w:rPr>
              <w:t>N</w:t>
            </w:r>
          </w:p>
        </w:tc>
        <w:tc>
          <w:tcPr>
            <w:tcW w:w="1276" w:type="dxa"/>
          </w:tcPr>
          <w:p w14:paraId="6255CAC3" w14:textId="77777777" w:rsidR="00DE1C67" w:rsidRDefault="00DE1C67" w:rsidP="00DE1C67">
            <w:pPr>
              <w:rPr>
                <w:sz w:val="18"/>
                <w:szCs w:val="18"/>
              </w:rPr>
            </w:pPr>
            <w:r>
              <w:rPr>
                <w:sz w:val="18"/>
                <w:szCs w:val="18"/>
              </w:rPr>
              <w:t>OpenClsSettlFlag</w:t>
            </w:r>
          </w:p>
        </w:tc>
        <w:tc>
          <w:tcPr>
            <w:tcW w:w="2409" w:type="dxa"/>
          </w:tcPr>
          <w:p w14:paraId="10507701" w14:textId="77777777" w:rsidR="00DE1C67" w:rsidRPr="00E45633" w:rsidRDefault="00DE1C67" w:rsidP="00DE1C67">
            <w:pPr>
              <w:rPr>
                <w:sz w:val="18"/>
                <w:szCs w:val="18"/>
              </w:rPr>
            </w:pPr>
            <w:r>
              <w:rPr>
                <w:sz w:val="18"/>
                <w:szCs w:val="18"/>
              </w:rPr>
              <w:t>Used if MDEntryType = Opening Price(4), Closing Price(5), or Settlement Price(6).</w:t>
            </w:r>
          </w:p>
        </w:tc>
        <w:tc>
          <w:tcPr>
            <w:tcW w:w="709" w:type="dxa"/>
            <w:tcBorders>
              <w:top w:val="single" w:sz="4" w:space="0" w:color="auto"/>
              <w:bottom w:val="single" w:sz="4" w:space="0" w:color="auto"/>
            </w:tcBorders>
            <w:shd w:val="clear" w:color="auto" w:fill="DBE5F1" w:themeFill="accent1" w:themeFillTint="33"/>
          </w:tcPr>
          <w:p w14:paraId="79F224D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97D721A" w14:textId="77777777" w:rsidR="00DE1C67" w:rsidRPr="00987B05" w:rsidRDefault="00DE1C67" w:rsidP="00DE1C67">
            <w:pPr>
              <w:pStyle w:val="BodyText"/>
              <w:rPr>
                <w:b/>
                <w:color w:val="17365D" w:themeColor="text2" w:themeShade="BF"/>
                <w:sz w:val="18"/>
                <w:szCs w:val="18"/>
              </w:rPr>
            </w:pPr>
          </w:p>
        </w:tc>
      </w:tr>
      <w:tr w:rsidR="009B6CB0" w:rsidRPr="00E45633" w14:paraId="004A5357" w14:textId="77777777" w:rsidTr="00FA01D4">
        <w:tc>
          <w:tcPr>
            <w:tcW w:w="817" w:type="dxa"/>
          </w:tcPr>
          <w:p w14:paraId="5B2FA731" w14:textId="77777777" w:rsidR="00DE1C67" w:rsidRPr="00E45633" w:rsidRDefault="00DE1C67" w:rsidP="00DE1C67">
            <w:pPr>
              <w:rPr>
                <w:sz w:val="18"/>
                <w:szCs w:val="18"/>
              </w:rPr>
            </w:pPr>
            <w:r w:rsidRPr="009B7E82">
              <w:rPr>
                <w:b/>
                <w:noProof/>
                <w:sz w:val="18"/>
                <w:szCs w:val="18"/>
              </w:rPr>
              <w:sym w:font="Wingdings" w:char="F0E0"/>
            </w:r>
            <w:r>
              <w:rPr>
                <w:b/>
                <w:i/>
                <w:sz w:val="18"/>
                <w:szCs w:val="18"/>
              </w:rPr>
              <w:t>59</w:t>
            </w:r>
          </w:p>
        </w:tc>
        <w:tc>
          <w:tcPr>
            <w:tcW w:w="1276" w:type="dxa"/>
          </w:tcPr>
          <w:p w14:paraId="4E2DDC31" w14:textId="77777777" w:rsidR="00DE1C67" w:rsidRPr="00E45633" w:rsidRDefault="00DE1C67" w:rsidP="00DE1C67">
            <w:pPr>
              <w:rPr>
                <w:sz w:val="18"/>
                <w:szCs w:val="18"/>
              </w:rPr>
            </w:pPr>
            <w:r>
              <w:rPr>
                <w:b/>
                <w:i/>
                <w:sz w:val="18"/>
                <w:szCs w:val="18"/>
              </w:rPr>
              <w:t>TimeInForce</w:t>
            </w:r>
          </w:p>
        </w:tc>
        <w:tc>
          <w:tcPr>
            <w:tcW w:w="567" w:type="dxa"/>
          </w:tcPr>
          <w:p w14:paraId="50651206" w14:textId="77777777" w:rsidR="00DE1C67" w:rsidRPr="00E45633" w:rsidRDefault="00DE1C67" w:rsidP="00DE1C67">
            <w:pPr>
              <w:rPr>
                <w:sz w:val="18"/>
                <w:szCs w:val="18"/>
              </w:rPr>
            </w:pPr>
            <w:r>
              <w:rPr>
                <w:sz w:val="18"/>
                <w:szCs w:val="18"/>
              </w:rPr>
              <w:t>N</w:t>
            </w:r>
          </w:p>
        </w:tc>
        <w:tc>
          <w:tcPr>
            <w:tcW w:w="1276" w:type="dxa"/>
          </w:tcPr>
          <w:p w14:paraId="5071624B" w14:textId="77777777" w:rsidR="00DE1C67" w:rsidRDefault="00DE1C67" w:rsidP="00DE1C67">
            <w:pPr>
              <w:rPr>
                <w:sz w:val="18"/>
                <w:szCs w:val="18"/>
              </w:rPr>
            </w:pPr>
            <w:r>
              <w:rPr>
                <w:sz w:val="18"/>
                <w:szCs w:val="18"/>
              </w:rPr>
              <w:t>TmInForce</w:t>
            </w:r>
          </w:p>
        </w:tc>
        <w:tc>
          <w:tcPr>
            <w:tcW w:w="2409" w:type="dxa"/>
          </w:tcPr>
          <w:p w14:paraId="28D4C997" w14:textId="77777777" w:rsidR="00DE1C67" w:rsidRPr="00E45633" w:rsidRDefault="00DE1C67" w:rsidP="00DE1C67">
            <w:pPr>
              <w:rPr>
                <w:sz w:val="18"/>
                <w:szCs w:val="18"/>
              </w:rPr>
            </w:pPr>
            <w:r>
              <w:rPr>
                <w:sz w:val="18"/>
                <w:szCs w:val="18"/>
              </w:rPr>
              <w:t>For optional use when this Bid or Offer represents an order</w:t>
            </w:r>
          </w:p>
        </w:tc>
        <w:tc>
          <w:tcPr>
            <w:tcW w:w="709" w:type="dxa"/>
            <w:tcBorders>
              <w:top w:val="single" w:sz="4" w:space="0" w:color="auto"/>
              <w:bottom w:val="single" w:sz="4" w:space="0" w:color="auto"/>
            </w:tcBorders>
            <w:shd w:val="clear" w:color="auto" w:fill="DBE5F1" w:themeFill="accent1" w:themeFillTint="33"/>
          </w:tcPr>
          <w:p w14:paraId="06466061"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4EC1765" w14:textId="77777777" w:rsidR="00DE1C67" w:rsidRPr="00987B05" w:rsidRDefault="00DE1C67" w:rsidP="00DE1C67">
            <w:pPr>
              <w:pStyle w:val="BodyText"/>
              <w:rPr>
                <w:b/>
                <w:color w:val="17365D" w:themeColor="text2" w:themeShade="BF"/>
                <w:sz w:val="18"/>
                <w:szCs w:val="18"/>
              </w:rPr>
            </w:pPr>
          </w:p>
        </w:tc>
      </w:tr>
      <w:tr w:rsidR="009B6CB0" w:rsidRPr="00E45633" w14:paraId="354E7A51" w14:textId="77777777" w:rsidTr="00FA01D4">
        <w:tc>
          <w:tcPr>
            <w:tcW w:w="817" w:type="dxa"/>
          </w:tcPr>
          <w:p w14:paraId="3E6BD552" w14:textId="77777777" w:rsidR="00DE1C67" w:rsidRPr="00E45633" w:rsidRDefault="00DE1C67" w:rsidP="00DE1C67">
            <w:pPr>
              <w:rPr>
                <w:sz w:val="18"/>
                <w:szCs w:val="18"/>
              </w:rPr>
            </w:pPr>
            <w:r w:rsidRPr="009B7E82">
              <w:rPr>
                <w:b/>
                <w:noProof/>
                <w:sz w:val="18"/>
                <w:szCs w:val="18"/>
              </w:rPr>
              <w:sym w:font="Wingdings" w:char="F0E0"/>
            </w:r>
            <w:r>
              <w:rPr>
                <w:b/>
                <w:i/>
                <w:sz w:val="18"/>
                <w:szCs w:val="18"/>
              </w:rPr>
              <w:t>432</w:t>
            </w:r>
          </w:p>
        </w:tc>
        <w:tc>
          <w:tcPr>
            <w:tcW w:w="1276" w:type="dxa"/>
          </w:tcPr>
          <w:p w14:paraId="49E384C7" w14:textId="77777777" w:rsidR="00DE1C67" w:rsidRPr="00E45633" w:rsidRDefault="00DE1C67" w:rsidP="00DE1C67">
            <w:pPr>
              <w:rPr>
                <w:sz w:val="18"/>
                <w:szCs w:val="18"/>
              </w:rPr>
            </w:pPr>
            <w:r>
              <w:rPr>
                <w:b/>
                <w:i/>
                <w:sz w:val="18"/>
                <w:szCs w:val="18"/>
              </w:rPr>
              <w:t>ExpireDate</w:t>
            </w:r>
          </w:p>
        </w:tc>
        <w:tc>
          <w:tcPr>
            <w:tcW w:w="567" w:type="dxa"/>
          </w:tcPr>
          <w:p w14:paraId="3869B44A" w14:textId="77777777" w:rsidR="00DE1C67" w:rsidRPr="00E45633" w:rsidRDefault="00DE1C67" w:rsidP="00DE1C67">
            <w:pPr>
              <w:rPr>
                <w:sz w:val="18"/>
                <w:szCs w:val="18"/>
              </w:rPr>
            </w:pPr>
            <w:r>
              <w:rPr>
                <w:sz w:val="18"/>
                <w:szCs w:val="18"/>
              </w:rPr>
              <w:t>N</w:t>
            </w:r>
          </w:p>
        </w:tc>
        <w:tc>
          <w:tcPr>
            <w:tcW w:w="1276" w:type="dxa"/>
          </w:tcPr>
          <w:p w14:paraId="4A36473C" w14:textId="77777777" w:rsidR="00DE1C67" w:rsidRDefault="00DE1C67" w:rsidP="00DE1C67">
            <w:pPr>
              <w:rPr>
                <w:sz w:val="18"/>
                <w:szCs w:val="18"/>
              </w:rPr>
            </w:pPr>
            <w:r>
              <w:rPr>
                <w:sz w:val="18"/>
                <w:szCs w:val="18"/>
              </w:rPr>
              <w:t>ExpireDt</w:t>
            </w:r>
          </w:p>
        </w:tc>
        <w:tc>
          <w:tcPr>
            <w:tcW w:w="2409" w:type="dxa"/>
          </w:tcPr>
          <w:p w14:paraId="1F57A629" w14:textId="77777777" w:rsidR="00DE1C67" w:rsidRPr="00E45633" w:rsidRDefault="00DE1C67" w:rsidP="00DE1C67">
            <w:pPr>
              <w:rPr>
                <w:sz w:val="18"/>
                <w:szCs w:val="18"/>
              </w:rPr>
            </w:pPr>
            <w:r>
              <w:rPr>
                <w:sz w:val="18"/>
                <w:szCs w:val="18"/>
              </w:rPr>
              <w:t>For optional use when this Bid or Offer represents an order. ExpireDate and ExpireTime cannot both be specified in one Market Data Entry.</w:t>
            </w:r>
          </w:p>
        </w:tc>
        <w:tc>
          <w:tcPr>
            <w:tcW w:w="709" w:type="dxa"/>
            <w:tcBorders>
              <w:top w:val="single" w:sz="4" w:space="0" w:color="auto"/>
              <w:bottom w:val="single" w:sz="4" w:space="0" w:color="auto"/>
            </w:tcBorders>
            <w:shd w:val="clear" w:color="auto" w:fill="DBE5F1" w:themeFill="accent1" w:themeFillTint="33"/>
          </w:tcPr>
          <w:p w14:paraId="008E32D0"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A4006B7" w14:textId="77777777" w:rsidR="00DE1C67" w:rsidRPr="00987B05" w:rsidRDefault="00DE1C67" w:rsidP="00DE1C67">
            <w:pPr>
              <w:pStyle w:val="BodyText"/>
              <w:rPr>
                <w:b/>
                <w:color w:val="17365D" w:themeColor="text2" w:themeShade="BF"/>
                <w:sz w:val="18"/>
                <w:szCs w:val="18"/>
              </w:rPr>
            </w:pPr>
          </w:p>
        </w:tc>
      </w:tr>
      <w:tr w:rsidR="009B6CB0" w:rsidRPr="00E45633" w14:paraId="05101C6E" w14:textId="77777777" w:rsidTr="00FA01D4">
        <w:tc>
          <w:tcPr>
            <w:tcW w:w="817" w:type="dxa"/>
          </w:tcPr>
          <w:p w14:paraId="1EB74095" w14:textId="77777777" w:rsidR="00DE1C67" w:rsidRPr="00E45633" w:rsidRDefault="00DE1C67" w:rsidP="00DE1C67">
            <w:pPr>
              <w:rPr>
                <w:sz w:val="18"/>
                <w:szCs w:val="18"/>
              </w:rPr>
            </w:pPr>
            <w:r w:rsidRPr="009B7E82">
              <w:rPr>
                <w:b/>
                <w:noProof/>
                <w:sz w:val="18"/>
                <w:szCs w:val="18"/>
              </w:rPr>
              <w:sym w:font="Wingdings" w:char="F0E0"/>
            </w:r>
            <w:r>
              <w:rPr>
                <w:b/>
                <w:i/>
                <w:sz w:val="18"/>
                <w:szCs w:val="18"/>
              </w:rPr>
              <w:t>126</w:t>
            </w:r>
          </w:p>
        </w:tc>
        <w:tc>
          <w:tcPr>
            <w:tcW w:w="1276" w:type="dxa"/>
          </w:tcPr>
          <w:p w14:paraId="77354EB8" w14:textId="77777777" w:rsidR="00DE1C67" w:rsidRPr="00E45633" w:rsidRDefault="00DE1C67" w:rsidP="00DE1C67">
            <w:pPr>
              <w:rPr>
                <w:sz w:val="18"/>
                <w:szCs w:val="18"/>
              </w:rPr>
            </w:pPr>
            <w:r>
              <w:rPr>
                <w:b/>
                <w:i/>
                <w:sz w:val="18"/>
                <w:szCs w:val="18"/>
              </w:rPr>
              <w:t>ExpireTime</w:t>
            </w:r>
          </w:p>
        </w:tc>
        <w:tc>
          <w:tcPr>
            <w:tcW w:w="567" w:type="dxa"/>
          </w:tcPr>
          <w:p w14:paraId="5319EAB2" w14:textId="77777777" w:rsidR="00DE1C67" w:rsidRPr="00E45633" w:rsidRDefault="00DE1C67" w:rsidP="00DE1C67">
            <w:pPr>
              <w:rPr>
                <w:sz w:val="18"/>
                <w:szCs w:val="18"/>
              </w:rPr>
            </w:pPr>
            <w:r>
              <w:rPr>
                <w:sz w:val="18"/>
                <w:szCs w:val="18"/>
              </w:rPr>
              <w:t>N</w:t>
            </w:r>
          </w:p>
        </w:tc>
        <w:tc>
          <w:tcPr>
            <w:tcW w:w="1276" w:type="dxa"/>
          </w:tcPr>
          <w:p w14:paraId="244D8043" w14:textId="77777777" w:rsidR="00DE1C67" w:rsidRDefault="00DE1C67" w:rsidP="00DE1C67">
            <w:pPr>
              <w:rPr>
                <w:sz w:val="18"/>
                <w:szCs w:val="18"/>
              </w:rPr>
            </w:pPr>
            <w:r>
              <w:rPr>
                <w:sz w:val="18"/>
                <w:szCs w:val="18"/>
              </w:rPr>
              <w:t>ExpireTm</w:t>
            </w:r>
          </w:p>
        </w:tc>
        <w:tc>
          <w:tcPr>
            <w:tcW w:w="2409" w:type="dxa"/>
          </w:tcPr>
          <w:p w14:paraId="4C3E5CC3" w14:textId="77777777" w:rsidR="00DE1C67" w:rsidRPr="00E45633" w:rsidRDefault="00DE1C67" w:rsidP="00DE1C67">
            <w:pPr>
              <w:rPr>
                <w:sz w:val="18"/>
                <w:szCs w:val="18"/>
              </w:rPr>
            </w:pPr>
            <w:r>
              <w:rPr>
                <w:sz w:val="18"/>
                <w:szCs w:val="18"/>
              </w:rPr>
              <w:t>For optional use when this Bid or Offer represents an order. ExpireDate and ExpireTime cannot both be specified in one Market Data Entry.</w:t>
            </w:r>
          </w:p>
        </w:tc>
        <w:tc>
          <w:tcPr>
            <w:tcW w:w="709" w:type="dxa"/>
            <w:tcBorders>
              <w:top w:val="single" w:sz="4" w:space="0" w:color="auto"/>
              <w:bottom w:val="single" w:sz="4" w:space="0" w:color="auto"/>
            </w:tcBorders>
            <w:shd w:val="clear" w:color="auto" w:fill="DBE5F1" w:themeFill="accent1" w:themeFillTint="33"/>
          </w:tcPr>
          <w:p w14:paraId="0F797730"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1DE37D1" w14:textId="77777777" w:rsidR="00DE1C67" w:rsidRPr="00987B05" w:rsidRDefault="00DE1C67" w:rsidP="00DE1C67">
            <w:pPr>
              <w:pStyle w:val="BodyText"/>
              <w:rPr>
                <w:b/>
                <w:color w:val="17365D" w:themeColor="text2" w:themeShade="BF"/>
                <w:sz w:val="18"/>
                <w:szCs w:val="18"/>
              </w:rPr>
            </w:pPr>
          </w:p>
        </w:tc>
      </w:tr>
      <w:tr w:rsidR="009B6CB0" w:rsidRPr="00E45633" w14:paraId="51FB8576" w14:textId="77777777" w:rsidTr="00FA01D4">
        <w:tc>
          <w:tcPr>
            <w:tcW w:w="817" w:type="dxa"/>
          </w:tcPr>
          <w:p w14:paraId="561F50B9" w14:textId="77777777" w:rsidR="00DE1C67" w:rsidRPr="00E45633" w:rsidRDefault="00DE1C67" w:rsidP="00DE1C67">
            <w:pPr>
              <w:rPr>
                <w:sz w:val="18"/>
                <w:szCs w:val="18"/>
              </w:rPr>
            </w:pPr>
            <w:r w:rsidRPr="009B7E82">
              <w:rPr>
                <w:b/>
                <w:noProof/>
                <w:sz w:val="18"/>
                <w:szCs w:val="18"/>
              </w:rPr>
              <w:sym w:font="Wingdings" w:char="F0E0"/>
            </w:r>
            <w:r>
              <w:rPr>
                <w:b/>
                <w:i/>
                <w:sz w:val="18"/>
                <w:szCs w:val="18"/>
              </w:rPr>
              <w:t>1629</w:t>
            </w:r>
          </w:p>
        </w:tc>
        <w:tc>
          <w:tcPr>
            <w:tcW w:w="1276" w:type="dxa"/>
          </w:tcPr>
          <w:p w14:paraId="0A689BDB" w14:textId="77777777" w:rsidR="00DE1C67" w:rsidRPr="00E45633" w:rsidRDefault="00DE1C67" w:rsidP="00DE1C67">
            <w:pPr>
              <w:rPr>
                <w:sz w:val="18"/>
                <w:szCs w:val="18"/>
              </w:rPr>
            </w:pPr>
            <w:r>
              <w:rPr>
                <w:b/>
                <w:i/>
                <w:sz w:val="18"/>
                <w:szCs w:val="18"/>
              </w:rPr>
              <w:t>ExposureDuration</w:t>
            </w:r>
          </w:p>
        </w:tc>
        <w:tc>
          <w:tcPr>
            <w:tcW w:w="567" w:type="dxa"/>
          </w:tcPr>
          <w:p w14:paraId="6A2FE172" w14:textId="77777777" w:rsidR="00DE1C67" w:rsidRPr="00E45633" w:rsidRDefault="00DE1C67" w:rsidP="00DE1C67">
            <w:pPr>
              <w:rPr>
                <w:sz w:val="18"/>
                <w:szCs w:val="18"/>
              </w:rPr>
            </w:pPr>
            <w:r>
              <w:rPr>
                <w:sz w:val="18"/>
                <w:szCs w:val="18"/>
              </w:rPr>
              <w:t>N</w:t>
            </w:r>
          </w:p>
        </w:tc>
        <w:tc>
          <w:tcPr>
            <w:tcW w:w="1276" w:type="dxa"/>
          </w:tcPr>
          <w:p w14:paraId="49E8B7CB" w14:textId="77777777" w:rsidR="00DE1C67" w:rsidRDefault="00DE1C67" w:rsidP="00DE1C67">
            <w:pPr>
              <w:rPr>
                <w:sz w:val="18"/>
                <w:szCs w:val="18"/>
              </w:rPr>
            </w:pPr>
            <w:r>
              <w:rPr>
                <w:sz w:val="18"/>
                <w:szCs w:val="18"/>
              </w:rPr>
              <w:t>ExpsreDur</w:t>
            </w:r>
          </w:p>
        </w:tc>
        <w:tc>
          <w:tcPr>
            <w:tcW w:w="2409" w:type="dxa"/>
          </w:tcPr>
          <w:p w14:paraId="7FDFB75E" w14:textId="77777777" w:rsidR="00DE1C67" w:rsidRPr="00E45633" w:rsidRDefault="00DE1C67" w:rsidP="00DE1C67">
            <w:pPr>
              <w:rPr>
                <w:sz w:val="18"/>
                <w:szCs w:val="18"/>
              </w:rPr>
            </w:pPr>
            <w:r>
              <w:rPr>
                <w:sz w:val="18"/>
                <w:szCs w:val="18"/>
              </w:rPr>
              <w:t>Conditionally required when TimeInForce(59)=10 (Good for Time)</w:t>
            </w:r>
          </w:p>
        </w:tc>
        <w:tc>
          <w:tcPr>
            <w:tcW w:w="709" w:type="dxa"/>
            <w:tcBorders>
              <w:top w:val="single" w:sz="4" w:space="0" w:color="auto"/>
              <w:bottom w:val="single" w:sz="4" w:space="0" w:color="auto"/>
            </w:tcBorders>
            <w:shd w:val="clear" w:color="auto" w:fill="DBE5F1" w:themeFill="accent1" w:themeFillTint="33"/>
          </w:tcPr>
          <w:p w14:paraId="448A7C12"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FC6A02D" w14:textId="77777777" w:rsidR="00DE1C67" w:rsidRPr="00987B05" w:rsidRDefault="00DE1C67" w:rsidP="00DE1C67">
            <w:pPr>
              <w:pStyle w:val="BodyText"/>
              <w:rPr>
                <w:b/>
                <w:color w:val="17365D" w:themeColor="text2" w:themeShade="BF"/>
                <w:sz w:val="18"/>
                <w:szCs w:val="18"/>
              </w:rPr>
            </w:pPr>
          </w:p>
        </w:tc>
      </w:tr>
      <w:tr w:rsidR="009B6CB0" w:rsidRPr="00E45633" w14:paraId="40A56FC7" w14:textId="77777777" w:rsidTr="00FA01D4">
        <w:tc>
          <w:tcPr>
            <w:tcW w:w="817" w:type="dxa"/>
          </w:tcPr>
          <w:p w14:paraId="393BD2AA" w14:textId="77777777" w:rsidR="00DE1C67" w:rsidRPr="00F37397" w:rsidRDefault="00DE1C67" w:rsidP="00DE1C67">
            <w:pPr>
              <w:rPr>
                <w:b/>
                <w:i/>
                <w:sz w:val="18"/>
                <w:szCs w:val="18"/>
              </w:rPr>
            </w:pPr>
            <w:r w:rsidRPr="009B7E82">
              <w:rPr>
                <w:b/>
                <w:noProof/>
                <w:sz w:val="18"/>
                <w:szCs w:val="18"/>
              </w:rPr>
              <w:sym w:font="Wingdings" w:char="F0E0"/>
            </w:r>
            <w:r w:rsidRPr="00F37397">
              <w:rPr>
                <w:b/>
                <w:i/>
                <w:sz w:val="18"/>
                <w:szCs w:val="18"/>
              </w:rPr>
              <w:t>1916</w:t>
            </w:r>
          </w:p>
        </w:tc>
        <w:tc>
          <w:tcPr>
            <w:tcW w:w="1276" w:type="dxa"/>
          </w:tcPr>
          <w:p w14:paraId="470D9295" w14:textId="77777777" w:rsidR="00DE1C67" w:rsidRPr="00E45633" w:rsidRDefault="00DE1C67" w:rsidP="00DE1C67">
            <w:pPr>
              <w:rPr>
                <w:sz w:val="18"/>
                <w:szCs w:val="18"/>
              </w:rPr>
            </w:pPr>
            <w:r>
              <w:rPr>
                <w:b/>
                <w:i/>
                <w:sz w:val="18"/>
                <w:szCs w:val="18"/>
              </w:rPr>
              <w:t>ExposureDurationUnit</w:t>
            </w:r>
          </w:p>
        </w:tc>
        <w:tc>
          <w:tcPr>
            <w:tcW w:w="567" w:type="dxa"/>
          </w:tcPr>
          <w:p w14:paraId="6EBD3B43" w14:textId="77777777" w:rsidR="00DE1C67" w:rsidRPr="00E45633" w:rsidRDefault="00DE1C67" w:rsidP="00DE1C67">
            <w:pPr>
              <w:rPr>
                <w:sz w:val="18"/>
                <w:szCs w:val="18"/>
              </w:rPr>
            </w:pPr>
            <w:r>
              <w:rPr>
                <w:sz w:val="18"/>
                <w:szCs w:val="18"/>
              </w:rPr>
              <w:t>N</w:t>
            </w:r>
          </w:p>
        </w:tc>
        <w:tc>
          <w:tcPr>
            <w:tcW w:w="1276" w:type="dxa"/>
          </w:tcPr>
          <w:p w14:paraId="6C977113" w14:textId="77777777" w:rsidR="00DE1C67" w:rsidRDefault="00DE1C67" w:rsidP="00DE1C67">
            <w:pPr>
              <w:rPr>
                <w:sz w:val="18"/>
                <w:szCs w:val="18"/>
              </w:rPr>
            </w:pPr>
            <w:r>
              <w:rPr>
                <w:sz w:val="18"/>
                <w:szCs w:val="18"/>
              </w:rPr>
              <w:t>ExpsreDurUnit</w:t>
            </w:r>
          </w:p>
        </w:tc>
        <w:tc>
          <w:tcPr>
            <w:tcW w:w="2409" w:type="dxa"/>
          </w:tcPr>
          <w:p w14:paraId="08D9C9EF"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26249C2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588800D" w14:textId="77777777" w:rsidR="00DE1C67" w:rsidRPr="00987B05" w:rsidRDefault="00DE1C67" w:rsidP="00DE1C67">
            <w:pPr>
              <w:pStyle w:val="BodyText"/>
              <w:rPr>
                <w:b/>
                <w:color w:val="17365D" w:themeColor="text2" w:themeShade="BF"/>
                <w:sz w:val="18"/>
                <w:szCs w:val="18"/>
              </w:rPr>
            </w:pPr>
          </w:p>
        </w:tc>
      </w:tr>
      <w:tr w:rsidR="009B6CB0" w:rsidRPr="00E45633" w14:paraId="57374FF7" w14:textId="77777777" w:rsidTr="00FA01D4">
        <w:tc>
          <w:tcPr>
            <w:tcW w:w="817" w:type="dxa"/>
          </w:tcPr>
          <w:p w14:paraId="25BE0534" w14:textId="77777777" w:rsidR="00DE1C67" w:rsidRPr="00E45633" w:rsidRDefault="00DE1C67" w:rsidP="00DE1C67">
            <w:pPr>
              <w:rPr>
                <w:sz w:val="18"/>
                <w:szCs w:val="18"/>
              </w:rPr>
            </w:pPr>
            <w:r w:rsidRPr="00CA257D">
              <w:rPr>
                <w:b/>
                <w:noProof/>
                <w:sz w:val="18"/>
                <w:szCs w:val="18"/>
              </w:rPr>
              <w:sym w:font="Wingdings" w:char="F0E0"/>
            </w:r>
            <w:r>
              <w:rPr>
                <w:b/>
                <w:i/>
                <w:sz w:val="18"/>
                <w:szCs w:val="18"/>
              </w:rPr>
              <w:t>110</w:t>
            </w:r>
          </w:p>
        </w:tc>
        <w:tc>
          <w:tcPr>
            <w:tcW w:w="1276" w:type="dxa"/>
          </w:tcPr>
          <w:p w14:paraId="05DA628D" w14:textId="77777777" w:rsidR="00DE1C67" w:rsidRPr="00E45633" w:rsidRDefault="00DE1C67" w:rsidP="00DE1C67">
            <w:pPr>
              <w:rPr>
                <w:sz w:val="18"/>
                <w:szCs w:val="18"/>
              </w:rPr>
            </w:pPr>
            <w:r>
              <w:rPr>
                <w:b/>
                <w:i/>
                <w:sz w:val="18"/>
                <w:szCs w:val="18"/>
              </w:rPr>
              <w:t>MinQty</w:t>
            </w:r>
          </w:p>
        </w:tc>
        <w:tc>
          <w:tcPr>
            <w:tcW w:w="567" w:type="dxa"/>
          </w:tcPr>
          <w:p w14:paraId="260379B7" w14:textId="77777777" w:rsidR="00DE1C67" w:rsidRPr="00E45633" w:rsidRDefault="00DE1C67" w:rsidP="00DE1C67">
            <w:pPr>
              <w:rPr>
                <w:sz w:val="18"/>
                <w:szCs w:val="18"/>
              </w:rPr>
            </w:pPr>
            <w:r>
              <w:rPr>
                <w:sz w:val="18"/>
                <w:szCs w:val="18"/>
              </w:rPr>
              <w:t>N</w:t>
            </w:r>
          </w:p>
        </w:tc>
        <w:tc>
          <w:tcPr>
            <w:tcW w:w="1276" w:type="dxa"/>
          </w:tcPr>
          <w:p w14:paraId="6E6127B0" w14:textId="77777777" w:rsidR="00DE1C67" w:rsidRDefault="00DE1C67" w:rsidP="00DE1C67">
            <w:pPr>
              <w:rPr>
                <w:sz w:val="18"/>
                <w:szCs w:val="18"/>
              </w:rPr>
            </w:pPr>
            <w:r>
              <w:rPr>
                <w:sz w:val="18"/>
                <w:szCs w:val="18"/>
              </w:rPr>
              <w:t>MinQty</w:t>
            </w:r>
          </w:p>
        </w:tc>
        <w:tc>
          <w:tcPr>
            <w:tcW w:w="2409" w:type="dxa"/>
          </w:tcPr>
          <w:p w14:paraId="203C6C59" w14:textId="77777777" w:rsidR="00DE1C67" w:rsidRPr="00E45633" w:rsidRDefault="00DE1C67" w:rsidP="00DE1C67">
            <w:pPr>
              <w:rPr>
                <w:sz w:val="18"/>
                <w:szCs w:val="18"/>
              </w:rPr>
            </w:pPr>
            <w:r>
              <w:rPr>
                <w:sz w:val="18"/>
                <w:szCs w:val="18"/>
              </w:rPr>
              <w:t>For optional use when this Bid or Offer represents an order</w:t>
            </w:r>
          </w:p>
        </w:tc>
        <w:tc>
          <w:tcPr>
            <w:tcW w:w="709" w:type="dxa"/>
            <w:tcBorders>
              <w:top w:val="single" w:sz="4" w:space="0" w:color="auto"/>
              <w:bottom w:val="single" w:sz="4" w:space="0" w:color="auto"/>
            </w:tcBorders>
            <w:shd w:val="clear" w:color="auto" w:fill="DBE5F1" w:themeFill="accent1" w:themeFillTint="33"/>
          </w:tcPr>
          <w:p w14:paraId="49154AE7"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0E75F14" w14:textId="77777777" w:rsidR="00DE1C67" w:rsidRPr="00987B05" w:rsidRDefault="00DE1C67" w:rsidP="00DE1C67">
            <w:pPr>
              <w:pStyle w:val="BodyText"/>
              <w:rPr>
                <w:b/>
                <w:color w:val="17365D" w:themeColor="text2" w:themeShade="BF"/>
                <w:sz w:val="18"/>
                <w:szCs w:val="18"/>
              </w:rPr>
            </w:pPr>
          </w:p>
        </w:tc>
      </w:tr>
      <w:tr w:rsidR="009B6CB0" w:rsidRPr="00E45633" w14:paraId="46DE94A7" w14:textId="77777777" w:rsidTr="00FA01D4">
        <w:tc>
          <w:tcPr>
            <w:tcW w:w="817" w:type="dxa"/>
          </w:tcPr>
          <w:p w14:paraId="66FBB9D4" w14:textId="77777777" w:rsidR="00DE1C67" w:rsidRPr="00E45633" w:rsidRDefault="00DE1C67" w:rsidP="00DE1C67">
            <w:pPr>
              <w:rPr>
                <w:sz w:val="18"/>
                <w:szCs w:val="18"/>
              </w:rPr>
            </w:pPr>
            <w:r w:rsidRPr="00CA257D">
              <w:rPr>
                <w:b/>
                <w:noProof/>
                <w:sz w:val="18"/>
                <w:szCs w:val="18"/>
              </w:rPr>
              <w:sym w:font="Wingdings" w:char="F0E0"/>
            </w:r>
            <w:r>
              <w:rPr>
                <w:b/>
                <w:i/>
                <w:sz w:val="18"/>
                <w:szCs w:val="18"/>
              </w:rPr>
              <w:t>287</w:t>
            </w:r>
          </w:p>
        </w:tc>
        <w:tc>
          <w:tcPr>
            <w:tcW w:w="1276" w:type="dxa"/>
          </w:tcPr>
          <w:p w14:paraId="6214E935" w14:textId="77777777" w:rsidR="00DE1C67" w:rsidRPr="00E45633" w:rsidRDefault="00DE1C67" w:rsidP="00DE1C67">
            <w:pPr>
              <w:rPr>
                <w:sz w:val="18"/>
                <w:szCs w:val="18"/>
              </w:rPr>
            </w:pPr>
            <w:r>
              <w:rPr>
                <w:b/>
                <w:i/>
                <w:sz w:val="18"/>
                <w:szCs w:val="18"/>
              </w:rPr>
              <w:t>SellerDays</w:t>
            </w:r>
          </w:p>
        </w:tc>
        <w:tc>
          <w:tcPr>
            <w:tcW w:w="567" w:type="dxa"/>
          </w:tcPr>
          <w:p w14:paraId="5743855F" w14:textId="77777777" w:rsidR="00DE1C67" w:rsidRPr="00E45633" w:rsidRDefault="00DE1C67" w:rsidP="00DE1C67">
            <w:pPr>
              <w:rPr>
                <w:sz w:val="18"/>
                <w:szCs w:val="18"/>
              </w:rPr>
            </w:pPr>
            <w:r>
              <w:rPr>
                <w:sz w:val="18"/>
                <w:szCs w:val="18"/>
              </w:rPr>
              <w:t>N</w:t>
            </w:r>
          </w:p>
        </w:tc>
        <w:tc>
          <w:tcPr>
            <w:tcW w:w="1276" w:type="dxa"/>
          </w:tcPr>
          <w:p w14:paraId="546075A9" w14:textId="77777777" w:rsidR="00DE1C67" w:rsidRDefault="00DE1C67" w:rsidP="00DE1C67">
            <w:pPr>
              <w:rPr>
                <w:sz w:val="18"/>
                <w:szCs w:val="18"/>
              </w:rPr>
            </w:pPr>
            <w:r>
              <w:rPr>
                <w:sz w:val="18"/>
                <w:szCs w:val="18"/>
              </w:rPr>
              <w:t>SellerDays</w:t>
            </w:r>
          </w:p>
        </w:tc>
        <w:tc>
          <w:tcPr>
            <w:tcW w:w="2409" w:type="dxa"/>
          </w:tcPr>
          <w:p w14:paraId="138EC0AB"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668225A7"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9EB6717" w14:textId="77777777" w:rsidR="00DE1C67" w:rsidRPr="00987B05" w:rsidRDefault="00DE1C67" w:rsidP="00DE1C67">
            <w:pPr>
              <w:pStyle w:val="BodyText"/>
              <w:rPr>
                <w:b/>
                <w:color w:val="17365D" w:themeColor="text2" w:themeShade="BF"/>
                <w:sz w:val="18"/>
                <w:szCs w:val="18"/>
              </w:rPr>
            </w:pPr>
          </w:p>
        </w:tc>
      </w:tr>
      <w:tr w:rsidR="009B6CB0" w:rsidRPr="00E45633" w14:paraId="50673170" w14:textId="77777777" w:rsidTr="00FA01D4">
        <w:tc>
          <w:tcPr>
            <w:tcW w:w="817" w:type="dxa"/>
          </w:tcPr>
          <w:p w14:paraId="63F9A674" w14:textId="77777777" w:rsidR="00DE1C67" w:rsidRPr="00E45633" w:rsidRDefault="00DE1C67" w:rsidP="00DE1C67">
            <w:pPr>
              <w:rPr>
                <w:sz w:val="18"/>
                <w:szCs w:val="18"/>
              </w:rPr>
            </w:pPr>
            <w:r w:rsidRPr="00CA257D">
              <w:rPr>
                <w:b/>
                <w:noProof/>
                <w:sz w:val="18"/>
                <w:szCs w:val="18"/>
              </w:rPr>
              <w:sym w:font="Wingdings" w:char="F0E0"/>
            </w:r>
            <w:r>
              <w:rPr>
                <w:b/>
                <w:i/>
                <w:sz w:val="18"/>
                <w:szCs w:val="18"/>
              </w:rPr>
              <w:t>37</w:t>
            </w:r>
          </w:p>
        </w:tc>
        <w:tc>
          <w:tcPr>
            <w:tcW w:w="1276" w:type="dxa"/>
          </w:tcPr>
          <w:p w14:paraId="7B739D88" w14:textId="77777777" w:rsidR="00DE1C67" w:rsidRPr="00E45633" w:rsidRDefault="00DE1C67" w:rsidP="00DE1C67">
            <w:pPr>
              <w:rPr>
                <w:sz w:val="18"/>
                <w:szCs w:val="18"/>
              </w:rPr>
            </w:pPr>
            <w:r>
              <w:rPr>
                <w:b/>
                <w:i/>
                <w:sz w:val="18"/>
                <w:szCs w:val="18"/>
              </w:rPr>
              <w:t>OrderID</w:t>
            </w:r>
          </w:p>
        </w:tc>
        <w:tc>
          <w:tcPr>
            <w:tcW w:w="567" w:type="dxa"/>
          </w:tcPr>
          <w:p w14:paraId="1D6F721B" w14:textId="77777777" w:rsidR="00DE1C67" w:rsidRPr="00E45633" w:rsidRDefault="00DE1C67" w:rsidP="00DE1C67">
            <w:pPr>
              <w:rPr>
                <w:sz w:val="18"/>
                <w:szCs w:val="18"/>
              </w:rPr>
            </w:pPr>
            <w:r>
              <w:rPr>
                <w:sz w:val="18"/>
                <w:szCs w:val="18"/>
              </w:rPr>
              <w:t>N</w:t>
            </w:r>
          </w:p>
        </w:tc>
        <w:tc>
          <w:tcPr>
            <w:tcW w:w="1276" w:type="dxa"/>
          </w:tcPr>
          <w:p w14:paraId="5779277C" w14:textId="77777777" w:rsidR="00DE1C67" w:rsidRDefault="00DE1C67" w:rsidP="00DE1C67">
            <w:pPr>
              <w:rPr>
                <w:sz w:val="18"/>
                <w:szCs w:val="18"/>
              </w:rPr>
            </w:pPr>
            <w:r>
              <w:rPr>
                <w:sz w:val="18"/>
                <w:szCs w:val="18"/>
              </w:rPr>
              <w:t>OrdID</w:t>
            </w:r>
          </w:p>
        </w:tc>
        <w:tc>
          <w:tcPr>
            <w:tcW w:w="2409" w:type="dxa"/>
          </w:tcPr>
          <w:p w14:paraId="5DECAA4B" w14:textId="77777777" w:rsidR="00DE1C67" w:rsidRPr="00E45633" w:rsidRDefault="00DE1C67" w:rsidP="00DE1C67">
            <w:pPr>
              <w:rPr>
                <w:sz w:val="18"/>
                <w:szCs w:val="18"/>
              </w:rPr>
            </w:pPr>
            <w:r>
              <w:rPr>
                <w:sz w:val="18"/>
                <w:szCs w:val="18"/>
              </w:rPr>
              <w:t>For optional use when this Bid, Offer, or Trade represents an order</w:t>
            </w:r>
          </w:p>
        </w:tc>
        <w:tc>
          <w:tcPr>
            <w:tcW w:w="709" w:type="dxa"/>
            <w:tcBorders>
              <w:top w:val="single" w:sz="4" w:space="0" w:color="auto"/>
              <w:bottom w:val="single" w:sz="4" w:space="0" w:color="auto"/>
            </w:tcBorders>
            <w:shd w:val="clear" w:color="auto" w:fill="DBE5F1" w:themeFill="accent1" w:themeFillTint="33"/>
          </w:tcPr>
          <w:p w14:paraId="5B4DEED0"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7CF8D29" w14:textId="77777777" w:rsidR="00DE1C67" w:rsidRPr="00987B05" w:rsidRDefault="00DE1C67" w:rsidP="00DE1C67">
            <w:pPr>
              <w:pStyle w:val="BodyText"/>
              <w:rPr>
                <w:b/>
                <w:color w:val="17365D" w:themeColor="text2" w:themeShade="BF"/>
                <w:sz w:val="18"/>
                <w:szCs w:val="18"/>
              </w:rPr>
            </w:pPr>
          </w:p>
        </w:tc>
      </w:tr>
      <w:tr w:rsidR="009B6CB0" w:rsidRPr="00E45633" w14:paraId="3BDEEA83" w14:textId="77777777" w:rsidTr="00FA01D4">
        <w:tc>
          <w:tcPr>
            <w:tcW w:w="817" w:type="dxa"/>
          </w:tcPr>
          <w:p w14:paraId="21E083D6" w14:textId="77777777" w:rsidR="00DE1C67" w:rsidRPr="00E45633" w:rsidRDefault="00DE1C67" w:rsidP="00DE1C67">
            <w:pPr>
              <w:rPr>
                <w:sz w:val="18"/>
                <w:szCs w:val="18"/>
              </w:rPr>
            </w:pPr>
            <w:r w:rsidRPr="00CA257D">
              <w:rPr>
                <w:b/>
                <w:noProof/>
                <w:sz w:val="18"/>
                <w:szCs w:val="18"/>
              </w:rPr>
              <w:sym w:font="Wingdings" w:char="F0E0"/>
            </w:r>
            <w:r>
              <w:rPr>
                <w:b/>
                <w:i/>
                <w:sz w:val="18"/>
                <w:szCs w:val="18"/>
              </w:rPr>
              <w:t>198</w:t>
            </w:r>
          </w:p>
        </w:tc>
        <w:tc>
          <w:tcPr>
            <w:tcW w:w="1276" w:type="dxa"/>
          </w:tcPr>
          <w:p w14:paraId="3D2E5CAB" w14:textId="77777777" w:rsidR="00DE1C67" w:rsidRPr="00E45633" w:rsidRDefault="00DE1C67" w:rsidP="00DE1C67">
            <w:pPr>
              <w:rPr>
                <w:sz w:val="18"/>
                <w:szCs w:val="18"/>
              </w:rPr>
            </w:pPr>
            <w:r>
              <w:rPr>
                <w:b/>
                <w:i/>
                <w:sz w:val="18"/>
                <w:szCs w:val="18"/>
              </w:rPr>
              <w:t>SecondaryOrderID</w:t>
            </w:r>
          </w:p>
        </w:tc>
        <w:tc>
          <w:tcPr>
            <w:tcW w:w="567" w:type="dxa"/>
          </w:tcPr>
          <w:p w14:paraId="36A5E13E" w14:textId="77777777" w:rsidR="00DE1C67" w:rsidRPr="00E45633" w:rsidRDefault="00DE1C67" w:rsidP="00DE1C67">
            <w:pPr>
              <w:rPr>
                <w:sz w:val="18"/>
                <w:szCs w:val="18"/>
              </w:rPr>
            </w:pPr>
            <w:r>
              <w:rPr>
                <w:sz w:val="18"/>
                <w:szCs w:val="18"/>
              </w:rPr>
              <w:t>N</w:t>
            </w:r>
          </w:p>
        </w:tc>
        <w:tc>
          <w:tcPr>
            <w:tcW w:w="1276" w:type="dxa"/>
          </w:tcPr>
          <w:p w14:paraId="14BEC831" w14:textId="77777777" w:rsidR="00DE1C67" w:rsidRDefault="00DE1C67" w:rsidP="00DE1C67">
            <w:pPr>
              <w:rPr>
                <w:sz w:val="18"/>
                <w:szCs w:val="18"/>
              </w:rPr>
            </w:pPr>
            <w:r>
              <w:rPr>
                <w:sz w:val="18"/>
                <w:szCs w:val="18"/>
              </w:rPr>
              <w:t>OrdID2</w:t>
            </w:r>
          </w:p>
        </w:tc>
        <w:tc>
          <w:tcPr>
            <w:tcW w:w="2409" w:type="dxa"/>
          </w:tcPr>
          <w:p w14:paraId="7612A9E8" w14:textId="77777777" w:rsidR="00DE1C67" w:rsidRPr="00E45633" w:rsidRDefault="00DE1C67" w:rsidP="00DE1C67">
            <w:pPr>
              <w:rPr>
                <w:sz w:val="18"/>
                <w:szCs w:val="18"/>
              </w:rPr>
            </w:pPr>
            <w:r>
              <w:rPr>
                <w:sz w:val="18"/>
                <w:szCs w:val="18"/>
              </w:rPr>
              <w:t>For optional use to support Hit/Take (selecting a specific order from the feed) without disclosing a private order id.</w:t>
            </w:r>
          </w:p>
        </w:tc>
        <w:tc>
          <w:tcPr>
            <w:tcW w:w="709" w:type="dxa"/>
            <w:tcBorders>
              <w:top w:val="single" w:sz="4" w:space="0" w:color="auto"/>
              <w:bottom w:val="single" w:sz="4" w:space="0" w:color="auto"/>
            </w:tcBorders>
            <w:shd w:val="clear" w:color="auto" w:fill="DBE5F1" w:themeFill="accent1" w:themeFillTint="33"/>
          </w:tcPr>
          <w:p w14:paraId="450D2CA1"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576065D" w14:textId="77777777" w:rsidR="00DE1C67" w:rsidRPr="00987B05" w:rsidRDefault="00DE1C67" w:rsidP="00DE1C67">
            <w:pPr>
              <w:pStyle w:val="BodyText"/>
              <w:rPr>
                <w:b/>
                <w:color w:val="17365D" w:themeColor="text2" w:themeShade="BF"/>
                <w:sz w:val="18"/>
                <w:szCs w:val="18"/>
              </w:rPr>
            </w:pPr>
          </w:p>
        </w:tc>
      </w:tr>
      <w:tr w:rsidR="009B6CB0" w:rsidRPr="00E45633" w14:paraId="794C9A64" w14:textId="77777777" w:rsidTr="00FA01D4">
        <w:tc>
          <w:tcPr>
            <w:tcW w:w="817" w:type="dxa"/>
          </w:tcPr>
          <w:p w14:paraId="71D77D6D" w14:textId="77777777" w:rsidR="00DE1C67" w:rsidRPr="00E45633" w:rsidRDefault="00DE1C67" w:rsidP="00DE1C67">
            <w:pPr>
              <w:rPr>
                <w:sz w:val="18"/>
                <w:szCs w:val="18"/>
              </w:rPr>
            </w:pPr>
            <w:r w:rsidRPr="00CA257D">
              <w:rPr>
                <w:b/>
                <w:noProof/>
                <w:sz w:val="18"/>
                <w:szCs w:val="18"/>
              </w:rPr>
              <w:sym w:font="Wingdings" w:char="F0E0"/>
            </w:r>
            <w:r>
              <w:rPr>
                <w:b/>
                <w:i/>
                <w:sz w:val="18"/>
                <w:szCs w:val="18"/>
              </w:rPr>
              <w:t>299</w:t>
            </w:r>
          </w:p>
        </w:tc>
        <w:tc>
          <w:tcPr>
            <w:tcW w:w="1276" w:type="dxa"/>
          </w:tcPr>
          <w:p w14:paraId="72F3B6A1" w14:textId="77777777" w:rsidR="00DE1C67" w:rsidRPr="00E45633" w:rsidRDefault="00DE1C67" w:rsidP="00DE1C67">
            <w:pPr>
              <w:rPr>
                <w:sz w:val="18"/>
                <w:szCs w:val="18"/>
              </w:rPr>
            </w:pPr>
            <w:r>
              <w:rPr>
                <w:b/>
                <w:i/>
                <w:sz w:val="18"/>
                <w:szCs w:val="18"/>
              </w:rPr>
              <w:t>QuoteEntryID</w:t>
            </w:r>
          </w:p>
        </w:tc>
        <w:tc>
          <w:tcPr>
            <w:tcW w:w="567" w:type="dxa"/>
          </w:tcPr>
          <w:p w14:paraId="0AB23E65" w14:textId="77777777" w:rsidR="00DE1C67" w:rsidRPr="00E45633" w:rsidRDefault="00DE1C67" w:rsidP="00DE1C67">
            <w:pPr>
              <w:rPr>
                <w:sz w:val="18"/>
                <w:szCs w:val="18"/>
              </w:rPr>
            </w:pPr>
            <w:r>
              <w:rPr>
                <w:sz w:val="18"/>
                <w:szCs w:val="18"/>
              </w:rPr>
              <w:t>N</w:t>
            </w:r>
          </w:p>
        </w:tc>
        <w:tc>
          <w:tcPr>
            <w:tcW w:w="1276" w:type="dxa"/>
          </w:tcPr>
          <w:p w14:paraId="73105E90" w14:textId="77777777" w:rsidR="00DE1C67" w:rsidRDefault="00DE1C67" w:rsidP="00DE1C67">
            <w:pPr>
              <w:rPr>
                <w:sz w:val="18"/>
                <w:szCs w:val="18"/>
              </w:rPr>
            </w:pPr>
            <w:r>
              <w:rPr>
                <w:sz w:val="18"/>
                <w:szCs w:val="18"/>
              </w:rPr>
              <w:t>EntryID</w:t>
            </w:r>
          </w:p>
        </w:tc>
        <w:tc>
          <w:tcPr>
            <w:tcW w:w="2409" w:type="dxa"/>
          </w:tcPr>
          <w:p w14:paraId="5608AB27" w14:textId="77777777" w:rsidR="00DE1C67" w:rsidRPr="00E45633" w:rsidRDefault="00DE1C67" w:rsidP="00DE1C67">
            <w:pPr>
              <w:rPr>
                <w:sz w:val="18"/>
                <w:szCs w:val="18"/>
              </w:rPr>
            </w:pPr>
            <w:r>
              <w:rPr>
                <w:sz w:val="18"/>
                <w:szCs w:val="18"/>
              </w:rPr>
              <w:t>For optional use when this Bid, Offer, or Trade represents a quote</w:t>
            </w:r>
          </w:p>
        </w:tc>
        <w:tc>
          <w:tcPr>
            <w:tcW w:w="709" w:type="dxa"/>
            <w:tcBorders>
              <w:top w:val="single" w:sz="4" w:space="0" w:color="auto"/>
              <w:bottom w:val="single" w:sz="4" w:space="0" w:color="auto"/>
            </w:tcBorders>
            <w:shd w:val="clear" w:color="auto" w:fill="DBE5F1" w:themeFill="accent1" w:themeFillTint="33"/>
          </w:tcPr>
          <w:p w14:paraId="259AE64A"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28166AC" w14:textId="77777777" w:rsidR="00DE1C67" w:rsidRPr="00987B05" w:rsidRDefault="00DE1C67" w:rsidP="00DE1C67">
            <w:pPr>
              <w:pStyle w:val="BodyText"/>
              <w:rPr>
                <w:b/>
                <w:color w:val="17365D" w:themeColor="text2" w:themeShade="BF"/>
                <w:sz w:val="18"/>
                <w:szCs w:val="18"/>
              </w:rPr>
            </w:pPr>
          </w:p>
        </w:tc>
      </w:tr>
      <w:tr w:rsidR="009B6CB0" w:rsidRPr="00E45633" w14:paraId="41AEA867" w14:textId="77777777" w:rsidTr="00FA01D4">
        <w:tc>
          <w:tcPr>
            <w:tcW w:w="817" w:type="dxa"/>
          </w:tcPr>
          <w:p w14:paraId="0ACBDA3A" w14:textId="77777777" w:rsidR="00DE1C67" w:rsidRPr="00E45633" w:rsidRDefault="00DE1C67" w:rsidP="00DE1C67">
            <w:pPr>
              <w:rPr>
                <w:sz w:val="18"/>
                <w:szCs w:val="18"/>
              </w:rPr>
            </w:pPr>
            <w:r w:rsidRPr="00CA257D">
              <w:rPr>
                <w:b/>
                <w:noProof/>
                <w:sz w:val="18"/>
                <w:szCs w:val="18"/>
              </w:rPr>
              <w:lastRenderedPageBreak/>
              <w:sym w:font="Wingdings" w:char="F0E0"/>
            </w:r>
            <w:r>
              <w:rPr>
                <w:b/>
                <w:i/>
                <w:sz w:val="18"/>
                <w:szCs w:val="18"/>
              </w:rPr>
              <w:t>1003</w:t>
            </w:r>
          </w:p>
        </w:tc>
        <w:tc>
          <w:tcPr>
            <w:tcW w:w="1276" w:type="dxa"/>
          </w:tcPr>
          <w:p w14:paraId="497FAC20" w14:textId="77777777" w:rsidR="00DE1C67" w:rsidRPr="00E45633" w:rsidRDefault="00DE1C67" w:rsidP="00DE1C67">
            <w:pPr>
              <w:rPr>
                <w:sz w:val="18"/>
                <w:szCs w:val="18"/>
              </w:rPr>
            </w:pPr>
            <w:r>
              <w:rPr>
                <w:b/>
                <w:i/>
                <w:sz w:val="18"/>
                <w:szCs w:val="18"/>
              </w:rPr>
              <w:t>TradeID</w:t>
            </w:r>
          </w:p>
        </w:tc>
        <w:tc>
          <w:tcPr>
            <w:tcW w:w="567" w:type="dxa"/>
          </w:tcPr>
          <w:p w14:paraId="41FB2549" w14:textId="77777777" w:rsidR="00DE1C67" w:rsidRPr="00E45633" w:rsidRDefault="00DE1C67" w:rsidP="00DE1C67">
            <w:pPr>
              <w:rPr>
                <w:sz w:val="18"/>
                <w:szCs w:val="18"/>
              </w:rPr>
            </w:pPr>
            <w:r>
              <w:rPr>
                <w:sz w:val="18"/>
                <w:szCs w:val="18"/>
              </w:rPr>
              <w:t>N</w:t>
            </w:r>
          </w:p>
        </w:tc>
        <w:tc>
          <w:tcPr>
            <w:tcW w:w="1276" w:type="dxa"/>
          </w:tcPr>
          <w:p w14:paraId="5AD23D4E" w14:textId="77777777" w:rsidR="00DE1C67" w:rsidRDefault="00DE1C67" w:rsidP="00DE1C67">
            <w:pPr>
              <w:rPr>
                <w:sz w:val="18"/>
                <w:szCs w:val="18"/>
              </w:rPr>
            </w:pPr>
            <w:r>
              <w:rPr>
                <w:sz w:val="18"/>
                <w:szCs w:val="18"/>
              </w:rPr>
              <w:t>TrdID</w:t>
            </w:r>
          </w:p>
        </w:tc>
        <w:tc>
          <w:tcPr>
            <w:tcW w:w="2409" w:type="dxa"/>
          </w:tcPr>
          <w:p w14:paraId="4E86C6BB" w14:textId="77777777" w:rsidR="00DE1C67" w:rsidRPr="00E45633" w:rsidRDefault="00DE1C67" w:rsidP="00DE1C67">
            <w:pPr>
              <w:rPr>
                <w:sz w:val="18"/>
                <w:szCs w:val="18"/>
              </w:rPr>
            </w:pPr>
            <w:r>
              <w:rPr>
                <w:sz w:val="18"/>
                <w:szCs w:val="18"/>
              </w:rPr>
              <w:t>For optional use in reporting Trades</w:t>
            </w:r>
          </w:p>
        </w:tc>
        <w:tc>
          <w:tcPr>
            <w:tcW w:w="709" w:type="dxa"/>
            <w:tcBorders>
              <w:top w:val="single" w:sz="4" w:space="0" w:color="auto"/>
              <w:bottom w:val="single" w:sz="4" w:space="0" w:color="auto"/>
            </w:tcBorders>
            <w:shd w:val="clear" w:color="auto" w:fill="DBE5F1" w:themeFill="accent1" w:themeFillTint="33"/>
          </w:tcPr>
          <w:p w14:paraId="2382D54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D3C69AB" w14:textId="77777777" w:rsidR="00DE1C67" w:rsidRPr="00987B05" w:rsidRDefault="00DE1C67" w:rsidP="00DE1C67">
            <w:pPr>
              <w:pStyle w:val="BodyText"/>
              <w:rPr>
                <w:b/>
                <w:color w:val="17365D" w:themeColor="text2" w:themeShade="BF"/>
                <w:sz w:val="18"/>
                <w:szCs w:val="18"/>
              </w:rPr>
            </w:pPr>
          </w:p>
        </w:tc>
      </w:tr>
      <w:tr w:rsidR="009B6CB0" w:rsidRPr="00E45633" w14:paraId="481257F5" w14:textId="77777777" w:rsidTr="00FA01D4">
        <w:tc>
          <w:tcPr>
            <w:tcW w:w="817" w:type="dxa"/>
          </w:tcPr>
          <w:p w14:paraId="647F44D1" w14:textId="77777777" w:rsidR="00DE1C67" w:rsidRPr="00E45633" w:rsidRDefault="00DE1C67" w:rsidP="00DE1C67">
            <w:pPr>
              <w:rPr>
                <w:sz w:val="18"/>
                <w:szCs w:val="18"/>
              </w:rPr>
            </w:pPr>
            <w:r w:rsidRPr="00CA257D">
              <w:rPr>
                <w:b/>
                <w:noProof/>
                <w:sz w:val="18"/>
                <w:szCs w:val="18"/>
              </w:rPr>
              <w:sym w:font="Wingdings" w:char="F0E0"/>
            </w:r>
            <w:r>
              <w:rPr>
                <w:b/>
                <w:i/>
                <w:sz w:val="18"/>
                <w:szCs w:val="18"/>
              </w:rPr>
              <w:t>1851</w:t>
            </w:r>
          </w:p>
        </w:tc>
        <w:tc>
          <w:tcPr>
            <w:tcW w:w="1276" w:type="dxa"/>
          </w:tcPr>
          <w:p w14:paraId="017FF81F" w14:textId="77777777" w:rsidR="00DE1C67" w:rsidRPr="00E45633" w:rsidRDefault="00DE1C67" w:rsidP="00DE1C67">
            <w:pPr>
              <w:rPr>
                <w:sz w:val="18"/>
                <w:szCs w:val="18"/>
              </w:rPr>
            </w:pPr>
            <w:r>
              <w:rPr>
                <w:b/>
                <w:i/>
                <w:sz w:val="18"/>
                <w:szCs w:val="18"/>
              </w:rPr>
              <w:t>StrategyLinkID</w:t>
            </w:r>
          </w:p>
        </w:tc>
        <w:tc>
          <w:tcPr>
            <w:tcW w:w="567" w:type="dxa"/>
          </w:tcPr>
          <w:p w14:paraId="255E69D9" w14:textId="77777777" w:rsidR="00DE1C67" w:rsidRPr="00E45633" w:rsidRDefault="00DE1C67" w:rsidP="00DE1C67">
            <w:pPr>
              <w:rPr>
                <w:sz w:val="18"/>
                <w:szCs w:val="18"/>
              </w:rPr>
            </w:pPr>
            <w:r>
              <w:rPr>
                <w:sz w:val="18"/>
                <w:szCs w:val="18"/>
              </w:rPr>
              <w:t>N</w:t>
            </w:r>
          </w:p>
        </w:tc>
        <w:tc>
          <w:tcPr>
            <w:tcW w:w="1276" w:type="dxa"/>
          </w:tcPr>
          <w:p w14:paraId="320F603B" w14:textId="77777777" w:rsidR="00DE1C67" w:rsidRDefault="00DE1C67" w:rsidP="00DE1C67">
            <w:pPr>
              <w:rPr>
                <w:sz w:val="18"/>
                <w:szCs w:val="18"/>
              </w:rPr>
            </w:pPr>
            <w:r>
              <w:rPr>
                <w:sz w:val="18"/>
                <w:szCs w:val="18"/>
              </w:rPr>
              <w:t>StrategyLinkID</w:t>
            </w:r>
          </w:p>
        </w:tc>
        <w:tc>
          <w:tcPr>
            <w:tcW w:w="2409" w:type="dxa"/>
          </w:tcPr>
          <w:p w14:paraId="12EB97D5" w14:textId="77777777" w:rsidR="00DE1C67" w:rsidRPr="003B14A3" w:rsidRDefault="00DE1C67" w:rsidP="00DE1C67">
            <w:pPr>
              <w:rPr>
                <w:sz w:val="18"/>
                <w:szCs w:val="18"/>
              </w:rPr>
            </w:pPr>
            <w:r w:rsidRPr="003B14A3">
              <w:rPr>
                <w:sz w:val="18"/>
                <w:szCs w:val="18"/>
              </w:rPr>
              <w:t>For optional use in reporting Trades.</w:t>
            </w:r>
          </w:p>
          <w:p w14:paraId="732C80C8" w14:textId="77777777" w:rsidR="00DE1C67" w:rsidRPr="003B14A3" w:rsidRDefault="00DE1C67" w:rsidP="00DE1C67">
            <w:pPr>
              <w:rPr>
                <w:sz w:val="18"/>
                <w:szCs w:val="18"/>
              </w:rPr>
            </w:pPr>
            <w:r w:rsidRPr="003B14A3">
              <w:rPr>
                <w:sz w:val="18"/>
                <w:szCs w:val="18"/>
              </w:rPr>
              <w:t>May be used to link together trades that are reported separately but are part of the same overall trade, e.g. spread trade and their constituent trades.</w:t>
            </w:r>
          </w:p>
          <w:p w14:paraId="0D557C45" w14:textId="77777777" w:rsidR="00DE1C67" w:rsidRPr="003B14A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238D2BD3"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79D6FF70" w14:textId="77777777" w:rsidR="00DE1C67" w:rsidRPr="00987B05" w:rsidRDefault="00DE1C67" w:rsidP="00DE1C67">
            <w:pPr>
              <w:pStyle w:val="BodyText"/>
              <w:rPr>
                <w:b/>
                <w:color w:val="17365D" w:themeColor="text2" w:themeShade="BF"/>
                <w:sz w:val="18"/>
                <w:szCs w:val="18"/>
              </w:rPr>
            </w:pPr>
          </w:p>
        </w:tc>
      </w:tr>
      <w:tr w:rsidR="009B6CB0" w:rsidRPr="00E45633" w14:paraId="58582BCC" w14:textId="77777777" w:rsidTr="00FA01D4">
        <w:tc>
          <w:tcPr>
            <w:tcW w:w="817" w:type="dxa"/>
          </w:tcPr>
          <w:p w14:paraId="02C53DFB" w14:textId="77777777" w:rsidR="00DE1C67" w:rsidRPr="00E45633" w:rsidRDefault="00DE1C67" w:rsidP="00DE1C67">
            <w:pPr>
              <w:rPr>
                <w:sz w:val="18"/>
                <w:szCs w:val="18"/>
              </w:rPr>
            </w:pPr>
            <w:r w:rsidRPr="00CA257D">
              <w:rPr>
                <w:b/>
                <w:noProof/>
                <w:sz w:val="18"/>
                <w:szCs w:val="18"/>
              </w:rPr>
              <w:sym w:font="Wingdings" w:char="F0E0"/>
            </w:r>
            <w:r>
              <w:rPr>
                <w:b/>
                <w:i/>
                <w:sz w:val="18"/>
                <w:szCs w:val="18"/>
              </w:rPr>
              <w:t>288</w:t>
            </w:r>
          </w:p>
        </w:tc>
        <w:tc>
          <w:tcPr>
            <w:tcW w:w="1276" w:type="dxa"/>
          </w:tcPr>
          <w:p w14:paraId="63E76FD8" w14:textId="77777777" w:rsidR="00DE1C67" w:rsidRPr="00E45633" w:rsidRDefault="00DE1C67" w:rsidP="00DE1C67">
            <w:pPr>
              <w:rPr>
                <w:sz w:val="18"/>
                <w:szCs w:val="18"/>
              </w:rPr>
            </w:pPr>
            <w:r>
              <w:rPr>
                <w:b/>
                <w:i/>
                <w:sz w:val="18"/>
                <w:szCs w:val="18"/>
              </w:rPr>
              <w:t>MDEntryBuyer</w:t>
            </w:r>
          </w:p>
        </w:tc>
        <w:tc>
          <w:tcPr>
            <w:tcW w:w="567" w:type="dxa"/>
          </w:tcPr>
          <w:p w14:paraId="40BA8B03" w14:textId="77777777" w:rsidR="00DE1C67" w:rsidRPr="00E45633" w:rsidRDefault="00DE1C67" w:rsidP="00DE1C67">
            <w:pPr>
              <w:rPr>
                <w:sz w:val="18"/>
                <w:szCs w:val="18"/>
              </w:rPr>
            </w:pPr>
            <w:r>
              <w:rPr>
                <w:sz w:val="18"/>
                <w:szCs w:val="18"/>
              </w:rPr>
              <w:t>N</w:t>
            </w:r>
          </w:p>
        </w:tc>
        <w:tc>
          <w:tcPr>
            <w:tcW w:w="1276" w:type="dxa"/>
          </w:tcPr>
          <w:p w14:paraId="4F73BEE4" w14:textId="77777777" w:rsidR="00DE1C67" w:rsidRDefault="00DE1C67" w:rsidP="00DE1C67">
            <w:pPr>
              <w:rPr>
                <w:sz w:val="18"/>
                <w:szCs w:val="18"/>
              </w:rPr>
            </w:pPr>
            <w:r>
              <w:rPr>
                <w:sz w:val="18"/>
                <w:szCs w:val="18"/>
              </w:rPr>
              <w:t>Buyer</w:t>
            </w:r>
          </w:p>
        </w:tc>
        <w:tc>
          <w:tcPr>
            <w:tcW w:w="2409" w:type="dxa"/>
          </w:tcPr>
          <w:p w14:paraId="266F11A3" w14:textId="77777777" w:rsidR="00DE1C67" w:rsidRPr="00E45633" w:rsidRDefault="00DE1C67" w:rsidP="00DE1C67">
            <w:pPr>
              <w:rPr>
                <w:sz w:val="18"/>
                <w:szCs w:val="18"/>
              </w:rPr>
            </w:pPr>
            <w:r>
              <w:rPr>
                <w:sz w:val="18"/>
                <w:szCs w:val="18"/>
              </w:rPr>
              <w:t>For optional use in reporting Trades</w:t>
            </w:r>
          </w:p>
        </w:tc>
        <w:tc>
          <w:tcPr>
            <w:tcW w:w="709" w:type="dxa"/>
            <w:tcBorders>
              <w:top w:val="single" w:sz="4" w:space="0" w:color="auto"/>
              <w:bottom w:val="single" w:sz="4" w:space="0" w:color="auto"/>
            </w:tcBorders>
            <w:shd w:val="clear" w:color="auto" w:fill="DBE5F1" w:themeFill="accent1" w:themeFillTint="33"/>
          </w:tcPr>
          <w:p w14:paraId="0E0467C5"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A0DA3F7" w14:textId="77777777" w:rsidR="00DE1C67" w:rsidRPr="00987B05" w:rsidRDefault="00DE1C67" w:rsidP="00DE1C67">
            <w:pPr>
              <w:pStyle w:val="BodyText"/>
              <w:rPr>
                <w:b/>
                <w:color w:val="17365D" w:themeColor="text2" w:themeShade="BF"/>
                <w:sz w:val="18"/>
                <w:szCs w:val="18"/>
              </w:rPr>
            </w:pPr>
          </w:p>
        </w:tc>
      </w:tr>
      <w:tr w:rsidR="009B6CB0" w:rsidRPr="00E45633" w14:paraId="314CD850" w14:textId="77777777" w:rsidTr="00FA01D4">
        <w:tc>
          <w:tcPr>
            <w:tcW w:w="817" w:type="dxa"/>
          </w:tcPr>
          <w:p w14:paraId="49950E9F" w14:textId="77777777" w:rsidR="00DE1C67" w:rsidRPr="00E45633" w:rsidRDefault="00DE1C67" w:rsidP="00DE1C67">
            <w:pPr>
              <w:rPr>
                <w:sz w:val="18"/>
                <w:szCs w:val="18"/>
              </w:rPr>
            </w:pPr>
            <w:r w:rsidRPr="00CA257D">
              <w:rPr>
                <w:b/>
                <w:noProof/>
                <w:sz w:val="18"/>
                <w:szCs w:val="18"/>
              </w:rPr>
              <w:sym w:font="Wingdings" w:char="F0E0"/>
            </w:r>
            <w:r>
              <w:rPr>
                <w:b/>
                <w:i/>
                <w:sz w:val="18"/>
                <w:szCs w:val="18"/>
              </w:rPr>
              <w:t>289</w:t>
            </w:r>
          </w:p>
        </w:tc>
        <w:tc>
          <w:tcPr>
            <w:tcW w:w="1276" w:type="dxa"/>
          </w:tcPr>
          <w:p w14:paraId="765EB79C" w14:textId="77777777" w:rsidR="00DE1C67" w:rsidRPr="00E45633" w:rsidRDefault="00DE1C67" w:rsidP="00DE1C67">
            <w:pPr>
              <w:rPr>
                <w:sz w:val="18"/>
                <w:szCs w:val="18"/>
              </w:rPr>
            </w:pPr>
            <w:r>
              <w:rPr>
                <w:b/>
                <w:i/>
                <w:sz w:val="18"/>
                <w:szCs w:val="18"/>
              </w:rPr>
              <w:t>MDEntrySeller</w:t>
            </w:r>
          </w:p>
        </w:tc>
        <w:tc>
          <w:tcPr>
            <w:tcW w:w="567" w:type="dxa"/>
          </w:tcPr>
          <w:p w14:paraId="2AB6D150" w14:textId="77777777" w:rsidR="00DE1C67" w:rsidRPr="00E45633" w:rsidRDefault="00DE1C67" w:rsidP="00DE1C67">
            <w:pPr>
              <w:rPr>
                <w:sz w:val="18"/>
                <w:szCs w:val="18"/>
              </w:rPr>
            </w:pPr>
            <w:r>
              <w:rPr>
                <w:sz w:val="18"/>
                <w:szCs w:val="18"/>
              </w:rPr>
              <w:t>N</w:t>
            </w:r>
          </w:p>
        </w:tc>
        <w:tc>
          <w:tcPr>
            <w:tcW w:w="1276" w:type="dxa"/>
          </w:tcPr>
          <w:p w14:paraId="4288A46F" w14:textId="77777777" w:rsidR="00DE1C67" w:rsidRDefault="00DE1C67" w:rsidP="00DE1C67">
            <w:pPr>
              <w:rPr>
                <w:sz w:val="18"/>
                <w:szCs w:val="18"/>
              </w:rPr>
            </w:pPr>
            <w:r>
              <w:rPr>
                <w:sz w:val="18"/>
                <w:szCs w:val="18"/>
              </w:rPr>
              <w:t>Seller</w:t>
            </w:r>
          </w:p>
        </w:tc>
        <w:tc>
          <w:tcPr>
            <w:tcW w:w="2409" w:type="dxa"/>
          </w:tcPr>
          <w:p w14:paraId="0F18FCE9" w14:textId="77777777" w:rsidR="00DE1C67" w:rsidRPr="00E45633" w:rsidRDefault="00DE1C67" w:rsidP="00DE1C67">
            <w:pPr>
              <w:rPr>
                <w:sz w:val="18"/>
                <w:szCs w:val="18"/>
              </w:rPr>
            </w:pPr>
            <w:r>
              <w:rPr>
                <w:sz w:val="18"/>
                <w:szCs w:val="18"/>
              </w:rPr>
              <w:t>For optional use in reporting Trades</w:t>
            </w:r>
          </w:p>
        </w:tc>
        <w:tc>
          <w:tcPr>
            <w:tcW w:w="709" w:type="dxa"/>
            <w:tcBorders>
              <w:top w:val="single" w:sz="4" w:space="0" w:color="auto"/>
              <w:bottom w:val="single" w:sz="4" w:space="0" w:color="auto"/>
            </w:tcBorders>
            <w:shd w:val="clear" w:color="auto" w:fill="DBE5F1" w:themeFill="accent1" w:themeFillTint="33"/>
          </w:tcPr>
          <w:p w14:paraId="4CAB2E2A"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E16F1F3" w14:textId="77777777" w:rsidR="00DE1C67" w:rsidRPr="00987B05" w:rsidRDefault="00DE1C67" w:rsidP="00DE1C67">
            <w:pPr>
              <w:pStyle w:val="BodyText"/>
              <w:rPr>
                <w:b/>
                <w:color w:val="17365D" w:themeColor="text2" w:themeShade="BF"/>
                <w:sz w:val="18"/>
                <w:szCs w:val="18"/>
              </w:rPr>
            </w:pPr>
          </w:p>
        </w:tc>
      </w:tr>
      <w:tr w:rsidR="009B6CB0" w:rsidRPr="00E45633" w14:paraId="007607CB" w14:textId="77777777" w:rsidTr="00FA01D4">
        <w:tc>
          <w:tcPr>
            <w:tcW w:w="817" w:type="dxa"/>
          </w:tcPr>
          <w:p w14:paraId="6C133127" w14:textId="77777777" w:rsidR="00DE1C67" w:rsidRPr="00E45633" w:rsidRDefault="00DE1C67" w:rsidP="00DE1C67">
            <w:pPr>
              <w:rPr>
                <w:sz w:val="18"/>
                <w:szCs w:val="18"/>
              </w:rPr>
            </w:pPr>
            <w:r w:rsidRPr="00CA257D">
              <w:rPr>
                <w:b/>
                <w:noProof/>
                <w:sz w:val="18"/>
                <w:szCs w:val="18"/>
              </w:rPr>
              <w:sym w:font="Wingdings" w:char="F0E0"/>
            </w:r>
            <w:r>
              <w:rPr>
                <w:sz w:val="18"/>
                <w:szCs w:val="18"/>
              </w:rPr>
              <w:t>2449</w:t>
            </w:r>
          </w:p>
        </w:tc>
        <w:tc>
          <w:tcPr>
            <w:tcW w:w="1276" w:type="dxa"/>
          </w:tcPr>
          <w:p w14:paraId="375198EF" w14:textId="77777777" w:rsidR="00DE1C67" w:rsidRPr="00E45633" w:rsidRDefault="00DE1C67" w:rsidP="00DE1C67">
            <w:pPr>
              <w:rPr>
                <w:sz w:val="18"/>
                <w:szCs w:val="18"/>
              </w:rPr>
            </w:pPr>
            <w:r>
              <w:rPr>
                <w:b/>
                <w:i/>
                <w:sz w:val="18"/>
                <w:szCs w:val="18"/>
              </w:rPr>
              <w:t>NumberOfBuyOrders</w:t>
            </w:r>
          </w:p>
        </w:tc>
        <w:tc>
          <w:tcPr>
            <w:tcW w:w="567" w:type="dxa"/>
          </w:tcPr>
          <w:p w14:paraId="5064D4BA" w14:textId="77777777" w:rsidR="00DE1C67" w:rsidRPr="00E45633" w:rsidRDefault="00DE1C67" w:rsidP="00DE1C67">
            <w:pPr>
              <w:rPr>
                <w:sz w:val="18"/>
                <w:szCs w:val="18"/>
              </w:rPr>
            </w:pPr>
            <w:r>
              <w:rPr>
                <w:sz w:val="18"/>
                <w:szCs w:val="18"/>
              </w:rPr>
              <w:t>N</w:t>
            </w:r>
          </w:p>
        </w:tc>
        <w:tc>
          <w:tcPr>
            <w:tcW w:w="1276" w:type="dxa"/>
          </w:tcPr>
          <w:p w14:paraId="4741BD7C" w14:textId="77777777" w:rsidR="00DE1C67" w:rsidRDefault="00DE1C67" w:rsidP="00DE1C67">
            <w:pPr>
              <w:rPr>
                <w:sz w:val="18"/>
                <w:szCs w:val="18"/>
              </w:rPr>
            </w:pPr>
            <w:r>
              <w:rPr>
                <w:sz w:val="18"/>
                <w:szCs w:val="18"/>
              </w:rPr>
              <w:t>NumOfBuyOrds</w:t>
            </w:r>
          </w:p>
        </w:tc>
        <w:tc>
          <w:tcPr>
            <w:tcW w:w="2409" w:type="dxa"/>
          </w:tcPr>
          <w:p w14:paraId="400F16B0" w14:textId="77777777" w:rsidR="00DE1C67"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1DE63335"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34746DB" w14:textId="77777777" w:rsidR="00DE1C67" w:rsidRPr="00987B05" w:rsidRDefault="00DE1C67" w:rsidP="00DE1C67">
            <w:pPr>
              <w:pStyle w:val="BodyText"/>
              <w:rPr>
                <w:b/>
                <w:color w:val="17365D" w:themeColor="text2" w:themeShade="BF"/>
                <w:sz w:val="18"/>
                <w:szCs w:val="18"/>
              </w:rPr>
            </w:pPr>
          </w:p>
        </w:tc>
      </w:tr>
      <w:tr w:rsidR="009B6CB0" w:rsidRPr="00E45633" w14:paraId="740BD7C4" w14:textId="77777777" w:rsidTr="00FA01D4">
        <w:tc>
          <w:tcPr>
            <w:tcW w:w="817" w:type="dxa"/>
          </w:tcPr>
          <w:p w14:paraId="4B15AE1E" w14:textId="77777777" w:rsidR="00DE1C67" w:rsidRPr="00E45633" w:rsidRDefault="00DE1C67" w:rsidP="00DE1C67">
            <w:pPr>
              <w:rPr>
                <w:sz w:val="18"/>
                <w:szCs w:val="18"/>
              </w:rPr>
            </w:pPr>
            <w:r w:rsidRPr="00CA257D">
              <w:rPr>
                <w:b/>
                <w:noProof/>
                <w:sz w:val="18"/>
                <w:szCs w:val="18"/>
              </w:rPr>
              <w:sym w:font="Wingdings" w:char="F0E0"/>
            </w:r>
            <w:r>
              <w:rPr>
                <w:sz w:val="18"/>
                <w:szCs w:val="18"/>
              </w:rPr>
              <w:t>2450</w:t>
            </w:r>
          </w:p>
        </w:tc>
        <w:tc>
          <w:tcPr>
            <w:tcW w:w="1276" w:type="dxa"/>
          </w:tcPr>
          <w:p w14:paraId="19C597A8" w14:textId="77777777" w:rsidR="00DE1C67" w:rsidRPr="00E45633" w:rsidRDefault="00DE1C67" w:rsidP="00DE1C67">
            <w:pPr>
              <w:rPr>
                <w:sz w:val="18"/>
                <w:szCs w:val="18"/>
              </w:rPr>
            </w:pPr>
            <w:r>
              <w:rPr>
                <w:b/>
                <w:i/>
                <w:sz w:val="18"/>
                <w:szCs w:val="18"/>
              </w:rPr>
              <w:t>NumberOfSellOrders</w:t>
            </w:r>
          </w:p>
        </w:tc>
        <w:tc>
          <w:tcPr>
            <w:tcW w:w="567" w:type="dxa"/>
          </w:tcPr>
          <w:p w14:paraId="4C57D668" w14:textId="77777777" w:rsidR="00DE1C67" w:rsidRPr="00E45633" w:rsidRDefault="00DE1C67" w:rsidP="00DE1C67">
            <w:pPr>
              <w:rPr>
                <w:sz w:val="18"/>
                <w:szCs w:val="18"/>
              </w:rPr>
            </w:pPr>
            <w:r>
              <w:rPr>
                <w:sz w:val="18"/>
                <w:szCs w:val="18"/>
              </w:rPr>
              <w:t>N</w:t>
            </w:r>
          </w:p>
        </w:tc>
        <w:tc>
          <w:tcPr>
            <w:tcW w:w="1276" w:type="dxa"/>
          </w:tcPr>
          <w:p w14:paraId="60C92D78" w14:textId="77777777" w:rsidR="00DE1C67" w:rsidRDefault="00DE1C67" w:rsidP="00DE1C67">
            <w:pPr>
              <w:rPr>
                <w:sz w:val="18"/>
                <w:szCs w:val="18"/>
              </w:rPr>
            </w:pPr>
            <w:r>
              <w:rPr>
                <w:sz w:val="18"/>
                <w:szCs w:val="18"/>
              </w:rPr>
              <w:t>NumOfSellOrds</w:t>
            </w:r>
          </w:p>
        </w:tc>
        <w:tc>
          <w:tcPr>
            <w:tcW w:w="2409" w:type="dxa"/>
          </w:tcPr>
          <w:p w14:paraId="20E23EB2" w14:textId="77777777" w:rsidR="00DE1C67"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228BEDE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D33B74C" w14:textId="77777777" w:rsidR="00DE1C67" w:rsidRPr="00987B05" w:rsidRDefault="00DE1C67" w:rsidP="00DE1C67">
            <w:pPr>
              <w:pStyle w:val="BodyText"/>
              <w:rPr>
                <w:b/>
                <w:color w:val="17365D" w:themeColor="text2" w:themeShade="BF"/>
                <w:sz w:val="18"/>
                <w:szCs w:val="18"/>
              </w:rPr>
            </w:pPr>
          </w:p>
        </w:tc>
      </w:tr>
      <w:tr w:rsidR="009B6CB0" w:rsidRPr="00E45633" w14:paraId="6B25C185" w14:textId="77777777" w:rsidTr="00FA01D4">
        <w:tc>
          <w:tcPr>
            <w:tcW w:w="817" w:type="dxa"/>
          </w:tcPr>
          <w:p w14:paraId="05616F78" w14:textId="77777777" w:rsidR="00DE1C67" w:rsidRPr="00E45633" w:rsidRDefault="00DE1C67" w:rsidP="00DE1C67">
            <w:pPr>
              <w:rPr>
                <w:sz w:val="18"/>
                <w:szCs w:val="18"/>
              </w:rPr>
            </w:pPr>
            <w:r w:rsidRPr="00CA257D">
              <w:rPr>
                <w:b/>
                <w:noProof/>
                <w:sz w:val="18"/>
                <w:szCs w:val="18"/>
              </w:rPr>
              <w:sym w:font="Wingdings" w:char="F0E0"/>
            </w:r>
            <w:r>
              <w:rPr>
                <w:b/>
                <w:i/>
                <w:sz w:val="18"/>
                <w:szCs w:val="18"/>
              </w:rPr>
              <w:t>346</w:t>
            </w:r>
          </w:p>
        </w:tc>
        <w:tc>
          <w:tcPr>
            <w:tcW w:w="1276" w:type="dxa"/>
          </w:tcPr>
          <w:p w14:paraId="05FE0C6A" w14:textId="77777777" w:rsidR="00DE1C67" w:rsidRPr="00E45633" w:rsidRDefault="00DE1C67" w:rsidP="00DE1C67">
            <w:pPr>
              <w:rPr>
                <w:sz w:val="18"/>
                <w:szCs w:val="18"/>
              </w:rPr>
            </w:pPr>
            <w:r>
              <w:rPr>
                <w:b/>
                <w:i/>
                <w:sz w:val="18"/>
                <w:szCs w:val="18"/>
              </w:rPr>
              <w:t>NumberOfOrders</w:t>
            </w:r>
          </w:p>
        </w:tc>
        <w:tc>
          <w:tcPr>
            <w:tcW w:w="567" w:type="dxa"/>
          </w:tcPr>
          <w:p w14:paraId="7E2EEC5C" w14:textId="77777777" w:rsidR="00DE1C67" w:rsidRPr="00E45633" w:rsidRDefault="00DE1C67" w:rsidP="00DE1C67">
            <w:pPr>
              <w:rPr>
                <w:sz w:val="18"/>
                <w:szCs w:val="18"/>
              </w:rPr>
            </w:pPr>
            <w:r>
              <w:rPr>
                <w:sz w:val="18"/>
                <w:szCs w:val="18"/>
              </w:rPr>
              <w:t>N</w:t>
            </w:r>
          </w:p>
        </w:tc>
        <w:tc>
          <w:tcPr>
            <w:tcW w:w="1276" w:type="dxa"/>
          </w:tcPr>
          <w:p w14:paraId="692E8BEA" w14:textId="77777777" w:rsidR="00DE1C67" w:rsidRDefault="00DE1C67" w:rsidP="00DE1C67">
            <w:pPr>
              <w:rPr>
                <w:sz w:val="18"/>
                <w:szCs w:val="18"/>
              </w:rPr>
            </w:pPr>
            <w:r>
              <w:rPr>
                <w:sz w:val="18"/>
                <w:szCs w:val="18"/>
              </w:rPr>
              <w:t>NumOfOrds</w:t>
            </w:r>
          </w:p>
        </w:tc>
        <w:tc>
          <w:tcPr>
            <w:tcW w:w="2409" w:type="dxa"/>
          </w:tcPr>
          <w:p w14:paraId="39BA9202" w14:textId="77777777" w:rsidR="00DE1C67" w:rsidRPr="00E45633" w:rsidRDefault="00DE1C67" w:rsidP="00DE1C67">
            <w:pPr>
              <w:rPr>
                <w:sz w:val="18"/>
                <w:szCs w:val="18"/>
              </w:rPr>
            </w:pPr>
            <w:r>
              <w:rPr>
                <w:sz w:val="18"/>
                <w:szCs w:val="18"/>
              </w:rPr>
              <w:t>In an Aggregated Book, used to show how many individual orders make up an MDEntry</w:t>
            </w:r>
          </w:p>
        </w:tc>
        <w:tc>
          <w:tcPr>
            <w:tcW w:w="709" w:type="dxa"/>
            <w:tcBorders>
              <w:top w:val="single" w:sz="4" w:space="0" w:color="auto"/>
              <w:bottom w:val="single" w:sz="4" w:space="0" w:color="auto"/>
            </w:tcBorders>
            <w:shd w:val="clear" w:color="auto" w:fill="DBE5F1" w:themeFill="accent1" w:themeFillTint="33"/>
          </w:tcPr>
          <w:p w14:paraId="4580362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2AB92A5" w14:textId="77777777" w:rsidR="00DE1C67" w:rsidRPr="00987B05" w:rsidRDefault="00DE1C67" w:rsidP="00DE1C67">
            <w:pPr>
              <w:pStyle w:val="BodyText"/>
              <w:rPr>
                <w:b/>
                <w:color w:val="17365D" w:themeColor="text2" w:themeShade="BF"/>
                <w:sz w:val="18"/>
                <w:szCs w:val="18"/>
              </w:rPr>
            </w:pPr>
          </w:p>
        </w:tc>
      </w:tr>
      <w:tr w:rsidR="009B6CB0" w:rsidRPr="00E45633" w14:paraId="0088ACEE" w14:textId="77777777" w:rsidTr="00FA01D4">
        <w:tc>
          <w:tcPr>
            <w:tcW w:w="817" w:type="dxa"/>
          </w:tcPr>
          <w:p w14:paraId="227DF5A4" w14:textId="77777777" w:rsidR="00DE1C67" w:rsidRPr="00E45633" w:rsidRDefault="00DE1C67" w:rsidP="00DE1C67">
            <w:pPr>
              <w:rPr>
                <w:sz w:val="18"/>
                <w:szCs w:val="18"/>
              </w:rPr>
            </w:pPr>
            <w:r w:rsidRPr="00CA257D">
              <w:rPr>
                <w:b/>
                <w:noProof/>
                <w:sz w:val="18"/>
                <w:szCs w:val="18"/>
              </w:rPr>
              <w:sym w:font="Wingdings" w:char="F0E0"/>
            </w:r>
            <w:r>
              <w:rPr>
                <w:b/>
                <w:i/>
                <w:sz w:val="18"/>
                <w:szCs w:val="18"/>
              </w:rPr>
              <w:t>290</w:t>
            </w:r>
          </w:p>
        </w:tc>
        <w:tc>
          <w:tcPr>
            <w:tcW w:w="1276" w:type="dxa"/>
          </w:tcPr>
          <w:p w14:paraId="554564D3" w14:textId="77777777" w:rsidR="00DE1C67" w:rsidRPr="00E45633" w:rsidRDefault="00DE1C67" w:rsidP="00DE1C67">
            <w:pPr>
              <w:rPr>
                <w:sz w:val="18"/>
                <w:szCs w:val="18"/>
              </w:rPr>
            </w:pPr>
            <w:r>
              <w:rPr>
                <w:b/>
                <w:i/>
                <w:sz w:val="18"/>
                <w:szCs w:val="18"/>
              </w:rPr>
              <w:t>MDEntryPositionNo</w:t>
            </w:r>
          </w:p>
        </w:tc>
        <w:tc>
          <w:tcPr>
            <w:tcW w:w="567" w:type="dxa"/>
          </w:tcPr>
          <w:p w14:paraId="6239E118" w14:textId="77777777" w:rsidR="00DE1C67" w:rsidRPr="00E45633" w:rsidRDefault="00DE1C67" w:rsidP="00DE1C67">
            <w:pPr>
              <w:rPr>
                <w:sz w:val="18"/>
                <w:szCs w:val="18"/>
              </w:rPr>
            </w:pPr>
            <w:r>
              <w:rPr>
                <w:sz w:val="18"/>
                <w:szCs w:val="18"/>
              </w:rPr>
              <w:t>N</w:t>
            </w:r>
          </w:p>
        </w:tc>
        <w:tc>
          <w:tcPr>
            <w:tcW w:w="1276" w:type="dxa"/>
          </w:tcPr>
          <w:p w14:paraId="617D4BE1" w14:textId="77777777" w:rsidR="00DE1C67" w:rsidRDefault="00DE1C67" w:rsidP="00DE1C67">
            <w:pPr>
              <w:rPr>
                <w:sz w:val="18"/>
                <w:szCs w:val="18"/>
              </w:rPr>
            </w:pPr>
            <w:r>
              <w:rPr>
                <w:sz w:val="18"/>
                <w:szCs w:val="18"/>
              </w:rPr>
              <w:t>PosNo</w:t>
            </w:r>
          </w:p>
        </w:tc>
        <w:tc>
          <w:tcPr>
            <w:tcW w:w="2409" w:type="dxa"/>
          </w:tcPr>
          <w:p w14:paraId="1ED4E1BD" w14:textId="77777777" w:rsidR="00DE1C67" w:rsidRPr="00E45633" w:rsidRDefault="00DE1C67" w:rsidP="00DE1C67">
            <w:pPr>
              <w:rPr>
                <w:sz w:val="18"/>
                <w:szCs w:val="18"/>
              </w:rPr>
            </w:pPr>
            <w:r>
              <w:rPr>
                <w:sz w:val="18"/>
                <w:szCs w:val="18"/>
              </w:rPr>
              <w:t>Display position of a bid or offer, numbered from most competitive to least competitive, per market side, beginning with 1</w:t>
            </w:r>
          </w:p>
        </w:tc>
        <w:tc>
          <w:tcPr>
            <w:tcW w:w="709" w:type="dxa"/>
            <w:tcBorders>
              <w:top w:val="single" w:sz="4" w:space="0" w:color="auto"/>
              <w:bottom w:val="single" w:sz="4" w:space="0" w:color="auto"/>
            </w:tcBorders>
            <w:shd w:val="clear" w:color="auto" w:fill="DBE5F1" w:themeFill="accent1" w:themeFillTint="33"/>
          </w:tcPr>
          <w:p w14:paraId="67E4D1D2"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0524E0A" w14:textId="77777777" w:rsidR="00DE1C67" w:rsidRPr="00987B05" w:rsidRDefault="00DE1C67" w:rsidP="00DE1C67">
            <w:pPr>
              <w:pStyle w:val="BodyText"/>
              <w:rPr>
                <w:b/>
                <w:color w:val="17365D" w:themeColor="text2" w:themeShade="BF"/>
                <w:sz w:val="18"/>
                <w:szCs w:val="18"/>
              </w:rPr>
            </w:pPr>
          </w:p>
        </w:tc>
      </w:tr>
      <w:tr w:rsidR="009B6CB0" w:rsidRPr="00E45633" w14:paraId="69CA64D9" w14:textId="77777777" w:rsidTr="00FA01D4">
        <w:tc>
          <w:tcPr>
            <w:tcW w:w="817" w:type="dxa"/>
          </w:tcPr>
          <w:p w14:paraId="165ECB07" w14:textId="77777777" w:rsidR="00DE1C67" w:rsidRPr="00E45633" w:rsidRDefault="00DE1C67" w:rsidP="00DE1C67">
            <w:pPr>
              <w:rPr>
                <w:sz w:val="18"/>
                <w:szCs w:val="18"/>
              </w:rPr>
            </w:pPr>
            <w:r w:rsidRPr="00CA257D">
              <w:rPr>
                <w:b/>
                <w:noProof/>
                <w:sz w:val="18"/>
                <w:szCs w:val="18"/>
              </w:rPr>
              <w:sym w:font="Wingdings" w:char="F0E0"/>
            </w:r>
            <w:r>
              <w:rPr>
                <w:b/>
                <w:i/>
                <w:sz w:val="18"/>
                <w:szCs w:val="18"/>
              </w:rPr>
              <w:t>546</w:t>
            </w:r>
          </w:p>
        </w:tc>
        <w:tc>
          <w:tcPr>
            <w:tcW w:w="1276" w:type="dxa"/>
          </w:tcPr>
          <w:p w14:paraId="4D9F9799" w14:textId="77777777" w:rsidR="00DE1C67" w:rsidRPr="00E45633" w:rsidRDefault="00DE1C67" w:rsidP="00DE1C67">
            <w:pPr>
              <w:rPr>
                <w:sz w:val="18"/>
                <w:szCs w:val="18"/>
              </w:rPr>
            </w:pPr>
            <w:r>
              <w:rPr>
                <w:b/>
                <w:i/>
                <w:sz w:val="18"/>
                <w:szCs w:val="18"/>
              </w:rPr>
              <w:t>Scope</w:t>
            </w:r>
          </w:p>
        </w:tc>
        <w:tc>
          <w:tcPr>
            <w:tcW w:w="567" w:type="dxa"/>
          </w:tcPr>
          <w:p w14:paraId="7E879591" w14:textId="77777777" w:rsidR="00DE1C67" w:rsidRPr="00E45633" w:rsidRDefault="00DE1C67" w:rsidP="00DE1C67">
            <w:pPr>
              <w:rPr>
                <w:sz w:val="18"/>
                <w:szCs w:val="18"/>
              </w:rPr>
            </w:pPr>
            <w:r>
              <w:rPr>
                <w:sz w:val="18"/>
                <w:szCs w:val="18"/>
              </w:rPr>
              <w:t>N</w:t>
            </w:r>
          </w:p>
        </w:tc>
        <w:tc>
          <w:tcPr>
            <w:tcW w:w="1276" w:type="dxa"/>
          </w:tcPr>
          <w:p w14:paraId="3281E10D" w14:textId="77777777" w:rsidR="00DE1C67" w:rsidRDefault="00DE1C67" w:rsidP="00DE1C67">
            <w:pPr>
              <w:rPr>
                <w:sz w:val="18"/>
                <w:szCs w:val="18"/>
              </w:rPr>
            </w:pPr>
            <w:r>
              <w:rPr>
                <w:sz w:val="18"/>
                <w:szCs w:val="18"/>
              </w:rPr>
              <w:t>Scope</w:t>
            </w:r>
          </w:p>
        </w:tc>
        <w:tc>
          <w:tcPr>
            <w:tcW w:w="2409" w:type="dxa"/>
          </w:tcPr>
          <w:p w14:paraId="3BA36F7D"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07F8D7FE"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7082ECFC" w14:textId="77777777" w:rsidR="00DE1C67" w:rsidRPr="00987B05" w:rsidRDefault="00DE1C67" w:rsidP="00DE1C67">
            <w:pPr>
              <w:pStyle w:val="BodyText"/>
              <w:rPr>
                <w:b/>
                <w:color w:val="17365D" w:themeColor="text2" w:themeShade="BF"/>
                <w:sz w:val="18"/>
                <w:szCs w:val="18"/>
              </w:rPr>
            </w:pPr>
          </w:p>
        </w:tc>
      </w:tr>
      <w:tr w:rsidR="009B6CB0" w:rsidRPr="00E45633" w14:paraId="51A8DAC1" w14:textId="77777777" w:rsidTr="00FA01D4">
        <w:tc>
          <w:tcPr>
            <w:tcW w:w="817" w:type="dxa"/>
          </w:tcPr>
          <w:p w14:paraId="148BC8DA" w14:textId="77777777" w:rsidR="00DE1C67" w:rsidRPr="00E45633" w:rsidRDefault="00DE1C67" w:rsidP="00DE1C67">
            <w:pPr>
              <w:rPr>
                <w:sz w:val="18"/>
                <w:szCs w:val="18"/>
              </w:rPr>
            </w:pPr>
            <w:r w:rsidRPr="00CA257D">
              <w:rPr>
                <w:b/>
                <w:noProof/>
                <w:sz w:val="18"/>
                <w:szCs w:val="18"/>
              </w:rPr>
              <w:sym w:font="Wingdings" w:char="F0E0"/>
            </w:r>
            <w:r>
              <w:rPr>
                <w:b/>
                <w:i/>
                <w:sz w:val="18"/>
                <w:szCs w:val="18"/>
              </w:rPr>
              <w:t>811</w:t>
            </w:r>
          </w:p>
        </w:tc>
        <w:tc>
          <w:tcPr>
            <w:tcW w:w="1276" w:type="dxa"/>
          </w:tcPr>
          <w:p w14:paraId="51A51BE0" w14:textId="77777777" w:rsidR="00DE1C67" w:rsidRPr="00E45633" w:rsidRDefault="00DE1C67" w:rsidP="00DE1C67">
            <w:pPr>
              <w:rPr>
                <w:sz w:val="18"/>
                <w:szCs w:val="18"/>
              </w:rPr>
            </w:pPr>
            <w:r>
              <w:rPr>
                <w:b/>
                <w:i/>
                <w:sz w:val="18"/>
                <w:szCs w:val="18"/>
              </w:rPr>
              <w:t>PriceDelta</w:t>
            </w:r>
          </w:p>
        </w:tc>
        <w:tc>
          <w:tcPr>
            <w:tcW w:w="567" w:type="dxa"/>
          </w:tcPr>
          <w:p w14:paraId="462B418F" w14:textId="77777777" w:rsidR="00DE1C67" w:rsidRPr="00E45633" w:rsidRDefault="00DE1C67" w:rsidP="00DE1C67">
            <w:pPr>
              <w:rPr>
                <w:sz w:val="18"/>
                <w:szCs w:val="18"/>
              </w:rPr>
            </w:pPr>
            <w:r>
              <w:rPr>
                <w:sz w:val="18"/>
                <w:szCs w:val="18"/>
              </w:rPr>
              <w:t>N</w:t>
            </w:r>
          </w:p>
        </w:tc>
        <w:tc>
          <w:tcPr>
            <w:tcW w:w="1276" w:type="dxa"/>
          </w:tcPr>
          <w:p w14:paraId="047ED4FB" w14:textId="77777777" w:rsidR="00DE1C67" w:rsidRDefault="00DE1C67" w:rsidP="00DE1C67">
            <w:pPr>
              <w:rPr>
                <w:sz w:val="18"/>
                <w:szCs w:val="18"/>
              </w:rPr>
            </w:pPr>
            <w:r>
              <w:rPr>
                <w:sz w:val="18"/>
                <w:szCs w:val="18"/>
              </w:rPr>
              <w:t>PxDelta</w:t>
            </w:r>
          </w:p>
        </w:tc>
        <w:tc>
          <w:tcPr>
            <w:tcW w:w="2409" w:type="dxa"/>
          </w:tcPr>
          <w:p w14:paraId="10BD6658"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4D0C0A8C"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1FD68C3" w14:textId="77777777" w:rsidR="00DE1C67" w:rsidRPr="00987B05" w:rsidRDefault="00DE1C67" w:rsidP="00DE1C67">
            <w:pPr>
              <w:pStyle w:val="BodyText"/>
              <w:rPr>
                <w:b/>
                <w:color w:val="17365D" w:themeColor="text2" w:themeShade="BF"/>
                <w:sz w:val="18"/>
                <w:szCs w:val="18"/>
              </w:rPr>
            </w:pPr>
          </w:p>
        </w:tc>
      </w:tr>
      <w:tr w:rsidR="009B6CB0" w:rsidRPr="00E45633" w14:paraId="729A01A6" w14:textId="77777777" w:rsidTr="00FA01D4">
        <w:tc>
          <w:tcPr>
            <w:tcW w:w="817" w:type="dxa"/>
          </w:tcPr>
          <w:p w14:paraId="55DCF6C1" w14:textId="77777777" w:rsidR="00DE1C67" w:rsidRPr="00E45633" w:rsidRDefault="00DE1C67" w:rsidP="00DE1C67">
            <w:pPr>
              <w:rPr>
                <w:sz w:val="18"/>
                <w:szCs w:val="18"/>
              </w:rPr>
            </w:pPr>
            <w:r w:rsidRPr="00CA257D">
              <w:rPr>
                <w:b/>
                <w:noProof/>
                <w:sz w:val="18"/>
                <w:szCs w:val="18"/>
              </w:rPr>
              <w:sym w:font="Wingdings" w:char="F0E0"/>
            </w:r>
            <w:r>
              <w:rPr>
                <w:b/>
                <w:i/>
                <w:sz w:val="18"/>
                <w:szCs w:val="18"/>
              </w:rPr>
              <w:t>451</w:t>
            </w:r>
          </w:p>
        </w:tc>
        <w:tc>
          <w:tcPr>
            <w:tcW w:w="1276" w:type="dxa"/>
          </w:tcPr>
          <w:p w14:paraId="18F31F62" w14:textId="77777777" w:rsidR="00DE1C67" w:rsidRPr="00E45633" w:rsidRDefault="00DE1C67" w:rsidP="00DE1C67">
            <w:pPr>
              <w:rPr>
                <w:sz w:val="18"/>
                <w:szCs w:val="18"/>
              </w:rPr>
            </w:pPr>
            <w:r>
              <w:rPr>
                <w:b/>
                <w:i/>
                <w:sz w:val="18"/>
                <w:szCs w:val="18"/>
              </w:rPr>
              <w:t>NetChgPrevDay</w:t>
            </w:r>
          </w:p>
        </w:tc>
        <w:tc>
          <w:tcPr>
            <w:tcW w:w="567" w:type="dxa"/>
          </w:tcPr>
          <w:p w14:paraId="4207C134" w14:textId="77777777" w:rsidR="00DE1C67" w:rsidRPr="00E45633" w:rsidRDefault="00DE1C67" w:rsidP="00DE1C67">
            <w:pPr>
              <w:rPr>
                <w:sz w:val="18"/>
                <w:szCs w:val="18"/>
              </w:rPr>
            </w:pPr>
            <w:r>
              <w:rPr>
                <w:sz w:val="18"/>
                <w:szCs w:val="18"/>
              </w:rPr>
              <w:t>N</w:t>
            </w:r>
          </w:p>
        </w:tc>
        <w:tc>
          <w:tcPr>
            <w:tcW w:w="1276" w:type="dxa"/>
          </w:tcPr>
          <w:p w14:paraId="3E8BB01F" w14:textId="77777777" w:rsidR="00DE1C67" w:rsidRDefault="00DE1C67" w:rsidP="00DE1C67">
            <w:pPr>
              <w:rPr>
                <w:sz w:val="18"/>
                <w:szCs w:val="18"/>
              </w:rPr>
            </w:pPr>
            <w:r>
              <w:rPr>
                <w:sz w:val="18"/>
                <w:szCs w:val="18"/>
              </w:rPr>
              <w:t>NetChgPrevDay</w:t>
            </w:r>
          </w:p>
        </w:tc>
        <w:tc>
          <w:tcPr>
            <w:tcW w:w="2409" w:type="dxa"/>
          </w:tcPr>
          <w:p w14:paraId="0FF07300"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16788365"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8557C9B" w14:textId="77777777" w:rsidR="00DE1C67" w:rsidRPr="00987B05" w:rsidRDefault="00DE1C67" w:rsidP="00DE1C67">
            <w:pPr>
              <w:pStyle w:val="BodyText"/>
              <w:rPr>
                <w:b/>
                <w:color w:val="17365D" w:themeColor="text2" w:themeShade="BF"/>
                <w:sz w:val="18"/>
                <w:szCs w:val="18"/>
              </w:rPr>
            </w:pPr>
          </w:p>
        </w:tc>
      </w:tr>
      <w:tr w:rsidR="009B6CB0" w:rsidRPr="00E45633" w14:paraId="0D72B15B" w14:textId="77777777" w:rsidTr="00FA01D4">
        <w:tc>
          <w:tcPr>
            <w:tcW w:w="817" w:type="dxa"/>
          </w:tcPr>
          <w:p w14:paraId="193E381D" w14:textId="77777777" w:rsidR="00DE1C67" w:rsidRPr="00E45633" w:rsidRDefault="00DE1C67" w:rsidP="00DE1C67">
            <w:pPr>
              <w:rPr>
                <w:sz w:val="18"/>
                <w:szCs w:val="18"/>
              </w:rPr>
            </w:pPr>
            <w:r w:rsidRPr="00CA257D">
              <w:rPr>
                <w:b/>
                <w:noProof/>
                <w:sz w:val="18"/>
                <w:szCs w:val="18"/>
              </w:rPr>
              <w:sym w:font="Wingdings" w:char="F0E0"/>
            </w:r>
            <w:r>
              <w:rPr>
                <w:b/>
                <w:i/>
                <w:sz w:val="18"/>
                <w:szCs w:val="18"/>
              </w:rPr>
              <w:t>58</w:t>
            </w:r>
          </w:p>
        </w:tc>
        <w:tc>
          <w:tcPr>
            <w:tcW w:w="1276" w:type="dxa"/>
          </w:tcPr>
          <w:p w14:paraId="02FB7F4A" w14:textId="77777777" w:rsidR="00DE1C67" w:rsidRPr="00E45633" w:rsidRDefault="00DE1C67" w:rsidP="00DE1C67">
            <w:pPr>
              <w:rPr>
                <w:sz w:val="18"/>
                <w:szCs w:val="18"/>
              </w:rPr>
            </w:pPr>
            <w:r>
              <w:rPr>
                <w:b/>
                <w:i/>
                <w:sz w:val="18"/>
                <w:szCs w:val="18"/>
              </w:rPr>
              <w:t>Text</w:t>
            </w:r>
          </w:p>
        </w:tc>
        <w:tc>
          <w:tcPr>
            <w:tcW w:w="567" w:type="dxa"/>
          </w:tcPr>
          <w:p w14:paraId="054EE9B1" w14:textId="77777777" w:rsidR="00DE1C67" w:rsidRPr="00E45633" w:rsidRDefault="00DE1C67" w:rsidP="00DE1C67">
            <w:pPr>
              <w:rPr>
                <w:sz w:val="18"/>
                <w:szCs w:val="18"/>
              </w:rPr>
            </w:pPr>
            <w:r>
              <w:rPr>
                <w:sz w:val="18"/>
                <w:szCs w:val="18"/>
              </w:rPr>
              <w:t>N</w:t>
            </w:r>
          </w:p>
        </w:tc>
        <w:tc>
          <w:tcPr>
            <w:tcW w:w="1276" w:type="dxa"/>
          </w:tcPr>
          <w:p w14:paraId="3F67DA6F" w14:textId="77777777" w:rsidR="00DE1C67" w:rsidRDefault="00DE1C67" w:rsidP="00DE1C67">
            <w:pPr>
              <w:rPr>
                <w:sz w:val="18"/>
                <w:szCs w:val="18"/>
              </w:rPr>
            </w:pPr>
            <w:r>
              <w:rPr>
                <w:sz w:val="18"/>
                <w:szCs w:val="18"/>
              </w:rPr>
              <w:t>Txt</w:t>
            </w:r>
          </w:p>
        </w:tc>
        <w:tc>
          <w:tcPr>
            <w:tcW w:w="2409" w:type="dxa"/>
          </w:tcPr>
          <w:p w14:paraId="0E33A876" w14:textId="77777777" w:rsidR="00DE1C67" w:rsidRPr="00E45633" w:rsidRDefault="00DE1C67" w:rsidP="00DE1C67">
            <w:pPr>
              <w:rPr>
                <w:sz w:val="18"/>
                <w:szCs w:val="18"/>
              </w:rPr>
            </w:pPr>
            <w:r>
              <w:rPr>
                <w:sz w:val="18"/>
                <w:szCs w:val="18"/>
              </w:rPr>
              <w:t>Text to describe the Market Data Entry. Part of repeating group.</w:t>
            </w:r>
          </w:p>
        </w:tc>
        <w:tc>
          <w:tcPr>
            <w:tcW w:w="709" w:type="dxa"/>
            <w:tcBorders>
              <w:top w:val="single" w:sz="4" w:space="0" w:color="auto"/>
              <w:bottom w:val="single" w:sz="4" w:space="0" w:color="auto"/>
            </w:tcBorders>
            <w:shd w:val="clear" w:color="auto" w:fill="DBE5F1" w:themeFill="accent1" w:themeFillTint="33"/>
          </w:tcPr>
          <w:p w14:paraId="6ED280BE"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1CA1FCFA" w14:textId="77777777" w:rsidR="00DE1C67" w:rsidRPr="00987B05" w:rsidRDefault="00DE1C67" w:rsidP="00DE1C67">
            <w:pPr>
              <w:pStyle w:val="BodyText"/>
              <w:rPr>
                <w:b/>
                <w:color w:val="17365D" w:themeColor="text2" w:themeShade="BF"/>
                <w:sz w:val="18"/>
                <w:szCs w:val="18"/>
              </w:rPr>
            </w:pPr>
          </w:p>
        </w:tc>
      </w:tr>
      <w:tr w:rsidR="009B6CB0" w:rsidRPr="00E45633" w14:paraId="79784B90" w14:textId="77777777" w:rsidTr="00FA01D4">
        <w:tc>
          <w:tcPr>
            <w:tcW w:w="817" w:type="dxa"/>
          </w:tcPr>
          <w:p w14:paraId="040A9BD2" w14:textId="77777777" w:rsidR="00DE1C67" w:rsidRPr="00E45633" w:rsidRDefault="00DE1C67" w:rsidP="00DE1C67">
            <w:pPr>
              <w:rPr>
                <w:sz w:val="18"/>
                <w:szCs w:val="18"/>
              </w:rPr>
            </w:pPr>
            <w:r w:rsidRPr="00CA257D">
              <w:rPr>
                <w:b/>
                <w:noProof/>
                <w:sz w:val="18"/>
                <w:szCs w:val="18"/>
              </w:rPr>
              <w:sym w:font="Wingdings" w:char="F0E0"/>
            </w:r>
            <w:r>
              <w:rPr>
                <w:b/>
                <w:i/>
                <w:sz w:val="18"/>
                <w:szCs w:val="18"/>
              </w:rPr>
              <w:t>354</w:t>
            </w:r>
          </w:p>
        </w:tc>
        <w:tc>
          <w:tcPr>
            <w:tcW w:w="1276" w:type="dxa"/>
          </w:tcPr>
          <w:p w14:paraId="26087DC4" w14:textId="77777777" w:rsidR="00DE1C67" w:rsidRPr="00E45633" w:rsidRDefault="00DE1C67" w:rsidP="00DE1C67">
            <w:pPr>
              <w:rPr>
                <w:sz w:val="18"/>
                <w:szCs w:val="18"/>
              </w:rPr>
            </w:pPr>
            <w:r>
              <w:rPr>
                <w:b/>
                <w:i/>
                <w:sz w:val="18"/>
                <w:szCs w:val="18"/>
              </w:rPr>
              <w:t>EncodedTextLen</w:t>
            </w:r>
          </w:p>
        </w:tc>
        <w:tc>
          <w:tcPr>
            <w:tcW w:w="567" w:type="dxa"/>
          </w:tcPr>
          <w:p w14:paraId="2ECD7DB4" w14:textId="77777777" w:rsidR="00DE1C67" w:rsidRPr="00E45633" w:rsidRDefault="00DE1C67" w:rsidP="00DE1C67">
            <w:pPr>
              <w:rPr>
                <w:sz w:val="18"/>
                <w:szCs w:val="18"/>
              </w:rPr>
            </w:pPr>
            <w:r>
              <w:rPr>
                <w:sz w:val="18"/>
                <w:szCs w:val="18"/>
              </w:rPr>
              <w:t>N</w:t>
            </w:r>
          </w:p>
        </w:tc>
        <w:tc>
          <w:tcPr>
            <w:tcW w:w="1276" w:type="dxa"/>
          </w:tcPr>
          <w:p w14:paraId="1C5C3065" w14:textId="77777777" w:rsidR="00DE1C67" w:rsidRDefault="00DE1C67" w:rsidP="00DE1C67">
            <w:pPr>
              <w:rPr>
                <w:sz w:val="18"/>
                <w:szCs w:val="18"/>
              </w:rPr>
            </w:pPr>
            <w:r>
              <w:rPr>
                <w:sz w:val="18"/>
                <w:szCs w:val="18"/>
              </w:rPr>
              <w:t>EncTxtLen</w:t>
            </w:r>
          </w:p>
        </w:tc>
        <w:tc>
          <w:tcPr>
            <w:tcW w:w="2409" w:type="dxa"/>
          </w:tcPr>
          <w:p w14:paraId="17B9498B" w14:textId="77777777" w:rsidR="00DE1C67" w:rsidRPr="00E45633" w:rsidRDefault="00DE1C67" w:rsidP="00DE1C67">
            <w:pPr>
              <w:rPr>
                <w:sz w:val="18"/>
                <w:szCs w:val="18"/>
              </w:rPr>
            </w:pPr>
            <w:r>
              <w:rPr>
                <w:sz w:val="18"/>
                <w:szCs w:val="18"/>
              </w:rPr>
              <w:t>Must be set if EncodedText field is specified and must immediately precede it.</w:t>
            </w:r>
          </w:p>
        </w:tc>
        <w:tc>
          <w:tcPr>
            <w:tcW w:w="709" w:type="dxa"/>
            <w:tcBorders>
              <w:top w:val="single" w:sz="4" w:space="0" w:color="auto"/>
              <w:bottom w:val="single" w:sz="4" w:space="0" w:color="auto"/>
            </w:tcBorders>
            <w:shd w:val="clear" w:color="auto" w:fill="DBE5F1" w:themeFill="accent1" w:themeFillTint="33"/>
          </w:tcPr>
          <w:p w14:paraId="3A470B79"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29000B7" w14:textId="77777777" w:rsidR="00DE1C67" w:rsidRPr="00987B05" w:rsidRDefault="00DE1C67" w:rsidP="00DE1C67">
            <w:pPr>
              <w:pStyle w:val="BodyText"/>
              <w:rPr>
                <w:b/>
                <w:color w:val="17365D" w:themeColor="text2" w:themeShade="BF"/>
                <w:sz w:val="18"/>
                <w:szCs w:val="18"/>
              </w:rPr>
            </w:pPr>
          </w:p>
        </w:tc>
      </w:tr>
      <w:tr w:rsidR="009B6CB0" w:rsidRPr="00E45633" w14:paraId="57ED03D7" w14:textId="77777777" w:rsidTr="00FA01D4">
        <w:tc>
          <w:tcPr>
            <w:tcW w:w="817" w:type="dxa"/>
          </w:tcPr>
          <w:p w14:paraId="16F7C069" w14:textId="77777777" w:rsidR="00DE1C67" w:rsidRPr="00E45633" w:rsidRDefault="00DE1C67" w:rsidP="00DE1C67">
            <w:pPr>
              <w:rPr>
                <w:sz w:val="18"/>
                <w:szCs w:val="18"/>
              </w:rPr>
            </w:pPr>
            <w:r w:rsidRPr="00CA257D">
              <w:rPr>
                <w:b/>
                <w:noProof/>
                <w:sz w:val="18"/>
                <w:szCs w:val="18"/>
              </w:rPr>
              <w:sym w:font="Wingdings" w:char="F0E0"/>
            </w:r>
            <w:r>
              <w:rPr>
                <w:b/>
                <w:i/>
                <w:sz w:val="18"/>
                <w:szCs w:val="18"/>
              </w:rPr>
              <w:t>355</w:t>
            </w:r>
          </w:p>
        </w:tc>
        <w:tc>
          <w:tcPr>
            <w:tcW w:w="1276" w:type="dxa"/>
          </w:tcPr>
          <w:p w14:paraId="399D419B" w14:textId="77777777" w:rsidR="00DE1C67" w:rsidRPr="00E45633" w:rsidRDefault="00DE1C67" w:rsidP="00DE1C67">
            <w:pPr>
              <w:rPr>
                <w:sz w:val="18"/>
                <w:szCs w:val="18"/>
              </w:rPr>
            </w:pPr>
            <w:r>
              <w:rPr>
                <w:b/>
                <w:i/>
                <w:sz w:val="18"/>
                <w:szCs w:val="18"/>
              </w:rPr>
              <w:t>EncodedText</w:t>
            </w:r>
          </w:p>
        </w:tc>
        <w:tc>
          <w:tcPr>
            <w:tcW w:w="567" w:type="dxa"/>
          </w:tcPr>
          <w:p w14:paraId="60EA9965" w14:textId="77777777" w:rsidR="00DE1C67" w:rsidRPr="00E45633" w:rsidRDefault="00DE1C67" w:rsidP="00DE1C67">
            <w:pPr>
              <w:rPr>
                <w:sz w:val="18"/>
                <w:szCs w:val="18"/>
              </w:rPr>
            </w:pPr>
            <w:r>
              <w:rPr>
                <w:sz w:val="18"/>
                <w:szCs w:val="18"/>
              </w:rPr>
              <w:t>N</w:t>
            </w:r>
          </w:p>
        </w:tc>
        <w:tc>
          <w:tcPr>
            <w:tcW w:w="1276" w:type="dxa"/>
          </w:tcPr>
          <w:p w14:paraId="230B997A" w14:textId="77777777" w:rsidR="00DE1C67" w:rsidRDefault="00DE1C67" w:rsidP="00DE1C67">
            <w:pPr>
              <w:rPr>
                <w:sz w:val="18"/>
                <w:szCs w:val="18"/>
              </w:rPr>
            </w:pPr>
            <w:r>
              <w:rPr>
                <w:sz w:val="18"/>
                <w:szCs w:val="18"/>
              </w:rPr>
              <w:t>EncTxt</w:t>
            </w:r>
          </w:p>
        </w:tc>
        <w:tc>
          <w:tcPr>
            <w:tcW w:w="2409" w:type="dxa"/>
          </w:tcPr>
          <w:p w14:paraId="0F0B925F" w14:textId="77777777" w:rsidR="00DE1C67" w:rsidRPr="00E45633" w:rsidRDefault="00DE1C67" w:rsidP="00DE1C67">
            <w:pPr>
              <w:rPr>
                <w:sz w:val="18"/>
                <w:szCs w:val="18"/>
              </w:rPr>
            </w:pPr>
            <w:r>
              <w:rPr>
                <w:sz w:val="18"/>
                <w:szCs w:val="18"/>
              </w:rPr>
              <w:t>Encoded (non-ASCII characters) representation of the Text field in the encoded format specified via the MessageEncoding field.</w:t>
            </w:r>
          </w:p>
        </w:tc>
        <w:tc>
          <w:tcPr>
            <w:tcW w:w="709" w:type="dxa"/>
            <w:tcBorders>
              <w:top w:val="single" w:sz="4" w:space="0" w:color="auto"/>
              <w:bottom w:val="single" w:sz="4" w:space="0" w:color="auto"/>
            </w:tcBorders>
            <w:shd w:val="clear" w:color="auto" w:fill="DBE5F1" w:themeFill="accent1" w:themeFillTint="33"/>
          </w:tcPr>
          <w:p w14:paraId="49FB1111"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FCA88C0" w14:textId="77777777" w:rsidR="00DE1C67" w:rsidRPr="00987B05" w:rsidRDefault="00DE1C67" w:rsidP="00DE1C67">
            <w:pPr>
              <w:pStyle w:val="BodyText"/>
              <w:rPr>
                <w:b/>
                <w:color w:val="17365D" w:themeColor="text2" w:themeShade="BF"/>
                <w:sz w:val="18"/>
                <w:szCs w:val="18"/>
              </w:rPr>
            </w:pPr>
          </w:p>
        </w:tc>
      </w:tr>
      <w:tr w:rsidR="009B6CB0" w:rsidRPr="00E45633" w14:paraId="736C0F83" w14:textId="77777777" w:rsidTr="00FA01D4">
        <w:tc>
          <w:tcPr>
            <w:tcW w:w="817" w:type="dxa"/>
          </w:tcPr>
          <w:p w14:paraId="3AB943FF" w14:textId="77777777" w:rsidR="00DE1C67" w:rsidRPr="00E45633" w:rsidRDefault="00DE1C67" w:rsidP="00DE1C67">
            <w:pPr>
              <w:rPr>
                <w:sz w:val="18"/>
                <w:szCs w:val="18"/>
              </w:rPr>
            </w:pPr>
            <w:r w:rsidRPr="00CA257D">
              <w:rPr>
                <w:b/>
                <w:noProof/>
                <w:sz w:val="18"/>
                <w:szCs w:val="18"/>
              </w:rPr>
              <w:sym w:font="Wingdings" w:char="F0E0"/>
            </w:r>
            <w:r>
              <w:rPr>
                <w:b/>
                <w:i/>
                <w:sz w:val="18"/>
                <w:szCs w:val="18"/>
              </w:rPr>
              <w:t>1023</w:t>
            </w:r>
          </w:p>
        </w:tc>
        <w:tc>
          <w:tcPr>
            <w:tcW w:w="1276" w:type="dxa"/>
          </w:tcPr>
          <w:p w14:paraId="70724EE6" w14:textId="77777777" w:rsidR="00DE1C67" w:rsidRPr="00E45633" w:rsidRDefault="00DE1C67" w:rsidP="00DE1C67">
            <w:pPr>
              <w:rPr>
                <w:sz w:val="18"/>
                <w:szCs w:val="18"/>
              </w:rPr>
            </w:pPr>
            <w:r>
              <w:rPr>
                <w:b/>
                <w:i/>
                <w:sz w:val="18"/>
                <w:szCs w:val="18"/>
              </w:rPr>
              <w:t>MDPriceLevel</w:t>
            </w:r>
          </w:p>
        </w:tc>
        <w:tc>
          <w:tcPr>
            <w:tcW w:w="567" w:type="dxa"/>
          </w:tcPr>
          <w:p w14:paraId="6C49AF69" w14:textId="77777777" w:rsidR="00DE1C67" w:rsidRPr="00E45633" w:rsidRDefault="00DE1C67" w:rsidP="00DE1C67">
            <w:pPr>
              <w:rPr>
                <w:sz w:val="18"/>
                <w:szCs w:val="18"/>
              </w:rPr>
            </w:pPr>
            <w:r>
              <w:rPr>
                <w:sz w:val="18"/>
                <w:szCs w:val="18"/>
              </w:rPr>
              <w:t>N</w:t>
            </w:r>
          </w:p>
        </w:tc>
        <w:tc>
          <w:tcPr>
            <w:tcW w:w="1276" w:type="dxa"/>
          </w:tcPr>
          <w:p w14:paraId="61DB31AC" w14:textId="77777777" w:rsidR="00DE1C67" w:rsidRDefault="00DE1C67" w:rsidP="00DE1C67">
            <w:pPr>
              <w:rPr>
                <w:sz w:val="18"/>
                <w:szCs w:val="18"/>
              </w:rPr>
            </w:pPr>
            <w:r>
              <w:rPr>
                <w:sz w:val="18"/>
                <w:szCs w:val="18"/>
              </w:rPr>
              <w:t>MDPxLvl</w:t>
            </w:r>
          </w:p>
        </w:tc>
        <w:tc>
          <w:tcPr>
            <w:tcW w:w="2409" w:type="dxa"/>
          </w:tcPr>
          <w:p w14:paraId="310D8E4B"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7018A1EB"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7C08A9EE" w14:textId="77777777" w:rsidR="00DE1C67" w:rsidRPr="00987B05" w:rsidRDefault="00DE1C67" w:rsidP="00DE1C67">
            <w:pPr>
              <w:pStyle w:val="BodyText"/>
              <w:rPr>
                <w:b/>
                <w:color w:val="17365D" w:themeColor="text2" w:themeShade="BF"/>
                <w:sz w:val="18"/>
                <w:szCs w:val="18"/>
              </w:rPr>
            </w:pPr>
          </w:p>
        </w:tc>
      </w:tr>
      <w:tr w:rsidR="009B6CB0" w:rsidRPr="00E45633" w14:paraId="2C49839A" w14:textId="77777777" w:rsidTr="00FA01D4">
        <w:tc>
          <w:tcPr>
            <w:tcW w:w="817" w:type="dxa"/>
          </w:tcPr>
          <w:p w14:paraId="139BFEC4" w14:textId="77777777" w:rsidR="00DE1C67" w:rsidRPr="00E45633" w:rsidRDefault="00DE1C67" w:rsidP="00DE1C67">
            <w:pPr>
              <w:rPr>
                <w:sz w:val="18"/>
                <w:szCs w:val="18"/>
              </w:rPr>
            </w:pPr>
            <w:r w:rsidRPr="00CA257D">
              <w:rPr>
                <w:b/>
                <w:noProof/>
                <w:sz w:val="18"/>
                <w:szCs w:val="18"/>
              </w:rPr>
              <w:sym w:font="Wingdings" w:char="F0E0"/>
            </w:r>
            <w:r>
              <w:rPr>
                <w:b/>
                <w:i/>
                <w:sz w:val="18"/>
                <w:szCs w:val="18"/>
              </w:rPr>
              <w:t>528</w:t>
            </w:r>
          </w:p>
        </w:tc>
        <w:tc>
          <w:tcPr>
            <w:tcW w:w="1276" w:type="dxa"/>
          </w:tcPr>
          <w:p w14:paraId="62896783" w14:textId="77777777" w:rsidR="00DE1C67" w:rsidRPr="00E45633" w:rsidRDefault="00DE1C67" w:rsidP="00DE1C67">
            <w:pPr>
              <w:rPr>
                <w:sz w:val="18"/>
                <w:szCs w:val="18"/>
              </w:rPr>
            </w:pPr>
            <w:r>
              <w:rPr>
                <w:b/>
                <w:i/>
                <w:sz w:val="18"/>
                <w:szCs w:val="18"/>
              </w:rPr>
              <w:t>OrderCapacity</w:t>
            </w:r>
          </w:p>
        </w:tc>
        <w:tc>
          <w:tcPr>
            <w:tcW w:w="567" w:type="dxa"/>
          </w:tcPr>
          <w:p w14:paraId="4C550347" w14:textId="77777777" w:rsidR="00DE1C67" w:rsidRPr="00E45633" w:rsidRDefault="00DE1C67" w:rsidP="00DE1C67">
            <w:pPr>
              <w:rPr>
                <w:sz w:val="18"/>
                <w:szCs w:val="18"/>
              </w:rPr>
            </w:pPr>
            <w:r>
              <w:rPr>
                <w:sz w:val="18"/>
                <w:szCs w:val="18"/>
              </w:rPr>
              <w:t>N</w:t>
            </w:r>
          </w:p>
        </w:tc>
        <w:tc>
          <w:tcPr>
            <w:tcW w:w="1276" w:type="dxa"/>
          </w:tcPr>
          <w:p w14:paraId="746B89D7" w14:textId="77777777" w:rsidR="00DE1C67" w:rsidRDefault="00DE1C67" w:rsidP="00DE1C67">
            <w:pPr>
              <w:rPr>
                <w:sz w:val="18"/>
                <w:szCs w:val="18"/>
              </w:rPr>
            </w:pPr>
            <w:r>
              <w:rPr>
                <w:sz w:val="18"/>
                <w:szCs w:val="18"/>
              </w:rPr>
              <w:t>Cpcty</w:t>
            </w:r>
          </w:p>
        </w:tc>
        <w:tc>
          <w:tcPr>
            <w:tcW w:w="2409" w:type="dxa"/>
          </w:tcPr>
          <w:p w14:paraId="5C93EF25"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324A49F7"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704554E" w14:textId="77777777" w:rsidR="00DE1C67" w:rsidRPr="00987B05" w:rsidRDefault="00DE1C67" w:rsidP="00DE1C67">
            <w:pPr>
              <w:pStyle w:val="BodyText"/>
              <w:rPr>
                <w:b/>
                <w:color w:val="17365D" w:themeColor="text2" w:themeShade="BF"/>
                <w:sz w:val="18"/>
                <w:szCs w:val="18"/>
              </w:rPr>
            </w:pPr>
          </w:p>
        </w:tc>
      </w:tr>
      <w:tr w:rsidR="009B6CB0" w:rsidRPr="00E45633" w14:paraId="7E68456D" w14:textId="77777777" w:rsidTr="00FA01D4">
        <w:tc>
          <w:tcPr>
            <w:tcW w:w="817" w:type="dxa"/>
          </w:tcPr>
          <w:p w14:paraId="1B4A84DD" w14:textId="77777777" w:rsidR="00DE1C67" w:rsidRPr="00E45633" w:rsidRDefault="00DE1C67" w:rsidP="00DE1C67">
            <w:pPr>
              <w:rPr>
                <w:sz w:val="18"/>
                <w:szCs w:val="18"/>
              </w:rPr>
            </w:pPr>
            <w:r w:rsidRPr="00CA257D">
              <w:rPr>
                <w:b/>
                <w:noProof/>
                <w:sz w:val="18"/>
                <w:szCs w:val="18"/>
              </w:rPr>
              <w:sym w:font="Wingdings" w:char="F0E0"/>
            </w:r>
            <w:r>
              <w:rPr>
                <w:b/>
                <w:i/>
                <w:sz w:val="18"/>
                <w:szCs w:val="18"/>
              </w:rPr>
              <w:t>1024</w:t>
            </w:r>
          </w:p>
        </w:tc>
        <w:tc>
          <w:tcPr>
            <w:tcW w:w="1276" w:type="dxa"/>
          </w:tcPr>
          <w:p w14:paraId="14D7C491" w14:textId="77777777" w:rsidR="00DE1C67" w:rsidRPr="00E45633" w:rsidRDefault="00DE1C67" w:rsidP="00DE1C67">
            <w:pPr>
              <w:rPr>
                <w:sz w:val="18"/>
                <w:szCs w:val="18"/>
              </w:rPr>
            </w:pPr>
            <w:r>
              <w:rPr>
                <w:b/>
                <w:i/>
                <w:sz w:val="18"/>
                <w:szCs w:val="18"/>
              </w:rPr>
              <w:t>MDOriginType</w:t>
            </w:r>
          </w:p>
        </w:tc>
        <w:tc>
          <w:tcPr>
            <w:tcW w:w="567" w:type="dxa"/>
          </w:tcPr>
          <w:p w14:paraId="349C9D95" w14:textId="77777777" w:rsidR="00DE1C67" w:rsidRPr="00E45633" w:rsidRDefault="00DE1C67" w:rsidP="00DE1C67">
            <w:pPr>
              <w:rPr>
                <w:sz w:val="18"/>
                <w:szCs w:val="18"/>
              </w:rPr>
            </w:pPr>
            <w:r>
              <w:rPr>
                <w:sz w:val="18"/>
                <w:szCs w:val="18"/>
              </w:rPr>
              <w:t>N</w:t>
            </w:r>
          </w:p>
        </w:tc>
        <w:tc>
          <w:tcPr>
            <w:tcW w:w="1276" w:type="dxa"/>
          </w:tcPr>
          <w:p w14:paraId="77562BBA" w14:textId="77777777" w:rsidR="00DE1C67" w:rsidRDefault="00DE1C67" w:rsidP="00DE1C67">
            <w:pPr>
              <w:rPr>
                <w:sz w:val="18"/>
                <w:szCs w:val="18"/>
              </w:rPr>
            </w:pPr>
            <w:r>
              <w:rPr>
                <w:sz w:val="18"/>
                <w:szCs w:val="18"/>
              </w:rPr>
              <w:t>MDOrigTyp</w:t>
            </w:r>
          </w:p>
        </w:tc>
        <w:tc>
          <w:tcPr>
            <w:tcW w:w="2409" w:type="dxa"/>
          </w:tcPr>
          <w:p w14:paraId="3FD86D2A"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6CE0C1FE"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57F1008" w14:textId="77777777" w:rsidR="00DE1C67" w:rsidRDefault="00DE1C67" w:rsidP="00DE1C67">
            <w:pPr>
              <w:pStyle w:val="BodyText"/>
              <w:rPr>
                <w:b/>
                <w:color w:val="17365D" w:themeColor="text2" w:themeShade="BF"/>
                <w:sz w:val="18"/>
                <w:szCs w:val="18"/>
              </w:rPr>
            </w:pPr>
            <w:r w:rsidRPr="00D86994">
              <w:rPr>
                <w:b/>
                <w:color w:val="17365D" w:themeColor="text2" w:themeShade="BF"/>
                <w:sz w:val="18"/>
                <w:szCs w:val="18"/>
              </w:rPr>
              <w:t>Use for MMT MARKET MECHANISM</w:t>
            </w:r>
          </w:p>
          <w:p w14:paraId="7696C5F7" w14:textId="77777777" w:rsidR="00DE1C67" w:rsidRDefault="00DE1C67" w:rsidP="00DE1C67">
            <w:pPr>
              <w:pStyle w:val="BodyText"/>
              <w:rPr>
                <w:b/>
                <w:color w:val="17365D" w:themeColor="text2" w:themeShade="BF"/>
                <w:sz w:val="18"/>
                <w:szCs w:val="18"/>
              </w:rPr>
            </w:pPr>
            <w:r>
              <w:rPr>
                <w:b/>
                <w:color w:val="17365D" w:themeColor="text2" w:themeShade="BF"/>
                <w:sz w:val="18"/>
                <w:szCs w:val="18"/>
              </w:rPr>
              <w:t>Conditionally required in all MMT-supporting messages</w:t>
            </w:r>
          </w:p>
          <w:p w14:paraId="11358460" w14:textId="77777777" w:rsidR="00DE1C67" w:rsidRPr="00987B05" w:rsidRDefault="00DE1C67" w:rsidP="00DE1C67">
            <w:pPr>
              <w:pStyle w:val="BodyText"/>
              <w:rPr>
                <w:b/>
                <w:color w:val="17365D" w:themeColor="text2" w:themeShade="BF"/>
                <w:sz w:val="18"/>
                <w:szCs w:val="18"/>
              </w:rPr>
            </w:pPr>
          </w:p>
          <w:p w14:paraId="4D24233A" w14:textId="77777777" w:rsidR="00DE1C67" w:rsidRPr="00987B05" w:rsidRDefault="00DE1C67" w:rsidP="00DE1C67">
            <w:pPr>
              <w:pStyle w:val="BodyText"/>
              <w:rPr>
                <w:b/>
                <w:color w:val="17365D" w:themeColor="text2" w:themeShade="BF"/>
                <w:sz w:val="18"/>
                <w:szCs w:val="18"/>
              </w:rPr>
            </w:pPr>
          </w:p>
        </w:tc>
      </w:tr>
      <w:tr w:rsidR="009B6CB0" w:rsidRPr="00E45633" w14:paraId="2AF118B3" w14:textId="77777777" w:rsidTr="00FA01D4">
        <w:tc>
          <w:tcPr>
            <w:tcW w:w="817" w:type="dxa"/>
          </w:tcPr>
          <w:p w14:paraId="013C733E" w14:textId="77777777" w:rsidR="00DE1C67" w:rsidRPr="00E45633" w:rsidRDefault="00DE1C67" w:rsidP="00DE1C67">
            <w:pPr>
              <w:rPr>
                <w:sz w:val="18"/>
                <w:szCs w:val="18"/>
              </w:rPr>
            </w:pPr>
            <w:r w:rsidRPr="00CA257D">
              <w:rPr>
                <w:b/>
                <w:noProof/>
                <w:sz w:val="18"/>
                <w:szCs w:val="18"/>
              </w:rPr>
              <w:sym w:font="Wingdings" w:char="F0E0"/>
            </w:r>
            <w:r>
              <w:rPr>
                <w:b/>
                <w:i/>
                <w:sz w:val="18"/>
                <w:szCs w:val="18"/>
              </w:rPr>
              <w:t>332</w:t>
            </w:r>
          </w:p>
        </w:tc>
        <w:tc>
          <w:tcPr>
            <w:tcW w:w="1276" w:type="dxa"/>
          </w:tcPr>
          <w:p w14:paraId="071DC2C1" w14:textId="77777777" w:rsidR="00DE1C67" w:rsidRPr="00E45633" w:rsidRDefault="00DE1C67" w:rsidP="00DE1C67">
            <w:pPr>
              <w:rPr>
                <w:sz w:val="18"/>
                <w:szCs w:val="18"/>
              </w:rPr>
            </w:pPr>
            <w:r>
              <w:rPr>
                <w:b/>
                <w:i/>
                <w:sz w:val="18"/>
                <w:szCs w:val="18"/>
              </w:rPr>
              <w:t>HighPx</w:t>
            </w:r>
          </w:p>
        </w:tc>
        <w:tc>
          <w:tcPr>
            <w:tcW w:w="567" w:type="dxa"/>
          </w:tcPr>
          <w:p w14:paraId="1BC5268E" w14:textId="77777777" w:rsidR="00DE1C67" w:rsidRPr="00E45633" w:rsidRDefault="00DE1C67" w:rsidP="00DE1C67">
            <w:pPr>
              <w:rPr>
                <w:sz w:val="18"/>
                <w:szCs w:val="18"/>
              </w:rPr>
            </w:pPr>
            <w:r>
              <w:rPr>
                <w:sz w:val="18"/>
                <w:szCs w:val="18"/>
              </w:rPr>
              <w:t>N</w:t>
            </w:r>
          </w:p>
        </w:tc>
        <w:tc>
          <w:tcPr>
            <w:tcW w:w="1276" w:type="dxa"/>
          </w:tcPr>
          <w:p w14:paraId="7564DCA7" w14:textId="77777777" w:rsidR="00DE1C67" w:rsidRDefault="00DE1C67" w:rsidP="00DE1C67">
            <w:pPr>
              <w:rPr>
                <w:sz w:val="18"/>
                <w:szCs w:val="18"/>
              </w:rPr>
            </w:pPr>
            <w:r>
              <w:rPr>
                <w:sz w:val="18"/>
                <w:szCs w:val="18"/>
              </w:rPr>
              <w:t>HighPx</w:t>
            </w:r>
          </w:p>
        </w:tc>
        <w:tc>
          <w:tcPr>
            <w:tcW w:w="2409" w:type="dxa"/>
          </w:tcPr>
          <w:p w14:paraId="3971EAAB"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624464E1"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74DF05DE" w14:textId="77777777" w:rsidR="00DE1C67" w:rsidRPr="00987B05" w:rsidRDefault="00DE1C67" w:rsidP="00DE1C67">
            <w:pPr>
              <w:pStyle w:val="BodyText"/>
              <w:rPr>
                <w:b/>
                <w:color w:val="17365D" w:themeColor="text2" w:themeShade="BF"/>
                <w:sz w:val="18"/>
                <w:szCs w:val="18"/>
              </w:rPr>
            </w:pPr>
          </w:p>
        </w:tc>
      </w:tr>
      <w:tr w:rsidR="009B6CB0" w:rsidRPr="00E45633" w14:paraId="485E1323" w14:textId="77777777" w:rsidTr="00FA01D4">
        <w:tc>
          <w:tcPr>
            <w:tcW w:w="817" w:type="dxa"/>
          </w:tcPr>
          <w:p w14:paraId="7E4D5906" w14:textId="77777777" w:rsidR="00DE1C67" w:rsidRPr="00E45633" w:rsidRDefault="00DE1C67" w:rsidP="00DE1C67">
            <w:pPr>
              <w:rPr>
                <w:sz w:val="18"/>
                <w:szCs w:val="18"/>
              </w:rPr>
            </w:pPr>
            <w:r w:rsidRPr="00CA257D">
              <w:rPr>
                <w:b/>
                <w:noProof/>
                <w:sz w:val="18"/>
                <w:szCs w:val="18"/>
              </w:rPr>
              <w:lastRenderedPageBreak/>
              <w:sym w:font="Wingdings" w:char="F0E0"/>
            </w:r>
            <w:r>
              <w:rPr>
                <w:b/>
                <w:i/>
                <w:sz w:val="18"/>
                <w:szCs w:val="18"/>
              </w:rPr>
              <w:t>333</w:t>
            </w:r>
          </w:p>
        </w:tc>
        <w:tc>
          <w:tcPr>
            <w:tcW w:w="1276" w:type="dxa"/>
          </w:tcPr>
          <w:p w14:paraId="785D3EC0" w14:textId="77777777" w:rsidR="00DE1C67" w:rsidRPr="00E45633" w:rsidRDefault="00DE1C67" w:rsidP="00DE1C67">
            <w:pPr>
              <w:rPr>
                <w:sz w:val="18"/>
                <w:szCs w:val="18"/>
              </w:rPr>
            </w:pPr>
            <w:r>
              <w:rPr>
                <w:b/>
                <w:i/>
                <w:sz w:val="18"/>
                <w:szCs w:val="18"/>
              </w:rPr>
              <w:t>LowPx</w:t>
            </w:r>
          </w:p>
        </w:tc>
        <w:tc>
          <w:tcPr>
            <w:tcW w:w="567" w:type="dxa"/>
          </w:tcPr>
          <w:p w14:paraId="2C3D4A75" w14:textId="77777777" w:rsidR="00DE1C67" w:rsidRPr="00E45633" w:rsidRDefault="00DE1C67" w:rsidP="00DE1C67">
            <w:pPr>
              <w:rPr>
                <w:sz w:val="18"/>
                <w:szCs w:val="18"/>
              </w:rPr>
            </w:pPr>
            <w:r>
              <w:rPr>
                <w:sz w:val="18"/>
                <w:szCs w:val="18"/>
              </w:rPr>
              <w:t>N</w:t>
            </w:r>
          </w:p>
        </w:tc>
        <w:tc>
          <w:tcPr>
            <w:tcW w:w="1276" w:type="dxa"/>
          </w:tcPr>
          <w:p w14:paraId="465E23F9" w14:textId="77777777" w:rsidR="00DE1C67" w:rsidRDefault="00DE1C67" w:rsidP="00DE1C67">
            <w:pPr>
              <w:rPr>
                <w:sz w:val="18"/>
                <w:szCs w:val="18"/>
              </w:rPr>
            </w:pPr>
            <w:r>
              <w:rPr>
                <w:sz w:val="18"/>
                <w:szCs w:val="18"/>
              </w:rPr>
              <w:t>LowPx</w:t>
            </w:r>
          </w:p>
        </w:tc>
        <w:tc>
          <w:tcPr>
            <w:tcW w:w="2409" w:type="dxa"/>
          </w:tcPr>
          <w:p w14:paraId="2496ED83"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4D227D33"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F29F9B9" w14:textId="77777777" w:rsidR="00DE1C67" w:rsidRPr="00987B05" w:rsidRDefault="00DE1C67" w:rsidP="00DE1C67">
            <w:pPr>
              <w:pStyle w:val="BodyText"/>
              <w:rPr>
                <w:b/>
                <w:color w:val="17365D" w:themeColor="text2" w:themeShade="BF"/>
                <w:sz w:val="18"/>
                <w:szCs w:val="18"/>
              </w:rPr>
            </w:pPr>
          </w:p>
        </w:tc>
      </w:tr>
      <w:tr w:rsidR="009B6CB0" w:rsidRPr="00E45633" w14:paraId="1DD8CE0D" w14:textId="77777777" w:rsidTr="00FA01D4">
        <w:tc>
          <w:tcPr>
            <w:tcW w:w="817" w:type="dxa"/>
          </w:tcPr>
          <w:p w14:paraId="5C10F2E4" w14:textId="77777777" w:rsidR="00DE1C67" w:rsidRPr="00E45633" w:rsidRDefault="00DE1C67" w:rsidP="00DE1C67">
            <w:pPr>
              <w:rPr>
                <w:sz w:val="18"/>
                <w:szCs w:val="18"/>
              </w:rPr>
            </w:pPr>
            <w:r w:rsidRPr="00CA257D">
              <w:rPr>
                <w:b/>
                <w:noProof/>
                <w:sz w:val="18"/>
                <w:szCs w:val="18"/>
              </w:rPr>
              <w:sym w:font="Wingdings" w:char="F0E0"/>
            </w:r>
            <w:r>
              <w:rPr>
                <w:b/>
                <w:i/>
                <w:sz w:val="18"/>
                <w:szCs w:val="18"/>
              </w:rPr>
              <w:t>1025</w:t>
            </w:r>
          </w:p>
        </w:tc>
        <w:tc>
          <w:tcPr>
            <w:tcW w:w="1276" w:type="dxa"/>
          </w:tcPr>
          <w:p w14:paraId="1142F21E" w14:textId="77777777" w:rsidR="00DE1C67" w:rsidRPr="00E45633" w:rsidRDefault="00DE1C67" w:rsidP="00DE1C67">
            <w:pPr>
              <w:rPr>
                <w:sz w:val="18"/>
                <w:szCs w:val="18"/>
              </w:rPr>
            </w:pPr>
            <w:r>
              <w:rPr>
                <w:b/>
                <w:i/>
                <w:sz w:val="18"/>
                <w:szCs w:val="18"/>
              </w:rPr>
              <w:t>FirstPx</w:t>
            </w:r>
          </w:p>
        </w:tc>
        <w:tc>
          <w:tcPr>
            <w:tcW w:w="567" w:type="dxa"/>
          </w:tcPr>
          <w:p w14:paraId="504F21D8" w14:textId="77777777" w:rsidR="00DE1C67" w:rsidRPr="00E45633" w:rsidRDefault="00DE1C67" w:rsidP="00DE1C67">
            <w:pPr>
              <w:rPr>
                <w:sz w:val="18"/>
                <w:szCs w:val="18"/>
              </w:rPr>
            </w:pPr>
            <w:r>
              <w:rPr>
                <w:sz w:val="18"/>
                <w:szCs w:val="18"/>
              </w:rPr>
              <w:t>N</w:t>
            </w:r>
          </w:p>
        </w:tc>
        <w:tc>
          <w:tcPr>
            <w:tcW w:w="1276" w:type="dxa"/>
          </w:tcPr>
          <w:p w14:paraId="06D2371C" w14:textId="77777777" w:rsidR="00DE1C67" w:rsidRDefault="00DE1C67" w:rsidP="00DE1C67">
            <w:pPr>
              <w:rPr>
                <w:sz w:val="18"/>
                <w:szCs w:val="18"/>
              </w:rPr>
            </w:pPr>
            <w:r>
              <w:rPr>
                <w:sz w:val="18"/>
                <w:szCs w:val="18"/>
              </w:rPr>
              <w:t>FirstPx</w:t>
            </w:r>
          </w:p>
        </w:tc>
        <w:tc>
          <w:tcPr>
            <w:tcW w:w="2409" w:type="dxa"/>
          </w:tcPr>
          <w:p w14:paraId="4998E644" w14:textId="77777777" w:rsidR="00DE1C67" w:rsidRPr="00E45633" w:rsidRDefault="00DE1C67" w:rsidP="00DE1C67">
            <w:pPr>
              <w:rPr>
                <w:sz w:val="18"/>
                <w:szCs w:val="18"/>
              </w:rPr>
            </w:pPr>
            <w:r>
              <w:rPr>
                <w:sz w:val="18"/>
                <w:szCs w:val="18"/>
              </w:rPr>
              <w:t>Indicates the first price of a trading session; can be a bid, ask, or a trade price.</w:t>
            </w:r>
          </w:p>
        </w:tc>
        <w:tc>
          <w:tcPr>
            <w:tcW w:w="709" w:type="dxa"/>
            <w:tcBorders>
              <w:top w:val="single" w:sz="4" w:space="0" w:color="auto"/>
              <w:bottom w:val="single" w:sz="4" w:space="0" w:color="auto"/>
            </w:tcBorders>
            <w:shd w:val="clear" w:color="auto" w:fill="DBE5F1" w:themeFill="accent1" w:themeFillTint="33"/>
          </w:tcPr>
          <w:p w14:paraId="09C6A848"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5328303" w14:textId="77777777" w:rsidR="00DE1C67" w:rsidRPr="00987B05" w:rsidRDefault="00DE1C67" w:rsidP="00DE1C67">
            <w:pPr>
              <w:pStyle w:val="BodyText"/>
              <w:rPr>
                <w:b/>
                <w:color w:val="17365D" w:themeColor="text2" w:themeShade="BF"/>
                <w:sz w:val="18"/>
                <w:szCs w:val="18"/>
              </w:rPr>
            </w:pPr>
          </w:p>
        </w:tc>
      </w:tr>
      <w:tr w:rsidR="009B6CB0" w:rsidRPr="00E45633" w14:paraId="5617A411" w14:textId="77777777" w:rsidTr="00FA01D4">
        <w:tc>
          <w:tcPr>
            <w:tcW w:w="817" w:type="dxa"/>
          </w:tcPr>
          <w:p w14:paraId="216598E6" w14:textId="77777777" w:rsidR="00DE1C67" w:rsidRPr="00E45633" w:rsidRDefault="00DE1C67" w:rsidP="00DE1C67">
            <w:pPr>
              <w:rPr>
                <w:sz w:val="18"/>
                <w:szCs w:val="18"/>
              </w:rPr>
            </w:pPr>
            <w:r w:rsidRPr="00CA257D">
              <w:rPr>
                <w:b/>
                <w:noProof/>
                <w:sz w:val="18"/>
                <w:szCs w:val="18"/>
              </w:rPr>
              <w:sym w:font="Wingdings" w:char="F0E0"/>
            </w:r>
            <w:r>
              <w:rPr>
                <w:b/>
                <w:i/>
                <w:sz w:val="18"/>
                <w:szCs w:val="18"/>
              </w:rPr>
              <w:t>31</w:t>
            </w:r>
          </w:p>
        </w:tc>
        <w:tc>
          <w:tcPr>
            <w:tcW w:w="1276" w:type="dxa"/>
          </w:tcPr>
          <w:p w14:paraId="51A770AB" w14:textId="77777777" w:rsidR="00DE1C67" w:rsidRPr="00E45633" w:rsidRDefault="00DE1C67" w:rsidP="00DE1C67">
            <w:pPr>
              <w:rPr>
                <w:sz w:val="18"/>
                <w:szCs w:val="18"/>
              </w:rPr>
            </w:pPr>
            <w:r>
              <w:rPr>
                <w:b/>
                <w:i/>
                <w:sz w:val="18"/>
                <w:szCs w:val="18"/>
              </w:rPr>
              <w:t>LastPx</w:t>
            </w:r>
          </w:p>
        </w:tc>
        <w:tc>
          <w:tcPr>
            <w:tcW w:w="567" w:type="dxa"/>
          </w:tcPr>
          <w:p w14:paraId="1F9A240B" w14:textId="77777777" w:rsidR="00DE1C67" w:rsidRPr="00E45633" w:rsidRDefault="00DE1C67" w:rsidP="00DE1C67">
            <w:pPr>
              <w:rPr>
                <w:sz w:val="18"/>
                <w:szCs w:val="18"/>
              </w:rPr>
            </w:pPr>
            <w:r>
              <w:rPr>
                <w:sz w:val="18"/>
                <w:szCs w:val="18"/>
              </w:rPr>
              <w:t>N</w:t>
            </w:r>
          </w:p>
        </w:tc>
        <w:tc>
          <w:tcPr>
            <w:tcW w:w="1276" w:type="dxa"/>
          </w:tcPr>
          <w:p w14:paraId="77657E41" w14:textId="77777777" w:rsidR="00DE1C67" w:rsidRDefault="00DE1C67" w:rsidP="00DE1C67">
            <w:pPr>
              <w:rPr>
                <w:sz w:val="18"/>
                <w:szCs w:val="18"/>
              </w:rPr>
            </w:pPr>
            <w:r>
              <w:rPr>
                <w:sz w:val="18"/>
                <w:szCs w:val="18"/>
              </w:rPr>
              <w:t>LastPx</w:t>
            </w:r>
          </w:p>
        </w:tc>
        <w:tc>
          <w:tcPr>
            <w:tcW w:w="2409" w:type="dxa"/>
          </w:tcPr>
          <w:p w14:paraId="0BA96FAA" w14:textId="77777777" w:rsidR="00DE1C67" w:rsidRPr="00E45633" w:rsidRDefault="00DE1C67" w:rsidP="00DE1C67">
            <w:pPr>
              <w:rPr>
                <w:sz w:val="18"/>
                <w:szCs w:val="18"/>
              </w:rPr>
            </w:pPr>
            <w:r>
              <w:rPr>
                <w:sz w:val="18"/>
                <w:szCs w:val="18"/>
              </w:rPr>
              <w:t>Indicates the last price of a trading session; can be a bid, ask, or a trade price.</w:t>
            </w:r>
          </w:p>
        </w:tc>
        <w:tc>
          <w:tcPr>
            <w:tcW w:w="709" w:type="dxa"/>
            <w:tcBorders>
              <w:top w:val="single" w:sz="4" w:space="0" w:color="auto"/>
              <w:bottom w:val="single" w:sz="4" w:space="0" w:color="auto"/>
            </w:tcBorders>
            <w:shd w:val="clear" w:color="auto" w:fill="DBE5F1" w:themeFill="accent1" w:themeFillTint="33"/>
          </w:tcPr>
          <w:p w14:paraId="7E2D7D88"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235D420" w14:textId="77777777" w:rsidR="00DE1C67" w:rsidRPr="00987B05" w:rsidRDefault="00DE1C67" w:rsidP="00DE1C67">
            <w:pPr>
              <w:pStyle w:val="BodyText"/>
              <w:rPr>
                <w:b/>
                <w:color w:val="17365D" w:themeColor="text2" w:themeShade="BF"/>
                <w:sz w:val="18"/>
                <w:szCs w:val="18"/>
              </w:rPr>
            </w:pPr>
          </w:p>
        </w:tc>
      </w:tr>
      <w:tr w:rsidR="009B6CB0" w:rsidRPr="00E45633" w14:paraId="0329FEB2" w14:textId="77777777" w:rsidTr="00FA01D4">
        <w:tc>
          <w:tcPr>
            <w:tcW w:w="817" w:type="dxa"/>
          </w:tcPr>
          <w:p w14:paraId="63FE1536" w14:textId="77777777" w:rsidR="00DE1C67" w:rsidRPr="00E45633" w:rsidRDefault="00DE1C67" w:rsidP="00DE1C67">
            <w:pPr>
              <w:rPr>
                <w:sz w:val="18"/>
                <w:szCs w:val="18"/>
              </w:rPr>
            </w:pPr>
            <w:r w:rsidRPr="00CA257D">
              <w:rPr>
                <w:b/>
                <w:noProof/>
                <w:sz w:val="18"/>
                <w:szCs w:val="18"/>
              </w:rPr>
              <w:sym w:font="Wingdings" w:char="F0E0"/>
            </w:r>
            <w:r>
              <w:rPr>
                <w:b/>
                <w:i/>
                <w:sz w:val="18"/>
                <w:szCs w:val="18"/>
              </w:rPr>
              <w:t>1592</w:t>
            </w:r>
          </w:p>
        </w:tc>
        <w:tc>
          <w:tcPr>
            <w:tcW w:w="1276" w:type="dxa"/>
          </w:tcPr>
          <w:p w14:paraId="2580AE2E" w14:textId="77777777" w:rsidR="00DE1C67" w:rsidRPr="00E45633" w:rsidRDefault="00DE1C67" w:rsidP="00DE1C67">
            <w:pPr>
              <w:rPr>
                <w:sz w:val="18"/>
                <w:szCs w:val="18"/>
              </w:rPr>
            </w:pPr>
            <w:r>
              <w:rPr>
                <w:b/>
                <w:i/>
                <w:sz w:val="18"/>
                <w:szCs w:val="18"/>
              </w:rPr>
              <w:t>DiscountFactor</w:t>
            </w:r>
          </w:p>
        </w:tc>
        <w:tc>
          <w:tcPr>
            <w:tcW w:w="567" w:type="dxa"/>
          </w:tcPr>
          <w:p w14:paraId="54A6F453" w14:textId="77777777" w:rsidR="00DE1C67" w:rsidRPr="00E45633" w:rsidRDefault="00DE1C67" w:rsidP="00DE1C67">
            <w:pPr>
              <w:rPr>
                <w:sz w:val="18"/>
                <w:szCs w:val="18"/>
              </w:rPr>
            </w:pPr>
            <w:r>
              <w:rPr>
                <w:sz w:val="18"/>
                <w:szCs w:val="18"/>
              </w:rPr>
              <w:t>N</w:t>
            </w:r>
          </w:p>
        </w:tc>
        <w:tc>
          <w:tcPr>
            <w:tcW w:w="1276" w:type="dxa"/>
          </w:tcPr>
          <w:p w14:paraId="23F7F749" w14:textId="77777777" w:rsidR="00DE1C67" w:rsidRDefault="00DE1C67" w:rsidP="00DE1C67">
            <w:pPr>
              <w:rPr>
                <w:sz w:val="18"/>
                <w:szCs w:val="18"/>
              </w:rPr>
            </w:pPr>
            <w:r>
              <w:rPr>
                <w:sz w:val="18"/>
                <w:szCs w:val="18"/>
              </w:rPr>
              <w:t>DiscFctr</w:t>
            </w:r>
          </w:p>
        </w:tc>
        <w:tc>
          <w:tcPr>
            <w:tcW w:w="2409" w:type="dxa"/>
          </w:tcPr>
          <w:p w14:paraId="7AD66AE8"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0ED039C0"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5442AC7" w14:textId="77777777" w:rsidR="00DE1C67" w:rsidRPr="00987B05" w:rsidRDefault="00DE1C67" w:rsidP="00DE1C67">
            <w:pPr>
              <w:pStyle w:val="BodyText"/>
              <w:rPr>
                <w:b/>
                <w:color w:val="17365D" w:themeColor="text2" w:themeShade="BF"/>
                <w:sz w:val="18"/>
                <w:szCs w:val="18"/>
              </w:rPr>
            </w:pPr>
          </w:p>
        </w:tc>
      </w:tr>
      <w:tr w:rsidR="009B6CB0" w:rsidRPr="00E45633" w14:paraId="5763184F" w14:textId="77777777" w:rsidTr="00FA01D4">
        <w:tc>
          <w:tcPr>
            <w:tcW w:w="817" w:type="dxa"/>
          </w:tcPr>
          <w:p w14:paraId="7D1CA370" w14:textId="77777777" w:rsidR="00DE1C67" w:rsidRPr="00E45633" w:rsidRDefault="00DE1C67" w:rsidP="00DE1C67">
            <w:pPr>
              <w:rPr>
                <w:sz w:val="18"/>
                <w:szCs w:val="18"/>
              </w:rPr>
            </w:pPr>
            <w:r w:rsidRPr="00CA257D">
              <w:rPr>
                <w:b/>
                <w:noProof/>
                <w:sz w:val="18"/>
                <w:szCs w:val="18"/>
              </w:rPr>
              <w:sym w:font="Wingdings" w:char="F0E0"/>
            </w:r>
            <w:r>
              <w:rPr>
                <w:b/>
                <w:i/>
                <w:sz w:val="18"/>
                <w:szCs w:val="18"/>
              </w:rPr>
              <w:t>1020</w:t>
            </w:r>
          </w:p>
        </w:tc>
        <w:tc>
          <w:tcPr>
            <w:tcW w:w="1276" w:type="dxa"/>
          </w:tcPr>
          <w:p w14:paraId="4EB70968" w14:textId="77777777" w:rsidR="00DE1C67" w:rsidRPr="00E45633" w:rsidRDefault="00DE1C67" w:rsidP="00DE1C67">
            <w:pPr>
              <w:rPr>
                <w:sz w:val="18"/>
                <w:szCs w:val="18"/>
              </w:rPr>
            </w:pPr>
            <w:r>
              <w:rPr>
                <w:b/>
                <w:i/>
                <w:sz w:val="18"/>
                <w:szCs w:val="18"/>
              </w:rPr>
              <w:t>TradeVolume</w:t>
            </w:r>
          </w:p>
        </w:tc>
        <w:tc>
          <w:tcPr>
            <w:tcW w:w="567" w:type="dxa"/>
          </w:tcPr>
          <w:p w14:paraId="5EF0C627" w14:textId="77777777" w:rsidR="00DE1C67" w:rsidRPr="00E45633" w:rsidRDefault="00DE1C67" w:rsidP="00DE1C67">
            <w:pPr>
              <w:rPr>
                <w:sz w:val="18"/>
                <w:szCs w:val="18"/>
              </w:rPr>
            </w:pPr>
            <w:r>
              <w:rPr>
                <w:sz w:val="18"/>
                <w:szCs w:val="18"/>
              </w:rPr>
              <w:t>N</w:t>
            </w:r>
          </w:p>
        </w:tc>
        <w:tc>
          <w:tcPr>
            <w:tcW w:w="1276" w:type="dxa"/>
          </w:tcPr>
          <w:p w14:paraId="55EEAB2C" w14:textId="77777777" w:rsidR="00DE1C67" w:rsidRDefault="00DE1C67" w:rsidP="00DE1C67">
            <w:pPr>
              <w:rPr>
                <w:sz w:val="18"/>
                <w:szCs w:val="18"/>
              </w:rPr>
            </w:pPr>
            <w:r>
              <w:rPr>
                <w:sz w:val="18"/>
                <w:szCs w:val="18"/>
              </w:rPr>
              <w:t>TrdVol</w:t>
            </w:r>
          </w:p>
        </w:tc>
        <w:tc>
          <w:tcPr>
            <w:tcW w:w="2409" w:type="dxa"/>
          </w:tcPr>
          <w:p w14:paraId="40298B21"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14CB4A28"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5E899DA" w14:textId="77777777" w:rsidR="00DE1C67" w:rsidRPr="00987B05" w:rsidRDefault="00DE1C67" w:rsidP="00DE1C67">
            <w:pPr>
              <w:pStyle w:val="BodyText"/>
              <w:rPr>
                <w:b/>
                <w:color w:val="17365D" w:themeColor="text2" w:themeShade="BF"/>
                <w:sz w:val="18"/>
                <w:szCs w:val="18"/>
              </w:rPr>
            </w:pPr>
          </w:p>
        </w:tc>
      </w:tr>
      <w:tr w:rsidR="009B6CB0" w:rsidRPr="00E45633" w14:paraId="751E16BB" w14:textId="77777777" w:rsidTr="00FA01D4">
        <w:tc>
          <w:tcPr>
            <w:tcW w:w="817" w:type="dxa"/>
          </w:tcPr>
          <w:p w14:paraId="0FA87FEB" w14:textId="77777777" w:rsidR="00DE1C67" w:rsidRPr="00555953" w:rsidRDefault="00DE1C67" w:rsidP="00DE1C67">
            <w:pPr>
              <w:rPr>
                <w:b/>
                <w:i/>
                <w:sz w:val="18"/>
                <w:szCs w:val="18"/>
              </w:rPr>
            </w:pPr>
            <w:r w:rsidRPr="00CA257D">
              <w:rPr>
                <w:b/>
                <w:noProof/>
                <w:sz w:val="18"/>
                <w:szCs w:val="18"/>
              </w:rPr>
              <w:sym w:font="Wingdings" w:char="F0E0"/>
            </w:r>
            <w:r w:rsidRPr="00555953">
              <w:rPr>
                <w:b/>
                <w:i/>
                <w:sz w:val="18"/>
                <w:szCs w:val="18"/>
              </w:rPr>
              <w:t>731</w:t>
            </w:r>
          </w:p>
        </w:tc>
        <w:tc>
          <w:tcPr>
            <w:tcW w:w="1276" w:type="dxa"/>
          </w:tcPr>
          <w:p w14:paraId="4E401F74" w14:textId="77777777" w:rsidR="00DE1C67" w:rsidRPr="00D12819" w:rsidRDefault="00DE1C67" w:rsidP="00DE1C67">
            <w:pPr>
              <w:rPr>
                <w:b/>
                <w:i/>
                <w:sz w:val="18"/>
                <w:szCs w:val="18"/>
              </w:rPr>
            </w:pPr>
            <w:r>
              <w:rPr>
                <w:b/>
                <w:i/>
                <w:sz w:val="18"/>
                <w:szCs w:val="18"/>
              </w:rPr>
              <w:t>SettlPriceType</w:t>
            </w:r>
          </w:p>
        </w:tc>
        <w:tc>
          <w:tcPr>
            <w:tcW w:w="567" w:type="dxa"/>
          </w:tcPr>
          <w:p w14:paraId="0D03911E" w14:textId="77777777" w:rsidR="00DE1C67" w:rsidRPr="00D12819" w:rsidRDefault="00DE1C67" w:rsidP="00DE1C67">
            <w:pPr>
              <w:rPr>
                <w:b/>
                <w:i/>
                <w:sz w:val="18"/>
                <w:szCs w:val="18"/>
              </w:rPr>
            </w:pPr>
            <w:r w:rsidRPr="00D12819">
              <w:rPr>
                <w:b/>
                <w:i/>
                <w:sz w:val="18"/>
                <w:szCs w:val="18"/>
              </w:rPr>
              <w:t>N</w:t>
            </w:r>
          </w:p>
        </w:tc>
        <w:tc>
          <w:tcPr>
            <w:tcW w:w="1276" w:type="dxa"/>
          </w:tcPr>
          <w:p w14:paraId="5CE2D58F" w14:textId="77777777" w:rsidR="00DE1C67" w:rsidRPr="00D12819" w:rsidRDefault="00DE1C67" w:rsidP="00DE1C67">
            <w:pPr>
              <w:rPr>
                <w:b/>
                <w:i/>
                <w:sz w:val="18"/>
                <w:szCs w:val="18"/>
              </w:rPr>
            </w:pPr>
            <w:r>
              <w:rPr>
                <w:b/>
                <w:i/>
                <w:sz w:val="18"/>
                <w:szCs w:val="18"/>
              </w:rPr>
              <w:t>SettlTyp</w:t>
            </w:r>
          </w:p>
        </w:tc>
        <w:tc>
          <w:tcPr>
            <w:tcW w:w="2409" w:type="dxa"/>
          </w:tcPr>
          <w:p w14:paraId="0527A87E"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5D779F92"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51318DE9" w14:textId="77777777" w:rsidR="00DE1C67" w:rsidRPr="00987B05" w:rsidRDefault="00DE1C67" w:rsidP="00DE1C67">
            <w:pPr>
              <w:pStyle w:val="BodyText"/>
              <w:rPr>
                <w:b/>
                <w:color w:val="17365D" w:themeColor="text2" w:themeShade="BF"/>
                <w:sz w:val="18"/>
                <w:szCs w:val="18"/>
              </w:rPr>
            </w:pPr>
          </w:p>
        </w:tc>
      </w:tr>
      <w:tr w:rsidR="009B6CB0" w:rsidRPr="00E45633" w14:paraId="1543116F" w14:textId="77777777" w:rsidTr="00FA01D4">
        <w:tc>
          <w:tcPr>
            <w:tcW w:w="817" w:type="dxa"/>
          </w:tcPr>
          <w:p w14:paraId="1E5B0423" w14:textId="77777777" w:rsidR="00DE1C67" w:rsidRPr="00555953" w:rsidRDefault="00DE1C67" w:rsidP="00DE1C67">
            <w:pPr>
              <w:rPr>
                <w:b/>
                <w:i/>
                <w:sz w:val="18"/>
                <w:szCs w:val="18"/>
              </w:rPr>
            </w:pPr>
            <w:r w:rsidRPr="00CA257D">
              <w:rPr>
                <w:b/>
                <w:noProof/>
                <w:sz w:val="18"/>
                <w:szCs w:val="18"/>
              </w:rPr>
              <w:sym w:font="Wingdings" w:char="F0E0"/>
            </w:r>
            <w:r w:rsidRPr="00555953">
              <w:rPr>
                <w:b/>
                <w:i/>
                <w:sz w:val="18"/>
                <w:szCs w:val="18"/>
              </w:rPr>
              <w:t>2451</w:t>
            </w:r>
          </w:p>
        </w:tc>
        <w:tc>
          <w:tcPr>
            <w:tcW w:w="1276" w:type="dxa"/>
          </w:tcPr>
          <w:p w14:paraId="24BA8477" w14:textId="77777777" w:rsidR="00DE1C67" w:rsidRPr="00D12819" w:rsidRDefault="00DE1C67" w:rsidP="00DE1C67">
            <w:pPr>
              <w:rPr>
                <w:b/>
                <w:i/>
                <w:sz w:val="18"/>
                <w:szCs w:val="18"/>
              </w:rPr>
            </w:pPr>
            <w:r>
              <w:rPr>
                <w:b/>
                <w:i/>
                <w:sz w:val="18"/>
                <w:szCs w:val="18"/>
              </w:rPr>
              <w:t>SettlPriceDeterminationMethod</w:t>
            </w:r>
          </w:p>
        </w:tc>
        <w:tc>
          <w:tcPr>
            <w:tcW w:w="567" w:type="dxa"/>
          </w:tcPr>
          <w:p w14:paraId="2278833A" w14:textId="77777777" w:rsidR="00DE1C67" w:rsidRPr="00D12819" w:rsidRDefault="00DE1C67" w:rsidP="00DE1C67">
            <w:pPr>
              <w:rPr>
                <w:b/>
                <w:i/>
                <w:sz w:val="18"/>
                <w:szCs w:val="18"/>
              </w:rPr>
            </w:pPr>
            <w:r w:rsidRPr="00D12819">
              <w:rPr>
                <w:b/>
                <w:i/>
                <w:sz w:val="18"/>
                <w:szCs w:val="18"/>
              </w:rPr>
              <w:t>N</w:t>
            </w:r>
          </w:p>
        </w:tc>
        <w:tc>
          <w:tcPr>
            <w:tcW w:w="1276" w:type="dxa"/>
          </w:tcPr>
          <w:p w14:paraId="044F122E" w14:textId="77777777" w:rsidR="00DE1C67" w:rsidRPr="00D12819" w:rsidRDefault="00DE1C67" w:rsidP="00DE1C67">
            <w:pPr>
              <w:rPr>
                <w:b/>
                <w:i/>
                <w:sz w:val="18"/>
                <w:szCs w:val="18"/>
              </w:rPr>
            </w:pPr>
            <w:r>
              <w:rPr>
                <w:b/>
                <w:i/>
                <w:sz w:val="18"/>
                <w:szCs w:val="18"/>
              </w:rPr>
              <w:t>SettlPxDtrmnMeth</w:t>
            </w:r>
          </w:p>
        </w:tc>
        <w:tc>
          <w:tcPr>
            <w:tcW w:w="2409" w:type="dxa"/>
          </w:tcPr>
          <w:p w14:paraId="68791479"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081354C8"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8A82291" w14:textId="77777777" w:rsidR="00DE1C67" w:rsidRPr="00987B05" w:rsidRDefault="00DE1C67" w:rsidP="00DE1C67">
            <w:pPr>
              <w:pStyle w:val="BodyText"/>
              <w:rPr>
                <w:b/>
                <w:color w:val="17365D" w:themeColor="text2" w:themeShade="BF"/>
                <w:sz w:val="18"/>
                <w:szCs w:val="18"/>
              </w:rPr>
            </w:pPr>
          </w:p>
        </w:tc>
      </w:tr>
      <w:tr w:rsidR="009B6CB0" w:rsidRPr="00E45633" w14:paraId="0760733B" w14:textId="77777777" w:rsidTr="00FA01D4">
        <w:tc>
          <w:tcPr>
            <w:tcW w:w="817" w:type="dxa"/>
          </w:tcPr>
          <w:p w14:paraId="4900935C" w14:textId="77777777" w:rsidR="00DE1C67" w:rsidRPr="00E45633" w:rsidRDefault="00DE1C67" w:rsidP="00DE1C67">
            <w:pPr>
              <w:rPr>
                <w:sz w:val="18"/>
                <w:szCs w:val="18"/>
              </w:rPr>
            </w:pPr>
            <w:r w:rsidRPr="00CA257D">
              <w:rPr>
                <w:b/>
                <w:noProof/>
                <w:sz w:val="18"/>
                <w:szCs w:val="18"/>
              </w:rPr>
              <w:sym w:font="Wingdings" w:char="F0E0"/>
            </w:r>
            <w:r>
              <w:rPr>
                <w:b/>
                <w:i/>
                <w:sz w:val="18"/>
                <w:szCs w:val="18"/>
              </w:rPr>
              <w:t>63</w:t>
            </w:r>
          </w:p>
        </w:tc>
        <w:tc>
          <w:tcPr>
            <w:tcW w:w="1276" w:type="dxa"/>
          </w:tcPr>
          <w:p w14:paraId="36220790" w14:textId="77777777" w:rsidR="00DE1C67" w:rsidRPr="00E45633" w:rsidRDefault="00DE1C67" w:rsidP="00DE1C67">
            <w:pPr>
              <w:rPr>
                <w:sz w:val="18"/>
                <w:szCs w:val="18"/>
              </w:rPr>
            </w:pPr>
            <w:r>
              <w:rPr>
                <w:b/>
                <w:i/>
                <w:sz w:val="18"/>
                <w:szCs w:val="18"/>
              </w:rPr>
              <w:t>SettlType</w:t>
            </w:r>
          </w:p>
        </w:tc>
        <w:tc>
          <w:tcPr>
            <w:tcW w:w="567" w:type="dxa"/>
          </w:tcPr>
          <w:p w14:paraId="528902AB" w14:textId="77777777" w:rsidR="00DE1C67" w:rsidRPr="00E45633" w:rsidRDefault="00DE1C67" w:rsidP="00DE1C67">
            <w:pPr>
              <w:rPr>
                <w:sz w:val="18"/>
                <w:szCs w:val="18"/>
              </w:rPr>
            </w:pPr>
            <w:r>
              <w:rPr>
                <w:sz w:val="18"/>
                <w:szCs w:val="18"/>
              </w:rPr>
              <w:t>N</w:t>
            </w:r>
          </w:p>
        </w:tc>
        <w:tc>
          <w:tcPr>
            <w:tcW w:w="1276" w:type="dxa"/>
          </w:tcPr>
          <w:p w14:paraId="6D382E6A" w14:textId="77777777" w:rsidR="00DE1C67" w:rsidRDefault="00DE1C67" w:rsidP="00DE1C67">
            <w:pPr>
              <w:rPr>
                <w:sz w:val="18"/>
                <w:szCs w:val="18"/>
              </w:rPr>
            </w:pPr>
            <w:r>
              <w:rPr>
                <w:sz w:val="18"/>
                <w:szCs w:val="18"/>
              </w:rPr>
              <w:t>SettlTyp</w:t>
            </w:r>
          </w:p>
        </w:tc>
        <w:tc>
          <w:tcPr>
            <w:tcW w:w="2409" w:type="dxa"/>
          </w:tcPr>
          <w:p w14:paraId="1F597F9D"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47815B1D"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8914066" w14:textId="77777777" w:rsidR="00DE1C67" w:rsidRPr="00987B05" w:rsidRDefault="00DE1C67" w:rsidP="00DE1C67">
            <w:pPr>
              <w:pStyle w:val="BodyText"/>
              <w:rPr>
                <w:b/>
                <w:color w:val="17365D" w:themeColor="text2" w:themeShade="BF"/>
                <w:sz w:val="18"/>
                <w:szCs w:val="18"/>
              </w:rPr>
            </w:pPr>
          </w:p>
        </w:tc>
      </w:tr>
      <w:tr w:rsidR="009B6CB0" w:rsidRPr="00E45633" w14:paraId="73BCA5D5" w14:textId="77777777" w:rsidTr="00FA01D4">
        <w:tc>
          <w:tcPr>
            <w:tcW w:w="817" w:type="dxa"/>
          </w:tcPr>
          <w:p w14:paraId="1A3160AC" w14:textId="77777777" w:rsidR="00DE1C67" w:rsidRPr="00E45633" w:rsidRDefault="00DE1C67" w:rsidP="00DE1C67">
            <w:pPr>
              <w:rPr>
                <w:sz w:val="18"/>
                <w:szCs w:val="18"/>
              </w:rPr>
            </w:pPr>
            <w:r w:rsidRPr="00CA257D">
              <w:rPr>
                <w:b/>
                <w:noProof/>
                <w:sz w:val="18"/>
                <w:szCs w:val="18"/>
              </w:rPr>
              <w:sym w:font="Wingdings" w:char="F0E0"/>
            </w:r>
            <w:r>
              <w:rPr>
                <w:b/>
                <w:i/>
                <w:sz w:val="18"/>
                <w:szCs w:val="18"/>
              </w:rPr>
              <w:t>64</w:t>
            </w:r>
          </w:p>
        </w:tc>
        <w:tc>
          <w:tcPr>
            <w:tcW w:w="1276" w:type="dxa"/>
          </w:tcPr>
          <w:p w14:paraId="73566FD6" w14:textId="77777777" w:rsidR="00DE1C67" w:rsidRPr="00E45633" w:rsidRDefault="00DE1C67" w:rsidP="00DE1C67">
            <w:pPr>
              <w:rPr>
                <w:sz w:val="18"/>
                <w:szCs w:val="18"/>
              </w:rPr>
            </w:pPr>
            <w:r>
              <w:rPr>
                <w:b/>
                <w:i/>
                <w:sz w:val="18"/>
                <w:szCs w:val="18"/>
              </w:rPr>
              <w:t>SettlDate</w:t>
            </w:r>
          </w:p>
        </w:tc>
        <w:tc>
          <w:tcPr>
            <w:tcW w:w="567" w:type="dxa"/>
          </w:tcPr>
          <w:p w14:paraId="560D5E46" w14:textId="77777777" w:rsidR="00DE1C67" w:rsidRPr="00E45633" w:rsidRDefault="00DE1C67" w:rsidP="00DE1C67">
            <w:pPr>
              <w:rPr>
                <w:sz w:val="18"/>
                <w:szCs w:val="18"/>
              </w:rPr>
            </w:pPr>
            <w:r>
              <w:rPr>
                <w:sz w:val="18"/>
                <w:szCs w:val="18"/>
              </w:rPr>
              <w:t>N</w:t>
            </w:r>
          </w:p>
        </w:tc>
        <w:tc>
          <w:tcPr>
            <w:tcW w:w="1276" w:type="dxa"/>
          </w:tcPr>
          <w:p w14:paraId="59E6953F" w14:textId="77777777" w:rsidR="00DE1C67" w:rsidRDefault="00DE1C67" w:rsidP="00DE1C67">
            <w:pPr>
              <w:rPr>
                <w:sz w:val="18"/>
                <w:szCs w:val="18"/>
              </w:rPr>
            </w:pPr>
            <w:r>
              <w:rPr>
                <w:sz w:val="18"/>
                <w:szCs w:val="18"/>
              </w:rPr>
              <w:t>SettlDt</w:t>
            </w:r>
          </w:p>
        </w:tc>
        <w:tc>
          <w:tcPr>
            <w:tcW w:w="2409" w:type="dxa"/>
          </w:tcPr>
          <w:p w14:paraId="7DF8685A" w14:textId="77777777" w:rsidR="00DE1C67" w:rsidRPr="00E45633" w:rsidRDefault="00DE1C67" w:rsidP="00DE1C67">
            <w:pPr>
              <w:rPr>
                <w:sz w:val="18"/>
                <w:szCs w:val="18"/>
              </w:rPr>
            </w:pPr>
            <w:r>
              <w:rPr>
                <w:sz w:val="18"/>
                <w:szCs w:val="18"/>
              </w:rPr>
              <w:t>Indicates date on which instrument will settle.</w:t>
            </w:r>
          </w:p>
          <w:p w14:paraId="3DC83610" w14:textId="77777777" w:rsidR="00DE1C67" w:rsidRPr="00E45633" w:rsidRDefault="00DE1C67" w:rsidP="00DE1C67">
            <w:pPr>
              <w:rPr>
                <w:sz w:val="18"/>
                <w:szCs w:val="18"/>
              </w:rPr>
            </w:pPr>
            <w:r>
              <w:rPr>
                <w:sz w:val="18"/>
                <w:szCs w:val="18"/>
              </w:rPr>
              <w:t>For NDFs required for specifying the "value date".</w:t>
            </w:r>
          </w:p>
        </w:tc>
        <w:tc>
          <w:tcPr>
            <w:tcW w:w="709" w:type="dxa"/>
            <w:tcBorders>
              <w:top w:val="single" w:sz="4" w:space="0" w:color="auto"/>
              <w:bottom w:val="single" w:sz="4" w:space="0" w:color="auto"/>
            </w:tcBorders>
            <w:shd w:val="clear" w:color="auto" w:fill="DBE5F1" w:themeFill="accent1" w:themeFillTint="33"/>
          </w:tcPr>
          <w:p w14:paraId="44CED6E8"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E176CFB" w14:textId="77777777" w:rsidR="00DE1C67" w:rsidRPr="00987B05" w:rsidRDefault="00DE1C67" w:rsidP="00DE1C67">
            <w:pPr>
              <w:pStyle w:val="BodyText"/>
              <w:rPr>
                <w:b/>
                <w:color w:val="17365D" w:themeColor="text2" w:themeShade="BF"/>
                <w:sz w:val="18"/>
                <w:szCs w:val="18"/>
              </w:rPr>
            </w:pPr>
          </w:p>
        </w:tc>
      </w:tr>
      <w:tr w:rsidR="009B6CB0" w:rsidRPr="00E45633" w14:paraId="1C25EF17" w14:textId="77777777" w:rsidTr="00FA01D4">
        <w:tc>
          <w:tcPr>
            <w:tcW w:w="817" w:type="dxa"/>
          </w:tcPr>
          <w:p w14:paraId="2732D59D" w14:textId="77777777" w:rsidR="00DE1C67" w:rsidRPr="00E45633" w:rsidRDefault="00DE1C67" w:rsidP="00DE1C67">
            <w:pPr>
              <w:rPr>
                <w:sz w:val="18"/>
                <w:szCs w:val="18"/>
              </w:rPr>
            </w:pPr>
            <w:r w:rsidRPr="00CA257D">
              <w:rPr>
                <w:b/>
                <w:noProof/>
                <w:sz w:val="18"/>
                <w:szCs w:val="18"/>
              </w:rPr>
              <w:sym w:font="Wingdings" w:char="F0E0"/>
            </w:r>
            <w:r>
              <w:rPr>
                <w:b/>
                <w:i/>
                <w:sz w:val="18"/>
                <w:szCs w:val="18"/>
              </w:rPr>
              <w:t>483</w:t>
            </w:r>
          </w:p>
        </w:tc>
        <w:tc>
          <w:tcPr>
            <w:tcW w:w="1276" w:type="dxa"/>
          </w:tcPr>
          <w:p w14:paraId="6439BDFA" w14:textId="77777777" w:rsidR="00DE1C67" w:rsidRPr="00E45633" w:rsidRDefault="00DE1C67" w:rsidP="00DE1C67">
            <w:pPr>
              <w:rPr>
                <w:sz w:val="18"/>
                <w:szCs w:val="18"/>
              </w:rPr>
            </w:pPr>
            <w:r>
              <w:rPr>
                <w:b/>
                <w:i/>
                <w:sz w:val="18"/>
                <w:szCs w:val="18"/>
              </w:rPr>
              <w:t>TransBkdTime</w:t>
            </w:r>
          </w:p>
        </w:tc>
        <w:tc>
          <w:tcPr>
            <w:tcW w:w="567" w:type="dxa"/>
          </w:tcPr>
          <w:p w14:paraId="163A06C6" w14:textId="77777777" w:rsidR="00DE1C67" w:rsidRPr="00E45633" w:rsidRDefault="00DE1C67" w:rsidP="00DE1C67">
            <w:pPr>
              <w:rPr>
                <w:sz w:val="18"/>
                <w:szCs w:val="18"/>
              </w:rPr>
            </w:pPr>
            <w:r>
              <w:rPr>
                <w:sz w:val="18"/>
                <w:szCs w:val="18"/>
              </w:rPr>
              <w:t>N</w:t>
            </w:r>
          </w:p>
        </w:tc>
        <w:tc>
          <w:tcPr>
            <w:tcW w:w="1276" w:type="dxa"/>
          </w:tcPr>
          <w:p w14:paraId="4B22A36F" w14:textId="77777777" w:rsidR="00DE1C67" w:rsidRDefault="00DE1C67" w:rsidP="00DE1C67">
            <w:pPr>
              <w:rPr>
                <w:sz w:val="18"/>
                <w:szCs w:val="18"/>
              </w:rPr>
            </w:pPr>
            <w:r>
              <w:rPr>
                <w:sz w:val="18"/>
                <w:szCs w:val="18"/>
              </w:rPr>
              <w:t>TransBkdTm</w:t>
            </w:r>
          </w:p>
        </w:tc>
        <w:tc>
          <w:tcPr>
            <w:tcW w:w="2409" w:type="dxa"/>
          </w:tcPr>
          <w:p w14:paraId="0AE4BA6F" w14:textId="77777777" w:rsidR="00DE1C67" w:rsidRPr="00E45633" w:rsidRDefault="00DE1C67" w:rsidP="00DE1C67">
            <w:pPr>
              <w:rPr>
                <w:sz w:val="18"/>
                <w:szCs w:val="18"/>
              </w:rPr>
            </w:pPr>
            <w:r>
              <w:rPr>
                <w:sz w:val="18"/>
                <w:szCs w:val="18"/>
              </w:rPr>
              <w:t>For optional use in reporting Trades. Used to specify the time of trade agreement for privately negotiated trades.</w:t>
            </w:r>
          </w:p>
        </w:tc>
        <w:tc>
          <w:tcPr>
            <w:tcW w:w="709" w:type="dxa"/>
            <w:tcBorders>
              <w:top w:val="single" w:sz="4" w:space="0" w:color="auto"/>
              <w:bottom w:val="single" w:sz="4" w:space="0" w:color="auto"/>
            </w:tcBorders>
            <w:shd w:val="clear" w:color="auto" w:fill="DBE5F1" w:themeFill="accent1" w:themeFillTint="33"/>
          </w:tcPr>
          <w:p w14:paraId="03D0F76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2AF5A40" w14:textId="77777777" w:rsidR="00DE1C67" w:rsidRPr="00987B05" w:rsidRDefault="00DE1C67" w:rsidP="00DE1C67">
            <w:pPr>
              <w:pStyle w:val="BodyText"/>
              <w:rPr>
                <w:b/>
                <w:color w:val="17365D" w:themeColor="text2" w:themeShade="BF"/>
                <w:sz w:val="18"/>
                <w:szCs w:val="18"/>
              </w:rPr>
            </w:pPr>
          </w:p>
        </w:tc>
      </w:tr>
      <w:tr w:rsidR="009B6CB0" w:rsidRPr="00E45633" w14:paraId="6A793B6D" w14:textId="77777777" w:rsidTr="00FA01D4">
        <w:tc>
          <w:tcPr>
            <w:tcW w:w="817" w:type="dxa"/>
          </w:tcPr>
          <w:p w14:paraId="765214C7" w14:textId="77777777" w:rsidR="00DE1C67" w:rsidRPr="00E45633" w:rsidRDefault="00DE1C67" w:rsidP="00DE1C67">
            <w:pPr>
              <w:rPr>
                <w:sz w:val="18"/>
                <w:szCs w:val="18"/>
              </w:rPr>
            </w:pPr>
            <w:r w:rsidRPr="00CA257D">
              <w:rPr>
                <w:b/>
                <w:noProof/>
                <w:sz w:val="18"/>
                <w:szCs w:val="18"/>
              </w:rPr>
              <w:sym w:font="Wingdings" w:char="F0E0"/>
            </w:r>
            <w:r>
              <w:rPr>
                <w:b/>
                <w:i/>
                <w:sz w:val="18"/>
                <w:szCs w:val="18"/>
              </w:rPr>
              <w:t>60</w:t>
            </w:r>
          </w:p>
        </w:tc>
        <w:tc>
          <w:tcPr>
            <w:tcW w:w="1276" w:type="dxa"/>
          </w:tcPr>
          <w:p w14:paraId="45F41BD1" w14:textId="77777777" w:rsidR="00DE1C67" w:rsidRPr="00E45633" w:rsidRDefault="00DE1C67" w:rsidP="00DE1C67">
            <w:pPr>
              <w:rPr>
                <w:sz w:val="18"/>
                <w:szCs w:val="18"/>
              </w:rPr>
            </w:pPr>
            <w:r>
              <w:rPr>
                <w:b/>
                <w:i/>
                <w:sz w:val="18"/>
                <w:szCs w:val="18"/>
              </w:rPr>
              <w:t>TransactTime</w:t>
            </w:r>
          </w:p>
        </w:tc>
        <w:tc>
          <w:tcPr>
            <w:tcW w:w="567" w:type="dxa"/>
          </w:tcPr>
          <w:p w14:paraId="40DBEEC7" w14:textId="77777777" w:rsidR="00DE1C67" w:rsidRPr="00E45633" w:rsidRDefault="00DE1C67" w:rsidP="00DE1C67">
            <w:pPr>
              <w:rPr>
                <w:sz w:val="18"/>
                <w:szCs w:val="18"/>
              </w:rPr>
            </w:pPr>
            <w:r>
              <w:rPr>
                <w:sz w:val="18"/>
                <w:szCs w:val="18"/>
              </w:rPr>
              <w:t>N</w:t>
            </w:r>
          </w:p>
        </w:tc>
        <w:tc>
          <w:tcPr>
            <w:tcW w:w="1276" w:type="dxa"/>
          </w:tcPr>
          <w:p w14:paraId="50641791" w14:textId="77777777" w:rsidR="00DE1C67" w:rsidRDefault="00DE1C67" w:rsidP="00DE1C67">
            <w:pPr>
              <w:rPr>
                <w:sz w:val="18"/>
                <w:szCs w:val="18"/>
              </w:rPr>
            </w:pPr>
            <w:r>
              <w:rPr>
                <w:sz w:val="18"/>
                <w:szCs w:val="18"/>
              </w:rPr>
              <w:t>TxnTm</w:t>
            </w:r>
          </w:p>
        </w:tc>
        <w:tc>
          <w:tcPr>
            <w:tcW w:w="2409" w:type="dxa"/>
          </w:tcPr>
          <w:p w14:paraId="2AE8F643" w14:textId="77777777" w:rsidR="00DE1C67" w:rsidRPr="00E45633" w:rsidRDefault="00DE1C67" w:rsidP="00DE1C67">
            <w:pPr>
              <w:rPr>
                <w:sz w:val="18"/>
                <w:szCs w:val="18"/>
              </w:rPr>
            </w:pPr>
            <w:r>
              <w:rPr>
                <w:sz w:val="18"/>
                <w:szCs w:val="18"/>
              </w:rPr>
              <w:t>For optional use in reporting Trades. Used to specify the time of matching.</w:t>
            </w:r>
          </w:p>
        </w:tc>
        <w:tc>
          <w:tcPr>
            <w:tcW w:w="709" w:type="dxa"/>
            <w:tcBorders>
              <w:top w:val="single" w:sz="4" w:space="0" w:color="auto"/>
              <w:bottom w:val="single" w:sz="4" w:space="0" w:color="auto"/>
            </w:tcBorders>
            <w:shd w:val="clear" w:color="auto" w:fill="DBE5F1" w:themeFill="accent1" w:themeFillTint="33"/>
          </w:tcPr>
          <w:p w14:paraId="463C20FC"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BCA49AD" w14:textId="77777777" w:rsidR="00DE1C67" w:rsidRPr="00987B05" w:rsidRDefault="00DE1C67" w:rsidP="00DE1C67">
            <w:pPr>
              <w:pStyle w:val="BodyText"/>
              <w:rPr>
                <w:b/>
                <w:color w:val="17365D" w:themeColor="text2" w:themeShade="BF"/>
                <w:sz w:val="18"/>
                <w:szCs w:val="18"/>
              </w:rPr>
            </w:pPr>
          </w:p>
        </w:tc>
      </w:tr>
      <w:tr w:rsidR="009B6CB0" w:rsidRPr="00E45633" w14:paraId="35A113FC" w14:textId="77777777" w:rsidTr="00FA01D4">
        <w:tc>
          <w:tcPr>
            <w:tcW w:w="817" w:type="dxa"/>
          </w:tcPr>
          <w:p w14:paraId="47E9ACAC" w14:textId="77777777" w:rsidR="00DE1C67" w:rsidRPr="000E1BEB" w:rsidRDefault="00DE1C67" w:rsidP="00DE1C67">
            <w:pPr>
              <w:rPr>
                <w:b/>
                <w:i/>
                <w:sz w:val="18"/>
                <w:szCs w:val="18"/>
              </w:rPr>
            </w:pPr>
            <w:r w:rsidRPr="00CA257D">
              <w:rPr>
                <w:b/>
                <w:noProof/>
                <w:sz w:val="18"/>
                <w:szCs w:val="18"/>
              </w:rPr>
              <w:sym w:font="Wingdings" w:char="F0E0"/>
            </w:r>
            <w:r w:rsidRPr="000E1BEB">
              <w:rPr>
                <w:b/>
                <w:i/>
                <w:sz w:val="18"/>
                <w:szCs w:val="18"/>
              </w:rPr>
              <w:t>2445</w:t>
            </w:r>
          </w:p>
        </w:tc>
        <w:tc>
          <w:tcPr>
            <w:tcW w:w="1276" w:type="dxa"/>
          </w:tcPr>
          <w:p w14:paraId="6A9227C9" w14:textId="77777777" w:rsidR="00DE1C67" w:rsidRPr="00D12819" w:rsidRDefault="00DE1C67" w:rsidP="00DE1C67">
            <w:pPr>
              <w:rPr>
                <w:b/>
                <w:i/>
                <w:sz w:val="18"/>
                <w:szCs w:val="18"/>
              </w:rPr>
            </w:pPr>
            <w:r>
              <w:rPr>
                <w:b/>
                <w:i/>
                <w:sz w:val="18"/>
                <w:szCs w:val="18"/>
              </w:rPr>
              <w:t>AggressorTime</w:t>
            </w:r>
          </w:p>
        </w:tc>
        <w:tc>
          <w:tcPr>
            <w:tcW w:w="567" w:type="dxa"/>
          </w:tcPr>
          <w:p w14:paraId="040D3A0B" w14:textId="77777777" w:rsidR="00DE1C67" w:rsidRPr="00D12819" w:rsidRDefault="00DE1C67" w:rsidP="00DE1C67">
            <w:pPr>
              <w:rPr>
                <w:b/>
                <w:i/>
                <w:sz w:val="18"/>
                <w:szCs w:val="18"/>
              </w:rPr>
            </w:pPr>
            <w:r w:rsidRPr="00D12819">
              <w:rPr>
                <w:b/>
                <w:i/>
                <w:sz w:val="18"/>
                <w:szCs w:val="18"/>
              </w:rPr>
              <w:t>N</w:t>
            </w:r>
          </w:p>
        </w:tc>
        <w:tc>
          <w:tcPr>
            <w:tcW w:w="1276" w:type="dxa"/>
          </w:tcPr>
          <w:p w14:paraId="0A785A51" w14:textId="77777777" w:rsidR="00DE1C67" w:rsidRPr="00D12819" w:rsidRDefault="00DE1C67" w:rsidP="00DE1C67">
            <w:pPr>
              <w:rPr>
                <w:b/>
                <w:i/>
                <w:sz w:val="18"/>
                <w:szCs w:val="18"/>
              </w:rPr>
            </w:pPr>
            <w:r>
              <w:rPr>
                <w:b/>
                <w:i/>
                <w:sz w:val="18"/>
                <w:szCs w:val="18"/>
              </w:rPr>
              <w:t>AgrsrTm</w:t>
            </w:r>
          </w:p>
        </w:tc>
        <w:tc>
          <w:tcPr>
            <w:tcW w:w="2409" w:type="dxa"/>
          </w:tcPr>
          <w:p w14:paraId="462D903F" w14:textId="77777777" w:rsidR="00DE1C67" w:rsidRPr="00F468E8" w:rsidRDefault="00DE1C67" w:rsidP="00DE1C6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5D038AEA"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BF51E87" w14:textId="77777777" w:rsidR="00DE1C67" w:rsidRPr="00987B05" w:rsidRDefault="00DE1C67" w:rsidP="00DE1C67">
            <w:pPr>
              <w:pStyle w:val="BodyText"/>
              <w:rPr>
                <w:b/>
                <w:color w:val="17365D" w:themeColor="text2" w:themeShade="BF"/>
                <w:sz w:val="18"/>
                <w:szCs w:val="18"/>
              </w:rPr>
            </w:pPr>
          </w:p>
        </w:tc>
      </w:tr>
      <w:tr w:rsidR="009B6CB0" w:rsidRPr="00E45633" w14:paraId="1B05D27E" w14:textId="77777777" w:rsidTr="00FA01D4">
        <w:tc>
          <w:tcPr>
            <w:tcW w:w="817" w:type="dxa"/>
          </w:tcPr>
          <w:p w14:paraId="7F887698" w14:textId="77777777" w:rsidR="00DE1C67" w:rsidRPr="000E1BEB" w:rsidRDefault="00DE1C67" w:rsidP="00DE1C67">
            <w:pPr>
              <w:rPr>
                <w:b/>
                <w:i/>
                <w:sz w:val="18"/>
                <w:szCs w:val="18"/>
              </w:rPr>
            </w:pPr>
            <w:r w:rsidRPr="00CA257D">
              <w:rPr>
                <w:b/>
                <w:noProof/>
                <w:sz w:val="18"/>
                <w:szCs w:val="18"/>
              </w:rPr>
              <w:sym w:font="Wingdings" w:char="F0E0"/>
            </w:r>
            <w:r w:rsidRPr="000E1BEB">
              <w:rPr>
                <w:b/>
                <w:i/>
                <w:sz w:val="18"/>
                <w:szCs w:val="18"/>
              </w:rPr>
              <w:t>2446</w:t>
            </w:r>
          </w:p>
        </w:tc>
        <w:tc>
          <w:tcPr>
            <w:tcW w:w="1276" w:type="dxa"/>
          </w:tcPr>
          <w:p w14:paraId="313AB36F" w14:textId="77777777" w:rsidR="00DE1C67" w:rsidRPr="00D12819" w:rsidRDefault="00DE1C67" w:rsidP="00DE1C67">
            <w:pPr>
              <w:rPr>
                <w:b/>
                <w:i/>
                <w:sz w:val="18"/>
                <w:szCs w:val="18"/>
              </w:rPr>
            </w:pPr>
            <w:r>
              <w:rPr>
                <w:b/>
                <w:i/>
                <w:sz w:val="18"/>
                <w:szCs w:val="18"/>
              </w:rPr>
              <w:t>AggressorSide</w:t>
            </w:r>
          </w:p>
        </w:tc>
        <w:tc>
          <w:tcPr>
            <w:tcW w:w="567" w:type="dxa"/>
          </w:tcPr>
          <w:p w14:paraId="340279E0" w14:textId="77777777" w:rsidR="00DE1C67" w:rsidRPr="00D12819" w:rsidRDefault="00DE1C67" w:rsidP="00DE1C67">
            <w:pPr>
              <w:rPr>
                <w:b/>
                <w:i/>
                <w:sz w:val="18"/>
                <w:szCs w:val="18"/>
              </w:rPr>
            </w:pPr>
            <w:r w:rsidRPr="00D12819">
              <w:rPr>
                <w:b/>
                <w:i/>
                <w:sz w:val="18"/>
                <w:szCs w:val="18"/>
              </w:rPr>
              <w:t>N</w:t>
            </w:r>
          </w:p>
        </w:tc>
        <w:tc>
          <w:tcPr>
            <w:tcW w:w="1276" w:type="dxa"/>
          </w:tcPr>
          <w:p w14:paraId="5E0A43F7" w14:textId="77777777" w:rsidR="00DE1C67" w:rsidRPr="00D12819" w:rsidRDefault="00DE1C67" w:rsidP="00DE1C67">
            <w:pPr>
              <w:rPr>
                <w:b/>
                <w:i/>
                <w:sz w:val="18"/>
                <w:szCs w:val="18"/>
              </w:rPr>
            </w:pPr>
            <w:r>
              <w:rPr>
                <w:b/>
                <w:i/>
                <w:sz w:val="18"/>
                <w:szCs w:val="18"/>
              </w:rPr>
              <w:t>AgrsrSide</w:t>
            </w:r>
          </w:p>
        </w:tc>
        <w:tc>
          <w:tcPr>
            <w:tcW w:w="2409" w:type="dxa"/>
          </w:tcPr>
          <w:p w14:paraId="4ADE4068" w14:textId="77777777" w:rsidR="00DE1C67" w:rsidRPr="00F468E8" w:rsidRDefault="00DE1C67" w:rsidP="00DE1C6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4B59C247"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D7EF83B" w14:textId="77777777" w:rsidR="00DE1C67" w:rsidRPr="00987B05" w:rsidRDefault="00DE1C67" w:rsidP="00DE1C67">
            <w:pPr>
              <w:pStyle w:val="BodyText"/>
              <w:rPr>
                <w:b/>
                <w:color w:val="17365D" w:themeColor="text2" w:themeShade="BF"/>
                <w:sz w:val="18"/>
                <w:szCs w:val="18"/>
              </w:rPr>
            </w:pPr>
          </w:p>
        </w:tc>
      </w:tr>
      <w:tr w:rsidR="009B6CB0" w:rsidRPr="00E45633" w14:paraId="7679D2A7" w14:textId="77777777" w:rsidTr="00FA01D4">
        <w:tc>
          <w:tcPr>
            <w:tcW w:w="817" w:type="dxa"/>
          </w:tcPr>
          <w:p w14:paraId="4968E432" w14:textId="77777777" w:rsidR="00DE1C67" w:rsidRPr="00E45633" w:rsidRDefault="00DE1C67" w:rsidP="00DE1C67">
            <w:pPr>
              <w:rPr>
                <w:sz w:val="18"/>
                <w:szCs w:val="18"/>
              </w:rPr>
            </w:pPr>
            <w:r w:rsidRPr="00CA257D">
              <w:rPr>
                <w:b/>
                <w:noProof/>
                <w:sz w:val="18"/>
                <w:szCs w:val="18"/>
              </w:rPr>
              <w:sym w:font="Wingdings" w:char="F0E0"/>
            </w:r>
            <w:r>
              <w:rPr>
                <w:b/>
                <w:i/>
                <w:sz w:val="18"/>
                <w:szCs w:val="18"/>
              </w:rPr>
              <w:t>1070</w:t>
            </w:r>
          </w:p>
        </w:tc>
        <w:tc>
          <w:tcPr>
            <w:tcW w:w="1276" w:type="dxa"/>
          </w:tcPr>
          <w:p w14:paraId="58072363" w14:textId="77777777" w:rsidR="00DE1C67" w:rsidRPr="00E45633" w:rsidRDefault="00DE1C67" w:rsidP="00DE1C67">
            <w:pPr>
              <w:rPr>
                <w:sz w:val="18"/>
                <w:szCs w:val="18"/>
              </w:rPr>
            </w:pPr>
            <w:r>
              <w:rPr>
                <w:b/>
                <w:i/>
                <w:sz w:val="18"/>
                <w:szCs w:val="18"/>
              </w:rPr>
              <w:t>MDQuoteType</w:t>
            </w:r>
          </w:p>
        </w:tc>
        <w:tc>
          <w:tcPr>
            <w:tcW w:w="567" w:type="dxa"/>
          </w:tcPr>
          <w:p w14:paraId="24E562E9" w14:textId="77777777" w:rsidR="00DE1C67" w:rsidRPr="00E45633" w:rsidRDefault="00DE1C67" w:rsidP="00DE1C67">
            <w:pPr>
              <w:rPr>
                <w:sz w:val="18"/>
                <w:szCs w:val="18"/>
              </w:rPr>
            </w:pPr>
            <w:r>
              <w:rPr>
                <w:sz w:val="18"/>
                <w:szCs w:val="18"/>
              </w:rPr>
              <w:t>N</w:t>
            </w:r>
          </w:p>
        </w:tc>
        <w:tc>
          <w:tcPr>
            <w:tcW w:w="1276" w:type="dxa"/>
          </w:tcPr>
          <w:p w14:paraId="0F10453C" w14:textId="77777777" w:rsidR="00DE1C67" w:rsidRDefault="00DE1C67" w:rsidP="00DE1C67">
            <w:pPr>
              <w:rPr>
                <w:sz w:val="18"/>
                <w:szCs w:val="18"/>
              </w:rPr>
            </w:pPr>
            <w:r>
              <w:rPr>
                <w:sz w:val="18"/>
                <w:szCs w:val="18"/>
              </w:rPr>
              <w:t>MDQteTyp</w:t>
            </w:r>
          </w:p>
        </w:tc>
        <w:tc>
          <w:tcPr>
            <w:tcW w:w="2409" w:type="dxa"/>
          </w:tcPr>
          <w:p w14:paraId="7E3CD84C"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7F42E31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40E5FB1" w14:textId="77777777" w:rsidR="00DE1C67" w:rsidRPr="00987B05" w:rsidRDefault="00DE1C67" w:rsidP="00DE1C67">
            <w:pPr>
              <w:pStyle w:val="BodyText"/>
              <w:rPr>
                <w:b/>
                <w:color w:val="17365D" w:themeColor="text2" w:themeShade="BF"/>
                <w:sz w:val="18"/>
                <w:szCs w:val="18"/>
              </w:rPr>
            </w:pPr>
          </w:p>
        </w:tc>
      </w:tr>
      <w:tr w:rsidR="009B6CB0" w:rsidRPr="00E45633" w14:paraId="257D530E" w14:textId="77777777" w:rsidTr="00FA01D4">
        <w:tc>
          <w:tcPr>
            <w:tcW w:w="817" w:type="dxa"/>
          </w:tcPr>
          <w:p w14:paraId="3A934A34" w14:textId="77777777" w:rsidR="00DE1C67" w:rsidRPr="00E45633" w:rsidRDefault="00DE1C67" w:rsidP="00DE1C67">
            <w:pPr>
              <w:rPr>
                <w:sz w:val="18"/>
                <w:szCs w:val="18"/>
              </w:rPr>
            </w:pPr>
            <w:r w:rsidRPr="00CA257D">
              <w:rPr>
                <w:b/>
                <w:noProof/>
                <w:sz w:val="18"/>
                <w:szCs w:val="18"/>
              </w:rPr>
              <w:sym w:font="Wingdings" w:char="F0E0"/>
            </w:r>
            <w:r>
              <w:rPr>
                <w:b/>
                <w:i/>
                <w:sz w:val="18"/>
                <w:szCs w:val="18"/>
              </w:rPr>
              <w:t>83</w:t>
            </w:r>
          </w:p>
        </w:tc>
        <w:tc>
          <w:tcPr>
            <w:tcW w:w="1276" w:type="dxa"/>
          </w:tcPr>
          <w:p w14:paraId="3F927858" w14:textId="77777777" w:rsidR="00DE1C67" w:rsidRPr="00E45633" w:rsidRDefault="00DE1C67" w:rsidP="00DE1C67">
            <w:pPr>
              <w:rPr>
                <w:sz w:val="18"/>
                <w:szCs w:val="18"/>
              </w:rPr>
            </w:pPr>
            <w:r>
              <w:rPr>
                <w:b/>
                <w:i/>
                <w:sz w:val="18"/>
                <w:szCs w:val="18"/>
              </w:rPr>
              <w:t>RptSeq</w:t>
            </w:r>
          </w:p>
        </w:tc>
        <w:tc>
          <w:tcPr>
            <w:tcW w:w="567" w:type="dxa"/>
          </w:tcPr>
          <w:p w14:paraId="711F9E6F" w14:textId="77777777" w:rsidR="00DE1C67" w:rsidRPr="00E45633" w:rsidRDefault="00DE1C67" w:rsidP="00DE1C67">
            <w:pPr>
              <w:rPr>
                <w:sz w:val="18"/>
                <w:szCs w:val="18"/>
              </w:rPr>
            </w:pPr>
            <w:r>
              <w:rPr>
                <w:sz w:val="18"/>
                <w:szCs w:val="18"/>
              </w:rPr>
              <w:t>N</w:t>
            </w:r>
          </w:p>
        </w:tc>
        <w:tc>
          <w:tcPr>
            <w:tcW w:w="1276" w:type="dxa"/>
          </w:tcPr>
          <w:p w14:paraId="650DF9B0" w14:textId="77777777" w:rsidR="00DE1C67" w:rsidRDefault="00DE1C67" w:rsidP="00DE1C67">
            <w:pPr>
              <w:rPr>
                <w:sz w:val="18"/>
                <w:szCs w:val="18"/>
              </w:rPr>
            </w:pPr>
            <w:r>
              <w:rPr>
                <w:sz w:val="18"/>
                <w:szCs w:val="18"/>
              </w:rPr>
              <w:t>RptSeq</w:t>
            </w:r>
          </w:p>
        </w:tc>
        <w:tc>
          <w:tcPr>
            <w:tcW w:w="2409" w:type="dxa"/>
          </w:tcPr>
          <w:p w14:paraId="6430CE65" w14:textId="77777777" w:rsidR="00DE1C67" w:rsidRPr="00E45633" w:rsidRDefault="00DE1C67" w:rsidP="00DE1C67">
            <w:pPr>
              <w:rPr>
                <w:sz w:val="18"/>
                <w:szCs w:val="18"/>
              </w:rPr>
            </w:pPr>
            <w:r>
              <w:rPr>
                <w:sz w:val="18"/>
                <w:szCs w:val="18"/>
              </w:rPr>
              <w:t>Allows sequence number to be specified within a feed type</w:t>
            </w:r>
          </w:p>
        </w:tc>
        <w:tc>
          <w:tcPr>
            <w:tcW w:w="709" w:type="dxa"/>
            <w:tcBorders>
              <w:top w:val="single" w:sz="4" w:space="0" w:color="auto"/>
              <w:bottom w:val="single" w:sz="4" w:space="0" w:color="auto"/>
            </w:tcBorders>
            <w:shd w:val="clear" w:color="auto" w:fill="DBE5F1" w:themeFill="accent1" w:themeFillTint="33"/>
          </w:tcPr>
          <w:p w14:paraId="3F6AE364"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02A23FFC" w14:textId="77777777" w:rsidR="00DE1C67" w:rsidRPr="00987B05" w:rsidRDefault="00DE1C67" w:rsidP="00DE1C67">
            <w:pPr>
              <w:pStyle w:val="BodyText"/>
              <w:rPr>
                <w:b/>
                <w:color w:val="17365D" w:themeColor="text2" w:themeShade="BF"/>
                <w:sz w:val="18"/>
                <w:szCs w:val="18"/>
              </w:rPr>
            </w:pPr>
          </w:p>
        </w:tc>
      </w:tr>
      <w:tr w:rsidR="009B6CB0" w:rsidRPr="00E45633" w14:paraId="0C11465E" w14:textId="77777777" w:rsidTr="00FA01D4">
        <w:tc>
          <w:tcPr>
            <w:tcW w:w="817" w:type="dxa"/>
          </w:tcPr>
          <w:p w14:paraId="53E815E1" w14:textId="77777777" w:rsidR="00DE1C67" w:rsidRPr="00E45633" w:rsidRDefault="00DE1C67" w:rsidP="00DE1C67">
            <w:pPr>
              <w:rPr>
                <w:sz w:val="18"/>
                <w:szCs w:val="18"/>
              </w:rPr>
            </w:pPr>
            <w:r w:rsidRPr="00CA257D">
              <w:rPr>
                <w:b/>
                <w:noProof/>
                <w:sz w:val="18"/>
                <w:szCs w:val="18"/>
              </w:rPr>
              <w:sym w:font="Wingdings" w:char="F0E0"/>
            </w:r>
            <w:r>
              <w:rPr>
                <w:b/>
                <w:i/>
                <w:sz w:val="18"/>
                <w:szCs w:val="18"/>
              </w:rPr>
              <w:t>1048</w:t>
            </w:r>
          </w:p>
        </w:tc>
        <w:tc>
          <w:tcPr>
            <w:tcW w:w="1276" w:type="dxa"/>
          </w:tcPr>
          <w:p w14:paraId="099C48C2" w14:textId="77777777" w:rsidR="00DE1C67" w:rsidRPr="00E45633" w:rsidRDefault="00DE1C67" w:rsidP="00DE1C67">
            <w:pPr>
              <w:rPr>
                <w:sz w:val="18"/>
                <w:szCs w:val="18"/>
              </w:rPr>
            </w:pPr>
            <w:r>
              <w:rPr>
                <w:b/>
                <w:i/>
                <w:sz w:val="18"/>
                <w:szCs w:val="18"/>
              </w:rPr>
              <w:t>DealingCapacity</w:t>
            </w:r>
          </w:p>
        </w:tc>
        <w:tc>
          <w:tcPr>
            <w:tcW w:w="567" w:type="dxa"/>
          </w:tcPr>
          <w:p w14:paraId="4BA00328" w14:textId="77777777" w:rsidR="00DE1C67" w:rsidRPr="00E45633" w:rsidRDefault="00DE1C67" w:rsidP="00DE1C67">
            <w:pPr>
              <w:rPr>
                <w:sz w:val="18"/>
                <w:szCs w:val="18"/>
              </w:rPr>
            </w:pPr>
            <w:r>
              <w:rPr>
                <w:sz w:val="18"/>
                <w:szCs w:val="18"/>
              </w:rPr>
              <w:t>N</w:t>
            </w:r>
          </w:p>
        </w:tc>
        <w:tc>
          <w:tcPr>
            <w:tcW w:w="1276" w:type="dxa"/>
          </w:tcPr>
          <w:p w14:paraId="54A5F6B6" w14:textId="77777777" w:rsidR="00DE1C67" w:rsidRDefault="00DE1C67" w:rsidP="00DE1C67">
            <w:pPr>
              <w:rPr>
                <w:sz w:val="18"/>
                <w:szCs w:val="18"/>
              </w:rPr>
            </w:pPr>
            <w:r>
              <w:rPr>
                <w:sz w:val="18"/>
                <w:szCs w:val="18"/>
              </w:rPr>
              <w:t>DealingCpcty</w:t>
            </w:r>
          </w:p>
        </w:tc>
        <w:tc>
          <w:tcPr>
            <w:tcW w:w="2409" w:type="dxa"/>
          </w:tcPr>
          <w:p w14:paraId="7DF69482" w14:textId="77777777" w:rsidR="00DE1C67" w:rsidRPr="00E45633" w:rsidRDefault="00DE1C67" w:rsidP="00DE1C67">
            <w:pPr>
              <w:rPr>
                <w:sz w:val="18"/>
                <w:szCs w:val="18"/>
              </w:rPr>
            </w:pPr>
            <w:r>
              <w:rPr>
                <w:sz w:val="18"/>
                <w:szCs w:val="18"/>
              </w:rPr>
              <w:t>Identifies role of dealer; Agent, Principal, RisklessPrincipal</w:t>
            </w:r>
          </w:p>
        </w:tc>
        <w:tc>
          <w:tcPr>
            <w:tcW w:w="709" w:type="dxa"/>
            <w:tcBorders>
              <w:top w:val="single" w:sz="4" w:space="0" w:color="auto"/>
              <w:bottom w:val="single" w:sz="4" w:space="0" w:color="auto"/>
            </w:tcBorders>
            <w:shd w:val="clear" w:color="auto" w:fill="DBE5F1" w:themeFill="accent1" w:themeFillTint="33"/>
          </w:tcPr>
          <w:p w14:paraId="77AC2AB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2F0D467" w14:textId="77777777" w:rsidR="00DE1C67" w:rsidRPr="00987B05" w:rsidRDefault="00DE1C67" w:rsidP="00DE1C67">
            <w:pPr>
              <w:pStyle w:val="BodyText"/>
              <w:rPr>
                <w:b/>
                <w:color w:val="17365D" w:themeColor="text2" w:themeShade="BF"/>
                <w:sz w:val="18"/>
                <w:szCs w:val="18"/>
              </w:rPr>
            </w:pPr>
          </w:p>
        </w:tc>
      </w:tr>
      <w:tr w:rsidR="009B6CB0" w:rsidRPr="00E45633" w14:paraId="36AE5567" w14:textId="77777777" w:rsidTr="00FA01D4">
        <w:tc>
          <w:tcPr>
            <w:tcW w:w="817" w:type="dxa"/>
          </w:tcPr>
          <w:p w14:paraId="0DC53A8D" w14:textId="77777777" w:rsidR="00DE1C67" w:rsidRPr="00E45633" w:rsidRDefault="00DE1C67" w:rsidP="00DE1C67">
            <w:pPr>
              <w:rPr>
                <w:sz w:val="18"/>
                <w:szCs w:val="18"/>
              </w:rPr>
            </w:pPr>
            <w:r w:rsidRPr="00CA257D">
              <w:rPr>
                <w:b/>
                <w:noProof/>
                <w:sz w:val="18"/>
                <w:szCs w:val="18"/>
              </w:rPr>
              <w:sym w:font="Wingdings" w:char="F0E0"/>
            </w:r>
            <w:r>
              <w:rPr>
                <w:b/>
                <w:i/>
                <w:sz w:val="18"/>
                <w:szCs w:val="18"/>
              </w:rPr>
              <w:t>1026</w:t>
            </w:r>
          </w:p>
        </w:tc>
        <w:tc>
          <w:tcPr>
            <w:tcW w:w="1276" w:type="dxa"/>
          </w:tcPr>
          <w:p w14:paraId="6263E1C0" w14:textId="77777777" w:rsidR="00DE1C67" w:rsidRPr="00E45633" w:rsidRDefault="00DE1C67" w:rsidP="00DE1C67">
            <w:pPr>
              <w:rPr>
                <w:sz w:val="18"/>
                <w:szCs w:val="18"/>
              </w:rPr>
            </w:pPr>
            <w:r>
              <w:rPr>
                <w:b/>
                <w:i/>
                <w:sz w:val="18"/>
                <w:szCs w:val="18"/>
              </w:rPr>
              <w:t>MDEntrySpotRate</w:t>
            </w:r>
          </w:p>
        </w:tc>
        <w:tc>
          <w:tcPr>
            <w:tcW w:w="567" w:type="dxa"/>
          </w:tcPr>
          <w:p w14:paraId="2CD87B3C" w14:textId="77777777" w:rsidR="00DE1C67" w:rsidRPr="00E45633" w:rsidRDefault="00DE1C67" w:rsidP="00DE1C67">
            <w:pPr>
              <w:rPr>
                <w:sz w:val="18"/>
                <w:szCs w:val="18"/>
              </w:rPr>
            </w:pPr>
            <w:r>
              <w:rPr>
                <w:sz w:val="18"/>
                <w:szCs w:val="18"/>
              </w:rPr>
              <w:t>N</w:t>
            </w:r>
          </w:p>
        </w:tc>
        <w:tc>
          <w:tcPr>
            <w:tcW w:w="1276" w:type="dxa"/>
          </w:tcPr>
          <w:p w14:paraId="07FC89A3" w14:textId="77777777" w:rsidR="00DE1C67" w:rsidRDefault="00DE1C67" w:rsidP="00DE1C67">
            <w:pPr>
              <w:rPr>
                <w:sz w:val="18"/>
                <w:szCs w:val="18"/>
              </w:rPr>
            </w:pPr>
            <w:r>
              <w:rPr>
                <w:sz w:val="18"/>
                <w:szCs w:val="18"/>
              </w:rPr>
              <w:t>MDEntrySpotRt</w:t>
            </w:r>
          </w:p>
        </w:tc>
        <w:tc>
          <w:tcPr>
            <w:tcW w:w="2409" w:type="dxa"/>
          </w:tcPr>
          <w:p w14:paraId="7E38E7B6"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681E257B"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6790BCF8" w14:textId="77777777" w:rsidR="00DE1C67" w:rsidRPr="00987B05" w:rsidRDefault="00DE1C67" w:rsidP="00DE1C67">
            <w:pPr>
              <w:pStyle w:val="BodyText"/>
              <w:rPr>
                <w:b/>
                <w:color w:val="17365D" w:themeColor="text2" w:themeShade="BF"/>
                <w:sz w:val="18"/>
                <w:szCs w:val="18"/>
              </w:rPr>
            </w:pPr>
          </w:p>
        </w:tc>
      </w:tr>
      <w:tr w:rsidR="009B6CB0" w:rsidRPr="00E45633" w14:paraId="12B138FA" w14:textId="77777777" w:rsidTr="00FA01D4">
        <w:tc>
          <w:tcPr>
            <w:tcW w:w="817" w:type="dxa"/>
          </w:tcPr>
          <w:p w14:paraId="590F2C0E" w14:textId="77777777" w:rsidR="00DE1C67" w:rsidRPr="00E45633" w:rsidRDefault="00DE1C67" w:rsidP="00DE1C67">
            <w:pPr>
              <w:rPr>
                <w:sz w:val="18"/>
                <w:szCs w:val="18"/>
              </w:rPr>
            </w:pPr>
            <w:r w:rsidRPr="00CA257D">
              <w:rPr>
                <w:b/>
                <w:noProof/>
                <w:sz w:val="18"/>
                <w:szCs w:val="18"/>
              </w:rPr>
              <w:sym w:font="Wingdings" w:char="F0E0"/>
            </w:r>
            <w:r>
              <w:rPr>
                <w:b/>
                <w:i/>
                <w:sz w:val="18"/>
                <w:szCs w:val="18"/>
              </w:rPr>
              <w:t>1027</w:t>
            </w:r>
          </w:p>
        </w:tc>
        <w:tc>
          <w:tcPr>
            <w:tcW w:w="1276" w:type="dxa"/>
          </w:tcPr>
          <w:p w14:paraId="3619F48C" w14:textId="77777777" w:rsidR="00DE1C67" w:rsidRPr="00E45633" w:rsidRDefault="00DE1C67" w:rsidP="00DE1C67">
            <w:pPr>
              <w:rPr>
                <w:sz w:val="18"/>
                <w:szCs w:val="18"/>
              </w:rPr>
            </w:pPr>
            <w:r>
              <w:rPr>
                <w:b/>
                <w:i/>
                <w:sz w:val="18"/>
                <w:szCs w:val="18"/>
              </w:rPr>
              <w:t>MDEntryForwardPoints</w:t>
            </w:r>
          </w:p>
        </w:tc>
        <w:tc>
          <w:tcPr>
            <w:tcW w:w="567" w:type="dxa"/>
          </w:tcPr>
          <w:p w14:paraId="1CC76213" w14:textId="77777777" w:rsidR="00DE1C67" w:rsidRPr="00E45633" w:rsidRDefault="00DE1C67" w:rsidP="00DE1C67">
            <w:pPr>
              <w:rPr>
                <w:sz w:val="18"/>
                <w:szCs w:val="18"/>
              </w:rPr>
            </w:pPr>
            <w:r>
              <w:rPr>
                <w:sz w:val="18"/>
                <w:szCs w:val="18"/>
              </w:rPr>
              <w:t>N</w:t>
            </w:r>
          </w:p>
        </w:tc>
        <w:tc>
          <w:tcPr>
            <w:tcW w:w="1276" w:type="dxa"/>
          </w:tcPr>
          <w:p w14:paraId="280A23C2" w14:textId="77777777" w:rsidR="00DE1C67" w:rsidRDefault="00DE1C67" w:rsidP="00DE1C67">
            <w:pPr>
              <w:rPr>
                <w:sz w:val="18"/>
                <w:szCs w:val="18"/>
              </w:rPr>
            </w:pPr>
            <w:r>
              <w:rPr>
                <w:sz w:val="18"/>
                <w:szCs w:val="18"/>
              </w:rPr>
              <w:t>MDEntryFwdPnts</w:t>
            </w:r>
          </w:p>
        </w:tc>
        <w:tc>
          <w:tcPr>
            <w:tcW w:w="2409" w:type="dxa"/>
          </w:tcPr>
          <w:p w14:paraId="280A8D70" w14:textId="77777777" w:rsidR="00DE1C67" w:rsidRPr="00E45633" w:rsidRDefault="00DE1C67" w:rsidP="00DE1C67">
            <w:pPr>
              <w:rPr>
                <w:sz w:val="18"/>
                <w:szCs w:val="18"/>
              </w:rPr>
            </w:pPr>
          </w:p>
        </w:tc>
        <w:tc>
          <w:tcPr>
            <w:tcW w:w="709" w:type="dxa"/>
            <w:tcBorders>
              <w:top w:val="single" w:sz="4" w:space="0" w:color="auto"/>
              <w:bottom w:val="single" w:sz="4" w:space="0" w:color="auto"/>
            </w:tcBorders>
            <w:shd w:val="clear" w:color="auto" w:fill="DBE5F1" w:themeFill="accent1" w:themeFillTint="33"/>
          </w:tcPr>
          <w:p w14:paraId="37E0D1DD"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46DFCC66" w14:textId="77777777" w:rsidR="00DE1C67" w:rsidRPr="00987B05" w:rsidRDefault="00DE1C67" w:rsidP="00DE1C67">
            <w:pPr>
              <w:pStyle w:val="BodyText"/>
              <w:rPr>
                <w:b/>
                <w:color w:val="17365D" w:themeColor="text2" w:themeShade="BF"/>
                <w:sz w:val="18"/>
                <w:szCs w:val="18"/>
              </w:rPr>
            </w:pPr>
          </w:p>
        </w:tc>
      </w:tr>
      <w:tr w:rsidR="009B6CB0" w:rsidRPr="00E45633" w14:paraId="0A8F8424" w14:textId="77777777" w:rsidTr="00FA01D4">
        <w:tc>
          <w:tcPr>
            <w:tcW w:w="2093" w:type="dxa"/>
            <w:gridSpan w:val="2"/>
            <w:shd w:val="clear" w:color="auto" w:fill="F2F2F2" w:themeFill="background1" w:themeFillShade="F2"/>
          </w:tcPr>
          <w:p w14:paraId="33E39315" w14:textId="77777777" w:rsidR="00DE1C67" w:rsidRPr="00F468E8" w:rsidRDefault="00DE1C67" w:rsidP="00DE1C67">
            <w:pPr>
              <w:rPr>
                <w:b/>
                <w:i/>
                <w:sz w:val="18"/>
                <w:szCs w:val="18"/>
              </w:rPr>
            </w:pPr>
            <w:r w:rsidRPr="00CA257D">
              <w:rPr>
                <w:b/>
                <w:noProof/>
                <w:sz w:val="18"/>
                <w:szCs w:val="18"/>
              </w:rPr>
              <w:sym w:font="Wingdings" w:char="F0E0"/>
            </w:r>
            <w:r w:rsidRPr="00F468E8">
              <w:rPr>
                <w:b/>
                <w:i/>
                <w:sz w:val="18"/>
                <w:szCs w:val="18"/>
              </w:rPr>
              <w:t>Component</w:t>
            </w:r>
            <w:r>
              <w:rPr>
                <w:b/>
                <w:i/>
                <w:sz w:val="18"/>
                <w:szCs w:val="18"/>
              </w:rPr>
              <w:t xml:space="preserve"> </w:t>
            </w:r>
            <w:r w:rsidRPr="00F468E8">
              <w:rPr>
                <w:b/>
                <w:i/>
                <w:sz w:val="18"/>
                <w:szCs w:val="18"/>
              </w:rPr>
              <w:t>&lt;</w:t>
            </w:r>
            <w:r>
              <w:rPr>
                <w:b/>
                <w:i/>
                <w:sz w:val="18"/>
                <w:szCs w:val="18"/>
              </w:rPr>
              <w:t>StatsIndGrp</w:t>
            </w:r>
            <w:r w:rsidRPr="00F468E8">
              <w:rPr>
                <w:b/>
                <w:i/>
                <w:sz w:val="18"/>
                <w:szCs w:val="18"/>
              </w:rPr>
              <w:t>&gt;</w:t>
            </w:r>
          </w:p>
        </w:tc>
        <w:tc>
          <w:tcPr>
            <w:tcW w:w="567" w:type="dxa"/>
            <w:shd w:val="clear" w:color="auto" w:fill="F2F2F2" w:themeFill="background1" w:themeFillShade="F2"/>
          </w:tcPr>
          <w:p w14:paraId="3C8E5250" w14:textId="77777777" w:rsidR="00DE1C67" w:rsidRPr="00F468E8" w:rsidRDefault="00DE1C67" w:rsidP="00DE1C67">
            <w:pPr>
              <w:rPr>
                <w:b/>
                <w:i/>
                <w:sz w:val="18"/>
                <w:szCs w:val="18"/>
              </w:rPr>
            </w:pPr>
            <w:r>
              <w:rPr>
                <w:b/>
                <w:i/>
                <w:sz w:val="18"/>
                <w:szCs w:val="18"/>
              </w:rPr>
              <w:t>N</w:t>
            </w:r>
          </w:p>
        </w:tc>
        <w:tc>
          <w:tcPr>
            <w:tcW w:w="1276" w:type="dxa"/>
            <w:shd w:val="clear" w:color="auto" w:fill="F2F2F2" w:themeFill="background1" w:themeFillShade="F2"/>
          </w:tcPr>
          <w:p w14:paraId="3AF89E0E" w14:textId="77777777" w:rsidR="00DE1C67" w:rsidRPr="00F468E8" w:rsidRDefault="00DE1C67" w:rsidP="00DE1C67">
            <w:pPr>
              <w:rPr>
                <w:b/>
                <w:i/>
                <w:sz w:val="18"/>
                <w:szCs w:val="18"/>
              </w:rPr>
            </w:pPr>
            <w:r>
              <w:rPr>
                <w:b/>
                <w:i/>
                <w:sz w:val="18"/>
                <w:szCs w:val="18"/>
              </w:rPr>
              <w:t>StatsIndGrp</w:t>
            </w:r>
          </w:p>
        </w:tc>
        <w:tc>
          <w:tcPr>
            <w:tcW w:w="2409" w:type="dxa"/>
            <w:shd w:val="clear" w:color="auto" w:fill="F2F2F2" w:themeFill="background1" w:themeFillShade="F2"/>
          </w:tcPr>
          <w:p w14:paraId="6ED45480" w14:textId="77777777" w:rsidR="00DE1C67" w:rsidRPr="00F468E8" w:rsidRDefault="00DE1C67" w:rsidP="00DE1C6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62BAB566"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2FCDF07C" w14:textId="77777777" w:rsidR="00DE1C67" w:rsidRPr="00987B05" w:rsidRDefault="00DE1C67" w:rsidP="00DE1C67">
            <w:pPr>
              <w:pStyle w:val="BodyText"/>
              <w:rPr>
                <w:b/>
                <w:color w:val="17365D" w:themeColor="text2" w:themeShade="BF"/>
                <w:sz w:val="18"/>
                <w:szCs w:val="18"/>
              </w:rPr>
            </w:pPr>
          </w:p>
        </w:tc>
      </w:tr>
      <w:tr w:rsidR="009B6CB0" w:rsidRPr="00E45633" w14:paraId="29641D7B" w14:textId="77777777" w:rsidTr="00FA01D4">
        <w:tc>
          <w:tcPr>
            <w:tcW w:w="2093" w:type="dxa"/>
            <w:gridSpan w:val="2"/>
            <w:shd w:val="clear" w:color="auto" w:fill="F2F2F2" w:themeFill="background1" w:themeFillShade="F2"/>
          </w:tcPr>
          <w:p w14:paraId="3ECD0A4E" w14:textId="77777777" w:rsidR="00DE1C67" w:rsidRPr="00F468E8" w:rsidRDefault="00DE1C67" w:rsidP="00DE1C67">
            <w:pPr>
              <w:rPr>
                <w:b/>
                <w:i/>
                <w:sz w:val="18"/>
                <w:szCs w:val="18"/>
              </w:rPr>
            </w:pPr>
            <w:r w:rsidRPr="00CA257D">
              <w:rPr>
                <w:b/>
                <w:noProof/>
                <w:sz w:val="18"/>
                <w:szCs w:val="18"/>
              </w:rPr>
              <w:sym w:font="Wingdings" w:char="F0E0"/>
            </w:r>
            <w:r w:rsidRPr="00F468E8">
              <w:rPr>
                <w:b/>
                <w:i/>
                <w:sz w:val="18"/>
                <w:szCs w:val="18"/>
              </w:rPr>
              <w:t>Component</w:t>
            </w:r>
            <w:r>
              <w:rPr>
                <w:b/>
                <w:i/>
                <w:sz w:val="18"/>
                <w:szCs w:val="18"/>
              </w:rPr>
              <w:t xml:space="preserve"> </w:t>
            </w:r>
            <w:r w:rsidRPr="00F468E8">
              <w:rPr>
                <w:b/>
                <w:i/>
                <w:sz w:val="18"/>
                <w:szCs w:val="18"/>
              </w:rPr>
              <w:t>&lt;</w:t>
            </w:r>
            <w:r>
              <w:rPr>
                <w:b/>
                <w:i/>
                <w:sz w:val="18"/>
                <w:szCs w:val="18"/>
              </w:rPr>
              <w:t>Parties</w:t>
            </w:r>
            <w:r w:rsidRPr="00F468E8">
              <w:rPr>
                <w:b/>
                <w:i/>
                <w:sz w:val="18"/>
                <w:szCs w:val="18"/>
              </w:rPr>
              <w:t>&gt;</w:t>
            </w:r>
          </w:p>
        </w:tc>
        <w:tc>
          <w:tcPr>
            <w:tcW w:w="567" w:type="dxa"/>
            <w:shd w:val="clear" w:color="auto" w:fill="F2F2F2" w:themeFill="background1" w:themeFillShade="F2"/>
          </w:tcPr>
          <w:p w14:paraId="5B113923" w14:textId="77777777" w:rsidR="00DE1C67" w:rsidRPr="00F468E8" w:rsidRDefault="00DE1C67" w:rsidP="00DE1C67">
            <w:pPr>
              <w:rPr>
                <w:b/>
                <w:i/>
                <w:sz w:val="18"/>
                <w:szCs w:val="18"/>
              </w:rPr>
            </w:pPr>
            <w:r>
              <w:rPr>
                <w:b/>
                <w:i/>
                <w:sz w:val="18"/>
                <w:szCs w:val="18"/>
              </w:rPr>
              <w:t>N</w:t>
            </w:r>
          </w:p>
        </w:tc>
        <w:tc>
          <w:tcPr>
            <w:tcW w:w="1276" w:type="dxa"/>
            <w:shd w:val="clear" w:color="auto" w:fill="F2F2F2" w:themeFill="background1" w:themeFillShade="F2"/>
          </w:tcPr>
          <w:p w14:paraId="3EC9D5A6" w14:textId="77777777" w:rsidR="00DE1C67" w:rsidRPr="00F468E8" w:rsidRDefault="00DE1C67" w:rsidP="00DE1C67">
            <w:pPr>
              <w:rPr>
                <w:b/>
                <w:i/>
                <w:sz w:val="18"/>
                <w:szCs w:val="18"/>
              </w:rPr>
            </w:pPr>
            <w:r>
              <w:rPr>
                <w:b/>
                <w:i/>
                <w:sz w:val="18"/>
                <w:szCs w:val="18"/>
              </w:rPr>
              <w:t>Pty</w:t>
            </w:r>
          </w:p>
        </w:tc>
        <w:tc>
          <w:tcPr>
            <w:tcW w:w="2409" w:type="dxa"/>
            <w:shd w:val="clear" w:color="auto" w:fill="F2F2F2" w:themeFill="background1" w:themeFillShade="F2"/>
          </w:tcPr>
          <w:p w14:paraId="6016044A" w14:textId="77777777" w:rsidR="00DE1C67" w:rsidRPr="00F468E8" w:rsidRDefault="00DE1C67" w:rsidP="00DE1C67">
            <w:pPr>
              <w:rPr>
                <w:b/>
                <w:i/>
                <w:sz w:val="18"/>
                <w:szCs w:val="18"/>
              </w:rPr>
            </w:pPr>
          </w:p>
        </w:tc>
        <w:tc>
          <w:tcPr>
            <w:tcW w:w="709" w:type="dxa"/>
            <w:tcBorders>
              <w:top w:val="single" w:sz="4" w:space="0" w:color="auto"/>
              <w:bottom w:val="single" w:sz="4" w:space="0" w:color="auto"/>
            </w:tcBorders>
            <w:shd w:val="clear" w:color="auto" w:fill="DBE5F1" w:themeFill="accent1" w:themeFillTint="33"/>
          </w:tcPr>
          <w:p w14:paraId="47AF738F" w14:textId="77777777" w:rsidR="00DE1C67" w:rsidRPr="00987B05" w:rsidRDefault="00DE1C67" w:rsidP="00DE1C67">
            <w:pPr>
              <w:pStyle w:val="BodyText"/>
              <w:rPr>
                <w:b/>
                <w:color w:val="17365D" w:themeColor="text2" w:themeShade="BF"/>
                <w:szCs w:val="20"/>
              </w:rPr>
            </w:pPr>
          </w:p>
        </w:tc>
        <w:tc>
          <w:tcPr>
            <w:tcW w:w="2410" w:type="dxa"/>
            <w:tcBorders>
              <w:top w:val="single" w:sz="4" w:space="0" w:color="auto"/>
              <w:bottom w:val="single" w:sz="4" w:space="0" w:color="auto"/>
            </w:tcBorders>
            <w:shd w:val="clear" w:color="auto" w:fill="DBE5F1" w:themeFill="accent1" w:themeFillTint="33"/>
          </w:tcPr>
          <w:p w14:paraId="30F10546" w14:textId="77777777" w:rsidR="00DE1C67" w:rsidRPr="00987B05" w:rsidRDefault="00DE1C67" w:rsidP="00DE1C67">
            <w:pPr>
              <w:pStyle w:val="BodyText"/>
              <w:rPr>
                <w:b/>
                <w:color w:val="17365D" w:themeColor="text2" w:themeShade="BF"/>
                <w:sz w:val="18"/>
                <w:szCs w:val="18"/>
              </w:rPr>
            </w:pPr>
          </w:p>
        </w:tc>
      </w:tr>
      <w:tr w:rsidR="00615D17" w:rsidRPr="00E45633" w14:paraId="24128BCC" w14:textId="77777777" w:rsidTr="00FA01D4">
        <w:tc>
          <w:tcPr>
            <w:tcW w:w="9464" w:type="dxa"/>
            <w:gridSpan w:val="7"/>
            <w:vAlign w:val="center"/>
          </w:tcPr>
          <w:p w14:paraId="00CBC35E" w14:textId="77777777" w:rsidR="00DE1C67" w:rsidRPr="004924B5" w:rsidRDefault="00DE1C67" w:rsidP="00DE1C67">
            <w:pPr>
              <w:pStyle w:val="BodyText"/>
              <w:jc w:val="center"/>
              <w:rPr>
                <w:color w:val="17365D" w:themeColor="text2" w:themeShade="BF"/>
                <w:szCs w:val="20"/>
              </w:rPr>
            </w:pPr>
            <w:r w:rsidRPr="004924B5">
              <w:rPr>
                <w:color w:val="17365D" w:themeColor="text2" w:themeShade="BF"/>
                <w:szCs w:val="20"/>
              </w:rPr>
              <w:t>&lt;/MDIncGrp&gt;</w:t>
            </w:r>
          </w:p>
        </w:tc>
      </w:tr>
    </w:tbl>
    <w:p w14:paraId="7689CFBF" w14:textId="77777777" w:rsidR="006130D1" w:rsidRDefault="006130D1" w:rsidP="006130D1">
      <w:pPr>
        <w:pStyle w:val="BodyText"/>
      </w:pPr>
    </w:p>
    <w:p w14:paraId="1FF3D866" w14:textId="77777777" w:rsidR="00314E45" w:rsidRPr="006130D1" w:rsidRDefault="00314E45" w:rsidP="006130D1"/>
    <w:p w14:paraId="68C1829D" w14:textId="77777777" w:rsidR="004829A2" w:rsidRDefault="004829A2" w:rsidP="00B44D90">
      <w:pPr>
        <w:pStyle w:val="Heading1"/>
      </w:pPr>
      <w:bookmarkStart w:id="48" w:name="_Toc71991730"/>
      <w:r>
        <w:lastRenderedPageBreak/>
        <w:t>Category Changes</w:t>
      </w:r>
      <w:bookmarkEnd w:id="48"/>
    </w:p>
    <w:p w14:paraId="62BCBEC3" w14:textId="77777777" w:rsidR="00B93662" w:rsidRPr="00B93662" w:rsidRDefault="00B93662" w:rsidP="00B93662">
      <w:pPr>
        <w:rPr>
          <w:i/>
        </w:rPr>
      </w:pPr>
      <w:r w:rsidRPr="00B93662">
        <w:rPr>
          <w:i/>
        </w:rPr>
        <w:t>None.</w:t>
      </w:r>
    </w:p>
    <w:p w14:paraId="7DEF3719" w14:textId="77777777" w:rsidR="00B93662" w:rsidRPr="00B93662" w:rsidRDefault="00B93662" w:rsidP="00B93662">
      <w:pPr>
        <w:rPr>
          <w:i/>
        </w:rPr>
      </w:pPr>
    </w:p>
    <w:p w14:paraId="5D21A860" w14:textId="77777777" w:rsidR="00B93662" w:rsidRPr="00B93662" w:rsidRDefault="00B93662" w:rsidP="00B93662">
      <w:pPr>
        <w:sectPr w:rsidR="00B93662" w:rsidRPr="00B93662" w:rsidSect="00D725BF">
          <w:headerReference w:type="default" r:id="rId24"/>
          <w:footerReference w:type="default" r:id="rId25"/>
          <w:pgSz w:w="12240" w:h="15840" w:code="1"/>
          <w:pgMar w:top="720" w:right="1440" w:bottom="1440" w:left="1440" w:header="720" w:footer="720" w:gutter="0"/>
          <w:cols w:space="720"/>
          <w:docGrid w:linePitch="360"/>
        </w:sectPr>
      </w:pPr>
    </w:p>
    <w:p w14:paraId="6F455319" w14:textId="77777777" w:rsidR="00BE2DF5" w:rsidRDefault="00F85F52" w:rsidP="00B44D90">
      <w:pPr>
        <w:pStyle w:val="Heading1"/>
        <w:numPr>
          <w:ilvl w:val="0"/>
          <w:numId w:val="0"/>
        </w:numPr>
      </w:pPr>
      <w:bookmarkStart w:id="49" w:name="_Ref437254870"/>
      <w:bookmarkStart w:id="50" w:name="_Toc71991731"/>
      <w:r>
        <w:lastRenderedPageBreak/>
        <w:t>Appendix A - Data Dictionary</w:t>
      </w:r>
      <w:bookmarkEnd w:id="49"/>
      <w:bookmarkEnd w:id="50"/>
    </w:p>
    <w:p w14:paraId="5191D952" w14:textId="77777777" w:rsidR="00EB1643" w:rsidRDefault="00EB1643" w:rsidP="00EB1643">
      <w:pPr>
        <w:pStyle w:val="BodyText"/>
      </w:pPr>
    </w:p>
    <w:p w14:paraId="2131C0AF" w14:textId="6E2F561F" w:rsidR="006C1693" w:rsidRDefault="006C1693"/>
    <w:tbl>
      <w:tblPr>
        <w:tblW w:w="13491"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891"/>
        <w:gridCol w:w="1134"/>
        <w:gridCol w:w="1134"/>
        <w:gridCol w:w="4253"/>
        <w:gridCol w:w="1417"/>
        <w:gridCol w:w="2835"/>
      </w:tblGrid>
      <w:tr w:rsidR="008428D2" w:rsidRPr="00D25FC3" w14:paraId="7307AD05" w14:textId="77777777" w:rsidTr="00705CD0">
        <w:trPr>
          <w:cantSplit/>
        </w:trPr>
        <w:tc>
          <w:tcPr>
            <w:tcW w:w="827" w:type="dxa"/>
            <w:tcBorders>
              <w:top w:val="double" w:sz="4" w:space="0" w:color="auto"/>
              <w:bottom w:val="double" w:sz="4" w:space="0" w:color="auto"/>
            </w:tcBorders>
            <w:shd w:val="pct10" w:color="auto" w:fill="FFFFFF"/>
          </w:tcPr>
          <w:p w14:paraId="4D30629C" w14:textId="77777777" w:rsidR="008428D2" w:rsidRPr="00D25FC3" w:rsidRDefault="008428D2" w:rsidP="00EE78EC">
            <w:pPr>
              <w:jc w:val="center"/>
              <w:rPr>
                <w:b/>
                <w:szCs w:val="22"/>
                <w:lang w:val="en-US"/>
              </w:rPr>
            </w:pPr>
            <w:r w:rsidRPr="00D25FC3">
              <w:rPr>
                <w:b/>
                <w:szCs w:val="22"/>
                <w:lang w:val="en-US"/>
              </w:rPr>
              <w:t>Tag</w:t>
            </w:r>
          </w:p>
        </w:tc>
        <w:tc>
          <w:tcPr>
            <w:tcW w:w="1891" w:type="dxa"/>
            <w:tcBorders>
              <w:top w:val="double" w:sz="4" w:space="0" w:color="auto"/>
              <w:bottom w:val="double" w:sz="4" w:space="0" w:color="auto"/>
            </w:tcBorders>
            <w:shd w:val="pct10" w:color="auto" w:fill="FFFFFF"/>
          </w:tcPr>
          <w:p w14:paraId="5443C9F2" w14:textId="77777777" w:rsidR="008428D2" w:rsidRPr="00D25FC3" w:rsidRDefault="008428D2" w:rsidP="00EE78EC">
            <w:pPr>
              <w:rPr>
                <w:b/>
                <w:szCs w:val="22"/>
                <w:lang w:val="en-US"/>
              </w:rPr>
            </w:pPr>
            <w:r w:rsidRPr="00D25FC3">
              <w:rPr>
                <w:b/>
                <w:szCs w:val="22"/>
                <w:lang w:val="en-US"/>
              </w:rPr>
              <w:t>FieldName</w:t>
            </w:r>
          </w:p>
        </w:tc>
        <w:tc>
          <w:tcPr>
            <w:tcW w:w="1134" w:type="dxa"/>
            <w:tcBorders>
              <w:top w:val="double" w:sz="4" w:space="0" w:color="auto"/>
              <w:bottom w:val="double" w:sz="4" w:space="0" w:color="auto"/>
            </w:tcBorders>
            <w:shd w:val="pct10" w:color="auto" w:fill="FFFFFF"/>
          </w:tcPr>
          <w:p w14:paraId="47A7297F" w14:textId="77777777" w:rsidR="008428D2" w:rsidRPr="00D25FC3" w:rsidRDefault="008428D2" w:rsidP="00EE78EC">
            <w:pPr>
              <w:rPr>
                <w:b/>
                <w:szCs w:val="22"/>
                <w:lang w:val="en-US"/>
              </w:rPr>
            </w:pPr>
            <w:r w:rsidRPr="00D25FC3">
              <w:rPr>
                <w:b/>
                <w:szCs w:val="22"/>
                <w:lang w:val="en-US"/>
              </w:rPr>
              <w:t>Action</w:t>
            </w:r>
          </w:p>
        </w:tc>
        <w:tc>
          <w:tcPr>
            <w:tcW w:w="1134" w:type="dxa"/>
            <w:tcBorders>
              <w:top w:val="double" w:sz="4" w:space="0" w:color="auto"/>
              <w:bottom w:val="double" w:sz="4" w:space="0" w:color="auto"/>
            </w:tcBorders>
            <w:shd w:val="pct10" w:color="auto" w:fill="FFFFFF"/>
          </w:tcPr>
          <w:p w14:paraId="72EFCC25" w14:textId="77777777" w:rsidR="008428D2" w:rsidRPr="00D25FC3" w:rsidRDefault="008428D2" w:rsidP="00EE78EC">
            <w:pPr>
              <w:rPr>
                <w:b/>
                <w:szCs w:val="22"/>
                <w:lang w:val="en-US"/>
              </w:rPr>
            </w:pPr>
            <w:r w:rsidRPr="00D25FC3">
              <w:rPr>
                <w:b/>
                <w:szCs w:val="22"/>
                <w:lang w:val="en-US"/>
              </w:rPr>
              <w:t>Datatype</w:t>
            </w:r>
          </w:p>
        </w:tc>
        <w:tc>
          <w:tcPr>
            <w:tcW w:w="4253" w:type="dxa"/>
            <w:tcBorders>
              <w:top w:val="double" w:sz="4" w:space="0" w:color="auto"/>
              <w:bottom w:val="double" w:sz="4" w:space="0" w:color="auto"/>
            </w:tcBorders>
            <w:shd w:val="pct10" w:color="auto" w:fill="FFFFFF"/>
          </w:tcPr>
          <w:p w14:paraId="74778D91" w14:textId="77777777" w:rsidR="008428D2" w:rsidRPr="00D25FC3" w:rsidRDefault="008428D2" w:rsidP="00EE78EC">
            <w:pPr>
              <w:rPr>
                <w:b/>
                <w:szCs w:val="22"/>
                <w:lang w:val="en-US"/>
              </w:rPr>
            </w:pPr>
            <w:r w:rsidRPr="00D25FC3">
              <w:rPr>
                <w:b/>
                <w:szCs w:val="22"/>
                <w:lang w:val="en-US"/>
              </w:rPr>
              <w:t>Description</w:t>
            </w:r>
          </w:p>
        </w:tc>
        <w:tc>
          <w:tcPr>
            <w:tcW w:w="1417" w:type="dxa"/>
            <w:tcBorders>
              <w:top w:val="double" w:sz="4" w:space="0" w:color="auto"/>
              <w:bottom w:val="double" w:sz="4" w:space="0" w:color="auto"/>
            </w:tcBorders>
            <w:shd w:val="pct10" w:color="auto" w:fill="FFFFFF"/>
          </w:tcPr>
          <w:p w14:paraId="297EE3B2" w14:textId="77777777" w:rsidR="008428D2" w:rsidRPr="00D25FC3" w:rsidRDefault="008428D2" w:rsidP="00EE78EC">
            <w:pPr>
              <w:rPr>
                <w:b/>
                <w:szCs w:val="22"/>
                <w:lang w:val="en-US"/>
              </w:rPr>
            </w:pPr>
            <w:r w:rsidRPr="00D25FC3">
              <w:rPr>
                <w:b/>
                <w:szCs w:val="22"/>
                <w:lang w:val="en-US"/>
              </w:rPr>
              <w:t>FIXML Abbreviation</w:t>
            </w:r>
          </w:p>
        </w:tc>
        <w:tc>
          <w:tcPr>
            <w:tcW w:w="2835" w:type="dxa"/>
            <w:tcBorders>
              <w:top w:val="double" w:sz="4" w:space="0" w:color="auto"/>
              <w:bottom w:val="double" w:sz="4" w:space="0" w:color="auto"/>
            </w:tcBorders>
            <w:shd w:val="pct10" w:color="auto" w:fill="FFFFFF"/>
          </w:tcPr>
          <w:p w14:paraId="03F1EC6C" w14:textId="77777777" w:rsidR="008428D2" w:rsidRPr="00D25FC3" w:rsidRDefault="008428D2" w:rsidP="00EE78EC">
            <w:pPr>
              <w:rPr>
                <w:b/>
                <w:szCs w:val="22"/>
                <w:lang w:val="en-US"/>
              </w:rPr>
            </w:pPr>
            <w:r w:rsidRPr="00D25FC3">
              <w:rPr>
                <w:b/>
                <w:szCs w:val="22"/>
                <w:lang w:val="en-US"/>
              </w:rPr>
              <w:t>Add to / Deprecate from Message type or Component block</w:t>
            </w:r>
          </w:p>
        </w:tc>
      </w:tr>
      <w:tr w:rsidR="001E7B44" w:rsidRPr="00D25FC3" w14:paraId="42B04E17" w14:textId="77777777" w:rsidTr="00705CD0">
        <w:tc>
          <w:tcPr>
            <w:tcW w:w="827" w:type="dxa"/>
          </w:tcPr>
          <w:p w14:paraId="520421AF" w14:textId="574A663E" w:rsidR="009754B9" w:rsidRPr="00705CD0" w:rsidRDefault="009754B9" w:rsidP="003F4C19">
            <w:pPr>
              <w:rPr>
                <w:szCs w:val="22"/>
                <w:highlight w:val="yellow"/>
                <w:lang w:val="en-US"/>
              </w:rPr>
            </w:pPr>
            <w:r w:rsidRPr="00705CD0">
              <w:rPr>
                <w:szCs w:val="22"/>
                <w:highlight w:val="yellow"/>
                <w:lang w:val="en-US"/>
              </w:rPr>
              <w:t>TBD</w:t>
            </w:r>
          </w:p>
        </w:tc>
        <w:tc>
          <w:tcPr>
            <w:tcW w:w="1891" w:type="dxa"/>
          </w:tcPr>
          <w:p w14:paraId="038D0EC2" w14:textId="63F39284" w:rsidR="009754B9" w:rsidRPr="00705CD0" w:rsidRDefault="009754B9" w:rsidP="003F4C19">
            <w:pPr>
              <w:rPr>
                <w:szCs w:val="22"/>
                <w:highlight w:val="yellow"/>
                <w:lang w:val="en-US"/>
              </w:rPr>
            </w:pPr>
            <w:r w:rsidRPr="00705CD0">
              <w:rPr>
                <w:szCs w:val="22"/>
                <w:highlight w:val="yellow"/>
                <w:lang w:val="en-US"/>
              </w:rPr>
              <w:t>TertiaryTrdType</w:t>
            </w:r>
          </w:p>
        </w:tc>
        <w:tc>
          <w:tcPr>
            <w:tcW w:w="1134" w:type="dxa"/>
          </w:tcPr>
          <w:p w14:paraId="557BEB03" w14:textId="277C15CB" w:rsidR="009754B9" w:rsidRPr="00D25FC3" w:rsidRDefault="005D767E" w:rsidP="003F4C19">
            <w:pPr>
              <w:rPr>
                <w:szCs w:val="22"/>
                <w:highlight w:val="yellow"/>
                <w:lang w:val="en-US"/>
              </w:rPr>
            </w:pPr>
            <w:r w:rsidRPr="00D25FC3">
              <w:rPr>
                <w:szCs w:val="22"/>
                <w:highlight w:val="yellow"/>
                <w:lang w:val="en-US"/>
              </w:rPr>
              <w:t>NEW</w:t>
            </w:r>
          </w:p>
        </w:tc>
        <w:tc>
          <w:tcPr>
            <w:tcW w:w="1134" w:type="dxa"/>
          </w:tcPr>
          <w:p w14:paraId="0DF3B752" w14:textId="1F872A10" w:rsidR="009754B9" w:rsidRPr="00D25FC3" w:rsidRDefault="00C17D3C" w:rsidP="003F4C19">
            <w:pPr>
              <w:rPr>
                <w:szCs w:val="22"/>
                <w:highlight w:val="yellow"/>
                <w:lang w:val="en-US"/>
              </w:rPr>
            </w:pPr>
            <w:r w:rsidRPr="00D25FC3">
              <w:rPr>
                <w:szCs w:val="22"/>
                <w:highlight w:val="yellow"/>
                <w:lang w:val="en-US"/>
              </w:rPr>
              <w:t>int</w:t>
            </w:r>
          </w:p>
        </w:tc>
        <w:tc>
          <w:tcPr>
            <w:tcW w:w="4253" w:type="dxa"/>
          </w:tcPr>
          <w:p w14:paraId="730B6758" w14:textId="0BFC7CD0" w:rsidR="0073508E" w:rsidRPr="00D25FC3" w:rsidRDefault="007C0AE4" w:rsidP="0073508E">
            <w:pPr>
              <w:pStyle w:val="BodyText"/>
              <w:rPr>
                <w:highlight w:val="yellow"/>
              </w:rPr>
            </w:pPr>
            <w:r w:rsidRPr="00D25FC3">
              <w:rPr>
                <w:highlight w:val="yellow"/>
              </w:rPr>
              <w:t xml:space="preserve">Type of trade  assigned to a trade. </w:t>
            </w:r>
            <w:r>
              <w:rPr>
                <w:highlight w:val="yellow"/>
              </w:rPr>
              <w:t>Used in addition to TrdType(828) and SecondaryTrdType(855). Must</w:t>
            </w:r>
            <w:r w:rsidRPr="00D25FC3">
              <w:rPr>
                <w:highlight w:val="yellow"/>
              </w:rPr>
              <w:t xml:space="preserve"> </w:t>
            </w:r>
            <w:r>
              <w:rPr>
                <w:highlight w:val="yellow"/>
              </w:rPr>
              <w:t xml:space="preserve">not </w:t>
            </w:r>
            <w:r w:rsidR="00064257" w:rsidRPr="00D25FC3">
              <w:rPr>
                <w:highlight w:val="yellow"/>
              </w:rPr>
              <w:t xml:space="preserve">be used when only </w:t>
            </w:r>
            <w:r w:rsidR="00601F0F" w:rsidRPr="00D25FC3">
              <w:rPr>
                <w:highlight w:val="yellow"/>
              </w:rPr>
              <w:t xml:space="preserve">one additional trade type </w:t>
            </w:r>
            <w:r w:rsidR="005D1B32" w:rsidRPr="00D25FC3">
              <w:rPr>
                <w:highlight w:val="yellow"/>
              </w:rPr>
              <w:t>needs to be</w:t>
            </w:r>
            <w:r w:rsidR="00601F0F" w:rsidRPr="00D25FC3">
              <w:rPr>
                <w:highlight w:val="yellow"/>
              </w:rPr>
              <w:t xml:space="preserve"> assigned.</w:t>
            </w:r>
          </w:p>
          <w:p w14:paraId="59CC8779" w14:textId="38CBC8C5" w:rsidR="009754B9" w:rsidRPr="00D25FC3" w:rsidRDefault="008E70F0" w:rsidP="003F4C19">
            <w:pPr>
              <w:pStyle w:val="BodyText"/>
              <w:rPr>
                <w:highlight w:val="yellow"/>
              </w:rPr>
            </w:pPr>
            <w:r w:rsidRPr="00D25FC3">
              <w:rPr>
                <w:highlight w:val="yellow"/>
              </w:rPr>
              <w:t>[uses enums from TrdType(828)]</w:t>
            </w:r>
          </w:p>
        </w:tc>
        <w:tc>
          <w:tcPr>
            <w:tcW w:w="1417" w:type="dxa"/>
          </w:tcPr>
          <w:p w14:paraId="16762020" w14:textId="409566A9" w:rsidR="009754B9" w:rsidRPr="00D25FC3" w:rsidRDefault="008E70F0" w:rsidP="003F4C19">
            <w:pPr>
              <w:rPr>
                <w:szCs w:val="22"/>
                <w:highlight w:val="yellow"/>
                <w:lang w:val="en-US"/>
              </w:rPr>
            </w:pPr>
            <w:r w:rsidRPr="00D25FC3">
              <w:rPr>
                <w:szCs w:val="22"/>
                <w:highlight w:val="yellow"/>
                <w:lang w:val="en-US"/>
              </w:rPr>
              <w:t>@TrdTyp3</w:t>
            </w:r>
          </w:p>
        </w:tc>
        <w:tc>
          <w:tcPr>
            <w:tcW w:w="2835" w:type="dxa"/>
          </w:tcPr>
          <w:p w14:paraId="4CBB2612" w14:textId="0EB388D6" w:rsidR="009754B9" w:rsidRPr="007A489A" w:rsidDel="00725055" w:rsidRDefault="00184950" w:rsidP="003F4C19">
            <w:pPr>
              <w:rPr>
                <w:szCs w:val="22"/>
                <w:lang w:val="en-US"/>
              </w:rPr>
            </w:pPr>
            <w:r w:rsidRPr="00705CD0">
              <w:rPr>
                <w:szCs w:val="22"/>
                <w:highlight w:val="yellow"/>
                <w:lang w:val="en-US"/>
              </w:rPr>
              <w:t>Add to message</w:t>
            </w:r>
            <w:r w:rsidR="009F4ED6" w:rsidRPr="00705CD0">
              <w:rPr>
                <w:szCs w:val="22"/>
                <w:highlight w:val="yellow"/>
                <w:lang w:val="en-US"/>
              </w:rPr>
              <w:t xml:space="preserve"> TradeCaptureReport(35=AE)</w:t>
            </w:r>
          </w:p>
        </w:tc>
      </w:tr>
      <w:tr w:rsidR="001D1D3F" w:rsidRPr="00D25FC3" w14:paraId="0EA1A7BC" w14:textId="77777777" w:rsidTr="00705CD0">
        <w:tc>
          <w:tcPr>
            <w:tcW w:w="827" w:type="dxa"/>
          </w:tcPr>
          <w:p w14:paraId="1B8FB11C" w14:textId="77030E92" w:rsidR="001D1D3F" w:rsidRPr="00D25FC3" w:rsidRDefault="001D1D3F" w:rsidP="003F4C19">
            <w:pPr>
              <w:rPr>
                <w:szCs w:val="22"/>
                <w:lang w:val="en-US"/>
              </w:rPr>
            </w:pPr>
            <w:r w:rsidRPr="00D25FC3">
              <w:rPr>
                <w:szCs w:val="22"/>
                <w:lang w:val="en-US"/>
              </w:rPr>
              <w:t>855</w:t>
            </w:r>
          </w:p>
        </w:tc>
        <w:tc>
          <w:tcPr>
            <w:tcW w:w="1891" w:type="dxa"/>
          </w:tcPr>
          <w:p w14:paraId="728A4CCB" w14:textId="12C8BE6E" w:rsidR="001D1D3F" w:rsidRPr="00D25FC3" w:rsidRDefault="001D1D3F" w:rsidP="003F4C19">
            <w:pPr>
              <w:rPr>
                <w:szCs w:val="22"/>
                <w:lang w:val="en-US"/>
              </w:rPr>
            </w:pPr>
            <w:r w:rsidRPr="00D25FC3">
              <w:rPr>
                <w:szCs w:val="22"/>
                <w:lang w:val="en-US"/>
              </w:rPr>
              <w:t>SecondaryTrdType</w:t>
            </w:r>
          </w:p>
        </w:tc>
        <w:tc>
          <w:tcPr>
            <w:tcW w:w="1134" w:type="dxa"/>
          </w:tcPr>
          <w:p w14:paraId="3EB10ED8" w14:textId="741852DE" w:rsidR="001D1D3F" w:rsidRPr="00D25FC3" w:rsidRDefault="001D1D3F" w:rsidP="003F4C19">
            <w:pPr>
              <w:rPr>
                <w:szCs w:val="22"/>
                <w:highlight w:val="yellow"/>
                <w:lang w:val="en-US"/>
              </w:rPr>
            </w:pPr>
            <w:r w:rsidRPr="00D25FC3">
              <w:rPr>
                <w:szCs w:val="22"/>
                <w:highlight w:val="yellow"/>
                <w:lang w:val="en-US"/>
              </w:rPr>
              <w:t>CHANGE</w:t>
            </w:r>
          </w:p>
        </w:tc>
        <w:tc>
          <w:tcPr>
            <w:tcW w:w="1134" w:type="dxa"/>
          </w:tcPr>
          <w:p w14:paraId="29933B21" w14:textId="07B03FF6" w:rsidR="001D1D3F" w:rsidRPr="00D25FC3" w:rsidRDefault="00C17D3C" w:rsidP="003F4C19">
            <w:pPr>
              <w:rPr>
                <w:szCs w:val="22"/>
                <w:lang w:val="en-US"/>
              </w:rPr>
            </w:pPr>
            <w:r w:rsidRPr="00D25FC3">
              <w:rPr>
                <w:szCs w:val="22"/>
                <w:lang w:val="en-US"/>
              </w:rPr>
              <w:t>int</w:t>
            </w:r>
          </w:p>
        </w:tc>
        <w:tc>
          <w:tcPr>
            <w:tcW w:w="4253" w:type="dxa"/>
          </w:tcPr>
          <w:p w14:paraId="13C0DCBA" w14:textId="1A07DEA3" w:rsidR="001D1D3F" w:rsidRPr="00D25FC3" w:rsidRDefault="0086366D" w:rsidP="001D1D3F">
            <w:pPr>
              <w:pStyle w:val="BodyText"/>
            </w:pPr>
            <w:r w:rsidRPr="007A489A">
              <w:rPr>
                <w:highlight w:val="yellow"/>
              </w:rPr>
              <w:t xml:space="preserve">Type </w:t>
            </w:r>
            <w:r w:rsidR="005C275A" w:rsidRPr="00D25FC3">
              <w:rPr>
                <w:highlight w:val="yellow"/>
              </w:rPr>
              <w:t xml:space="preserve">of </w:t>
            </w:r>
            <w:r w:rsidR="005C275A" w:rsidRPr="00C83418">
              <w:rPr>
                <w:highlight w:val="yellow"/>
              </w:rPr>
              <w:t xml:space="preserve">trade </w:t>
            </w:r>
            <w:r w:rsidR="001D1D3F" w:rsidRPr="00705CD0">
              <w:rPr>
                <w:highlight w:val="yellow"/>
              </w:rPr>
              <w:t>assigned to a trade</w:t>
            </w:r>
            <w:r w:rsidR="00C83418" w:rsidRPr="00705CD0">
              <w:rPr>
                <w:highlight w:val="yellow"/>
              </w:rPr>
              <w:t>.</w:t>
            </w:r>
            <w:r w:rsidR="001D1D3F" w:rsidRPr="00705CD0">
              <w:rPr>
                <w:highlight w:val="yellow"/>
              </w:rPr>
              <w:t xml:space="preserve"> </w:t>
            </w:r>
            <w:r w:rsidR="00C83418" w:rsidRPr="00C83418">
              <w:rPr>
                <w:highlight w:val="yellow"/>
              </w:rPr>
              <w:t xml:space="preserve">Used </w:t>
            </w:r>
            <w:r w:rsidR="00C83418" w:rsidRPr="003F4C19">
              <w:rPr>
                <w:highlight w:val="yellow"/>
              </w:rPr>
              <w:t xml:space="preserve">in addition to TrdType(828). </w:t>
            </w:r>
            <w:r w:rsidR="00C83418">
              <w:rPr>
                <w:highlight w:val="yellow"/>
              </w:rPr>
              <w:t>Must</w:t>
            </w:r>
            <w:r w:rsidR="00C83418" w:rsidRPr="00D25FC3">
              <w:rPr>
                <w:highlight w:val="yellow"/>
              </w:rPr>
              <w:t xml:space="preserve"> </w:t>
            </w:r>
            <w:r w:rsidR="000210B6" w:rsidRPr="00D25FC3">
              <w:rPr>
                <w:highlight w:val="yellow"/>
              </w:rPr>
              <w:t>not be used when only one trade type needs to be assigned.</w:t>
            </w:r>
          </w:p>
          <w:p w14:paraId="10501F7B" w14:textId="68E07A19" w:rsidR="001D1D3F" w:rsidRPr="00D25FC3" w:rsidRDefault="001D1D3F" w:rsidP="001D1D3F">
            <w:pPr>
              <w:pStyle w:val="BodyText"/>
            </w:pPr>
            <w:r w:rsidRPr="00D25FC3">
              <w:t>[uses enums from TrdType(828)]</w:t>
            </w:r>
          </w:p>
        </w:tc>
        <w:tc>
          <w:tcPr>
            <w:tcW w:w="1417" w:type="dxa"/>
          </w:tcPr>
          <w:p w14:paraId="6CD477E4" w14:textId="6E49CFC4" w:rsidR="001D1D3F" w:rsidRPr="00D25FC3" w:rsidRDefault="00C11510" w:rsidP="003F4C19">
            <w:pPr>
              <w:rPr>
                <w:szCs w:val="22"/>
                <w:lang w:val="en-US"/>
              </w:rPr>
            </w:pPr>
            <w:r w:rsidRPr="00D25FC3">
              <w:rPr>
                <w:szCs w:val="22"/>
                <w:lang w:val="en-US"/>
              </w:rPr>
              <w:t>@TrdTyp</w:t>
            </w:r>
            <w:r w:rsidR="00C17D3C" w:rsidRPr="00D25FC3">
              <w:rPr>
                <w:szCs w:val="22"/>
                <w:lang w:val="en-US"/>
              </w:rPr>
              <w:t>2</w:t>
            </w:r>
          </w:p>
        </w:tc>
        <w:tc>
          <w:tcPr>
            <w:tcW w:w="2835" w:type="dxa"/>
          </w:tcPr>
          <w:p w14:paraId="2E08473C" w14:textId="77777777" w:rsidR="001D1D3F" w:rsidRPr="00D25FC3" w:rsidDel="00725055" w:rsidRDefault="001D1D3F" w:rsidP="003F4C19">
            <w:pPr>
              <w:rPr>
                <w:szCs w:val="22"/>
                <w:lang w:val="en-US"/>
              </w:rPr>
            </w:pPr>
          </w:p>
        </w:tc>
      </w:tr>
      <w:tr w:rsidR="004429D6" w:rsidRPr="00D25FC3" w14:paraId="507F1524" w14:textId="77777777" w:rsidTr="00705CD0">
        <w:tc>
          <w:tcPr>
            <w:tcW w:w="827" w:type="dxa"/>
          </w:tcPr>
          <w:p w14:paraId="601DCAE0" w14:textId="2E207BE5" w:rsidR="004429D6" w:rsidRPr="00D25FC3" w:rsidRDefault="001D4E4D" w:rsidP="00FA73B5">
            <w:pPr>
              <w:rPr>
                <w:szCs w:val="22"/>
                <w:lang w:val="en-US"/>
              </w:rPr>
            </w:pPr>
            <w:r w:rsidRPr="00D25FC3">
              <w:rPr>
                <w:szCs w:val="22"/>
                <w:lang w:val="en-US"/>
              </w:rPr>
              <w:t>828</w:t>
            </w:r>
          </w:p>
        </w:tc>
        <w:tc>
          <w:tcPr>
            <w:tcW w:w="1891" w:type="dxa"/>
          </w:tcPr>
          <w:p w14:paraId="71FCE9E9" w14:textId="2F3DBC83" w:rsidR="004429D6" w:rsidRPr="00D25FC3" w:rsidRDefault="004429D6" w:rsidP="00FA73B5">
            <w:pPr>
              <w:rPr>
                <w:szCs w:val="22"/>
                <w:lang w:val="en-US"/>
              </w:rPr>
            </w:pPr>
            <w:r w:rsidRPr="00D25FC3">
              <w:rPr>
                <w:szCs w:val="22"/>
                <w:lang w:val="en-US"/>
              </w:rPr>
              <w:t xml:space="preserve">TrdType </w:t>
            </w:r>
          </w:p>
        </w:tc>
        <w:tc>
          <w:tcPr>
            <w:tcW w:w="1134" w:type="dxa"/>
          </w:tcPr>
          <w:p w14:paraId="0EA67720" w14:textId="6E75A988" w:rsidR="004429D6" w:rsidRPr="00D25FC3" w:rsidRDefault="00221A32" w:rsidP="00FA73B5">
            <w:pPr>
              <w:rPr>
                <w:szCs w:val="22"/>
                <w:highlight w:val="yellow"/>
                <w:lang w:val="en-US"/>
              </w:rPr>
            </w:pPr>
            <w:r w:rsidRPr="00D25FC3">
              <w:rPr>
                <w:szCs w:val="22"/>
                <w:highlight w:val="yellow"/>
                <w:lang w:val="en-US"/>
              </w:rPr>
              <w:t>CHANGE</w:t>
            </w:r>
          </w:p>
        </w:tc>
        <w:tc>
          <w:tcPr>
            <w:tcW w:w="1134" w:type="dxa"/>
          </w:tcPr>
          <w:p w14:paraId="2334B442" w14:textId="4F7748F3" w:rsidR="004429D6" w:rsidRPr="00D25FC3" w:rsidDel="00725055" w:rsidRDefault="00FC7FF7" w:rsidP="00FA73B5">
            <w:pPr>
              <w:rPr>
                <w:szCs w:val="22"/>
                <w:lang w:val="en-US"/>
              </w:rPr>
            </w:pPr>
            <w:r w:rsidRPr="00D25FC3">
              <w:rPr>
                <w:szCs w:val="22"/>
                <w:lang w:val="en-US"/>
              </w:rPr>
              <w:t>int</w:t>
            </w:r>
          </w:p>
        </w:tc>
        <w:tc>
          <w:tcPr>
            <w:tcW w:w="4253" w:type="dxa"/>
          </w:tcPr>
          <w:p w14:paraId="226375F6" w14:textId="4190F166" w:rsidR="000D24A9" w:rsidRPr="00D25FC3" w:rsidRDefault="00A00238" w:rsidP="004429D6">
            <w:pPr>
              <w:pStyle w:val="BodyText"/>
            </w:pPr>
            <w:r w:rsidRPr="00D25FC3">
              <w:t>Type of trade</w:t>
            </w:r>
            <w:r w:rsidR="00146892" w:rsidRPr="007A489A">
              <w:t xml:space="preserve"> </w:t>
            </w:r>
            <w:r w:rsidR="00146892" w:rsidRPr="00D25FC3">
              <w:rPr>
                <w:highlight w:val="yellow"/>
              </w:rPr>
              <w:t>assigned to a trade.</w:t>
            </w:r>
          </w:p>
          <w:p w14:paraId="53BDDEEC" w14:textId="40101F2A" w:rsidR="005C7AD9" w:rsidRPr="00D25FC3" w:rsidRDefault="005C7AD9" w:rsidP="004429D6">
            <w:pPr>
              <w:pStyle w:val="BodyText"/>
            </w:pPr>
            <w:r w:rsidRPr="00D25FC3">
              <w:t>Valid values:</w:t>
            </w:r>
          </w:p>
          <w:p w14:paraId="5FD5CABB" w14:textId="7089A267" w:rsidR="004429D6" w:rsidRPr="00D25FC3" w:rsidRDefault="004A5D9F" w:rsidP="004429D6">
            <w:pPr>
              <w:pStyle w:val="BodyText"/>
            </w:pPr>
            <w:r w:rsidRPr="00D25FC3">
              <w:t xml:space="preserve">50 </w:t>
            </w:r>
            <w:r w:rsidR="004429D6" w:rsidRPr="00D25FC3">
              <w:t>= Portfolio</w:t>
            </w:r>
            <w:r w:rsidR="00A46347" w:rsidRPr="00D25FC3">
              <w:t xml:space="preserve"> trade</w:t>
            </w:r>
          </w:p>
          <w:p w14:paraId="78857637" w14:textId="3F8E9583" w:rsidR="006216AC" w:rsidRPr="00D25FC3" w:rsidRDefault="006216AC" w:rsidP="004429D6">
            <w:pPr>
              <w:pStyle w:val="BodyText"/>
              <w:rPr>
                <w:highlight w:val="yellow"/>
              </w:rPr>
            </w:pPr>
            <w:r w:rsidRPr="00D25FC3">
              <w:rPr>
                <w:highlight w:val="yellow"/>
              </w:rPr>
              <w:t>Elaboration:</w:t>
            </w:r>
          </w:p>
          <w:p w14:paraId="37F41335" w14:textId="6FEC8C01" w:rsidR="006216AC" w:rsidRPr="00D25FC3" w:rsidRDefault="00DD1E26">
            <w:pPr>
              <w:pStyle w:val="BodyText"/>
            </w:pPr>
            <w:r w:rsidRPr="00D25FC3">
              <w:rPr>
                <w:highlight w:val="yellow"/>
              </w:rPr>
              <w:t xml:space="preserve">May be used to </w:t>
            </w:r>
            <w:r w:rsidR="006216AC" w:rsidRPr="00D25FC3">
              <w:rPr>
                <w:highlight w:val="yellow"/>
              </w:rPr>
              <w:t>refer to portfolio trades</w:t>
            </w:r>
            <w:r w:rsidRPr="00D25FC3">
              <w:rPr>
                <w:highlight w:val="yellow"/>
              </w:rPr>
              <w:t xml:space="preserve"> in the context of ESMA RTS1</w:t>
            </w:r>
            <w:r w:rsidR="00071062" w:rsidRPr="00D25FC3">
              <w:rPr>
                <w:highlight w:val="yellow"/>
              </w:rPr>
              <w:t xml:space="preserve"> article 2b</w:t>
            </w:r>
            <w:r w:rsidR="00FB39BE" w:rsidRPr="00D25FC3">
              <w:rPr>
                <w:highlight w:val="yellow"/>
              </w:rPr>
              <w:t xml:space="preserve"> </w:t>
            </w:r>
            <w:r w:rsidR="006216AC" w:rsidRPr="00D25FC3">
              <w:rPr>
                <w:highlight w:val="yellow"/>
              </w:rPr>
              <w:t>to distinguish between addressable and non-addressable volume.</w:t>
            </w:r>
          </w:p>
        </w:tc>
        <w:tc>
          <w:tcPr>
            <w:tcW w:w="1417" w:type="dxa"/>
          </w:tcPr>
          <w:p w14:paraId="299199D1" w14:textId="2647F99E" w:rsidR="004429D6" w:rsidRPr="00D25FC3" w:rsidDel="00725055" w:rsidRDefault="00D4458F" w:rsidP="00FA73B5">
            <w:pPr>
              <w:rPr>
                <w:szCs w:val="22"/>
                <w:lang w:val="en-US"/>
              </w:rPr>
            </w:pPr>
            <w:r w:rsidRPr="00D25FC3">
              <w:rPr>
                <w:szCs w:val="22"/>
                <w:lang w:val="en-US"/>
              </w:rPr>
              <w:t>@TrdTyp</w:t>
            </w:r>
          </w:p>
        </w:tc>
        <w:tc>
          <w:tcPr>
            <w:tcW w:w="2835" w:type="dxa"/>
          </w:tcPr>
          <w:p w14:paraId="51C6BE4B" w14:textId="77777777" w:rsidR="004429D6" w:rsidRPr="00D25FC3" w:rsidDel="00725055" w:rsidRDefault="004429D6" w:rsidP="00FA73B5">
            <w:pPr>
              <w:rPr>
                <w:szCs w:val="22"/>
                <w:lang w:val="en-US"/>
              </w:rPr>
            </w:pPr>
          </w:p>
        </w:tc>
      </w:tr>
      <w:tr w:rsidR="009F1AD7" w:rsidRPr="00D25FC3" w14:paraId="53AAD5BD" w14:textId="77777777" w:rsidTr="00705CD0">
        <w:tc>
          <w:tcPr>
            <w:tcW w:w="827" w:type="dxa"/>
          </w:tcPr>
          <w:p w14:paraId="4A10EFD2" w14:textId="77777777" w:rsidR="009F1AD7" w:rsidRPr="00D25FC3" w:rsidDel="00725055" w:rsidRDefault="009F1AD7" w:rsidP="00EE78EC">
            <w:pPr>
              <w:rPr>
                <w:szCs w:val="22"/>
                <w:lang w:val="en-US"/>
              </w:rPr>
            </w:pPr>
            <w:r w:rsidRPr="00D25FC3">
              <w:rPr>
                <w:szCs w:val="22"/>
                <w:lang w:val="en-US"/>
              </w:rPr>
              <w:t>829</w:t>
            </w:r>
          </w:p>
        </w:tc>
        <w:tc>
          <w:tcPr>
            <w:tcW w:w="1891" w:type="dxa"/>
          </w:tcPr>
          <w:p w14:paraId="06CD1639" w14:textId="77777777" w:rsidR="009F1AD7" w:rsidRPr="00D25FC3" w:rsidDel="00725055" w:rsidRDefault="009F1AD7" w:rsidP="00EE78EC">
            <w:pPr>
              <w:rPr>
                <w:szCs w:val="22"/>
                <w:lang w:val="en-US"/>
              </w:rPr>
            </w:pPr>
            <w:r w:rsidRPr="00D25FC3">
              <w:rPr>
                <w:szCs w:val="22"/>
                <w:lang w:val="en-US"/>
              </w:rPr>
              <w:t>TrdSubType</w:t>
            </w:r>
          </w:p>
        </w:tc>
        <w:tc>
          <w:tcPr>
            <w:tcW w:w="1134" w:type="dxa"/>
          </w:tcPr>
          <w:p w14:paraId="04DA2E66" w14:textId="77777777" w:rsidR="009F1AD7" w:rsidRPr="00D25FC3" w:rsidDel="00725055" w:rsidRDefault="009F1AD7" w:rsidP="00EE78EC">
            <w:pPr>
              <w:rPr>
                <w:szCs w:val="22"/>
                <w:highlight w:val="yellow"/>
                <w:lang w:val="en-US"/>
              </w:rPr>
            </w:pPr>
            <w:r w:rsidRPr="00D25FC3">
              <w:rPr>
                <w:szCs w:val="22"/>
                <w:highlight w:val="yellow"/>
                <w:lang w:val="en-US"/>
              </w:rPr>
              <w:t>CHANGE</w:t>
            </w:r>
          </w:p>
        </w:tc>
        <w:tc>
          <w:tcPr>
            <w:tcW w:w="1134" w:type="dxa"/>
          </w:tcPr>
          <w:p w14:paraId="4132C08B" w14:textId="433EAEF4" w:rsidR="009F1AD7" w:rsidRPr="00D25FC3" w:rsidDel="00725055" w:rsidRDefault="00FA5FD4" w:rsidP="00EE78EC">
            <w:pPr>
              <w:rPr>
                <w:szCs w:val="22"/>
                <w:lang w:val="en-US"/>
              </w:rPr>
            </w:pPr>
            <w:r w:rsidRPr="00D25FC3">
              <w:rPr>
                <w:szCs w:val="22"/>
                <w:lang w:val="en-US"/>
              </w:rPr>
              <w:t>i</w:t>
            </w:r>
            <w:r w:rsidR="009F1AD7" w:rsidRPr="00D25FC3">
              <w:rPr>
                <w:szCs w:val="22"/>
                <w:lang w:val="en-US"/>
              </w:rPr>
              <w:t>nt</w:t>
            </w:r>
          </w:p>
        </w:tc>
        <w:tc>
          <w:tcPr>
            <w:tcW w:w="4253" w:type="dxa"/>
          </w:tcPr>
          <w:p w14:paraId="531164E5" w14:textId="77777777" w:rsidR="009F1AD7" w:rsidRPr="00D25FC3" w:rsidRDefault="009F1AD7" w:rsidP="00EE78EC">
            <w:pPr>
              <w:pStyle w:val="BodyText"/>
            </w:pPr>
            <w:r w:rsidRPr="00D25FC3">
              <w:t>Further qualification to the trade type</w:t>
            </w:r>
          </w:p>
          <w:p w14:paraId="5D587B35" w14:textId="77777777" w:rsidR="009F1AD7" w:rsidRPr="00D25FC3" w:rsidRDefault="009F1AD7" w:rsidP="00EE78EC">
            <w:pPr>
              <w:pStyle w:val="BodyText"/>
            </w:pPr>
            <w:r w:rsidRPr="00D25FC3">
              <w:t>Valid values:</w:t>
            </w:r>
          </w:p>
          <w:p w14:paraId="6D0A19BB" w14:textId="6E598D31" w:rsidR="009F1AD7" w:rsidRPr="00D25FC3" w:rsidRDefault="009F1AD7" w:rsidP="00EE78EC">
            <w:pPr>
              <w:pStyle w:val="BodyText"/>
            </w:pPr>
            <w:r w:rsidRPr="00D25FC3">
              <w:lastRenderedPageBreak/>
              <w:t>0 = CMTA</w:t>
            </w:r>
            <w:r w:rsidR="00E101C8">
              <w:br/>
            </w:r>
            <w:r w:rsidRPr="00D25FC3">
              <w:t>…</w:t>
            </w:r>
          </w:p>
          <w:p w14:paraId="3789FC6B" w14:textId="77777777" w:rsidR="009F1AD7" w:rsidRPr="00D25FC3" w:rsidRDefault="009F1AD7" w:rsidP="00EE78EC">
            <w:pPr>
              <w:pStyle w:val="BodyText"/>
            </w:pPr>
            <w:r w:rsidRPr="00D25FC3">
              <w:t>52 = Trade At Cash Open (TACO)</w:t>
            </w:r>
          </w:p>
          <w:p w14:paraId="43A5547C" w14:textId="7C8A822A" w:rsidR="009F1AD7" w:rsidRPr="00D25FC3" w:rsidRDefault="009F1AD7" w:rsidP="00EE78EC">
            <w:pPr>
              <w:pStyle w:val="BodyText"/>
            </w:pPr>
            <w:r w:rsidRPr="00D25FC3">
              <w:rPr>
                <w:highlight w:val="yellow"/>
              </w:rPr>
              <w:t xml:space="preserve">TBD = </w:t>
            </w:r>
            <w:r w:rsidR="006A4420" w:rsidRPr="00705CD0">
              <w:rPr>
                <w:highlight w:val="yellow"/>
              </w:rPr>
              <w:t>Trade submitted to venue for clearing and settlement</w:t>
            </w:r>
          </w:p>
          <w:p w14:paraId="38A6FB0E" w14:textId="77777777" w:rsidR="009F1AD7" w:rsidRPr="00D25FC3" w:rsidRDefault="009F1AD7" w:rsidP="00EE78EC">
            <w:pPr>
              <w:pStyle w:val="BodyText"/>
            </w:pPr>
            <w:r w:rsidRPr="00D25FC3">
              <w:rPr>
                <w:highlight w:val="yellow"/>
              </w:rPr>
              <w:t>Elaboration:</w:t>
            </w:r>
          </w:p>
          <w:p w14:paraId="78FA1209" w14:textId="68B07EB7" w:rsidR="009F1AD7" w:rsidRPr="00D25FC3" w:rsidRDefault="009F1AD7" w:rsidP="00EE78EC">
            <w:pPr>
              <w:pStyle w:val="BodyText"/>
            </w:pPr>
            <w:r w:rsidRPr="00D25FC3">
              <w:rPr>
                <w:highlight w:val="yellow"/>
              </w:rPr>
              <w:t>Flag to identify trades bought on a trading venue purely for clearing and settlement purposes</w:t>
            </w:r>
            <w:r w:rsidR="00774893" w:rsidRPr="00D25FC3">
              <w:rPr>
                <w:highlight w:val="yellow"/>
              </w:rPr>
              <w:t>.</w:t>
            </w:r>
          </w:p>
          <w:p w14:paraId="2C92EE30" w14:textId="77777777" w:rsidR="009F1AD7" w:rsidRPr="00D25FC3" w:rsidDel="00725055" w:rsidRDefault="009F1AD7" w:rsidP="00EE78EC">
            <w:pPr>
              <w:pStyle w:val="BodyText"/>
            </w:pPr>
          </w:p>
        </w:tc>
        <w:tc>
          <w:tcPr>
            <w:tcW w:w="1417" w:type="dxa"/>
          </w:tcPr>
          <w:p w14:paraId="1BC8784A" w14:textId="77777777" w:rsidR="009F1AD7" w:rsidRPr="00D25FC3" w:rsidDel="00725055" w:rsidRDefault="009F1AD7" w:rsidP="00EE78EC">
            <w:pPr>
              <w:rPr>
                <w:szCs w:val="22"/>
                <w:lang w:val="en-US"/>
              </w:rPr>
            </w:pPr>
            <w:r w:rsidRPr="00D25FC3">
              <w:rPr>
                <w:szCs w:val="22"/>
                <w:lang w:val="en-US"/>
              </w:rPr>
              <w:lastRenderedPageBreak/>
              <w:t>@TrdSubTyp</w:t>
            </w:r>
          </w:p>
        </w:tc>
        <w:tc>
          <w:tcPr>
            <w:tcW w:w="2835" w:type="dxa"/>
          </w:tcPr>
          <w:p w14:paraId="74BB61FB" w14:textId="77777777" w:rsidR="009F1AD7" w:rsidRPr="00D25FC3" w:rsidDel="00725055" w:rsidRDefault="009F1AD7" w:rsidP="00EE78EC">
            <w:pPr>
              <w:rPr>
                <w:szCs w:val="22"/>
                <w:lang w:val="en-US"/>
              </w:rPr>
            </w:pPr>
          </w:p>
        </w:tc>
      </w:tr>
      <w:tr w:rsidR="00D95986" w:rsidRPr="00D25FC3" w14:paraId="7FB06220" w14:textId="77777777" w:rsidTr="00705CD0">
        <w:tc>
          <w:tcPr>
            <w:tcW w:w="827" w:type="dxa"/>
          </w:tcPr>
          <w:p w14:paraId="08C49814" w14:textId="66BE8578" w:rsidR="00D95986" w:rsidRPr="00D25FC3" w:rsidRDefault="00D95986" w:rsidP="00EE78EC">
            <w:pPr>
              <w:rPr>
                <w:szCs w:val="22"/>
                <w:lang w:val="en-US"/>
              </w:rPr>
            </w:pPr>
            <w:r w:rsidRPr="00D25FC3">
              <w:rPr>
                <w:szCs w:val="22"/>
                <w:lang w:val="en-US"/>
              </w:rPr>
              <w:t>277</w:t>
            </w:r>
          </w:p>
        </w:tc>
        <w:tc>
          <w:tcPr>
            <w:tcW w:w="1891" w:type="dxa"/>
          </w:tcPr>
          <w:p w14:paraId="790AE5DE" w14:textId="728AB75E" w:rsidR="00D95986" w:rsidRPr="00D25FC3" w:rsidRDefault="00D95986" w:rsidP="00EE78EC">
            <w:pPr>
              <w:rPr>
                <w:szCs w:val="22"/>
                <w:lang w:val="en-US"/>
              </w:rPr>
            </w:pPr>
            <w:r w:rsidRPr="00D25FC3">
              <w:rPr>
                <w:szCs w:val="22"/>
                <w:lang w:val="en-US"/>
              </w:rPr>
              <w:t>TradeCondition</w:t>
            </w:r>
          </w:p>
        </w:tc>
        <w:tc>
          <w:tcPr>
            <w:tcW w:w="1134" w:type="dxa"/>
          </w:tcPr>
          <w:p w14:paraId="3221751A" w14:textId="2784179B" w:rsidR="00D95986" w:rsidRPr="00D25FC3" w:rsidRDefault="00D95986" w:rsidP="00EE78EC">
            <w:pPr>
              <w:rPr>
                <w:szCs w:val="22"/>
                <w:highlight w:val="yellow"/>
                <w:lang w:val="en-US"/>
              </w:rPr>
            </w:pPr>
            <w:r w:rsidRPr="00D25FC3">
              <w:rPr>
                <w:szCs w:val="22"/>
                <w:highlight w:val="yellow"/>
                <w:lang w:val="en-US"/>
              </w:rPr>
              <w:t>CHANGE</w:t>
            </w:r>
          </w:p>
        </w:tc>
        <w:tc>
          <w:tcPr>
            <w:tcW w:w="1134" w:type="dxa"/>
          </w:tcPr>
          <w:p w14:paraId="48963F3C" w14:textId="079791DA" w:rsidR="00D95986" w:rsidRPr="00D25FC3" w:rsidRDefault="00904658" w:rsidP="00EE78EC">
            <w:pPr>
              <w:rPr>
                <w:szCs w:val="22"/>
                <w:lang w:val="en-US"/>
              </w:rPr>
            </w:pPr>
            <w:r w:rsidRPr="00D25FC3">
              <w:rPr>
                <w:szCs w:val="22"/>
                <w:lang w:val="en-US"/>
              </w:rPr>
              <w:t>MultipleStringValue</w:t>
            </w:r>
          </w:p>
        </w:tc>
        <w:tc>
          <w:tcPr>
            <w:tcW w:w="4253" w:type="dxa"/>
          </w:tcPr>
          <w:p w14:paraId="4075C4BC" w14:textId="77777777" w:rsidR="00D95986" w:rsidRPr="00D25FC3" w:rsidRDefault="00904658" w:rsidP="00EE78EC">
            <w:pPr>
              <w:pStyle w:val="BodyText"/>
            </w:pPr>
            <w:r w:rsidRPr="00D25FC3">
              <w:t>Type of market data entry.</w:t>
            </w:r>
          </w:p>
          <w:p w14:paraId="5A503228" w14:textId="77777777" w:rsidR="00E101C8" w:rsidRDefault="00E101C8" w:rsidP="00EE78EC">
            <w:pPr>
              <w:pStyle w:val="BodyText"/>
            </w:pPr>
          </w:p>
          <w:p w14:paraId="0B2992B7" w14:textId="5281D834" w:rsidR="00904658" w:rsidRPr="00D25FC3" w:rsidRDefault="00904658" w:rsidP="00EE78EC">
            <w:pPr>
              <w:pStyle w:val="BodyText"/>
            </w:pPr>
            <w:r w:rsidRPr="00D25FC3">
              <w:t>Valid values:</w:t>
            </w:r>
          </w:p>
          <w:p w14:paraId="76EEA502" w14:textId="77777777" w:rsidR="00542BD1" w:rsidRDefault="00542BD1" w:rsidP="00EE78EC">
            <w:pPr>
              <w:pStyle w:val="BodyText"/>
            </w:pPr>
            <w:r w:rsidRPr="00D25FC3">
              <w:rPr>
                <w:highlight w:val="yellow"/>
              </w:rPr>
              <w:t>TBD=Portfolio</w:t>
            </w:r>
          </w:p>
          <w:p w14:paraId="30DDA702" w14:textId="77777777" w:rsidR="00830F72" w:rsidRDefault="008A43EA" w:rsidP="00EE78EC">
            <w:pPr>
              <w:pStyle w:val="BodyText"/>
            </w:pPr>
            <w:r>
              <w:t xml:space="preserve">Elaboration: </w:t>
            </w:r>
          </w:p>
          <w:p w14:paraId="4704C400" w14:textId="65A61E1A" w:rsidR="008A43EA" w:rsidRPr="00705CD0" w:rsidRDefault="008A43EA" w:rsidP="00EE78EC">
            <w:pPr>
              <w:pStyle w:val="BodyText"/>
              <w:rPr>
                <w:lang w:val="en-GB"/>
              </w:rPr>
            </w:pPr>
            <w:r w:rsidRPr="00705CD0">
              <w:rPr>
                <w:highlight w:val="yellow"/>
              </w:rPr>
              <w:t xml:space="preserve">Market Model Typology (MMT) terminology: The </w:t>
            </w:r>
            <w:r w:rsidR="00830F72" w:rsidRPr="00705CD0">
              <w:rPr>
                <w:highlight w:val="yellow"/>
              </w:rPr>
              <w:t>transaction is part of a portfolio trade</w:t>
            </w:r>
            <w:r w:rsidRPr="00705CD0">
              <w:rPr>
                <w:highlight w:val="yellow"/>
              </w:rPr>
              <w:t>.</w:t>
            </w:r>
          </w:p>
        </w:tc>
        <w:tc>
          <w:tcPr>
            <w:tcW w:w="1417" w:type="dxa"/>
          </w:tcPr>
          <w:p w14:paraId="1CE020B9" w14:textId="107EA9A0" w:rsidR="00D95986" w:rsidRPr="00D25FC3" w:rsidRDefault="00542BD1" w:rsidP="00EE78EC">
            <w:pPr>
              <w:rPr>
                <w:szCs w:val="22"/>
                <w:lang w:val="en-US"/>
              </w:rPr>
            </w:pPr>
            <w:r w:rsidRPr="00D25FC3">
              <w:rPr>
                <w:szCs w:val="22"/>
                <w:lang w:val="en-US"/>
              </w:rPr>
              <w:t>@TrdCond</w:t>
            </w:r>
          </w:p>
        </w:tc>
        <w:tc>
          <w:tcPr>
            <w:tcW w:w="2835" w:type="dxa"/>
          </w:tcPr>
          <w:p w14:paraId="5D542230" w14:textId="77777777" w:rsidR="00D95986" w:rsidRPr="00D25FC3" w:rsidDel="00725055" w:rsidRDefault="00D95986" w:rsidP="00EE78EC">
            <w:pPr>
              <w:rPr>
                <w:szCs w:val="22"/>
                <w:lang w:val="en-US"/>
              </w:rPr>
            </w:pPr>
          </w:p>
        </w:tc>
      </w:tr>
      <w:tr w:rsidR="005A5E9D" w:rsidRPr="00D25FC3" w14:paraId="599644B8" w14:textId="77777777" w:rsidTr="00705CD0">
        <w:tc>
          <w:tcPr>
            <w:tcW w:w="827" w:type="dxa"/>
          </w:tcPr>
          <w:p w14:paraId="11C7BBDC" w14:textId="0312305C" w:rsidR="005A5E9D" w:rsidRPr="00D25FC3" w:rsidDel="001D4E4D" w:rsidRDefault="00130808" w:rsidP="00FA73B5">
            <w:pPr>
              <w:rPr>
                <w:szCs w:val="22"/>
                <w:lang w:val="en-US"/>
              </w:rPr>
            </w:pPr>
            <w:r w:rsidRPr="00D25FC3">
              <w:rPr>
                <w:szCs w:val="22"/>
                <w:lang w:val="en-US"/>
              </w:rPr>
              <w:t>2373</w:t>
            </w:r>
          </w:p>
        </w:tc>
        <w:tc>
          <w:tcPr>
            <w:tcW w:w="1891" w:type="dxa"/>
          </w:tcPr>
          <w:p w14:paraId="367EA244" w14:textId="0BDF8FB9" w:rsidR="005A5E9D" w:rsidRPr="00D25FC3" w:rsidDel="001D4E4D" w:rsidRDefault="009D1E16" w:rsidP="00FA73B5">
            <w:pPr>
              <w:rPr>
                <w:szCs w:val="22"/>
                <w:lang w:val="en-US"/>
              </w:rPr>
            </w:pPr>
            <w:r w:rsidRPr="00D25FC3">
              <w:rPr>
                <w:szCs w:val="22"/>
                <w:lang w:val="en-US"/>
              </w:rPr>
              <w:t>IntraFirmTradeIndicator</w:t>
            </w:r>
          </w:p>
        </w:tc>
        <w:tc>
          <w:tcPr>
            <w:tcW w:w="1134" w:type="dxa"/>
          </w:tcPr>
          <w:p w14:paraId="3323DF26" w14:textId="7E743AC2" w:rsidR="005A5E9D" w:rsidRPr="00D25FC3" w:rsidRDefault="00221A32" w:rsidP="00FA73B5">
            <w:pPr>
              <w:rPr>
                <w:szCs w:val="22"/>
                <w:highlight w:val="yellow"/>
                <w:lang w:val="en-US"/>
              </w:rPr>
            </w:pPr>
            <w:r w:rsidRPr="00D25FC3">
              <w:rPr>
                <w:szCs w:val="22"/>
                <w:highlight w:val="yellow"/>
                <w:lang w:val="en-US"/>
              </w:rPr>
              <w:t>ADD</w:t>
            </w:r>
          </w:p>
        </w:tc>
        <w:tc>
          <w:tcPr>
            <w:tcW w:w="1134" w:type="dxa"/>
          </w:tcPr>
          <w:p w14:paraId="0234837C" w14:textId="36333CE9" w:rsidR="005A5E9D" w:rsidRPr="00D25FC3" w:rsidRDefault="00CC5722" w:rsidP="00FA73B5">
            <w:pPr>
              <w:rPr>
                <w:szCs w:val="22"/>
                <w:lang w:val="en-US"/>
              </w:rPr>
            </w:pPr>
            <w:r w:rsidRPr="00D25FC3">
              <w:rPr>
                <w:szCs w:val="22"/>
                <w:lang w:val="en-US"/>
              </w:rPr>
              <w:t>Boolean</w:t>
            </w:r>
          </w:p>
        </w:tc>
        <w:tc>
          <w:tcPr>
            <w:tcW w:w="4253" w:type="dxa"/>
          </w:tcPr>
          <w:p w14:paraId="3E9AE4C3" w14:textId="77777777" w:rsidR="00130808" w:rsidRPr="00D25FC3" w:rsidRDefault="00130808" w:rsidP="00130808">
            <w:pPr>
              <w:pStyle w:val="BodyText"/>
            </w:pPr>
            <w:r w:rsidRPr="00D25FC3">
              <w:t>Indicates whether the trade or position was entered into as an intra-group transaction, i.e. between two units of the same parent entity having majority ownership interest in both counterparties.</w:t>
            </w:r>
          </w:p>
          <w:p w14:paraId="54408793" w14:textId="77777777" w:rsidR="00130808" w:rsidRPr="00D25FC3" w:rsidRDefault="00130808" w:rsidP="00130808">
            <w:pPr>
              <w:pStyle w:val="BodyText"/>
            </w:pPr>
          </w:p>
          <w:p w14:paraId="33A4D4E2" w14:textId="194BD756" w:rsidR="005A5E9D" w:rsidRPr="00D25FC3" w:rsidRDefault="00130808" w:rsidP="00130808">
            <w:pPr>
              <w:pStyle w:val="BodyText"/>
            </w:pPr>
            <w:r w:rsidRPr="00D25FC3">
              <w:t xml:space="preserve">Elaboration: In the context of EMIR this refers to Regulation (EU) 648/2012 Article 3 "intragroup transactions" section 1 which states: "In relation to a non-financial </w:t>
            </w:r>
            <w:r w:rsidRPr="00D25FC3">
              <w:lastRenderedPageBreak/>
              <w:t>counterparty, an intragroup transaction is an OTC derivative contract entered into with another counterparty which is part of the same group provided that both counterparties are included in the same consolidation on a full basis and they are subject to an appropriate centralised risk evaluation, measurement and control procedures and that counterparty is established in the Union or, if it is established in a third country, the Commission has adopted an implementing act under Article 13(2) in respect of that third country. Canada's similar requirement is under Appendix A to OSC Rule 91-507."</w:t>
            </w:r>
          </w:p>
        </w:tc>
        <w:tc>
          <w:tcPr>
            <w:tcW w:w="1417" w:type="dxa"/>
          </w:tcPr>
          <w:p w14:paraId="5587BBB8" w14:textId="7F2427F5" w:rsidR="005A5E9D" w:rsidRPr="00D25FC3" w:rsidRDefault="00366DCC" w:rsidP="00FA73B5">
            <w:pPr>
              <w:rPr>
                <w:szCs w:val="22"/>
                <w:lang w:val="en-US"/>
              </w:rPr>
            </w:pPr>
            <w:r w:rsidRPr="00D25FC3">
              <w:rPr>
                <w:szCs w:val="22"/>
                <w:lang w:val="en-US"/>
              </w:rPr>
              <w:lastRenderedPageBreak/>
              <w:t>@</w:t>
            </w:r>
            <w:r w:rsidRPr="00D25FC3">
              <w:rPr>
                <w:lang w:val="en-US"/>
              </w:rPr>
              <w:t xml:space="preserve"> </w:t>
            </w:r>
            <w:r w:rsidR="008A4481" w:rsidRPr="00D25FC3">
              <w:rPr>
                <w:szCs w:val="22"/>
                <w:lang w:val="en-US"/>
              </w:rPr>
              <w:t>IntraFirmTrdInd</w:t>
            </w:r>
          </w:p>
        </w:tc>
        <w:tc>
          <w:tcPr>
            <w:tcW w:w="2835" w:type="dxa"/>
          </w:tcPr>
          <w:p w14:paraId="5339559D" w14:textId="2A8D7AF6" w:rsidR="005A5E9D" w:rsidRPr="00D25FC3" w:rsidDel="00725055" w:rsidRDefault="0085356D" w:rsidP="00FA73B5">
            <w:pPr>
              <w:rPr>
                <w:szCs w:val="22"/>
                <w:lang w:val="en-US"/>
              </w:rPr>
            </w:pPr>
            <w:r w:rsidRPr="00D25FC3">
              <w:rPr>
                <w:szCs w:val="22"/>
                <w:highlight w:val="yellow"/>
                <w:lang w:val="en-US"/>
              </w:rPr>
              <w:t>Add to components MDFullGrp and MDIncGrp</w:t>
            </w:r>
          </w:p>
        </w:tc>
      </w:tr>
      <w:tr w:rsidR="004429D6" w:rsidRPr="00D25FC3" w14:paraId="04E4ABEB" w14:textId="77777777" w:rsidTr="00705CD0">
        <w:tc>
          <w:tcPr>
            <w:tcW w:w="827" w:type="dxa"/>
          </w:tcPr>
          <w:p w14:paraId="159EBF67" w14:textId="0280653B" w:rsidR="004429D6" w:rsidRPr="00D25FC3" w:rsidRDefault="004429D6" w:rsidP="00FA73B5">
            <w:pPr>
              <w:rPr>
                <w:szCs w:val="22"/>
                <w:lang w:val="en-US"/>
              </w:rPr>
            </w:pPr>
            <w:r w:rsidRPr="00D25FC3">
              <w:rPr>
                <w:szCs w:val="22"/>
                <w:lang w:val="en-US"/>
              </w:rPr>
              <w:t>2670</w:t>
            </w:r>
          </w:p>
        </w:tc>
        <w:tc>
          <w:tcPr>
            <w:tcW w:w="1891" w:type="dxa"/>
          </w:tcPr>
          <w:p w14:paraId="062195A2" w14:textId="02EF28CC" w:rsidR="004429D6" w:rsidRPr="00D25FC3" w:rsidRDefault="004429D6" w:rsidP="00FA73B5">
            <w:pPr>
              <w:rPr>
                <w:szCs w:val="22"/>
                <w:lang w:val="en-US"/>
              </w:rPr>
            </w:pPr>
            <w:r w:rsidRPr="00D25FC3">
              <w:rPr>
                <w:szCs w:val="22"/>
                <w:lang w:val="en-US"/>
              </w:rPr>
              <w:t>TrdRegPublicationReason</w:t>
            </w:r>
          </w:p>
        </w:tc>
        <w:tc>
          <w:tcPr>
            <w:tcW w:w="1134" w:type="dxa"/>
          </w:tcPr>
          <w:p w14:paraId="517618B4" w14:textId="22E3A673" w:rsidR="004429D6" w:rsidRPr="00D25FC3" w:rsidRDefault="00221A32" w:rsidP="00FA73B5">
            <w:pPr>
              <w:rPr>
                <w:szCs w:val="22"/>
                <w:lang w:val="en-US"/>
              </w:rPr>
            </w:pPr>
            <w:r w:rsidRPr="00D25FC3">
              <w:rPr>
                <w:szCs w:val="22"/>
                <w:highlight w:val="yellow"/>
                <w:lang w:val="en-US"/>
              </w:rPr>
              <w:t>CHANGE</w:t>
            </w:r>
          </w:p>
        </w:tc>
        <w:tc>
          <w:tcPr>
            <w:tcW w:w="1134" w:type="dxa"/>
          </w:tcPr>
          <w:p w14:paraId="3A9E9BB7" w14:textId="2DD36A28" w:rsidR="004429D6" w:rsidRPr="00D25FC3" w:rsidDel="00725055" w:rsidRDefault="00FC7FF7" w:rsidP="00FA73B5">
            <w:pPr>
              <w:rPr>
                <w:szCs w:val="22"/>
                <w:lang w:val="en-US"/>
              </w:rPr>
            </w:pPr>
            <w:r w:rsidRPr="00D25FC3">
              <w:rPr>
                <w:szCs w:val="22"/>
                <w:lang w:val="en-US"/>
              </w:rPr>
              <w:t>int</w:t>
            </w:r>
          </w:p>
        </w:tc>
        <w:tc>
          <w:tcPr>
            <w:tcW w:w="4253" w:type="dxa"/>
          </w:tcPr>
          <w:p w14:paraId="08D13B1B" w14:textId="77777777" w:rsidR="006216AC" w:rsidRPr="00D25FC3" w:rsidRDefault="006216AC" w:rsidP="00FA01D4">
            <w:pPr>
              <w:rPr>
                <w:rFonts w:cs="Arial"/>
                <w:color w:val="000000"/>
                <w:szCs w:val="22"/>
                <w:lang w:val="en-US"/>
              </w:rPr>
            </w:pPr>
            <w:r w:rsidRPr="00D25FC3">
              <w:rPr>
                <w:rFonts w:cs="Arial"/>
                <w:color w:val="000000"/>
                <w:szCs w:val="22"/>
                <w:lang w:val="en-US"/>
              </w:rPr>
              <w:t>Additional reason for trade publication type specified in TrdRegPublicationType(2669).</w:t>
            </w:r>
          </w:p>
          <w:p w14:paraId="13ED6729" w14:textId="77777777" w:rsidR="003E591B" w:rsidRPr="00D25FC3" w:rsidRDefault="003E591B" w:rsidP="006216AC">
            <w:pPr>
              <w:ind w:firstLineChars="100" w:firstLine="220"/>
              <w:rPr>
                <w:rFonts w:cs="Arial"/>
                <w:color w:val="000000"/>
                <w:szCs w:val="22"/>
                <w:lang w:val="en-US"/>
              </w:rPr>
            </w:pPr>
          </w:p>
          <w:p w14:paraId="36667E52" w14:textId="4ACB5306" w:rsidR="00282825" w:rsidRPr="00D25FC3" w:rsidRDefault="006216AC" w:rsidP="00171AF5">
            <w:pPr>
              <w:rPr>
                <w:rFonts w:cs="Arial"/>
                <w:color w:val="000000"/>
                <w:szCs w:val="22"/>
                <w:lang w:val="en-US"/>
              </w:rPr>
            </w:pPr>
            <w:r w:rsidRPr="00D25FC3">
              <w:rPr>
                <w:rFonts w:cs="Arial"/>
                <w:color w:val="000000"/>
                <w:szCs w:val="22"/>
                <w:lang w:val="en-US"/>
              </w:rPr>
              <w:t>Reasons may be specific to regulatory trade publication rules.</w:t>
            </w:r>
          </w:p>
          <w:p w14:paraId="0E31C29E" w14:textId="77777777" w:rsidR="00282825" w:rsidRPr="00D25FC3" w:rsidRDefault="00282825" w:rsidP="00171AF5">
            <w:pPr>
              <w:rPr>
                <w:rFonts w:cs="Arial"/>
                <w:color w:val="000000"/>
                <w:szCs w:val="22"/>
                <w:lang w:val="en-US"/>
              </w:rPr>
            </w:pPr>
          </w:p>
          <w:p w14:paraId="714E26B3" w14:textId="0141A6A0" w:rsidR="00282825" w:rsidRPr="00D25FC3" w:rsidRDefault="00282825" w:rsidP="00FA01D4">
            <w:pPr>
              <w:rPr>
                <w:rFonts w:cs="Arial"/>
                <w:color w:val="000000"/>
                <w:szCs w:val="22"/>
                <w:highlight w:val="yellow"/>
                <w:lang w:val="en-US"/>
              </w:rPr>
            </w:pPr>
            <w:r w:rsidRPr="00D25FC3">
              <w:rPr>
                <w:rFonts w:cs="Arial"/>
                <w:color w:val="000000"/>
                <w:szCs w:val="22"/>
                <w:lang w:val="en-US"/>
              </w:rPr>
              <w:t>Valid values:</w:t>
            </w:r>
          </w:p>
          <w:p w14:paraId="59BD61C8" w14:textId="77777777" w:rsidR="00282825" w:rsidRPr="00D25FC3" w:rsidRDefault="00282825" w:rsidP="00282825">
            <w:pPr>
              <w:rPr>
                <w:szCs w:val="22"/>
                <w:lang w:val="en-US"/>
              </w:rPr>
            </w:pPr>
            <w:r w:rsidRPr="00D25FC3">
              <w:rPr>
                <w:rFonts w:cs="Arial"/>
                <w:color w:val="000000"/>
                <w:szCs w:val="22"/>
                <w:lang w:val="en-US"/>
              </w:rPr>
              <w:t xml:space="preserve">0 = </w:t>
            </w:r>
            <w:r w:rsidRPr="00D25FC3">
              <w:rPr>
                <w:color w:val="000000"/>
                <w:szCs w:val="22"/>
                <w:shd w:val="clear" w:color="auto" w:fill="FFFFFF"/>
                <w:lang w:val="en-US"/>
              </w:rPr>
              <w:t>No preceding order in book as transaction price set within average spread of a liquid instrument</w:t>
            </w:r>
          </w:p>
          <w:p w14:paraId="152F3E69" w14:textId="6C02949F" w:rsidR="006216AC" w:rsidRPr="00D25FC3" w:rsidRDefault="00320502" w:rsidP="00FA01D4">
            <w:pPr>
              <w:rPr>
                <w:rFonts w:cs="Arial"/>
                <w:color w:val="000000"/>
                <w:szCs w:val="22"/>
                <w:lang w:val="en-US"/>
              </w:rPr>
            </w:pPr>
            <w:r w:rsidRPr="00D25FC3">
              <w:rPr>
                <w:rFonts w:cs="Arial"/>
                <w:color w:val="000000"/>
                <w:szCs w:val="22"/>
                <w:lang w:val="en-US"/>
              </w:rPr>
              <w:t>…</w:t>
            </w:r>
          </w:p>
          <w:p w14:paraId="23ED7FEF" w14:textId="77777777" w:rsidR="00C52F0D" w:rsidRPr="00D25FC3" w:rsidRDefault="00C52F0D" w:rsidP="00C52F0D">
            <w:pPr>
              <w:pStyle w:val="BodyText"/>
            </w:pPr>
            <w:r w:rsidRPr="00D25FC3">
              <w:t>15 = Exception due to intra-firm order</w:t>
            </w:r>
          </w:p>
          <w:p w14:paraId="7B2807ED" w14:textId="4FD98935" w:rsidR="004429D6" w:rsidRPr="00D25FC3" w:rsidRDefault="003E591B" w:rsidP="00FA01D4">
            <w:pPr>
              <w:rPr>
                <w:rFonts w:cs="Arial"/>
                <w:color w:val="000000"/>
                <w:szCs w:val="22"/>
                <w:lang w:val="en-US"/>
              </w:rPr>
            </w:pPr>
            <w:r w:rsidRPr="00D25FC3">
              <w:rPr>
                <w:rFonts w:cs="Arial"/>
                <w:color w:val="000000"/>
                <w:szCs w:val="22"/>
                <w:highlight w:val="yellow"/>
                <w:lang w:val="en-US"/>
              </w:rPr>
              <w:t xml:space="preserve">TBD </w:t>
            </w:r>
            <w:r w:rsidR="004429D6" w:rsidRPr="00D25FC3">
              <w:rPr>
                <w:rFonts w:cs="Arial"/>
                <w:color w:val="000000"/>
                <w:szCs w:val="22"/>
                <w:highlight w:val="yellow"/>
                <w:lang w:val="en-US"/>
              </w:rPr>
              <w:t xml:space="preserve">= </w:t>
            </w:r>
            <w:r w:rsidR="00F818C9" w:rsidRPr="00705CD0">
              <w:rPr>
                <w:szCs w:val="22"/>
                <w:highlight w:val="yellow"/>
                <w:lang w:val="en-US"/>
              </w:rPr>
              <w:t xml:space="preserve">Reported outside of </w:t>
            </w:r>
            <w:r w:rsidR="00C52F0D" w:rsidRPr="00F818C9">
              <w:rPr>
                <w:szCs w:val="22"/>
                <w:highlight w:val="yellow"/>
                <w:lang w:val="en-US"/>
              </w:rPr>
              <w:t>rep</w:t>
            </w:r>
            <w:r w:rsidR="00C52F0D" w:rsidRPr="00D25FC3">
              <w:rPr>
                <w:szCs w:val="22"/>
                <w:highlight w:val="yellow"/>
                <w:lang w:val="en-US"/>
              </w:rPr>
              <w:t>orting hours</w:t>
            </w:r>
          </w:p>
          <w:p w14:paraId="3CA522E1" w14:textId="2637E43C" w:rsidR="006216AC" w:rsidRPr="00D25FC3" w:rsidRDefault="006216AC" w:rsidP="004429D6">
            <w:pPr>
              <w:ind w:firstLineChars="100" w:firstLine="220"/>
              <w:rPr>
                <w:rFonts w:cs="Arial"/>
                <w:color w:val="000000"/>
                <w:szCs w:val="22"/>
                <w:lang w:val="en-US"/>
              </w:rPr>
            </w:pPr>
          </w:p>
          <w:p w14:paraId="493BAB1C" w14:textId="47E5A478" w:rsidR="006216AC" w:rsidRPr="00D25FC3" w:rsidRDefault="006216AC" w:rsidP="003E591B">
            <w:pPr>
              <w:rPr>
                <w:rFonts w:cs="Arial"/>
                <w:color w:val="000000"/>
                <w:szCs w:val="22"/>
                <w:highlight w:val="yellow"/>
                <w:lang w:val="en-US"/>
              </w:rPr>
            </w:pPr>
            <w:r w:rsidRPr="00D25FC3">
              <w:rPr>
                <w:rFonts w:cs="Arial"/>
                <w:color w:val="000000"/>
                <w:szCs w:val="22"/>
                <w:highlight w:val="yellow"/>
                <w:lang w:val="en-US"/>
              </w:rPr>
              <w:t>Elaboration:</w:t>
            </w:r>
          </w:p>
          <w:p w14:paraId="4FE37319" w14:textId="77777777" w:rsidR="003E591B" w:rsidRPr="00D25FC3" w:rsidRDefault="003E591B" w:rsidP="00FA01D4">
            <w:pPr>
              <w:rPr>
                <w:rFonts w:cs="Arial"/>
                <w:color w:val="000000"/>
                <w:szCs w:val="22"/>
                <w:highlight w:val="yellow"/>
                <w:lang w:val="en-US"/>
              </w:rPr>
            </w:pPr>
          </w:p>
          <w:p w14:paraId="71C88BA7" w14:textId="7EB49966" w:rsidR="004429D6" w:rsidRPr="00D25FC3" w:rsidRDefault="00570B8D" w:rsidP="00FA01D4">
            <w:pPr>
              <w:rPr>
                <w:lang w:val="en-US"/>
              </w:rPr>
            </w:pPr>
            <w:r w:rsidRPr="00D25FC3">
              <w:rPr>
                <w:rFonts w:cs="Arial"/>
                <w:color w:val="000000"/>
                <w:szCs w:val="22"/>
                <w:highlight w:val="yellow"/>
                <w:lang w:val="en-US" w:eastAsia="ja-JP"/>
              </w:rPr>
              <w:t>In the context of ESMA, t</w:t>
            </w:r>
            <w:r w:rsidR="006216AC" w:rsidRPr="00D25FC3">
              <w:rPr>
                <w:rFonts w:cs="Arial"/>
                <w:color w:val="000000"/>
                <w:szCs w:val="22"/>
                <w:highlight w:val="yellow"/>
                <w:lang w:val="en-US" w:eastAsia="ja-JP"/>
              </w:rPr>
              <w:t xml:space="preserve">rades published after the trade reporting facility being used </w:t>
            </w:r>
            <w:r w:rsidR="006216AC" w:rsidRPr="00D25FC3">
              <w:rPr>
                <w:rFonts w:cs="Arial"/>
                <w:color w:val="000000"/>
                <w:szCs w:val="22"/>
                <w:highlight w:val="yellow"/>
                <w:lang w:val="en-US" w:eastAsia="ja-JP"/>
              </w:rPr>
              <w:lastRenderedPageBreak/>
              <w:t>(i.e. APA for, for trades brought onto a trading venue, the trading venue) closes</w:t>
            </w:r>
            <w:r w:rsidR="001E160F">
              <w:rPr>
                <w:rFonts w:cs="Arial"/>
                <w:color w:val="000000"/>
                <w:szCs w:val="22"/>
                <w:highlight w:val="yellow"/>
                <w:lang w:val="en-US" w:eastAsia="ja-JP"/>
              </w:rPr>
              <w:t>,</w:t>
            </w:r>
            <w:r w:rsidR="006216AC" w:rsidRPr="00D25FC3">
              <w:rPr>
                <w:rFonts w:cs="Arial"/>
                <w:color w:val="000000"/>
                <w:szCs w:val="22"/>
                <w:highlight w:val="yellow"/>
                <w:lang w:val="en-US" w:eastAsia="ja-JP"/>
              </w:rPr>
              <w:t xml:space="preserve"> will be reported the following morning and not flagged as deferred (as the MiFID deferral regime is not being applied). Such trades can be distinguished from trades being executed (and published) at the same time in the morning by comparing the execution time and publication time, though the group considered that a specific flag for this purpose would be easier to use. It is recommended that this flag be set by the APAs (as opposed to publishing investment firms) to ease implementation and ensure the most accurate use of this flag.</w:t>
            </w:r>
          </w:p>
        </w:tc>
        <w:tc>
          <w:tcPr>
            <w:tcW w:w="1417" w:type="dxa"/>
          </w:tcPr>
          <w:p w14:paraId="35A26D25" w14:textId="074E3299" w:rsidR="004429D6" w:rsidRPr="00D25FC3" w:rsidDel="00725055" w:rsidRDefault="006C148F" w:rsidP="00FA73B5">
            <w:pPr>
              <w:rPr>
                <w:szCs w:val="22"/>
                <w:lang w:val="en-US"/>
              </w:rPr>
            </w:pPr>
            <w:r w:rsidRPr="00D25FC3">
              <w:rPr>
                <w:szCs w:val="22"/>
                <w:lang w:val="en-US"/>
              </w:rPr>
              <w:lastRenderedPageBreak/>
              <w:t>@Rsn</w:t>
            </w:r>
          </w:p>
        </w:tc>
        <w:tc>
          <w:tcPr>
            <w:tcW w:w="2835" w:type="dxa"/>
          </w:tcPr>
          <w:p w14:paraId="3341F870" w14:textId="77777777" w:rsidR="004429D6" w:rsidRPr="00D25FC3" w:rsidDel="00725055" w:rsidRDefault="004429D6" w:rsidP="00FA73B5">
            <w:pPr>
              <w:rPr>
                <w:szCs w:val="22"/>
                <w:lang w:val="en-US"/>
              </w:rPr>
            </w:pPr>
          </w:p>
        </w:tc>
      </w:tr>
    </w:tbl>
    <w:p w14:paraId="4E2BED88" w14:textId="77777777" w:rsidR="00B36DFF" w:rsidRDefault="00B36DFF" w:rsidP="00B44D90">
      <w:pPr>
        <w:pStyle w:val="Heading1"/>
        <w:numPr>
          <w:ilvl w:val="0"/>
          <w:numId w:val="0"/>
        </w:numPr>
        <w:sectPr w:rsidR="00B36DFF" w:rsidSect="000627A0">
          <w:headerReference w:type="default" r:id="rId26"/>
          <w:footerReference w:type="default" r:id="rId27"/>
          <w:pgSz w:w="15840" w:h="12240" w:orient="landscape" w:code="1"/>
          <w:pgMar w:top="1440" w:right="1440" w:bottom="1440" w:left="1440" w:header="720" w:footer="720" w:gutter="0"/>
          <w:cols w:space="720"/>
          <w:docGrid w:linePitch="360"/>
        </w:sectPr>
      </w:pPr>
    </w:p>
    <w:p w14:paraId="064446B0" w14:textId="77777777" w:rsidR="00F85F52" w:rsidRDefault="00F85F52" w:rsidP="00B44D90">
      <w:pPr>
        <w:pStyle w:val="Heading1"/>
        <w:numPr>
          <w:ilvl w:val="0"/>
          <w:numId w:val="0"/>
        </w:numPr>
      </w:pPr>
      <w:bookmarkStart w:id="51" w:name="_Toc71991732"/>
      <w:r>
        <w:lastRenderedPageBreak/>
        <w:t>Appendix B - Glossary Entries</w:t>
      </w:r>
      <w:bookmarkEnd w:id="51"/>
    </w:p>
    <w:p w14:paraId="04587DF8" w14:textId="77777777" w:rsidR="009C19DF" w:rsidRPr="00B93662" w:rsidRDefault="009C19DF" w:rsidP="009C19DF">
      <w:pPr>
        <w:rPr>
          <w:i/>
        </w:rPr>
      </w:pPr>
      <w:r w:rsidRPr="00B93662">
        <w:rPr>
          <w:i/>
        </w:rPr>
        <w:t>None.</w:t>
      </w:r>
    </w:p>
    <w:p w14:paraId="51E55721" w14:textId="77777777" w:rsidR="004829A2" w:rsidRDefault="004829A2" w:rsidP="00070256">
      <w:pPr>
        <w:pStyle w:val="BodyText"/>
      </w:pPr>
    </w:p>
    <w:p w14:paraId="664C6421" w14:textId="77777777" w:rsidR="009C19DF" w:rsidRPr="00464C3B" w:rsidRDefault="00171BC7" w:rsidP="006541D4">
      <w:pPr>
        <w:pStyle w:val="Heading1"/>
        <w:numPr>
          <w:ilvl w:val="0"/>
          <w:numId w:val="0"/>
        </w:numPr>
        <w:rPr>
          <w:lang w:val="de-DE"/>
        </w:rPr>
      </w:pPr>
      <w:bookmarkStart w:id="52" w:name="_Toc71991733"/>
      <w:r w:rsidRPr="00464C3B">
        <w:rPr>
          <w:lang w:val="de-DE"/>
        </w:rPr>
        <w:t xml:space="preserve">Appendix C </w:t>
      </w:r>
      <w:r w:rsidR="006541D4" w:rsidRPr="00464C3B">
        <w:rPr>
          <w:lang w:val="de-DE"/>
        </w:rPr>
        <w:t>–</w:t>
      </w:r>
      <w:r w:rsidRPr="00464C3B">
        <w:rPr>
          <w:lang w:val="de-DE"/>
        </w:rPr>
        <w:t xml:space="preserve"> Abbreviations</w:t>
      </w:r>
      <w:bookmarkEnd w:id="52"/>
    </w:p>
    <w:p w14:paraId="1BAA2959" w14:textId="77777777" w:rsidR="006541D4" w:rsidRPr="00464C3B" w:rsidRDefault="006541D4" w:rsidP="006541D4">
      <w:pPr>
        <w:rPr>
          <w:lang w:val="de-DE"/>
        </w:rPr>
      </w:pPr>
    </w:p>
    <w:p w14:paraId="6A00E943" w14:textId="77777777" w:rsidR="006541D4" w:rsidRPr="00464C3B" w:rsidRDefault="006541D4" w:rsidP="006541D4">
      <w:pPr>
        <w:autoSpaceDE w:val="0"/>
        <w:autoSpaceDN w:val="0"/>
        <w:adjustRightInd w:val="0"/>
        <w:rPr>
          <w:rFonts w:ascii="Tms Rmn" w:hAnsi="Tms Rmn"/>
          <w:lang w:val="de-DE" w:eastAsia="en-GB"/>
        </w:rPr>
      </w:pPr>
    </w:p>
    <w:p w14:paraId="40019671" w14:textId="77777777" w:rsidR="006541D4" w:rsidRPr="006541D4" w:rsidRDefault="006541D4" w:rsidP="006541D4">
      <w:pPr>
        <w:autoSpaceDE w:val="0"/>
        <w:autoSpaceDN w:val="0"/>
        <w:adjustRightInd w:val="0"/>
        <w:rPr>
          <w:rFonts w:ascii="Helv" w:hAnsi="Helv" w:cs="Helv"/>
          <w:color w:val="000000"/>
          <w:sz w:val="20"/>
          <w:szCs w:val="20"/>
          <w:lang w:val="de-DE" w:eastAsia="en-GB"/>
        </w:rPr>
      </w:pPr>
    </w:p>
    <w:tbl>
      <w:tblPr>
        <w:tblW w:w="9606" w:type="dxa"/>
        <w:tblLayout w:type="fixed"/>
        <w:tblLook w:val="00A0" w:firstRow="1" w:lastRow="0" w:firstColumn="1" w:lastColumn="0" w:noHBand="0" w:noVBand="0"/>
      </w:tblPr>
      <w:tblGrid>
        <w:gridCol w:w="2376"/>
        <w:gridCol w:w="1985"/>
        <w:gridCol w:w="5245"/>
      </w:tblGrid>
      <w:tr w:rsidR="006541D4" w14:paraId="21BBB791" w14:textId="77777777" w:rsidTr="0082297C">
        <w:tc>
          <w:tcPr>
            <w:tcW w:w="2376" w:type="dxa"/>
            <w:tcBorders>
              <w:top w:val="double" w:sz="6" w:space="0" w:color="000000"/>
              <w:left w:val="double" w:sz="6" w:space="0" w:color="000000"/>
              <w:bottom w:val="single" w:sz="6" w:space="0" w:color="000000"/>
              <w:right w:val="single" w:sz="6" w:space="0" w:color="000000"/>
            </w:tcBorders>
            <w:shd w:val="clear" w:color="auto" w:fill="F7F7F7"/>
          </w:tcPr>
          <w:p w14:paraId="17F5447F" w14:textId="77777777" w:rsidR="006541D4" w:rsidRDefault="006541D4">
            <w:pPr>
              <w:autoSpaceDE w:val="0"/>
              <w:autoSpaceDN w:val="0"/>
              <w:adjustRightInd w:val="0"/>
              <w:jc w:val="center"/>
              <w:rPr>
                <w:rFonts w:ascii="Helv" w:hAnsi="Helv" w:cs="Helv"/>
                <w:b/>
                <w:bCs/>
                <w:color w:val="000000"/>
                <w:szCs w:val="22"/>
                <w:lang w:eastAsia="en-GB"/>
              </w:rPr>
            </w:pPr>
            <w:r>
              <w:rPr>
                <w:rFonts w:ascii="Helv" w:hAnsi="Helv" w:cs="Helv"/>
                <w:b/>
                <w:bCs/>
                <w:color w:val="000000"/>
                <w:szCs w:val="22"/>
                <w:lang w:eastAsia="en-GB"/>
              </w:rPr>
              <w:t>Term</w:t>
            </w:r>
          </w:p>
        </w:tc>
        <w:tc>
          <w:tcPr>
            <w:tcW w:w="1985" w:type="dxa"/>
            <w:tcBorders>
              <w:top w:val="double" w:sz="6" w:space="0" w:color="000000"/>
              <w:left w:val="single" w:sz="6" w:space="0" w:color="000000"/>
              <w:bottom w:val="single" w:sz="6" w:space="0" w:color="000000"/>
              <w:right w:val="single" w:sz="6" w:space="0" w:color="000000"/>
            </w:tcBorders>
            <w:shd w:val="clear" w:color="auto" w:fill="F7F7F7"/>
          </w:tcPr>
          <w:p w14:paraId="37516EA4" w14:textId="77777777" w:rsidR="006541D4" w:rsidRDefault="006541D4">
            <w:pPr>
              <w:autoSpaceDE w:val="0"/>
              <w:autoSpaceDN w:val="0"/>
              <w:adjustRightInd w:val="0"/>
              <w:jc w:val="center"/>
              <w:rPr>
                <w:rFonts w:ascii="Helv" w:hAnsi="Helv" w:cs="Helv"/>
                <w:b/>
                <w:bCs/>
                <w:color w:val="000000"/>
                <w:szCs w:val="22"/>
                <w:lang w:eastAsia="en-GB"/>
              </w:rPr>
            </w:pPr>
            <w:r>
              <w:rPr>
                <w:rFonts w:ascii="Helv" w:hAnsi="Helv" w:cs="Helv"/>
                <w:b/>
                <w:bCs/>
                <w:color w:val="000000"/>
                <w:szCs w:val="22"/>
                <w:lang w:eastAsia="en-GB"/>
              </w:rPr>
              <w:t>Proposed Abbreviation</w:t>
            </w:r>
          </w:p>
        </w:tc>
        <w:tc>
          <w:tcPr>
            <w:tcW w:w="5245" w:type="dxa"/>
            <w:tcBorders>
              <w:top w:val="double" w:sz="6" w:space="0" w:color="000000"/>
              <w:left w:val="single" w:sz="6" w:space="0" w:color="000000"/>
              <w:bottom w:val="single" w:sz="6" w:space="0" w:color="000000"/>
              <w:right w:val="double" w:sz="6" w:space="0" w:color="000000"/>
            </w:tcBorders>
            <w:shd w:val="clear" w:color="auto" w:fill="F7F7F7"/>
          </w:tcPr>
          <w:p w14:paraId="4A0E4D63" w14:textId="77777777" w:rsidR="006541D4" w:rsidRDefault="006541D4">
            <w:pPr>
              <w:autoSpaceDE w:val="0"/>
              <w:autoSpaceDN w:val="0"/>
              <w:adjustRightInd w:val="0"/>
              <w:jc w:val="center"/>
              <w:rPr>
                <w:rFonts w:ascii="Helv" w:hAnsi="Helv" w:cs="Helv"/>
                <w:b/>
                <w:bCs/>
                <w:color w:val="000000"/>
                <w:szCs w:val="22"/>
                <w:lang w:eastAsia="en-GB"/>
              </w:rPr>
            </w:pPr>
            <w:r>
              <w:rPr>
                <w:rFonts w:ascii="Helv" w:hAnsi="Helv" w:cs="Helv"/>
                <w:b/>
                <w:bCs/>
                <w:color w:val="000000"/>
                <w:szCs w:val="22"/>
                <w:lang w:eastAsia="en-GB"/>
              </w:rPr>
              <w:t>Proposed Messages, Components, Fields where used</w:t>
            </w:r>
          </w:p>
        </w:tc>
      </w:tr>
      <w:tr w:rsidR="006541D4" w14:paraId="15F9BC93" w14:textId="77777777" w:rsidTr="0082297C">
        <w:tc>
          <w:tcPr>
            <w:tcW w:w="2376" w:type="dxa"/>
            <w:tcBorders>
              <w:top w:val="single" w:sz="6" w:space="0" w:color="000000"/>
              <w:left w:val="double" w:sz="6" w:space="0" w:color="000000"/>
              <w:bottom w:val="single" w:sz="6" w:space="0" w:color="000000"/>
              <w:right w:val="single" w:sz="6" w:space="0" w:color="000000"/>
            </w:tcBorders>
          </w:tcPr>
          <w:p w14:paraId="397DFF08" w14:textId="349E5038" w:rsidR="006541D4" w:rsidRPr="006541D4" w:rsidRDefault="006541D4">
            <w:pPr>
              <w:autoSpaceDE w:val="0"/>
              <w:autoSpaceDN w:val="0"/>
              <w:adjustRightInd w:val="0"/>
            </w:pPr>
          </w:p>
        </w:tc>
        <w:tc>
          <w:tcPr>
            <w:tcW w:w="1985" w:type="dxa"/>
            <w:tcBorders>
              <w:top w:val="single" w:sz="6" w:space="0" w:color="000000"/>
              <w:left w:val="single" w:sz="6" w:space="0" w:color="000000"/>
              <w:bottom w:val="single" w:sz="6" w:space="0" w:color="000000"/>
              <w:right w:val="single" w:sz="6" w:space="0" w:color="000000"/>
            </w:tcBorders>
          </w:tcPr>
          <w:p w14:paraId="31ADA914" w14:textId="38783216" w:rsidR="006541D4" w:rsidRPr="006541D4" w:rsidRDefault="006541D4">
            <w:pPr>
              <w:autoSpaceDE w:val="0"/>
              <w:autoSpaceDN w:val="0"/>
              <w:adjustRightInd w:val="0"/>
            </w:pPr>
          </w:p>
        </w:tc>
        <w:tc>
          <w:tcPr>
            <w:tcW w:w="5245" w:type="dxa"/>
            <w:tcBorders>
              <w:top w:val="single" w:sz="6" w:space="0" w:color="000000"/>
              <w:left w:val="single" w:sz="6" w:space="0" w:color="000000"/>
              <w:bottom w:val="single" w:sz="6" w:space="0" w:color="000000"/>
              <w:right w:val="double" w:sz="6" w:space="0" w:color="000000"/>
            </w:tcBorders>
          </w:tcPr>
          <w:p w14:paraId="6E3C2F91" w14:textId="47396635" w:rsidR="006541D4" w:rsidRPr="006541D4" w:rsidRDefault="006541D4">
            <w:pPr>
              <w:autoSpaceDE w:val="0"/>
              <w:autoSpaceDN w:val="0"/>
              <w:adjustRightInd w:val="0"/>
            </w:pPr>
          </w:p>
        </w:tc>
      </w:tr>
      <w:tr w:rsidR="006541D4" w14:paraId="5C989427" w14:textId="77777777" w:rsidTr="0082297C">
        <w:tc>
          <w:tcPr>
            <w:tcW w:w="2376" w:type="dxa"/>
            <w:tcBorders>
              <w:top w:val="single" w:sz="6" w:space="0" w:color="000000"/>
              <w:left w:val="double" w:sz="6" w:space="0" w:color="000000"/>
              <w:bottom w:val="single" w:sz="6" w:space="0" w:color="000000"/>
              <w:right w:val="single" w:sz="6" w:space="0" w:color="000000"/>
            </w:tcBorders>
          </w:tcPr>
          <w:p w14:paraId="28C40049" w14:textId="77777777" w:rsidR="006541D4" w:rsidRPr="006541D4" w:rsidRDefault="006541D4" w:rsidP="00263E59">
            <w:pPr>
              <w:autoSpaceDE w:val="0"/>
              <w:autoSpaceDN w:val="0"/>
              <w:adjustRightInd w:val="0"/>
            </w:pPr>
          </w:p>
        </w:tc>
        <w:tc>
          <w:tcPr>
            <w:tcW w:w="1985" w:type="dxa"/>
            <w:tcBorders>
              <w:top w:val="single" w:sz="6" w:space="0" w:color="000000"/>
              <w:left w:val="single" w:sz="6" w:space="0" w:color="000000"/>
              <w:bottom w:val="single" w:sz="6" w:space="0" w:color="000000"/>
              <w:right w:val="single" w:sz="6" w:space="0" w:color="000000"/>
            </w:tcBorders>
          </w:tcPr>
          <w:p w14:paraId="024BC2CB" w14:textId="77777777" w:rsidR="006541D4" w:rsidRPr="006541D4" w:rsidRDefault="006541D4">
            <w:pPr>
              <w:autoSpaceDE w:val="0"/>
              <w:autoSpaceDN w:val="0"/>
              <w:adjustRightInd w:val="0"/>
            </w:pPr>
          </w:p>
        </w:tc>
        <w:tc>
          <w:tcPr>
            <w:tcW w:w="5245" w:type="dxa"/>
            <w:tcBorders>
              <w:top w:val="single" w:sz="6" w:space="0" w:color="000000"/>
              <w:left w:val="single" w:sz="6" w:space="0" w:color="000000"/>
              <w:bottom w:val="single" w:sz="6" w:space="0" w:color="000000"/>
              <w:right w:val="double" w:sz="6" w:space="0" w:color="000000"/>
            </w:tcBorders>
          </w:tcPr>
          <w:p w14:paraId="2F7CAA28" w14:textId="77777777" w:rsidR="006541D4" w:rsidRPr="006541D4" w:rsidRDefault="006541D4" w:rsidP="00CA2D6A">
            <w:pPr>
              <w:autoSpaceDE w:val="0"/>
              <w:autoSpaceDN w:val="0"/>
              <w:adjustRightInd w:val="0"/>
            </w:pPr>
          </w:p>
        </w:tc>
      </w:tr>
      <w:tr w:rsidR="006541D4" w14:paraId="50C4E9E1" w14:textId="77777777" w:rsidTr="0082297C">
        <w:tc>
          <w:tcPr>
            <w:tcW w:w="2376" w:type="dxa"/>
            <w:tcBorders>
              <w:top w:val="single" w:sz="6" w:space="0" w:color="000000"/>
              <w:left w:val="double" w:sz="6" w:space="0" w:color="000000"/>
              <w:bottom w:val="double" w:sz="6" w:space="0" w:color="000000"/>
              <w:right w:val="single" w:sz="6" w:space="0" w:color="000000"/>
            </w:tcBorders>
          </w:tcPr>
          <w:p w14:paraId="647881EB" w14:textId="77777777" w:rsidR="006541D4" w:rsidRPr="006541D4" w:rsidRDefault="006541D4">
            <w:pPr>
              <w:autoSpaceDE w:val="0"/>
              <w:autoSpaceDN w:val="0"/>
              <w:adjustRightInd w:val="0"/>
            </w:pPr>
          </w:p>
        </w:tc>
        <w:tc>
          <w:tcPr>
            <w:tcW w:w="1985" w:type="dxa"/>
            <w:tcBorders>
              <w:top w:val="single" w:sz="6" w:space="0" w:color="000000"/>
              <w:left w:val="single" w:sz="6" w:space="0" w:color="000000"/>
              <w:bottom w:val="double" w:sz="6" w:space="0" w:color="000000"/>
              <w:right w:val="single" w:sz="6" w:space="0" w:color="000000"/>
            </w:tcBorders>
          </w:tcPr>
          <w:p w14:paraId="7E1D07D5" w14:textId="77777777" w:rsidR="006541D4" w:rsidRPr="006541D4" w:rsidRDefault="006541D4">
            <w:pPr>
              <w:autoSpaceDE w:val="0"/>
              <w:autoSpaceDN w:val="0"/>
              <w:adjustRightInd w:val="0"/>
            </w:pPr>
          </w:p>
        </w:tc>
        <w:tc>
          <w:tcPr>
            <w:tcW w:w="5245" w:type="dxa"/>
            <w:tcBorders>
              <w:top w:val="single" w:sz="6" w:space="0" w:color="000000"/>
              <w:left w:val="single" w:sz="6" w:space="0" w:color="000000"/>
              <w:bottom w:val="double" w:sz="6" w:space="0" w:color="000000"/>
              <w:right w:val="double" w:sz="6" w:space="0" w:color="000000"/>
            </w:tcBorders>
          </w:tcPr>
          <w:p w14:paraId="3AC2730F" w14:textId="77777777" w:rsidR="006541D4" w:rsidRPr="006541D4" w:rsidRDefault="006541D4" w:rsidP="00CA2D6A">
            <w:pPr>
              <w:autoSpaceDE w:val="0"/>
              <w:autoSpaceDN w:val="0"/>
              <w:adjustRightInd w:val="0"/>
            </w:pPr>
          </w:p>
        </w:tc>
      </w:tr>
    </w:tbl>
    <w:p w14:paraId="2D4D3801" w14:textId="77777777" w:rsidR="006541D4" w:rsidRPr="006541D4" w:rsidRDefault="006541D4" w:rsidP="006541D4"/>
    <w:p w14:paraId="066A3AFC" w14:textId="77777777" w:rsidR="006541D4" w:rsidRPr="006541D4" w:rsidRDefault="006541D4" w:rsidP="006541D4"/>
    <w:p w14:paraId="34658700" w14:textId="77777777" w:rsidR="0079799F" w:rsidRPr="004A0EEA" w:rsidRDefault="00171BC7" w:rsidP="00B44D90">
      <w:pPr>
        <w:pStyle w:val="Heading1"/>
        <w:numPr>
          <w:ilvl w:val="0"/>
          <w:numId w:val="0"/>
        </w:numPr>
        <w:rPr>
          <w:lang w:val="fr-FR"/>
        </w:rPr>
      </w:pPr>
      <w:bookmarkStart w:id="53" w:name="_Toc71991734"/>
      <w:r w:rsidRPr="004A0EEA">
        <w:rPr>
          <w:lang w:val="fr-FR"/>
        </w:rPr>
        <w:t>Appendix D</w:t>
      </w:r>
      <w:r w:rsidR="00D001DD" w:rsidRPr="004A0EEA">
        <w:rPr>
          <w:lang w:val="fr-FR"/>
        </w:rPr>
        <w:t xml:space="preserve"> - Usage Examples</w:t>
      </w:r>
      <w:bookmarkEnd w:id="53"/>
    </w:p>
    <w:p w14:paraId="35F8E058" w14:textId="77777777" w:rsidR="00BC1A2A" w:rsidRPr="00452ED2" w:rsidRDefault="00BC1A2A" w:rsidP="00BC1A2A">
      <w:pPr>
        <w:rPr>
          <w:i/>
          <w:lang w:val="fr-FR"/>
        </w:rPr>
      </w:pPr>
      <w:r w:rsidRPr="00452ED2">
        <w:rPr>
          <w:i/>
          <w:lang w:val="fr-FR"/>
        </w:rPr>
        <w:t>None.</w:t>
      </w:r>
    </w:p>
    <w:sectPr w:rsidR="00BC1A2A" w:rsidRPr="00452ED2" w:rsidSect="00B36DFF">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E074" w14:textId="77777777" w:rsidR="001B4CCD" w:rsidRDefault="001B4CCD">
      <w:r>
        <w:separator/>
      </w:r>
    </w:p>
  </w:endnote>
  <w:endnote w:type="continuationSeparator" w:id="0">
    <w:p w14:paraId="1B250971" w14:textId="77777777" w:rsidR="001B4CCD" w:rsidRDefault="001B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3A5" w14:textId="6B85043B" w:rsidR="000D24A9" w:rsidRPr="005D628B" w:rsidRDefault="000D24A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0D24A9" w14:paraId="748A77AD" w14:textId="77777777" w:rsidTr="00414EBB">
      <w:tc>
        <w:tcPr>
          <w:tcW w:w="2340" w:type="dxa"/>
        </w:tcPr>
        <w:p w14:paraId="0C22CEF2" w14:textId="77777777" w:rsidR="000D24A9" w:rsidRDefault="000D24A9" w:rsidP="00414EBB">
          <w:pPr>
            <w:pStyle w:val="Footer"/>
            <w:tabs>
              <w:tab w:val="clear" w:pos="8640"/>
              <w:tab w:val="right" w:pos="9360"/>
            </w:tabs>
            <w:jc w:val="right"/>
          </w:pPr>
          <w:r>
            <w:t>Submission Date</w:t>
          </w:r>
        </w:p>
      </w:tc>
      <w:tc>
        <w:tcPr>
          <w:tcW w:w="2340" w:type="dxa"/>
        </w:tcPr>
        <w:p w14:paraId="2E69D0C3" w14:textId="494164BB" w:rsidR="000D24A9" w:rsidRDefault="007D59A1" w:rsidP="00414EBB">
          <w:pPr>
            <w:pStyle w:val="Footer"/>
            <w:tabs>
              <w:tab w:val="clear" w:pos="8640"/>
              <w:tab w:val="right" w:pos="9360"/>
            </w:tabs>
          </w:pPr>
          <w:r>
            <w:t xml:space="preserve">May </w:t>
          </w:r>
          <w:r w:rsidR="000D24A9">
            <w:t>20, 2021</w:t>
          </w:r>
        </w:p>
      </w:tc>
      <w:tc>
        <w:tcPr>
          <w:tcW w:w="1890" w:type="dxa"/>
        </w:tcPr>
        <w:p w14:paraId="2C7AA12F" w14:textId="77777777" w:rsidR="000D24A9" w:rsidRDefault="000D24A9" w:rsidP="00414EBB">
          <w:pPr>
            <w:pStyle w:val="Footer"/>
            <w:tabs>
              <w:tab w:val="clear" w:pos="4320"/>
              <w:tab w:val="clear" w:pos="8640"/>
              <w:tab w:val="right" w:pos="9360"/>
            </w:tabs>
            <w:jc w:val="right"/>
          </w:pPr>
          <w:r>
            <w:t>Control Number</w:t>
          </w:r>
        </w:p>
      </w:tc>
      <w:tc>
        <w:tcPr>
          <w:tcW w:w="2790" w:type="dxa"/>
        </w:tcPr>
        <w:p w14:paraId="77864177" w14:textId="36D2EE83" w:rsidR="000D24A9" w:rsidRDefault="000D24A9" w:rsidP="00414EBB">
          <w:pPr>
            <w:pStyle w:val="Footer"/>
            <w:tabs>
              <w:tab w:val="clear" w:pos="4320"/>
              <w:tab w:val="clear" w:pos="8640"/>
              <w:tab w:val="center" w:pos="-11268"/>
              <w:tab w:val="right" w:pos="9360"/>
            </w:tabs>
          </w:pPr>
        </w:p>
      </w:tc>
    </w:tr>
    <w:tr w:rsidR="000D24A9" w14:paraId="282D46AE" w14:textId="77777777" w:rsidTr="00414EBB">
      <w:tc>
        <w:tcPr>
          <w:tcW w:w="2340" w:type="dxa"/>
        </w:tcPr>
        <w:p w14:paraId="7F1E1504" w14:textId="77777777" w:rsidR="000D24A9" w:rsidRDefault="000D24A9" w:rsidP="00414EBB">
          <w:pPr>
            <w:pStyle w:val="Footer"/>
            <w:tabs>
              <w:tab w:val="clear" w:pos="8640"/>
              <w:tab w:val="right" w:pos="9360"/>
            </w:tabs>
            <w:jc w:val="right"/>
          </w:pPr>
          <w:r>
            <w:t>Submission Status</w:t>
          </w:r>
        </w:p>
      </w:tc>
      <w:tc>
        <w:tcPr>
          <w:tcW w:w="2340" w:type="dxa"/>
        </w:tcPr>
        <w:p w14:paraId="40192D52" w14:textId="53CB0047" w:rsidR="000D24A9" w:rsidRDefault="000D24A9" w:rsidP="008D4ED4">
          <w:pPr>
            <w:pStyle w:val="Footer"/>
            <w:tabs>
              <w:tab w:val="clear" w:pos="8640"/>
              <w:tab w:val="right" w:pos="9360"/>
            </w:tabs>
          </w:pPr>
          <w:r>
            <w:t xml:space="preserve"> </w:t>
          </w:r>
        </w:p>
      </w:tc>
      <w:tc>
        <w:tcPr>
          <w:tcW w:w="1890" w:type="dxa"/>
        </w:tcPr>
        <w:p w14:paraId="20EC67CD" w14:textId="77777777" w:rsidR="000D24A9" w:rsidRDefault="000D24A9" w:rsidP="00414EBB">
          <w:pPr>
            <w:pStyle w:val="Footer"/>
            <w:tabs>
              <w:tab w:val="clear" w:pos="8640"/>
              <w:tab w:val="right" w:pos="9360"/>
            </w:tabs>
            <w:jc w:val="right"/>
          </w:pPr>
          <w:r>
            <w:t>Ratified Date</w:t>
          </w:r>
        </w:p>
      </w:tc>
      <w:tc>
        <w:tcPr>
          <w:tcW w:w="2790" w:type="dxa"/>
        </w:tcPr>
        <w:p w14:paraId="2856E21D" w14:textId="1CA952F8" w:rsidR="000D24A9" w:rsidRDefault="000D24A9" w:rsidP="00414EBB">
          <w:pPr>
            <w:pStyle w:val="Footer"/>
            <w:tabs>
              <w:tab w:val="clear" w:pos="8640"/>
              <w:tab w:val="right" w:pos="9360"/>
            </w:tabs>
          </w:pPr>
          <w:r>
            <w:t xml:space="preserve"> </w:t>
          </w:r>
        </w:p>
      </w:tc>
    </w:tr>
    <w:tr w:rsidR="000D24A9" w14:paraId="0C8F96D4" w14:textId="77777777" w:rsidTr="00414EBB">
      <w:tc>
        <w:tcPr>
          <w:tcW w:w="2340" w:type="dxa"/>
        </w:tcPr>
        <w:p w14:paraId="6BFD5A60" w14:textId="77777777" w:rsidR="000D24A9" w:rsidRDefault="000D24A9" w:rsidP="00414EBB">
          <w:pPr>
            <w:pStyle w:val="Footer"/>
            <w:tabs>
              <w:tab w:val="clear" w:pos="8640"/>
              <w:tab w:val="right" w:pos="9360"/>
            </w:tabs>
            <w:jc w:val="right"/>
          </w:pPr>
          <w:r>
            <w:t>Primary Contact Person</w:t>
          </w:r>
        </w:p>
      </w:tc>
      <w:tc>
        <w:tcPr>
          <w:tcW w:w="2340" w:type="dxa"/>
        </w:tcPr>
        <w:p w14:paraId="7180F48E" w14:textId="5514E91C" w:rsidR="000D24A9" w:rsidRPr="00784BAA" w:rsidRDefault="000D24A9" w:rsidP="00414EBB">
          <w:pPr>
            <w:pStyle w:val="Footer"/>
            <w:tabs>
              <w:tab w:val="clear" w:pos="8640"/>
              <w:tab w:val="right" w:pos="9360"/>
            </w:tabs>
            <w:rPr>
              <w:lang w:val="de-DE"/>
            </w:rPr>
          </w:pPr>
          <w:r>
            <w:rPr>
              <w:lang w:val="de-DE"/>
            </w:rPr>
            <w:t xml:space="preserve">Marc Berthoud  </w:t>
          </w:r>
        </w:p>
      </w:tc>
      <w:tc>
        <w:tcPr>
          <w:tcW w:w="1890" w:type="dxa"/>
        </w:tcPr>
        <w:p w14:paraId="7B32EA23" w14:textId="77777777" w:rsidR="000D24A9" w:rsidRDefault="000D24A9" w:rsidP="00414EBB">
          <w:pPr>
            <w:pStyle w:val="Footer"/>
            <w:tabs>
              <w:tab w:val="clear" w:pos="8640"/>
              <w:tab w:val="right" w:pos="9360"/>
            </w:tabs>
            <w:jc w:val="right"/>
          </w:pPr>
          <w:r>
            <w:t>Release Identifier</w:t>
          </w:r>
        </w:p>
      </w:tc>
      <w:tc>
        <w:tcPr>
          <w:tcW w:w="2790" w:type="dxa"/>
        </w:tcPr>
        <w:p w14:paraId="6B4D38F9" w14:textId="155B08C3" w:rsidR="000D24A9" w:rsidRDefault="000D24A9" w:rsidP="00414EBB">
          <w:pPr>
            <w:pStyle w:val="Footer"/>
            <w:tabs>
              <w:tab w:val="clear" w:pos="8640"/>
              <w:tab w:val="right" w:pos="9360"/>
            </w:tabs>
          </w:pPr>
          <w:r>
            <w:t xml:space="preserve"> </w:t>
          </w:r>
        </w:p>
      </w:tc>
    </w:tr>
  </w:tbl>
  <w:p w14:paraId="7B9A0BEB" w14:textId="77777777" w:rsidR="000D24A9" w:rsidRDefault="000D24A9" w:rsidP="008F72BB">
    <w:pPr>
      <w:pStyle w:val="Footer"/>
      <w:tabs>
        <w:tab w:val="clear" w:pos="8640"/>
        <w:tab w:val="right" w:pos="9360"/>
      </w:tabs>
    </w:pPr>
  </w:p>
  <w:p w14:paraId="5FC82C75" w14:textId="1E3FC8FE" w:rsidR="000D24A9" w:rsidRDefault="000D24A9" w:rsidP="005D628B">
    <w:pPr>
      <w:pStyle w:val="Footer"/>
      <w:tabs>
        <w:tab w:val="clear" w:pos="8640"/>
        <w:tab w:val="right" w:pos="9360"/>
      </w:tabs>
    </w:pPr>
    <w:r>
      <w:sym w:font="Symbol" w:char="F0D3"/>
    </w:r>
    <w:r>
      <w:t xml:space="preserve"> Copyright, 2011-2021, FIX Protocol, Limited</w:t>
    </w:r>
  </w:p>
  <w:p w14:paraId="1D5E6889" w14:textId="77777777" w:rsidR="000D24A9" w:rsidRPr="00DD44E0" w:rsidRDefault="000D24A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D3D9" w14:textId="1466440F" w:rsidR="000D24A9" w:rsidRDefault="000D24A9" w:rsidP="00FA01D4">
    <w:pPr>
      <w:pStyle w:val="Footer"/>
      <w:pBdr>
        <w:top w:val="single" w:sz="4" w:space="1" w:color="auto"/>
      </w:pBdr>
      <w:tabs>
        <w:tab w:val="clear" w:pos="8640"/>
        <w:tab w:val="right" w:pos="9356"/>
      </w:tabs>
    </w:pPr>
    <w:r>
      <w:sym w:font="Symbol" w:char="F0D3"/>
    </w:r>
    <w:r>
      <w:t xml:space="preserve"> Copyright, 2021, FIX Protocol, Limited</w:t>
    </w:r>
    <w:r w:rsidR="00304A4C">
      <w:tab/>
    </w:r>
    <w:r w:rsidR="00304A4C">
      <w:tab/>
    </w:r>
    <w:r>
      <w:t xml:space="preserve">Page </w:t>
    </w:r>
    <w:r>
      <w:fldChar w:fldCharType="begin"/>
    </w:r>
    <w:r>
      <w:instrText xml:space="preserve"> PAGE </w:instrText>
    </w:r>
    <w:r>
      <w:fldChar w:fldCharType="separate"/>
    </w:r>
    <w:r>
      <w:rPr>
        <w:noProof/>
      </w:rPr>
      <w:t>60</w:t>
    </w:r>
    <w:r>
      <w:rPr>
        <w:noProof/>
      </w:rPr>
      <w:fldChar w:fldCharType="end"/>
    </w:r>
    <w:r>
      <w:t xml:space="preserve"> of </w:t>
    </w:r>
    <w:r>
      <w:fldChar w:fldCharType="begin"/>
    </w:r>
    <w:r>
      <w:instrText xml:space="preserve"> NUMPAGES </w:instrText>
    </w:r>
    <w:r>
      <w:fldChar w:fldCharType="separate"/>
    </w:r>
    <w:r>
      <w:rPr>
        <w:noProof/>
      </w:rPr>
      <w:t>82</w:t>
    </w:r>
    <w:r>
      <w:rPr>
        <w:noProof/>
      </w:rPr>
      <w:fldChar w:fldCharType="end"/>
    </w:r>
  </w:p>
  <w:p w14:paraId="061EF02C" w14:textId="77777777" w:rsidR="000D24A9" w:rsidRPr="00DD44E0" w:rsidRDefault="000D24A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179E" w14:textId="014507C4" w:rsidR="00A7506A" w:rsidRDefault="00A7506A" w:rsidP="003C147C">
    <w:pPr>
      <w:pStyle w:val="Footer"/>
      <w:pBdr>
        <w:top w:val="single" w:sz="4" w:space="1" w:color="auto"/>
      </w:pBdr>
      <w:tabs>
        <w:tab w:val="clear" w:pos="8640"/>
        <w:tab w:val="right" w:pos="1368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Pr>
        <w:noProof/>
      </w:rPr>
      <w:t>60</w:t>
    </w:r>
    <w:r>
      <w:rPr>
        <w:noProof/>
      </w:rPr>
      <w:fldChar w:fldCharType="end"/>
    </w:r>
    <w:r>
      <w:t xml:space="preserve"> of </w:t>
    </w:r>
    <w:r>
      <w:fldChar w:fldCharType="begin"/>
    </w:r>
    <w:r>
      <w:instrText xml:space="preserve"> NUMPAGES </w:instrText>
    </w:r>
    <w:r>
      <w:fldChar w:fldCharType="separate"/>
    </w:r>
    <w:r>
      <w:rPr>
        <w:noProof/>
      </w:rPr>
      <w:t>82</w:t>
    </w:r>
    <w:r>
      <w:rPr>
        <w:noProof/>
      </w:rPr>
      <w:fldChar w:fldCharType="end"/>
    </w:r>
  </w:p>
  <w:p w14:paraId="09D6F798" w14:textId="77777777" w:rsidR="00A7506A" w:rsidRPr="00DD44E0" w:rsidRDefault="00A7506A"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20D1" w14:textId="77777777" w:rsidR="003C147C" w:rsidRDefault="003C147C" w:rsidP="00FA01D4">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Pr>
        <w:noProof/>
      </w:rPr>
      <w:t>60</w:t>
    </w:r>
    <w:r>
      <w:rPr>
        <w:noProof/>
      </w:rPr>
      <w:fldChar w:fldCharType="end"/>
    </w:r>
    <w:r>
      <w:t xml:space="preserve"> of </w:t>
    </w:r>
    <w:r>
      <w:fldChar w:fldCharType="begin"/>
    </w:r>
    <w:r>
      <w:instrText xml:space="preserve"> NUMPAGES </w:instrText>
    </w:r>
    <w:r>
      <w:fldChar w:fldCharType="separate"/>
    </w:r>
    <w:r>
      <w:rPr>
        <w:noProof/>
      </w:rPr>
      <w:t>82</w:t>
    </w:r>
    <w:r>
      <w:rPr>
        <w:noProof/>
      </w:rPr>
      <w:fldChar w:fldCharType="end"/>
    </w:r>
  </w:p>
  <w:p w14:paraId="76A0D43B" w14:textId="77777777" w:rsidR="003C147C" w:rsidRPr="00DD44E0" w:rsidRDefault="003C147C" w:rsidP="00640B1F">
    <w:pPr>
      <w:pStyle w:val="Footer"/>
      <w:pBdr>
        <w:top w:val="single" w:sz="4" w:space="1" w:color="auto"/>
      </w:pBdr>
      <w:tabs>
        <w:tab w:val="clear" w:pos="8640"/>
        <w:tab w:val="right" w:pos="9360"/>
      </w:tabs>
      <w:rPr>
        <w:sz w:val="16"/>
        <w:szCs w:val="16"/>
      </w:rPr>
    </w:pPr>
    <w:r>
      <w:rPr>
        <w:sz w:val="16"/>
        <w:szCs w:val="16"/>
      </w:rPr>
      <w:t>r3.2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26B" w14:textId="467390FF" w:rsidR="000D24A9" w:rsidRDefault="000D24A9" w:rsidP="00994106">
    <w:pPr>
      <w:pStyle w:val="Footer"/>
      <w:pBdr>
        <w:top w:val="single" w:sz="4" w:space="1" w:color="auto"/>
      </w:pBdr>
      <w:tabs>
        <w:tab w:val="clear" w:pos="8640"/>
        <w:tab w:val="right" w:pos="9072"/>
      </w:tabs>
    </w:pPr>
    <w:r>
      <w:sym w:font="Symbol" w:char="F0D3"/>
    </w:r>
    <w:r>
      <w:t xml:space="preserve"> Copyright, </w:t>
    </w:r>
    <w:r w:rsidR="00F3307C">
      <w:t>2021</w:t>
    </w:r>
    <w:r>
      <w:t>, FIX Protocol, Limited</w:t>
    </w:r>
    <w:r>
      <w:tab/>
    </w:r>
    <w:r>
      <w:tab/>
    </w:r>
    <w:r>
      <w:tab/>
    </w:r>
    <w:r>
      <w:tab/>
    </w:r>
    <w:r>
      <w:tab/>
    </w:r>
    <w:r>
      <w:tab/>
      <w:t xml:space="preserve">Page </w:t>
    </w:r>
    <w:r>
      <w:fldChar w:fldCharType="begin"/>
    </w:r>
    <w:r>
      <w:instrText xml:space="preserve"> PAGE </w:instrText>
    </w:r>
    <w:r>
      <w:fldChar w:fldCharType="separate"/>
    </w:r>
    <w:r>
      <w:rPr>
        <w:noProof/>
      </w:rPr>
      <w:t>62</w:t>
    </w:r>
    <w:r>
      <w:rPr>
        <w:noProof/>
      </w:rPr>
      <w:fldChar w:fldCharType="end"/>
    </w:r>
    <w:r>
      <w:t xml:space="preserve"> of </w:t>
    </w:r>
    <w:r>
      <w:fldChar w:fldCharType="begin"/>
    </w:r>
    <w:r>
      <w:instrText xml:space="preserve"> NUMPAGES </w:instrText>
    </w:r>
    <w:r>
      <w:fldChar w:fldCharType="separate"/>
    </w:r>
    <w:r>
      <w:rPr>
        <w:noProof/>
      </w:rPr>
      <w:t>82</w:t>
    </w:r>
    <w:r>
      <w:rPr>
        <w:noProof/>
      </w:rPr>
      <w:fldChar w:fldCharType="end"/>
    </w:r>
  </w:p>
  <w:p w14:paraId="745B86C1" w14:textId="77777777" w:rsidR="000D24A9" w:rsidRPr="00DD44E0" w:rsidRDefault="000D24A9" w:rsidP="00640B1F">
    <w:pPr>
      <w:pStyle w:val="Footer"/>
      <w:pBdr>
        <w:top w:val="single" w:sz="4" w:space="1" w:color="auto"/>
      </w:pBdr>
      <w:tabs>
        <w:tab w:val="clear" w:pos="8640"/>
        <w:tab w:val="right" w:pos="9360"/>
      </w:tabs>
      <w:rPr>
        <w:sz w:val="16"/>
        <w:szCs w:val="16"/>
      </w:rPr>
    </w:pPr>
    <w:r>
      <w:rPr>
        <w:sz w:val="16"/>
        <w:szCs w:val="16"/>
      </w:rPr>
      <w:t>r3.2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7056" w14:textId="482ACDDE" w:rsidR="000D24A9" w:rsidRDefault="000D24A9" w:rsidP="00994106">
    <w:pPr>
      <w:pStyle w:val="Footer"/>
      <w:pBdr>
        <w:top w:val="single" w:sz="4" w:space="1" w:color="auto"/>
      </w:pBdr>
      <w:tabs>
        <w:tab w:val="clear" w:pos="8640"/>
        <w:tab w:val="right" w:pos="9072"/>
      </w:tabs>
    </w:pPr>
    <w:r>
      <w:sym w:font="Symbol" w:char="F0D3"/>
    </w:r>
    <w:r>
      <w:t xml:space="preserve"> Copyright, </w:t>
    </w:r>
    <w:r w:rsidR="00F3307C">
      <w:t>2021</w:t>
    </w:r>
    <w:r>
      <w:t>, FIX Protocol, Limited</w:t>
    </w:r>
    <w:r>
      <w:tab/>
    </w:r>
    <w:r>
      <w:tab/>
      <w:t xml:space="preserve">Page </w:t>
    </w:r>
    <w:r>
      <w:fldChar w:fldCharType="begin"/>
    </w:r>
    <w:r>
      <w:instrText xml:space="preserve"> PAGE </w:instrText>
    </w:r>
    <w:r>
      <w:fldChar w:fldCharType="separate"/>
    </w:r>
    <w:r>
      <w:rPr>
        <w:noProof/>
      </w:rPr>
      <w:t>82</w:t>
    </w:r>
    <w:r>
      <w:rPr>
        <w:noProof/>
      </w:rPr>
      <w:fldChar w:fldCharType="end"/>
    </w:r>
    <w:r>
      <w:t xml:space="preserve"> of </w:t>
    </w:r>
    <w:r>
      <w:fldChar w:fldCharType="begin"/>
    </w:r>
    <w:r>
      <w:instrText xml:space="preserve"> NUMPAGES </w:instrText>
    </w:r>
    <w:r>
      <w:fldChar w:fldCharType="separate"/>
    </w:r>
    <w:r>
      <w:rPr>
        <w:noProof/>
      </w:rPr>
      <w:t>82</w:t>
    </w:r>
    <w:r>
      <w:rPr>
        <w:noProof/>
      </w:rPr>
      <w:fldChar w:fldCharType="end"/>
    </w:r>
  </w:p>
  <w:p w14:paraId="11E66225" w14:textId="77777777" w:rsidR="000D24A9" w:rsidRPr="00DD44E0" w:rsidRDefault="000D24A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FAD7" w14:textId="77777777" w:rsidR="001B4CCD" w:rsidRDefault="001B4CCD">
      <w:r>
        <w:separator/>
      </w:r>
    </w:p>
  </w:footnote>
  <w:footnote w:type="continuationSeparator" w:id="0">
    <w:p w14:paraId="7FCF5EE4" w14:textId="77777777" w:rsidR="001B4CCD" w:rsidRDefault="001B4CCD">
      <w:r>
        <w:continuationSeparator/>
      </w:r>
    </w:p>
  </w:footnote>
  <w:footnote w:id="1">
    <w:p w14:paraId="697ED910" w14:textId="77777777" w:rsidR="0079702B" w:rsidRPr="00545A31" w:rsidRDefault="0079702B" w:rsidP="0079702B">
      <w:pPr>
        <w:pStyle w:val="FootnoteText"/>
      </w:pPr>
      <w:r>
        <w:rPr>
          <w:rStyle w:val="FootnoteReference"/>
        </w:rPr>
        <w:footnoteRef/>
      </w:r>
      <w:r>
        <w:t xml:space="preserve"> </w:t>
      </w:r>
      <w:r w:rsidRPr="003F4C19">
        <w:t xml:space="preserve">TradeCondition(277) has a MultipleStringValue datatype </w:t>
      </w:r>
      <w:r w:rsidRPr="00D67C1E">
        <w:t>containing one or more space delimited values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6BB" w14:textId="77777777" w:rsidR="000D24A9" w:rsidRDefault="000D24A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D919" w14:textId="33FB2BDE" w:rsidR="000D24A9" w:rsidRPr="00FA01D4" w:rsidRDefault="000D24A9" w:rsidP="00365E9F">
    <w:pPr>
      <w:pBdr>
        <w:bottom w:val="single" w:sz="4" w:space="1" w:color="auto"/>
      </w:pBdr>
      <w:rPr>
        <w:szCs w:val="22"/>
      </w:rPr>
    </w:pPr>
    <w:r w:rsidRPr="00FA01D4">
      <w:rPr>
        <w:szCs w:val="22"/>
      </w:rPr>
      <w:fldChar w:fldCharType="begin"/>
    </w:r>
    <w:r w:rsidRPr="00FA01D4">
      <w:rPr>
        <w:szCs w:val="22"/>
      </w:rPr>
      <w:instrText xml:space="preserve"> REF  DocTitle  \* MERGEFORMAT </w:instrText>
    </w:r>
    <w:r w:rsidRPr="00FA01D4">
      <w:rPr>
        <w:szCs w:val="22"/>
      </w:rPr>
      <w:fldChar w:fldCharType="separate"/>
    </w:r>
    <w:r w:rsidR="00FE69B4" w:rsidRPr="005A6BB8">
      <w:rPr>
        <w:bCs/>
        <w:szCs w:val="22"/>
      </w:rPr>
      <w:t>Market Model Typology</w:t>
    </w:r>
    <w:r w:rsidR="00FE69B4" w:rsidRPr="005A6BB8">
      <w:rPr>
        <w:b/>
        <w:bCs/>
        <w:szCs w:val="22"/>
      </w:rPr>
      <w:t xml:space="preserve"> </w:t>
    </w:r>
    <w:r w:rsidR="00FE69B4" w:rsidRPr="005A6BB8">
      <w:rPr>
        <w:szCs w:val="22"/>
      </w:rPr>
      <w:t>v3.50 Support</w:t>
    </w:r>
    <w:r w:rsidRPr="00FA01D4">
      <w:rPr>
        <w:szCs w:val="22"/>
      </w:rPr>
      <w:fldChar w:fldCharType="end"/>
    </w:r>
  </w:p>
  <w:p w14:paraId="4EC726B9" w14:textId="7ADC91BA" w:rsidR="000D24A9" w:rsidRPr="00FA01D4" w:rsidRDefault="005E6540" w:rsidP="00E376A8">
    <w:pPr>
      <w:pBdr>
        <w:bottom w:val="single" w:sz="4" w:space="1" w:color="auto"/>
      </w:pBdr>
      <w:tabs>
        <w:tab w:val="right" w:pos="9356"/>
      </w:tabs>
      <w:spacing w:after="120"/>
      <w:rPr>
        <w:szCs w:val="22"/>
      </w:rPr>
    </w:pPr>
    <w:r w:rsidRPr="00FA01D4">
      <w:rPr>
        <w:szCs w:val="22"/>
      </w:rPr>
      <w:fldChar w:fldCharType="begin"/>
    </w:r>
    <w:r w:rsidRPr="00FA01D4">
      <w:rPr>
        <w:szCs w:val="22"/>
      </w:rPr>
      <w:instrText xml:space="preserve"> FILENAME   \* MERGEFORMAT </w:instrText>
    </w:r>
    <w:r w:rsidRPr="00FA01D4">
      <w:rPr>
        <w:szCs w:val="22"/>
      </w:rPr>
      <w:fldChar w:fldCharType="separate"/>
    </w:r>
    <w:r w:rsidR="00FE69B4">
      <w:rPr>
        <w:noProof/>
        <w:szCs w:val="22"/>
      </w:rPr>
      <w:t>FIX Protocol Gap Analysis - MMTv3.50 v03_changetracked.docx</w:t>
    </w:r>
    <w:r w:rsidRPr="00FA01D4">
      <w:rPr>
        <w:noProof/>
        <w:szCs w:val="22"/>
      </w:rPr>
      <w:fldChar w:fldCharType="end"/>
    </w:r>
    <w:r w:rsidR="000D24A9" w:rsidRPr="00FA01D4">
      <w:rPr>
        <w:noProof/>
        <w:szCs w:val="22"/>
      </w:rPr>
      <w:tab/>
    </w:r>
    <w:r w:rsidR="000D24A9" w:rsidRPr="00FA01D4">
      <w:rPr>
        <w:rFonts w:cstheme="minorHAnsi"/>
        <w:noProof/>
        <w:szCs w:val="22"/>
      </w:rPr>
      <w:t xml:space="preserve"> </w:t>
    </w:r>
    <w:r w:rsidR="00050DC1" w:rsidRPr="00FA01D4">
      <w:rPr>
        <w:rFonts w:cstheme="minorHAnsi"/>
        <w:szCs w:val="22"/>
      </w:rPr>
      <w:fldChar w:fldCharType="begin"/>
    </w:r>
    <w:r w:rsidR="00050DC1" w:rsidRPr="00FA01D4">
      <w:rPr>
        <w:rFonts w:cstheme="minorHAnsi"/>
        <w:szCs w:val="22"/>
      </w:rPr>
      <w:instrText xml:space="preserve"> REF RevDate \h </w:instrText>
    </w:r>
    <w:r w:rsidR="00192CA2" w:rsidRPr="00FA01D4">
      <w:rPr>
        <w:rFonts w:cstheme="minorHAnsi"/>
        <w:szCs w:val="22"/>
      </w:rPr>
      <w:instrText xml:space="preserve"> \* MERGEFORMAT </w:instrText>
    </w:r>
    <w:r w:rsidR="00050DC1" w:rsidRPr="00FA01D4">
      <w:rPr>
        <w:rFonts w:cstheme="minorHAnsi"/>
        <w:szCs w:val="22"/>
      </w:rPr>
    </w:r>
    <w:r w:rsidR="00050DC1" w:rsidRPr="00FA01D4">
      <w:rPr>
        <w:rFonts w:cstheme="minorHAnsi"/>
        <w:szCs w:val="22"/>
      </w:rPr>
      <w:fldChar w:fldCharType="separate"/>
    </w:r>
    <w:r w:rsidR="00FE69B4" w:rsidRPr="00705CD0">
      <w:rPr>
        <w:rFonts w:cstheme="minorHAnsi"/>
        <w:szCs w:val="22"/>
      </w:rPr>
      <w:t>June 9</w:t>
    </w:r>
    <w:r w:rsidR="00FE69B4" w:rsidRPr="005A6BB8">
      <w:rPr>
        <w:rFonts w:cstheme="minorHAnsi"/>
        <w:szCs w:val="22"/>
      </w:rPr>
      <w:t>, 2021</w:t>
    </w:r>
    <w:r w:rsidR="00050DC1" w:rsidRPr="00FA01D4">
      <w:rPr>
        <w:rFonts w:cstheme="minorHAnsi"/>
        <w:szCs w:val="22"/>
      </w:rPr>
      <w:fldChar w:fldCharType="end"/>
    </w:r>
    <w:r w:rsidR="000D24A9" w:rsidRPr="00FA01D4">
      <w:rPr>
        <w:rFonts w:cstheme="minorHAnsi"/>
        <w:szCs w:val="22"/>
      </w:rPr>
      <w:t xml:space="preserve">- </w:t>
    </w:r>
    <w:r w:rsidR="002D2ECE" w:rsidRPr="00FA01D4">
      <w:rPr>
        <w:rFonts w:cstheme="minorHAnsi"/>
        <w:szCs w:val="22"/>
      </w:rPr>
      <w:fldChar w:fldCharType="begin"/>
    </w:r>
    <w:r w:rsidR="002D2ECE" w:rsidRPr="00FA01D4">
      <w:rPr>
        <w:rFonts w:cstheme="minorHAnsi"/>
        <w:szCs w:val="22"/>
      </w:rPr>
      <w:instrText xml:space="preserve"> REF RevNum \h </w:instrText>
    </w:r>
    <w:r w:rsidR="00192CA2" w:rsidRPr="00FA01D4">
      <w:rPr>
        <w:rFonts w:cstheme="minorHAnsi"/>
        <w:szCs w:val="22"/>
      </w:rPr>
      <w:instrText xml:space="preserve"> \* MERGEFORMAT </w:instrText>
    </w:r>
    <w:r w:rsidR="002D2ECE" w:rsidRPr="00FA01D4">
      <w:rPr>
        <w:rFonts w:cstheme="minorHAnsi"/>
        <w:szCs w:val="22"/>
      </w:rPr>
    </w:r>
    <w:r w:rsidR="002D2ECE" w:rsidRPr="00FA01D4">
      <w:rPr>
        <w:rFonts w:cstheme="minorHAnsi"/>
        <w:szCs w:val="22"/>
      </w:rPr>
      <w:fldChar w:fldCharType="separate"/>
    </w:r>
    <w:r w:rsidR="00FE69B4" w:rsidRPr="005A6BB8">
      <w:rPr>
        <w:rFonts w:cstheme="minorHAnsi"/>
        <w:szCs w:val="22"/>
      </w:rPr>
      <w:t>v0.3</w:t>
    </w:r>
    <w:r w:rsidR="002D2ECE" w:rsidRPr="00FA01D4">
      <w:rPr>
        <w:rFonts w:cstheme="minorHAnsi"/>
        <w:szCs w:val="22"/>
      </w:rPr>
      <w:fldChar w:fldCharType="end"/>
    </w:r>
    <w:r w:rsidR="000D24A9" w:rsidRPr="00FA01D4">
      <w:rPr>
        <w:rFonts w:cs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03AE" w14:textId="4E0CFB73" w:rsidR="00331C93" w:rsidRPr="00FA01D4" w:rsidRDefault="00331C93" w:rsidP="00365E9F">
    <w:pPr>
      <w:pBdr>
        <w:bottom w:val="single" w:sz="4" w:space="1" w:color="auto"/>
      </w:pBdr>
      <w:rPr>
        <w:szCs w:val="22"/>
      </w:rPr>
    </w:pPr>
    <w:r w:rsidRPr="00FA01D4">
      <w:rPr>
        <w:szCs w:val="22"/>
      </w:rPr>
      <w:fldChar w:fldCharType="begin"/>
    </w:r>
    <w:r w:rsidRPr="00FA01D4">
      <w:rPr>
        <w:szCs w:val="22"/>
      </w:rPr>
      <w:instrText xml:space="preserve"> REF  DocTitle  \* MERGEFORMAT </w:instrText>
    </w:r>
    <w:r w:rsidRPr="00FA01D4">
      <w:rPr>
        <w:szCs w:val="22"/>
      </w:rPr>
      <w:fldChar w:fldCharType="separate"/>
    </w:r>
    <w:r w:rsidR="00FE69B4" w:rsidRPr="00705CD0">
      <w:rPr>
        <w:bCs/>
        <w:szCs w:val="22"/>
      </w:rPr>
      <w:t>Market Model Typology</w:t>
    </w:r>
    <w:r w:rsidR="00FE69B4" w:rsidRPr="00705CD0">
      <w:rPr>
        <w:b/>
        <w:bCs/>
        <w:szCs w:val="22"/>
      </w:rPr>
      <w:t xml:space="preserve"> </w:t>
    </w:r>
    <w:r w:rsidR="00FE69B4" w:rsidRPr="00705CD0">
      <w:rPr>
        <w:szCs w:val="22"/>
      </w:rPr>
      <w:t>v3.50 Support</w:t>
    </w:r>
    <w:r w:rsidRPr="00FA01D4">
      <w:rPr>
        <w:szCs w:val="22"/>
      </w:rPr>
      <w:fldChar w:fldCharType="end"/>
    </w:r>
  </w:p>
  <w:p w14:paraId="35AC2911" w14:textId="6393BF33" w:rsidR="00331C93" w:rsidRPr="00FA01D4" w:rsidRDefault="00FA4B00" w:rsidP="00EC3453">
    <w:pPr>
      <w:pBdr>
        <w:bottom w:val="single" w:sz="4" w:space="1" w:color="auto"/>
      </w:pBdr>
      <w:tabs>
        <w:tab w:val="right" w:pos="13680"/>
      </w:tabs>
      <w:spacing w:after="120"/>
      <w:rPr>
        <w:szCs w:val="22"/>
      </w:rPr>
    </w:pPr>
    <w:r w:rsidRPr="00FA01D4">
      <w:rPr>
        <w:szCs w:val="22"/>
      </w:rPr>
      <w:fldChar w:fldCharType="begin"/>
    </w:r>
    <w:r w:rsidRPr="00FA01D4">
      <w:rPr>
        <w:szCs w:val="22"/>
      </w:rPr>
      <w:instrText xml:space="preserve"> FILENAME   \* MERGEFORMAT </w:instrText>
    </w:r>
    <w:r w:rsidRPr="00FA01D4">
      <w:rPr>
        <w:szCs w:val="22"/>
      </w:rPr>
      <w:fldChar w:fldCharType="separate"/>
    </w:r>
    <w:r w:rsidR="00FE69B4">
      <w:rPr>
        <w:noProof/>
        <w:szCs w:val="22"/>
      </w:rPr>
      <w:t>FIX Protocol Gap Analysis - MMTv3.50 v03_changetracked.docx</w:t>
    </w:r>
    <w:r w:rsidRPr="00FA01D4">
      <w:rPr>
        <w:noProof/>
        <w:szCs w:val="22"/>
      </w:rPr>
      <w:fldChar w:fldCharType="end"/>
    </w:r>
    <w:r w:rsidR="00331C93" w:rsidRPr="00FA01D4">
      <w:rPr>
        <w:noProof/>
        <w:szCs w:val="22"/>
      </w:rPr>
      <w:tab/>
    </w:r>
    <w:r w:rsidR="00331C93" w:rsidRPr="00FA01D4">
      <w:rPr>
        <w:rFonts w:cstheme="minorHAnsi"/>
        <w:noProof/>
        <w:szCs w:val="22"/>
      </w:rPr>
      <w:t xml:space="preserve"> </w:t>
    </w:r>
    <w:r w:rsidR="00331C93" w:rsidRPr="00FA01D4">
      <w:rPr>
        <w:rFonts w:cstheme="minorHAnsi"/>
        <w:szCs w:val="22"/>
      </w:rPr>
      <w:fldChar w:fldCharType="begin"/>
    </w:r>
    <w:r w:rsidR="00331C93" w:rsidRPr="00FA01D4">
      <w:rPr>
        <w:rFonts w:cstheme="minorHAnsi"/>
        <w:szCs w:val="22"/>
      </w:rPr>
      <w:instrText xml:space="preserve"> REF RevDate \h  \* MERGEFORMAT </w:instrText>
    </w:r>
    <w:r w:rsidR="00331C93" w:rsidRPr="00FA01D4">
      <w:rPr>
        <w:rFonts w:cstheme="minorHAnsi"/>
        <w:szCs w:val="22"/>
      </w:rPr>
    </w:r>
    <w:r w:rsidR="00331C93" w:rsidRPr="00FA01D4">
      <w:rPr>
        <w:rFonts w:cstheme="minorHAnsi"/>
        <w:szCs w:val="22"/>
      </w:rPr>
      <w:fldChar w:fldCharType="separate"/>
    </w:r>
    <w:r w:rsidR="00FE69B4" w:rsidRPr="00705CD0">
      <w:rPr>
        <w:rFonts w:cstheme="minorHAnsi"/>
        <w:szCs w:val="22"/>
      </w:rPr>
      <w:t>June 9, 2021</w:t>
    </w:r>
    <w:r w:rsidR="00331C93" w:rsidRPr="00FA01D4">
      <w:rPr>
        <w:rFonts w:cstheme="minorHAnsi"/>
        <w:szCs w:val="22"/>
      </w:rPr>
      <w:fldChar w:fldCharType="end"/>
    </w:r>
    <w:r w:rsidR="00331C93" w:rsidRPr="00FA01D4">
      <w:rPr>
        <w:rFonts w:cstheme="minorHAnsi"/>
        <w:szCs w:val="22"/>
      </w:rPr>
      <w:t xml:space="preserve">- </w:t>
    </w:r>
    <w:r w:rsidR="00331C93" w:rsidRPr="00FA01D4">
      <w:rPr>
        <w:rFonts w:cstheme="minorHAnsi"/>
        <w:szCs w:val="22"/>
      </w:rPr>
      <w:fldChar w:fldCharType="begin"/>
    </w:r>
    <w:r w:rsidR="00331C93" w:rsidRPr="00FA01D4">
      <w:rPr>
        <w:rFonts w:cstheme="minorHAnsi"/>
        <w:szCs w:val="22"/>
      </w:rPr>
      <w:instrText xml:space="preserve"> REF RevNum \h  \* MERGEFORMAT </w:instrText>
    </w:r>
    <w:r w:rsidR="00331C93" w:rsidRPr="00FA01D4">
      <w:rPr>
        <w:rFonts w:cstheme="minorHAnsi"/>
        <w:szCs w:val="22"/>
      </w:rPr>
    </w:r>
    <w:r w:rsidR="00331C93" w:rsidRPr="00FA01D4">
      <w:rPr>
        <w:rFonts w:cstheme="minorHAnsi"/>
        <w:szCs w:val="22"/>
      </w:rPr>
      <w:fldChar w:fldCharType="separate"/>
    </w:r>
    <w:r w:rsidR="00FE69B4" w:rsidRPr="00705CD0">
      <w:rPr>
        <w:rFonts w:cstheme="minorHAnsi"/>
        <w:szCs w:val="22"/>
      </w:rPr>
      <w:t>v0.3</w:t>
    </w:r>
    <w:r w:rsidR="00331C93" w:rsidRPr="00FA01D4">
      <w:rPr>
        <w:rFonts w:cstheme="minorHAnsi"/>
        <w:szCs w:val="22"/>
      </w:rPr>
      <w:fldChar w:fldCharType="end"/>
    </w:r>
    <w:r w:rsidR="00331C93" w:rsidRPr="00FA01D4">
      <w:rPr>
        <w:rFonts w:cstheme="minorHAnsi"/>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3FC" w14:textId="1E42C510" w:rsidR="000F7D1A" w:rsidRPr="00FA01D4" w:rsidRDefault="000F7D1A" w:rsidP="00365E9F">
    <w:pPr>
      <w:pBdr>
        <w:bottom w:val="single" w:sz="4" w:space="1" w:color="auto"/>
      </w:pBdr>
      <w:rPr>
        <w:szCs w:val="22"/>
      </w:rPr>
    </w:pPr>
    <w:r w:rsidRPr="00FA01D4">
      <w:rPr>
        <w:szCs w:val="22"/>
      </w:rPr>
      <w:fldChar w:fldCharType="begin"/>
    </w:r>
    <w:r w:rsidRPr="00FA01D4">
      <w:rPr>
        <w:szCs w:val="22"/>
      </w:rPr>
      <w:instrText xml:space="preserve"> REF  DocTitle  \* MERGEFORMAT </w:instrText>
    </w:r>
    <w:r w:rsidRPr="00FA01D4">
      <w:rPr>
        <w:szCs w:val="22"/>
      </w:rPr>
      <w:fldChar w:fldCharType="separate"/>
    </w:r>
    <w:r w:rsidR="00FE69B4" w:rsidRPr="00705CD0">
      <w:rPr>
        <w:bCs/>
        <w:szCs w:val="22"/>
      </w:rPr>
      <w:t>Market Model Typology</w:t>
    </w:r>
    <w:r w:rsidR="00FE69B4" w:rsidRPr="00705CD0">
      <w:rPr>
        <w:b/>
        <w:bCs/>
        <w:szCs w:val="22"/>
      </w:rPr>
      <w:t xml:space="preserve"> </w:t>
    </w:r>
    <w:r w:rsidR="00FE69B4" w:rsidRPr="00705CD0">
      <w:rPr>
        <w:szCs w:val="22"/>
      </w:rPr>
      <w:t>v3.50 Support</w:t>
    </w:r>
    <w:r w:rsidRPr="00FA01D4">
      <w:rPr>
        <w:szCs w:val="22"/>
      </w:rPr>
      <w:fldChar w:fldCharType="end"/>
    </w:r>
  </w:p>
  <w:p w14:paraId="08718300" w14:textId="719DC615" w:rsidR="000F7D1A" w:rsidRPr="00FA01D4" w:rsidRDefault="000F7D1A" w:rsidP="0076440C">
    <w:pPr>
      <w:pBdr>
        <w:bottom w:val="single" w:sz="4" w:space="1" w:color="auto"/>
      </w:pBdr>
      <w:tabs>
        <w:tab w:val="right" w:pos="9356"/>
      </w:tabs>
      <w:spacing w:after="120"/>
      <w:rPr>
        <w:szCs w:val="22"/>
      </w:rPr>
    </w:pPr>
    <w:r w:rsidRPr="00FA01D4">
      <w:rPr>
        <w:szCs w:val="22"/>
      </w:rPr>
      <w:fldChar w:fldCharType="begin"/>
    </w:r>
    <w:r w:rsidRPr="00FA01D4">
      <w:rPr>
        <w:szCs w:val="22"/>
      </w:rPr>
      <w:instrText xml:space="preserve"> FILENAME   \* MERGEFORMAT </w:instrText>
    </w:r>
    <w:r w:rsidRPr="00FA01D4">
      <w:rPr>
        <w:szCs w:val="22"/>
      </w:rPr>
      <w:fldChar w:fldCharType="separate"/>
    </w:r>
    <w:r w:rsidR="00FE69B4">
      <w:rPr>
        <w:noProof/>
        <w:szCs w:val="22"/>
      </w:rPr>
      <w:t>FIX Protocol Gap Analysis - MMTv3.50 v03_changetracked.docx</w:t>
    </w:r>
    <w:r w:rsidRPr="00FA01D4">
      <w:rPr>
        <w:noProof/>
        <w:szCs w:val="22"/>
      </w:rPr>
      <w:fldChar w:fldCharType="end"/>
    </w:r>
    <w:r w:rsidRPr="00FA01D4">
      <w:rPr>
        <w:noProof/>
        <w:szCs w:val="22"/>
      </w:rPr>
      <w:tab/>
    </w:r>
    <w:r w:rsidRPr="00FA01D4">
      <w:rPr>
        <w:rFonts w:cstheme="minorHAnsi"/>
        <w:noProof/>
        <w:szCs w:val="22"/>
      </w:rPr>
      <w:t xml:space="preserve"> </w:t>
    </w:r>
    <w:r w:rsidRPr="00FA01D4">
      <w:rPr>
        <w:rFonts w:cstheme="minorHAnsi"/>
        <w:szCs w:val="22"/>
      </w:rPr>
      <w:fldChar w:fldCharType="begin"/>
    </w:r>
    <w:r w:rsidRPr="00FA01D4">
      <w:rPr>
        <w:rFonts w:cstheme="minorHAnsi"/>
        <w:szCs w:val="22"/>
      </w:rPr>
      <w:instrText xml:space="preserve"> REF RevDate \h  \* MERGEFORMAT </w:instrText>
    </w:r>
    <w:r w:rsidRPr="00FA01D4">
      <w:rPr>
        <w:rFonts w:cstheme="minorHAnsi"/>
        <w:szCs w:val="22"/>
      </w:rPr>
    </w:r>
    <w:r w:rsidRPr="00FA01D4">
      <w:rPr>
        <w:rFonts w:cstheme="minorHAnsi"/>
        <w:szCs w:val="22"/>
      </w:rPr>
      <w:fldChar w:fldCharType="separate"/>
    </w:r>
    <w:r w:rsidR="00FE69B4" w:rsidRPr="00705CD0">
      <w:rPr>
        <w:rFonts w:cstheme="minorHAnsi"/>
        <w:szCs w:val="22"/>
      </w:rPr>
      <w:t>June 9, 2021</w:t>
    </w:r>
    <w:r w:rsidRPr="00FA01D4">
      <w:rPr>
        <w:rFonts w:cstheme="minorHAnsi"/>
        <w:szCs w:val="22"/>
      </w:rPr>
      <w:fldChar w:fldCharType="end"/>
    </w:r>
    <w:r w:rsidRPr="00FA01D4">
      <w:rPr>
        <w:rFonts w:cstheme="minorHAnsi"/>
        <w:szCs w:val="22"/>
      </w:rPr>
      <w:t xml:space="preserve">- </w:t>
    </w:r>
    <w:r w:rsidRPr="00FA01D4">
      <w:rPr>
        <w:rFonts w:cstheme="minorHAnsi"/>
        <w:szCs w:val="22"/>
      </w:rPr>
      <w:fldChar w:fldCharType="begin"/>
    </w:r>
    <w:r w:rsidRPr="00FA01D4">
      <w:rPr>
        <w:rFonts w:cstheme="minorHAnsi"/>
        <w:szCs w:val="22"/>
      </w:rPr>
      <w:instrText xml:space="preserve"> REF RevNum \h  \* MERGEFORMAT </w:instrText>
    </w:r>
    <w:r w:rsidRPr="00FA01D4">
      <w:rPr>
        <w:rFonts w:cstheme="minorHAnsi"/>
        <w:szCs w:val="22"/>
      </w:rPr>
    </w:r>
    <w:r w:rsidRPr="00FA01D4">
      <w:rPr>
        <w:rFonts w:cstheme="minorHAnsi"/>
        <w:szCs w:val="22"/>
      </w:rPr>
      <w:fldChar w:fldCharType="separate"/>
    </w:r>
    <w:r w:rsidR="00FE69B4" w:rsidRPr="00705CD0">
      <w:rPr>
        <w:rFonts w:cstheme="minorHAnsi"/>
        <w:szCs w:val="22"/>
      </w:rPr>
      <w:t>v0.3</w:t>
    </w:r>
    <w:r w:rsidRPr="00FA01D4">
      <w:rPr>
        <w:rFonts w:cstheme="minorHAnsi"/>
        <w:szCs w:val="22"/>
      </w:rPr>
      <w:fldChar w:fldCharType="end"/>
    </w:r>
    <w:r w:rsidRPr="00FA01D4">
      <w:rPr>
        <w:rFonts w:cstheme="minorHAnsi"/>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464E" w14:textId="464D2271" w:rsidR="000D24A9" w:rsidRPr="00FA01D4" w:rsidRDefault="000D24A9" w:rsidP="005B1FE2">
    <w:pPr>
      <w:pBdr>
        <w:bottom w:val="single" w:sz="4" w:space="1" w:color="auto"/>
      </w:pBdr>
      <w:rPr>
        <w:szCs w:val="22"/>
      </w:rPr>
    </w:pPr>
    <w:r w:rsidRPr="00FA01D4">
      <w:rPr>
        <w:szCs w:val="22"/>
      </w:rPr>
      <w:fldChar w:fldCharType="begin"/>
    </w:r>
    <w:r w:rsidRPr="00FA01D4">
      <w:rPr>
        <w:szCs w:val="22"/>
      </w:rPr>
      <w:instrText xml:space="preserve"> REF  DocTitle  \* MERGEFORMAT </w:instrText>
    </w:r>
    <w:r w:rsidRPr="00FA01D4">
      <w:rPr>
        <w:szCs w:val="22"/>
      </w:rPr>
      <w:fldChar w:fldCharType="separate"/>
    </w:r>
    <w:r w:rsidR="00FE69B4" w:rsidRPr="00705CD0">
      <w:rPr>
        <w:bCs/>
        <w:szCs w:val="22"/>
      </w:rPr>
      <w:t>Market Model Typology</w:t>
    </w:r>
    <w:r w:rsidR="00FE69B4" w:rsidRPr="00705CD0">
      <w:rPr>
        <w:b/>
        <w:bCs/>
        <w:szCs w:val="22"/>
      </w:rPr>
      <w:t xml:space="preserve"> </w:t>
    </w:r>
    <w:r w:rsidR="00FE69B4" w:rsidRPr="00705CD0">
      <w:rPr>
        <w:szCs w:val="22"/>
      </w:rPr>
      <w:t>v3.50 Support</w:t>
    </w:r>
    <w:r w:rsidRPr="00FA01D4">
      <w:rPr>
        <w:szCs w:val="22"/>
      </w:rPr>
      <w:fldChar w:fldCharType="end"/>
    </w:r>
  </w:p>
  <w:p w14:paraId="3B6CCDEA" w14:textId="7F29912E" w:rsidR="000D24A9" w:rsidRPr="00FA01D4" w:rsidRDefault="005E6540" w:rsidP="00FA01D4">
    <w:pPr>
      <w:pBdr>
        <w:bottom w:val="single" w:sz="4" w:space="1" w:color="auto"/>
      </w:pBdr>
      <w:tabs>
        <w:tab w:val="right" w:pos="12900"/>
      </w:tabs>
      <w:rPr>
        <w:szCs w:val="22"/>
      </w:rPr>
    </w:pPr>
    <w:r w:rsidRPr="00FA01D4">
      <w:rPr>
        <w:szCs w:val="22"/>
      </w:rPr>
      <w:fldChar w:fldCharType="begin"/>
    </w:r>
    <w:r w:rsidRPr="00FA01D4">
      <w:rPr>
        <w:szCs w:val="22"/>
      </w:rPr>
      <w:instrText xml:space="preserve"> FILENAME   \* MERGEFORMAT </w:instrText>
    </w:r>
    <w:r w:rsidRPr="00FA01D4">
      <w:rPr>
        <w:szCs w:val="22"/>
      </w:rPr>
      <w:fldChar w:fldCharType="separate"/>
    </w:r>
    <w:r w:rsidR="00FE69B4">
      <w:rPr>
        <w:noProof/>
        <w:szCs w:val="22"/>
      </w:rPr>
      <w:t>FIX Protocol Gap Analysis - MMTv3.50 v03_changetracked.docx</w:t>
    </w:r>
    <w:r w:rsidRPr="00FA01D4">
      <w:rPr>
        <w:noProof/>
        <w:szCs w:val="22"/>
      </w:rPr>
      <w:fldChar w:fldCharType="end"/>
    </w:r>
    <w:r w:rsidR="000D24A9" w:rsidRPr="00FA01D4">
      <w:rPr>
        <w:noProof/>
        <w:szCs w:val="22"/>
      </w:rPr>
      <w:tab/>
    </w:r>
    <w:r w:rsidRPr="00FA01D4">
      <w:rPr>
        <w:szCs w:val="22"/>
      </w:rPr>
      <w:fldChar w:fldCharType="begin"/>
    </w:r>
    <w:r w:rsidRPr="00FA01D4">
      <w:rPr>
        <w:szCs w:val="22"/>
      </w:rPr>
      <w:instrText xml:space="preserve"> REF  RevDate  \* MERGEFORMAT </w:instrText>
    </w:r>
    <w:r w:rsidRPr="00FA01D4">
      <w:rPr>
        <w:szCs w:val="22"/>
      </w:rPr>
      <w:fldChar w:fldCharType="separate"/>
    </w:r>
    <w:r w:rsidR="00FE69B4" w:rsidRPr="00705CD0">
      <w:rPr>
        <w:szCs w:val="22"/>
      </w:rPr>
      <w:t>June 9,</w:t>
    </w:r>
    <w:r w:rsidR="00FE69B4" w:rsidRPr="00705CD0">
      <w:rPr>
        <w:rFonts w:cs="Arial"/>
        <w:szCs w:val="22"/>
      </w:rPr>
      <w:t xml:space="preserve"> 2021</w:t>
    </w:r>
    <w:r w:rsidRPr="00FA01D4">
      <w:rPr>
        <w:rFonts w:cs="Arial"/>
        <w:szCs w:val="22"/>
      </w:rPr>
      <w:fldChar w:fldCharType="end"/>
    </w:r>
    <w:r w:rsidR="000D24A9" w:rsidRPr="00FA01D4">
      <w:rPr>
        <w:szCs w:val="22"/>
      </w:rPr>
      <w:t xml:space="preserve"> - </w:t>
    </w:r>
    <w:r w:rsidRPr="00FA01D4">
      <w:rPr>
        <w:szCs w:val="22"/>
      </w:rPr>
      <w:fldChar w:fldCharType="begin"/>
    </w:r>
    <w:r w:rsidRPr="00FA01D4">
      <w:rPr>
        <w:szCs w:val="22"/>
      </w:rPr>
      <w:instrText xml:space="preserve"> REF  RevNum  \* MERGEFORMAT </w:instrText>
    </w:r>
    <w:r w:rsidRPr="00FA01D4">
      <w:rPr>
        <w:szCs w:val="22"/>
      </w:rPr>
      <w:fldChar w:fldCharType="separate"/>
    </w:r>
    <w:r w:rsidR="00FE69B4" w:rsidRPr="00705CD0">
      <w:rPr>
        <w:szCs w:val="22"/>
      </w:rPr>
      <w:t>v0.3</w:t>
    </w:r>
    <w:r w:rsidRPr="00FA01D4">
      <w:rPr>
        <w:szCs w:val="22"/>
      </w:rPr>
      <w:fldChar w:fldCharType="end"/>
    </w:r>
  </w:p>
  <w:p w14:paraId="582470F6" w14:textId="77777777" w:rsidR="000D24A9" w:rsidRDefault="000D24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C3E3" w14:textId="3160CB41" w:rsidR="000D24A9" w:rsidRPr="00FA01D4" w:rsidRDefault="000D24A9" w:rsidP="005B1FE2">
    <w:pPr>
      <w:pBdr>
        <w:bottom w:val="single" w:sz="4" w:space="1" w:color="auto"/>
      </w:pBdr>
      <w:rPr>
        <w:szCs w:val="22"/>
      </w:rPr>
    </w:pPr>
    <w:r w:rsidRPr="00FA01D4">
      <w:rPr>
        <w:szCs w:val="22"/>
      </w:rPr>
      <w:fldChar w:fldCharType="begin"/>
    </w:r>
    <w:r w:rsidRPr="00FA01D4">
      <w:rPr>
        <w:szCs w:val="22"/>
      </w:rPr>
      <w:instrText xml:space="preserve"> REF  DocTitle  \* MERGEFORMAT </w:instrText>
    </w:r>
    <w:r w:rsidRPr="00FA01D4">
      <w:rPr>
        <w:szCs w:val="22"/>
      </w:rPr>
      <w:fldChar w:fldCharType="separate"/>
    </w:r>
    <w:r w:rsidR="00FE69B4" w:rsidRPr="00705CD0">
      <w:rPr>
        <w:bCs/>
        <w:szCs w:val="22"/>
      </w:rPr>
      <w:t>Market Model Typology</w:t>
    </w:r>
    <w:r w:rsidR="00FE69B4" w:rsidRPr="00705CD0">
      <w:rPr>
        <w:b/>
        <w:bCs/>
        <w:szCs w:val="22"/>
      </w:rPr>
      <w:t xml:space="preserve"> </w:t>
    </w:r>
    <w:r w:rsidR="00FE69B4" w:rsidRPr="00705CD0">
      <w:rPr>
        <w:szCs w:val="22"/>
      </w:rPr>
      <w:t>v3.50 Support</w:t>
    </w:r>
    <w:r w:rsidRPr="00FA01D4">
      <w:rPr>
        <w:szCs w:val="22"/>
      </w:rPr>
      <w:fldChar w:fldCharType="end"/>
    </w:r>
  </w:p>
  <w:p w14:paraId="1A128FB1" w14:textId="1C0ACF0C" w:rsidR="000D24A9" w:rsidRPr="00FA01D4" w:rsidRDefault="005E6540" w:rsidP="00FA01D4">
    <w:pPr>
      <w:pBdr>
        <w:bottom w:val="single" w:sz="4" w:space="1" w:color="auto"/>
      </w:pBdr>
      <w:tabs>
        <w:tab w:val="right" w:pos="9356"/>
      </w:tabs>
      <w:rPr>
        <w:szCs w:val="22"/>
      </w:rPr>
    </w:pPr>
    <w:r w:rsidRPr="00FA01D4">
      <w:rPr>
        <w:szCs w:val="22"/>
      </w:rPr>
      <w:fldChar w:fldCharType="begin"/>
    </w:r>
    <w:r w:rsidRPr="00FA01D4">
      <w:rPr>
        <w:szCs w:val="22"/>
      </w:rPr>
      <w:instrText xml:space="preserve"> FILENAME   \* MERGEFORMAT </w:instrText>
    </w:r>
    <w:r w:rsidRPr="00FA01D4">
      <w:rPr>
        <w:szCs w:val="22"/>
      </w:rPr>
      <w:fldChar w:fldCharType="separate"/>
    </w:r>
    <w:r w:rsidR="00FE69B4">
      <w:rPr>
        <w:noProof/>
        <w:szCs w:val="22"/>
      </w:rPr>
      <w:t>FIX Protocol Gap Analysis - MMTv3.50 v03_changetracked.docx</w:t>
    </w:r>
    <w:r w:rsidRPr="00FA01D4">
      <w:rPr>
        <w:noProof/>
        <w:szCs w:val="22"/>
      </w:rPr>
      <w:fldChar w:fldCharType="end"/>
    </w:r>
    <w:r w:rsidR="000D24A9" w:rsidRPr="00FA01D4">
      <w:rPr>
        <w:noProof/>
        <w:szCs w:val="22"/>
      </w:rPr>
      <w:tab/>
    </w:r>
    <w:r w:rsidRPr="00FA01D4">
      <w:rPr>
        <w:szCs w:val="22"/>
      </w:rPr>
      <w:fldChar w:fldCharType="begin"/>
    </w:r>
    <w:r w:rsidRPr="00FA01D4">
      <w:rPr>
        <w:szCs w:val="22"/>
      </w:rPr>
      <w:instrText xml:space="preserve"> REF  RevDate  \* MERGEFORMAT </w:instrText>
    </w:r>
    <w:r w:rsidRPr="00FA01D4">
      <w:rPr>
        <w:szCs w:val="22"/>
      </w:rPr>
      <w:fldChar w:fldCharType="separate"/>
    </w:r>
    <w:r w:rsidR="00FE69B4" w:rsidRPr="00705CD0">
      <w:rPr>
        <w:szCs w:val="22"/>
      </w:rPr>
      <w:t>June 9,</w:t>
    </w:r>
    <w:r w:rsidR="00FE69B4" w:rsidRPr="00705CD0">
      <w:rPr>
        <w:rFonts w:cs="Arial"/>
        <w:szCs w:val="22"/>
      </w:rPr>
      <w:t xml:space="preserve"> 2021</w:t>
    </w:r>
    <w:r w:rsidRPr="00FA01D4">
      <w:rPr>
        <w:rFonts w:cs="Arial"/>
        <w:szCs w:val="22"/>
      </w:rPr>
      <w:fldChar w:fldCharType="end"/>
    </w:r>
    <w:r w:rsidR="000D24A9" w:rsidRPr="00FA01D4">
      <w:rPr>
        <w:szCs w:val="22"/>
      </w:rPr>
      <w:t xml:space="preserve"> - </w:t>
    </w:r>
    <w:r w:rsidRPr="00FA01D4">
      <w:rPr>
        <w:szCs w:val="22"/>
      </w:rPr>
      <w:fldChar w:fldCharType="begin"/>
    </w:r>
    <w:r w:rsidRPr="00FA01D4">
      <w:rPr>
        <w:szCs w:val="22"/>
      </w:rPr>
      <w:instrText xml:space="preserve"> REF  RevNum  \* MERGEFORMAT </w:instrText>
    </w:r>
    <w:r w:rsidRPr="00FA01D4">
      <w:rPr>
        <w:szCs w:val="22"/>
      </w:rPr>
      <w:fldChar w:fldCharType="separate"/>
    </w:r>
    <w:r w:rsidR="00FE69B4" w:rsidRPr="00705CD0">
      <w:rPr>
        <w:szCs w:val="22"/>
      </w:rPr>
      <w:t>v0.3</w:t>
    </w:r>
    <w:r w:rsidRPr="00FA01D4">
      <w:rPr>
        <w:szCs w:val="22"/>
      </w:rPr>
      <w:fldChar w:fldCharType="end"/>
    </w:r>
  </w:p>
  <w:p w14:paraId="551F43EE" w14:textId="77777777" w:rsidR="000D24A9" w:rsidRDefault="000D2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E1BED9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C8C0050"/>
    <w:multiLevelType w:val="hybridMultilevel"/>
    <w:tmpl w:val="EAB4A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3007"/>
    <w:multiLevelType w:val="hybridMultilevel"/>
    <w:tmpl w:val="33908752"/>
    <w:lvl w:ilvl="0" w:tplc="E034CE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F9B"/>
    <w:multiLevelType w:val="hybridMultilevel"/>
    <w:tmpl w:val="CC72C7BE"/>
    <w:lvl w:ilvl="0" w:tplc="5D783C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30B2"/>
    <w:multiLevelType w:val="hybridMultilevel"/>
    <w:tmpl w:val="A120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A2F38"/>
    <w:multiLevelType w:val="hybridMultilevel"/>
    <w:tmpl w:val="C122C884"/>
    <w:lvl w:ilvl="0" w:tplc="7440297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52A76"/>
    <w:multiLevelType w:val="hybridMultilevel"/>
    <w:tmpl w:val="5F129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E4DF6"/>
    <w:multiLevelType w:val="hybridMultilevel"/>
    <w:tmpl w:val="699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1618"/>
    <w:rsid w:val="00001ABA"/>
    <w:rsid w:val="00004D5A"/>
    <w:rsid w:val="000066D7"/>
    <w:rsid w:val="00006832"/>
    <w:rsid w:val="00007D8F"/>
    <w:rsid w:val="000116D8"/>
    <w:rsid w:val="00012815"/>
    <w:rsid w:val="0001294A"/>
    <w:rsid w:val="000131F9"/>
    <w:rsid w:val="00015E9C"/>
    <w:rsid w:val="000179BC"/>
    <w:rsid w:val="00017FD7"/>
    <w:rsid w:val="000210B6"/>
    <w:rsid w:val="00022FCE"/>
    <w:rsid w:val="00023E91"/>
    <w:rsid w:val="0002543E"/>
    <w:rsid w:val="00026902"/>
    <w:rsid w:val="00030E43"/>
    <w:rsid w:val="00032501"/>
    <w:rsid w:val="000328BD"/>
    <w:rsid w:val="00033091"/>
    <w:rsid w:val="00034EE2"/>
    <w:rsid w:val="00036832"/>
    <w:rsid w:val="000377BB"/>
    <w:rsid w:val="00037A3D"/>
    <w:rsid w:val="00040459"/>
    <w:rsid w:val="000409C0"/>
    <w:rsid w:val="00041592"/>
    <w:rsid w:val="00042060"/>
    <w:rsid w:val="00042A94"/>
    <w:rsid w:val="00042D0E"/>
    <w:rsid w:val="00044676"/>
    <w:rsid w:val="00044A9D"/>
    <w:rsid w:val="000478B2"/>
    <w:rsid w:val="00047A20"/>
    <w:rsid w:val="00050DC1"/>
    <w:rsid w:val="0005243A"/>
    <w:rsid w:val="00052A19"/>
    <w:rsid w:val="00052D0A"/>
    <w:rsid w:val="000541E4"/>
    <w:rsid w:val="00054B20"/>
    <w:rsid w:val="00054D97"/>
    <w:rsid w:val="000551F6"/>
    <w:rsid w:val="00056FD0"/>
    <w:rsid w:val="00060170"/>
    <w:rsid w:val="000627A0"/>
    <w:rsid w:val="00063504"/>
    <w:rsid w:val="00064257"/>
    <w:rsid w:val="00067E5F"/>
    <w:rsid w:val="00070256"/>
    <w:rsid w:val="00070A4D"/>
    <w:rsid w:val="00071062"/>
    <w:rsid w:val="00073FAB"/>
    <w:rsid w:val="00074830"/>
    <w:rsid w:val="000756FD"/>
    <w:rsid w:val="00076626"/>
    <w:rsid w:val="000775C8"/>
    <w:rsid w:val="00080594"/>
    <w:rsid w:val="00080C8D"/>
    <w:rsid w:val="00081F4E"/>
    <w:rsid w:val="00083F83"/>
    <w:rsid w:val="00085452"/>
    <w:rsid w:val="00085D60"/>
    <w:rsid w:val="00085FD3"/>
    <w:rsid w:val="000872FE"/>
    <w:rsid w:val="00092AE7"/>
    <w:rsid w:val="00093A72"/>
    <w:rsid w:val="00093C72"/>
    <w:rsid w:val="000941C6"/>
    <w:rsid w:val="00094E94"/>
    <w:rsid w:val="00095549"/>
    <w:rsid w:val="00096742"/>
    <w:rsid w:val="00097186"/>
    <w:rsid w:val="00097DBA"/>
    <w:rsid w:val="000A0A53"/>
    <w:rsid w:val="000A106B"/>
    <w:rsid w:val="000A1E13"/>
    <w:rsid w:val="000A28DB"/>
    <w:rsid w:val="000A414A"/>
    <w:rsid w:val="000A7AB4"/>
    <w:rsid w:val="000A7B0C"/>
    <w:rsid w:val="000A7C84"/>
    <w:rsid w:val="000B05CE"/>
    <w:rsid w:val="000B261B"/>
    <w:rsid w:val="000B3366"/>
    <w:rsid w:val="000B410A"/>
    <w:rsid w:val="000B41EF"/>
    <w:rsid w:val="000B46FB"/>
    <w:rsid w:val="000C02D6"/>
    <w:rsid w:val="000C4CD4"/>
    <w:rsid w:val="000C7275"/>
    <w:rsid w:val="000D24A9"/>
    <w:rsid w:val="000D2B9F"/>
    <w:rsid w:val="000D4889"/>
    <w:rsid w:val="000D4F1F"/>
    <w:rsid w:val="000D6351"/>
    <w:rsid w:val="000D72D1"/>
    <w:rsid w:val="000E10D3"/>
    <w:rsid w:val="000E1BEB"/>
    <w:rsid w:val="000E2C96"/>
    <w:rsid w:val="000E37C3"/>
    <w:rsid w:val="000E4635"/>
    <w:rsid w:val="000E74EE"/>
    <w:rsid w:val="000F05F3"/>
    <w:rsid w:val="000F06DF"/>
    <w:rsid w:val="000F2339"/>
    <w:rsid w:val="000F3374"/>
    <w:rsid w:val="000F342F"/>
    <w:rsid w:val="000F3A88"/>
    <w:rsid w:val="000F3FF0"/>
    <w:rsid w:val="000F58E1"/>
    <w:rsid w:val="000F59CA"/>
    <w:rsid w:val="000F5C6C"/>
    <w:rsid w:val="000F5F51"/>
    <w:rsid w:val="000F7A9A"/>
    <w:rsid w:val="000F7D1A"/>
    <w:rsid w:val="001006E1"/>
    <w:rsid w:val="0010305D"/>
    <w:rsid w:val="0010506E"/>
    <w:rsid w:val="001054D6"/>
    <w:rsid w:val="00105C7C"/>
    <w:rsid w:val="0010716C"/>
    <w:rsid w:val="001106A8"/>
    <w:rsid w:val="00111EC0"/>
    <w:rsid w:val="0011267A"/>
    <w:rsid w:val="00113598"/>
    <w:rsid w:val="00113E40"/>
    <w:rsid w:val="00114FC8"/>
    <w:rsid w:val="001152FD"/>
    <w:rsid w:val="00116FD0"/>
    <w:rsid w:val="00120A14"/>
    <w:rsid w:val="00120A53"/>
    <w:rsid w:val="001224E5"/>
    <w:rsid w:val="00122CCF"/>
    <w:rsid w:val="0012549A"/>
    <w:rsid w:val="00125CB6"/>
    <w:rsid w:val="001301AA"/>
    <w:rsid w:val="00130808"/>
    <w:rsid w:val="0013109B"/>
    <w:rsid w:val="00132F27"/>
    <w:rsid w:val="00132FEC"/>
    <w:rsid w:val="001376FE"/>
    <w:rsid w:val="00137C7E"/>
    <w:rsid w:val="00142D98"/>
    <w:rsid w:val="0014365F"/>
    <w:rsid w:val="00144077"/>
    <w:rsid w:val="0014495B"/>
    <w:rsid w:val="00145FF0"/>
    <w:rsid w:val="001462B8"/>
    <w:rsid w:val="00146892"/>
    <w:rsid w:val="0014735D"/>
    <w:rsid w:val="0014781F"/>
    <w:rsid w:val="00147950"/>
    <w:rsid w:val="00147A47"/>
    <w:rsid w:val="001507F0"/>
    <w:rsid w:val="00151925"/>
    <w:rsid w:val="00151A44"/>
    <w:rsid w:val="001520D9"/>
    <w:rsid w:val="00152C09"/>
    <w:rsid w:val="00152F29"/>
    <w:rsid w:val="0015388B"/>
    <w:rsid w:val="00154301"/>
    <w:rsid w:val="00154F63"/>
    <w:rsid w:val="00155304"/>
    <w:rsid w:val="00157579"/>
    <w:rsid w:val="00157CDB"/>
    <w:rsid w:val="001606D4"/>
    <w:rsid w:val="001613CC"/>
    <w:rsid w:val="001628A5"/>
    <w:rsid w:val="0016333F"/>
    <w:rsid w:val="00163CFE"/>
    <w:rsid w:val="00163E7B"/>
    <w:rsid w:val="00166A2C"/>
    <w:rsid w:val="00166FF9"/>
    <w:rsid w:val="00170AB1"/>
    <w:rsid w:val="00171AF5"/>
    <w:rsid w:val="00171BC7"/>
    <w:rsid w:val="00172ACC"/>
    <w:rsid w:val="00175D88"/>
    <w:rsid w:val="0017682E"/>
    <w:rsid w:val="00177927"/>
    <w:rsid w:val="00177BC9"/>
    <w:rsid w:val="00180C08"/>
    <w:rsid w:val="00180CF1"/>
    <w:rsid w:val="0018131F"/>
    <w:rsid w:val="00183453"/>
    <w:rsid w:val="00184232"/>
    <w:rsid w:val="0018485B"/>
    <w:rsid w:val="00184950"/>
    <w:rsid w:val="00184D4E"/>
    <w:rsid w:val="001860FC"/>
    <w:rsid w:val="00186512"/>
    <w:rsid w:val="0019025B"/>
    <w:rsid w:val="0019189B"/>
    <w:rsid w:val="001919E9"/>
    <w:rsid w:val="00192CA2"/>
    <w:rsid w:val="00192FB7"/>
    <w:rsid w:val="0019492D"/>
    <w:rsid w:val="001969E0"/>
    <w:rsid w:val="00196B34"/>
    <w:rsid w:val="00196D80"/>
    <w:rsid w:val="0019774C"/>
    <w:rsid w:val="00197EFE"/>
    <w:rsid w:val="001A1B51"/>
    <w:rsid w:val="001A3328"/>
    <w:rsid w:val="001A552C"/>
    <w:rsid w:val="001A5BC6"/>
    <w:rsid w:val="001A7F4E"/>
    <w:rsid w:val="001B2DDE"/>
    <w:rsid w:val="001B471E"/>
    <w:rsid w:val="001B4C2C"/>
    <w:rsid w:val="001B4C5A"/>
    <w:rsid w:val="001B4CCD"/>
    <w:rsid w:val="001B5892"/>
    <w:rsid w:val="001B7C7C"/>
    <w:rsid w:val="001C178B"/>
    <w:rsid w:val="001C1E7F"/>
    <w:rsid w:val="001C38FF"/>
    <w:rsid w:val="001C4896"/>
    <w:rsid w:val="001C5376"/>
    <w:rsid w:val="001C747F"/>
    <w:rsid w:val="001D0BE0"/>
    <w:rsid w:val="001D0D8B"/>
    <w:rsid w:val="001D1574"/>
    <w:rsid w:val="001D1D3F"/>
    <w:rsid w:val="001D41BE"/>
    <w:rsid w:val="001D4B56"/>
    <w:rsid w:val="001D4E4D"/>
    <w:rsid w:val="001D537F"/>
    <w:rsid w:val="001D607D"/>
    <w:rsid w:val="001D66EA"/>
    <w:rsid w:val="001E160F"/>
    <w:rsid w:val="001E192F"/>
    <w:rsid w:val="001E2979"/>
    <w:rsid w:val="001E534E"/>
    <w:rsid w:val="001E664D"/>
    <w:rsid w:val="001E6CE9"/>
    <w:rsid w:val="001E78FA"/>
    <w:rsid w:val="001E7B2C"/>
    <w:rsid w:val="001E7B44"/>
    <w:rsid w:val="001E7E65"/>
    <w:rsid w:val="001F2D6E"/>
    <w:rsid w:val="001F3AD7"/>
    <w:rsid w:val="001F5CF8"/>
    <w:rsid w:val="001F7089"/>
    <w:rsid w:val="001F7392"/>
    <w:rsid w:val="0020072F"/>
    <w:rsid w:val="0020176C"/>
    <w:rsid w:val="00201C36"/>
    <w:rsid w:val="002056CA"/>
    <w:rsid w:val="00206150"/>
    <w:rsid w:val="00211D19"/>
    <w:rsid w:val="00212F27"/>
    <w:rsid w:val="002142C8"/>
    <w:rsid w:val="00215CE9"/>
    <w:rsid w:val="00215E9D"/>
    <w:rsid w:val="00217907"/>
    <w:rsid w:val="0022092C"/>
    <w:rsid w:val="002217C7"/>
    <w:rsid w:val="00221A32"/>
    <w:rsid w:val="002220DF"/>
    <w:rsid w:val="00223F04"/>
    <w:rsid w:val="00225A34"/>
    <w:rsid w:val="00227273"/>
    <w:rsid w:val="00230911"/>
    <w:rsid w:val="002318EF"/>
    <w:rsid w:val="002346F7"/>
    <w:rsid w:val="0024012D"/>
    <w:rsid w:val="00241D3D"/>
    <w:rsid w:val="002435FF"/>
    <w:rsid w:val="002442D8"/>
    <w:rsid w:val="002448C5"/>
    <w:rsid w:val="00244CC5"/>
    <w:rsid w:val="00245668"/>
    <w:rsid w:val="00246089"/>
    <w:rsid w:val="00247693"/>
    <w:rsid w:val="00247AAD"/>
    <w:rsid w:val="00250034"/>
    <w:rsid w:val="00251759"/>
    <w:rsid w:val="002528F2"/>
    <w:rsid w:val="002538F6"/>
    <w:rsid w:val="0025575B"/>
    <w:rsid w:val="00260915"/>
    <w:rsid w:val="00263706"/>
    <w:rsid w:val="00263AE1"/>
    <w:rsid w:val="00263E59"/>
    <w:rsid w:val="0026433F"/>
    <w:rsid w:val="002709D6"/>
    <w:rsid w:val="00271EDB"/>
    <w:rsid w:val="00271FD5"/>
    <w:rsid w:val="00273F9F"/>
    <w:rsid w:val="0027401F"/>
    <w:rsid w:val="00277277"/>
    <w:rsid w:val="002773B0"/>
    <w:rsid w:val="00277C1E"/>
    <w:rsid w:val="0028063B"/>
    <w:rsid w:val="00280D61"/>
    <w:rsid w:val="00282825"/>
    <w:rsid w:val="00282A93"/>
    <w:rsid w:val="00284774"/>
    <w:rsid w:val="00285067"/>
    <w:rsid w:val="002870A3"/>
    <w:rsid w:val="002870C3"/>
    <w:rsid w:val="00287FE2"/>
    <w:rsid w:val="002924A5"/>
    <w:rsid w:val="002940B5"/>
    <w:rsid w:val="002A2F68"/>
    <w:rsid w:val="002A4A52"/>
    <w:rsid w:val="002A4FF5"/>
    <w:rsid w:val="002A5A13"/>
    <w:rsid w:val="002A5C18"/>
    <w:rsid w:val="002A5FA3"/>
    <w:rsid w:val="002A7463"/>
    <w:rsid w:val="002A7DC3"/>
    <w:rsid w:val="002B1504"/>
    <w:rsid w:val="002B1DF6"/>
    <w:rsid w:val="002B3CD2"/>
    <w:rsid w:val="002B3CE9"/>
    <w:rsid w:val="002B7009"/>
    <w:rsid w:val="002B70FD"/>
    <w:rsid w:val="002C0721"/>
    <w:rsid w:val="002C1736"/>
    <w:rsid w:val="002C1DB1"/>
    <w:rsid w:val="002C2A7F"/>
    <w:rsid w:val="002C2AB7"/>
    <w:rsid w:val="002C3DC1"/>
    <w:rsid w:val="002C60D1"/>
    <w:rsid w:val="002C61C2"/>
    <w:rsid w:val="002C6975"/>
    <w:rsid w:val="002C7271"/>
    <w:rsid w:val="002C7F9B"/>
    <w:rsid w:val="002D01AA"/>
    <w:rsid w:val="002D0CC0"/>
    <w:rsid w:val="002D0CC4"/>
    <w:rsid w:val="002D17D1"/>
    <w:rsid w:val="002D1B7A"/>
    <w:rsid w:val="002D2728"/>
    <w:rsid w:val="002D2ECE"/>
    <w:rsid w:val="002D314F"/>
    <w:rsid w:val="002D4DEE"/>
    <w:rsid w:val="002D4E12"/>
    <w:rsid w:val="002D7089"/>
    <w:rsid w:val="002E0F4E"/>
    <w:rsid w:val="002E184D"/>
    <w:rsid w:val="002E3B81"/>
    <w:rsid w:val="002E4CB7"/>
    <w:rsid w:val="002E54FB"/>
    <w:rsid w:val="002E60CD"/>
    <w:rsid w:val="002E7FCD"/>
    <w:rsid w:val="002F09C0"/>
    <w:rsid w:val="002F2B26"/>
    <w:rsid w:val="002F532C"/>
    <w:rsid w:val="002F55FA"/>
    <w:rsid w:val="002F61B9"/>
    <w:rsid w:val="002F7FD0"/>
    <w:rsid w:val="00300454"/>
    <w:rsid w:val="003008A1"/>
    <w:rsid w:val="00304A4C"/>
    <w:rsid w:val="00305E14"/>
    <w:rsid w:val="00306CE8"/>
    <w:rsid w:val="00307ABB"/>
    <w:rsid w:val="0031072B"/>
    <w:rsid w:val="00311355"/>
    <w:rsid w:val="003128F2"/>
    <w:rsid w:val="00312C37"/>
    <w:rsid w:val="00314E45"/>
    <w:rsid w:val="003172E2"/>
    <w:rsid w:val="003175F1"/>
    <w:rsid w:val="00320502"/>
    <w:rsid w:val="003205D3"/>
    <w:rsid w:val="0032070A"/>
    <w:rsid w:val="00321411"/>
    <w:rsid w:val="00321B07"/>
    <w:rsid w:val="00326BC2"/>
    <w:rsid w:val="003300C7"/>
    <w:rsid w:val="003315D0"/>
    <w:rsid w:val="003318F4"/>
    <w:rsid w:val="00331B08"/>
    <w:rsid w:val="00331C93"/>
    <w:rsid w:val="0033763E"/>
    <w:rsid w:val="0034148B"/>
    <w:rsid w:val="003423D0"/>
    <w:rsid w:val="00342922"/>
    <w:rsid w:val="00342EB1"/>
    <w:rsid w:val="003438D0"/>
    <w:rsid w:val="00344465"/>
    <w:rsid w:val="00345808"/>
    <w:rsid w:val="00347DEA"/>
    <w:rsid w:val="00347E32"/>
    <w:rsid w:val="00350606"/>
    <w:rsid w:val="003539AB"/>
    <w:rsid w:val="0036021D"/>
    <w:rsid w:val="003603E3"/>
    <w:rsid w:val="0036084E"/>
    <w:rsid w:val="00360DFC"/>
    <w:rsid w:val="0036104D"/>
    <w:rsid w:val="0036121B"/>
    <w:rsid w:val="003620C7"/>
    <w:rsid w:val="00362D8E"/>
    <w:rsid w:val="0036416B"/>
    <w:rsid w:val="003647C1"/>
    <w:rsid w:val="00365570"/>
    <w:rsid w:val="003656F4"/>
    <w:rsid w:val="00365CBA"/>
    <w:rsid w:val="00365E9F"/>
    <w:rsid w:val="00366793"/>
    <w:rsid w:val="00366DCC"/>
    <w:rsid w:val="00370113"/>
    <w:rsid w:val="003704FE"/>
    <w:rsid w:val="00372421"/>
    <w:rsid w:val="00372F27"/>
    <w:rsid w:val="00376A1E"/>
    <w:rsid w:val="00384A68"/>
    <w:rsid w:val="003854AF"/>
    <w:rsid w:val="00386C9C"/>
    <w:rsid w:val="00391AEC"/>
    <w:rsid w:val="00394651"/>
    <w:rsid w:val="00395B2A"/>
    <w:rsid w:val="003A1618"/>
    <w:rsid w:val="003A2F28"/>
    <w:rsid w:val="003A4432"/>
    <w:rsid w:val="003A5876"/>
    <w:rsid w:val="003A6440"/>
    <w:rsid w:val="003A65C4"/>
    <w:rsid w:val="003A6C52"/>
    <w:rsid w:val="003B03B1"/>
    <w:rsid w:val="003B14A3"/>
    <w:rsid w:val="003B208D"/>
    <w:rsid w:val="003B32AD"/>
    <w:rsid w:val="003B3D02"/>
    <w:rsid w:val="003B4924"/>
    <w:rsid w:val="003B4D22"/>
    <w:rsid w:val="003B4D74"/>
    <w:rsid w:val="003C147C"/>
    <w:rsid w:val="003C3414"/>
    <w:rsid w:val="003C35DC"/>
    <w:rsid w:val="003C435E"/>
    <w:rsid w:val="003C442B"/>
    <w:rsid w:val="003C47CB"/>
    <w:rsid w:val="003C53C7"/>
    <w:rsid w:val="003C5BE6"/>
    <w:rsid w:val="003C61EC"/>
    <w:rsid w:val="003C6714"/>
    <w:rsid w:val="003C6E8A"/>
    <w:rsid w:val="003C753F"/>
    <w:rsid w:val="003C77FF"/>
    <w:rsid w:val="003C7854"/>
    <w:rsid w:val="003C78CF"/>
    <w:rsid w:val="003D2A6C"/>
    <w:rsid w:val="003D3414"/>
    <w:rsid w:val="003D4DB7"/>
    <w:rsid w:val="003D6E9D"/>
    <w:rsid w:val="003E1570"/>
    <w:rsid w:val="003E1D07"/>
    <w:rsid w:val="003E591B"/>
    <w:rsid w:val="003E5A8A"/>
    <w:rsid w:val="003E6863"/>
    <w:rsid w:val="003E7287"/>
    <w:rsid w:val="003E7370"/>
    <w:rsid w:val="003F1678"/>
    <w:rsid w:val="003F1AAA"/>
    <w:rsid w:val="003F27AC"/>
    <w:rsid w:val="003F27B4"/>
    <w:rsid w:val="003F38E2"/>
    <w:rsid w:val="003F464E"/>
    <w:rsid w:val="003F4D6A"/>
    <w:rsid w:val="003F5B63"/>
    <w:rsid w:val="003F603A"/>
    <w:rsid w:val="003F649C"/>
    <w:rsid w:val="003F6FEB"/>
    <w:rsid w:val="00400FCD"/>
    <w:rsid w:val="0040154A"/>
    <w:rsid w:val="00403113"/>
    <w:rsid w:val="004064F6"/>
    <w:rsid w:val="00406EEB"/>
    <w:rsid w:val="00407017"/>
    <w:rsid w:val="00407B51"/>
    <w:rsid w:val="004109C7"/>
    <w:rsid w:val="00411860"/>
    <w:rsid w:val="00414EBB"/>
    <w:rsid w:val="004170CB"/>
    <w:rsid w:val="004173AE"/>
    <w:rsid w:val="00420C21"/>
    <w:rsid w:val="00420D4C"/>
    <w:rsid w:val="00420F51"/>
    <w:rsid w:val="00420FA5"/>
    <w:rsid w:val="00422144"/>
    <w:rsid w:val="004221BB"/>
    <w:rsid w:val="00423A63"/>
    <w:rsid w:val="00423D8E"/>
    <w:rsid w:val="004249C9"/>
    <w:rsid w:val="00425742"/>
    <w:rsid w:val="00425C6F"/>
    <w:rsid w:val="004270C3"/>
    <w:rsid w:val="0043045D"/>
    <w:rsid w:val="00433D0E"/>
    <w:rsid w:val="00435369"/>
    <w:rsid w:val="00435660"/>
    <w:rsid w:val="00435B36"/>
    <w:rsid w:val="00436CAC"/>
    <w:rsid w:val="00441EF9"/>
    <w:rsid w:val="00442407"/>
    <w:rsid w:val="004429D6"/>
    <w:rsid w:val="004442C9"/>
    <w:rsid w:val="00452193"/>
    <w:rsid w:val="00452ED2"/>
    <w:rsid w:val="0045339D"/>
    <w:rsid w:val="004533E7"/>
    <w:rsid w:val="00456E9F"/>
    <w:rsid w:val="00457CC5"/>
    <w:rsid w:val="004610B0"/>
    <w:rsid w:val="00464178"/>
    <w:rsid w:val="00464C3B"/>
    <w:rsid w:val="00464F35"/>
    <w:rsid w:val="00465CB9"/>
    <w:rsid w:val="00465FC4"/>
    <w:rsid w:val="00467103"/>
    <w:rsid w:val="004673FA"/>
    <w:rsid w:val="004727D8"/>
    <w:rsid w:val="00473295"/>
    <w:rsid w:val="00473A13"/>
    <w:rsid w:val="0047482F"/>
    <w:rsid w:val="004748F9"/>
    <w:rsid w:val="0047494F"/>
    <w:rsid w:val="00476734"/>
    <w:rsid w:val="004768B8"/>
    <w:rsid w:val="0048001C"/>
    <w:rsid w:val="0048210D"/>
    <w:rsid w:val="004821BA"/>
    <w:rsid w:val="004829A2"/>
    <w:rsid w:val="00482A50"/>
    <w:rsid w:val="00484101"/>
    <w:rsid w:val="004904E3"/>
    <w:rsid w:val="00490D23"/>
    <w:rsid w:val="0049354B"/>
    <w:rsid w:val="00493E3D"/>
    <w:rsid w:val="004940A0"/>
    <w:rsid w:val="004958B8"/>
    <w:rsid w:val="00495E03"/>
    <w:rsid w:val="00495EC4"/>
    <w:rsid w:val="004A03CA"/>
    <w:rsid w:val="004A0496"/>
    <w:rsid w:val="004A0A01"/>
    <w:rsid w:val="004A0EEA"/>
    <w:rsid w:val="004A214B"/>
    <w:rsid w:val="004A304A"/>
    <w:rsid w:val="004A3474"/>
    <w:rsid w:val="004A3B9E"/>
    <w:rsid w:val="004A4119"/>
    <w:rsid w:val="004A5029"/>
    <w:rsid w:val="004A51CD"/>
    <w:rsid w:val="004A5348"/>
    <w:rsid w:val="004A5D9F"/>
    <w:rsid w:val="004A5FDA"/>
    <w:rsid w:val="004A6B01"/>
    <w:rsid w:val="004B3549"/>
    <w:rsid w:val="004B4B16"/>
    <w:rsid w:val="004B5437"/>
    <w:rsid w:val="004B6A32"/>
    <w:rsid w:val="004B7167"/>
    <w:rsid w:val="004B7987"/>
    <w:rsid w:val="004C1F92"/>
    <w:rsid w:val="004C2A95"/>
    <w:rsid w:val="004C423B"/>
    <w:rsid w:val="004C4792"/>
    <w:rsid w:val="004C4EAC"/>
    <w:rsid w:val="004C5211"/>
    <w:rsid w:val="004C5375"/>
    <w:rsid w:val="004C5FAF"/>
    <w:rsid w:val="004C6182"/>
    <w:rsid w:val="004C6BF1"/>
    <w:rsid w:val="004C7154"/>
    <w:rsid w:val="004C716A"/>
    <w:rsid w:val="004C7654"/>
    <w:rsid w:val="004C7BF5"/>
    <w:rsid w:val="004C7C6B"/>
    <w:rsid w:val="004D1B79"/>
    <w:rsid w:val="004D306C"/>
    <w:rsid w:val="004D6324"/>
    <w:rsid w:val="004E0D44"/>
    <w:rsid w:val="004E1E17"/>
    <w:rsid w:val="004E3C55"/>
    <w:rsid w:val="004E5229"/>
    <w:rsid w:val="004E5EAD"/>
    <w:rsid w:val="004F141F"/>
    <w:rsid w:val="004F20B7"/>
    <w:rsid w:val="004F2DDB"/>
    <w:rsid w:val="004F3030"/>
    <w:rsid w:val="004F3286"/>
    <w:rsid w:val="004F33F6"/>
    <w:rsid w:val="004F53E0"/>
    <w:rsid w:val="004F59AA"/>
    <w:rsid w:val="0050057C"/>
    <w:rsid w:val="00501419"/>
    <w:rsid w:val="00502377"/>
    <w:rsid w:val="00503650"/>
    <w:rsid w:val="00507699"/>
    <w:rsid w:val="00510E36"/>
    <w:rsid w:val="0051144D"/>
    <w:rsid w:val="00514360"/>
    <w:rsid w:val="00516002"/>
    <w:rsid w:val="0051657A"/>
    <w:rsid w:val="0051768B"/>
    <w:rsid w:val="00520265"/>
    <w:rsid w:val="00520C30"/>
    <w:rsid w:val="00520C75"/>
    <w:rsid w:val="00520DEE"/>
    <w:rsid w:val="00522928"/>
    <w:rsid w:val="00522A2A"/>
    <w:rsid w:val="005231A3"/>
    <w:rsid w:val="005247CF"/>
    <w:rsid w:val="00524E74"/>
    <w:rsid w:val="00525DAF"/>
    <w:rsid w:val="00526AC2"/>
    <w:rsid w:val="00526FDF"/>
    <w:rsid w:val="00527264"/>
    <w:rsid w:val="00527A25"/>
    <w:rsid w:val="0053115B"/>
    <w:rsid w:val="00532FFC"/>
    <w:rsid w:val="00533596"/>
    <w:rsid w:val="00535FC1"/>
    <w:rsid w:val="00536691"/>
    <w:rsid w:val="00536FCE"/>
    <w:rsid w:val="00540CF6"/>
    <w:rsid w:val="005425C9"/>
    <w:rsid w:val="00542BD1"/>
    <w:rsid w:val="00544949"/>
    <w:rsid w:val="00545A31"/>
    <w:rsid w:val="00545B22"/>
    <w:rsid w:val="00555313"/>
    <w:rsid w:val="00555953"/>
    <w:rsid w:val="00555C1C"/>
    <w:rsid w:val="00555DC7"/>
    <w:rsid w:val="0055659A"/>
    <w:rsid w:val="00556803"/>
    <w:rsid w:val="00556FAA"/>
    <w:rsid w:val="00557194"/>
    <w:rsid w:val="00557415"/>
    <w:rsid w:val="005610EC"/>
    <w:rsid w:val="00561965"/>
    <w:rsid w:val="00563119"/>
    <w:rsid w:val="00564839"/>
    <w:rsid w:val="00570B8D"/>
    <w:rsid w:val="00570FF4"/>
    <w:rsid w:val="00571B39"/>
    <w:rsid w:val="00571C45"/>
    <w:rsid w:val="00574FC5"/>
    <w:rsid w:val="00576E58"/>
    <w:rsid w:val="00583464"/>
    <w:rsid w:val="005834D5"/>
    <w:rsid w:val="00584A41"/>
    <w:rsid w:val="00585A39"/>
    <w:rsid w:val="00587649"/>
    <w:rsid w:val="00592FF5"/>
    <w:rsid w:val="00593143"/>
    <w:rsid w:val="005931BB"/>
    <w:rsid w:val="00595D9C"/>
    <w:rsid w:val="00597384"/>
    <w:rsid w:val="005977DD"/>
    <w:rsid w:val="005A1640"/>
    <w:rsid w:val="005A1829"/>
    <w:rsid w:val="005A20BD"/>
    <w:rsid w:val="005A2425"/>
    <w:rsid w:val="005A5E9D"/>
    <w:rsid w:val="005A60B0"/>
    <w:rsid w:val="005A6BB8"/>
    <w:rsid w:val="005B09BB"/>
    <w:rsid w:val="005B1373"/>
    <w:rsid w:val="005B1AB2"/>
    <w:rsid w:val="005B1FE2"/>
    <w:rsid w:val="005B3314"/>
    <w:rsid w:val="005B3931"/>
    <w:rsid w:val="005B56F7"/>
    <w:rsid w:val="005B57A2"/>
    <w:rsid w:val="005B6EF0"/>
    <w:rsid w:val="005C275A"/>
    <w:rsid w:val="005C2A42"/>
    <w:rsid w:val="005C71EC"/>
    <w:rsid w:val="005C7AD9"/>
    <w:rsid w:val="005D1910"/>
    <w:rsid w:val="005D1B32"/>
    <w:rsid w:val="005D2D7C"/>
    <w:rsid w:val="005D3977"/>
    <w:rsid w:val="005D3BF8"/>
    <w:rsid w:val="005D4697"/>
    <w:rsid w:val="005D5A6E"/>
    <w:rsid w:val="005D5FBB"/>
    <w:rsid w:val="005D628B"/>
    <w:rsid w:val="005D65A9"/>
    <w:rsid w:val="005D6E53"/>
    <w:rsid w:val="005D767E"/>
    <w:rsid w:val="005E1B5B"/>
    <w:rsid w:val="005E248D"/>
    <w:rsid w:val="005E3328"/>
    <w:rsid w:val="005E4CB8"/>
    <w:rsid w:val="005E4F08"/>
    <w:rsid w:val="005E6540"/>
    <w:rsid w:val="005E6567"/>
    <w:rsid w:val="005F102A"/>
    <w:rsid w:val="005F19EA"/>
    <w:rsid w:val="005F3F34"/>
    <w:rsid w:val="005F44D0"/>
    <w:rsid w:val="005F6B15"/>
    <w:rsid w:val="00600C7B"/>
    <w:rsid w:val="00601F0F"/>
    <w:rsid w:val="00602DB5"/>
    <w:rsid w:val="00603C09"/>
    <w:rsid w:val="006042DB"/>
    <w:rsid w:val="006052E9"/>
    <w:rsid w:val="00607F84"/>
    <w:rsid w:val="00607FEB"/>
    <w:rsid w:val="0061203E"/>
    <w:rsid w:val="0061223B"/>
    <w:rsid w:val="00612A37"/>
    <w:rsid w:val="006130D1"/>
    <w:rsid w:val="0061317F"/>
    <w:rsid w:val="00615D17"/>
    <w:rsid w:val="00620DBB"/>
    <w:rsid w:val="006214D4"/>
    <w:rsid w:val="006216AC"/>
    <w:rsid w:val="00621743"/>
    <w:rsid w:val="006217A3"/>
    <w:rsid w:val="00623000"/>
    <w:rsid w:val="006263CF"/>
    <w:rsid w:val="006278D0"/>
    <w:rsid w:val="00632DCA"/>
    <w:rsid w:val="006332D6"/>
    <w:rsid w:val="006343EB"/>
    <w:rsid w:val="0063509D"/>
    <w:rsid w:val="00635E09"/>
    <w:rsid w:val="00637F9F"/>
    <w:rsid w:val="00640B1F"/>
    <w:rsid w:val="00640FB7"/>
    <w:rsid w:val="006413AC"/>
    <w:rsid w:val="006427B3"/>
    <w:rsid w:val="00646CE9"/>
    <w:rsid w:val="00647588"/>
    <w:rsid w:val="00651477"/>
    <w:rsid w:val="00652010"/>
    <w:rsid w:val="00652D28"/>
    <w:rsid w:val="0065351D"/>
    <w:rsid w:val="006541D4"/>
    <w:rsid w:val="00655047"/>
    <w:rsid w:val="00655BF8"/>
    <w:rsid w:val="006560E6"/>
    <w:rsid w:val="00657251"/>
    <w:rsid w:val="00661385"/>
    <w:rsid w:val="00665134"/>
    <w:rsid w:val="00665F44"/>
    <w:rsid w:val="006666BD"/>
    <w:rsid w:val="006677AD"/>
    <w:rsid w:val="00672D7B"/>
    <w:rsid w:val="0067667C"/>
    <w:rsid w:val="006768F2"/>
    <w:rsid w:val="00676E59"/>
    <w:rsid w:val="00677C66"/>
    <w:rsid w:val="0068086D"/>
    <w:rsid w:val="00681427"/>
    <w:rsid w:val="006850B8"/>
    <w:rsid w:val="006853E3"/>
    <w:rsid w:val="006869BA"/>
    <w:rsid w:val="0069168B"/>
    <w:rsid w:val="00692DBA"/>
    <w:rsid w:val="00694E24"/>
    <w:rsid w:val="00696841"/>
    <w:rsid w:val="006A0528"/>
    <w:rsid w:val="006A05D7"/>
    <w:rsid w:val="006A0F2D"/>
    <w:rsid w:val="006A4420"/>
    <w:rsid w:val="006A525A"/>
    <w:rsid w:val="006A6E21"/>
    <w:rsid w:val="006B0742"/>
    <w:rsid w:val="006B25EE"/>
    <w:rsid w:val="006B2742"/>
    <w:rsid w:val="006B3473"/>
    <w:rsid w:val="006B3594"/>
    <w:rsid w:val="006B5855"/>
    <w:rsid w:val="006C0006"/>
    <w:rsid w:val="006C148F"/>
    <w:rsid w:val="006C1693"/>
    <w:rsid w:val="006C1CEA"/>
    <w:rsid w:val="006C2250"/>
    <w:rsid w:val="006C2CC2"/>
    <w:rsid w:val="006C6651"/>
    <w:rsid w:val="006D08E4"/>
    <w:rsid w:val="006D0D27"/>
    <w:rsid w:val="006D4079"/>
    <w:rsid w:val="006D4FB5"/>
    <w:rsid w:val="006D51E3"/>
    <w:rsid w:val="006D5F7F"/>
    <w:rsid w:val="006D6733"/>
    <w:rsid w:val="006E0FAA"/>
    <w:rsid w:val="006E1D82"/>
    <w:rsid w:val="006E20E6"/>
    <w:rsid w:val="006E3059"/>
    <w:rsid w:val="006E4FA6"/>
    <w:rsid w:val="006E54CF"/>
    <w:rsid w:val="006E66E6"/>
    <w:rsid w:val="006E68C1"/>
    <w:rsid w:val="006E747F"/>
    <w:rsid w:val="006E75B1"/>
    <w:rsid w:val="006F0A08"/>
    <w:rsid w:val="006F1943"/>
    <w:rsid w:val="006F1A81"/>
    <w:rsid w:val="006F2252"/>
    <w:rsid w:val="006F2D5C"/>
    <w:rsid w:val="006F3507"/>
    <w:rsid w:val="006F46F5"/>
    <w:rsid w:val="006F49C3"/>
    <w:rsid w:val="00700BEC"/>
    <w:rsid w:val="007018A1"/>
    <w:rsid w:val="0070348D"/>
    <w:rsid w:val="00703F2B"/>
    <w:rsid w:val="0070491A"/>
    <w:rsid w:val="00705CD0"/>
    <w:rsid w:val="007064E9"/>
    <w:rsid w:val="007069DF"/>
    <w:rsid w:val="00707A6F"/>
    <w:rsid w:val="00713D19"/>
    <w:rsid w:val="00714649"/>
    <w:rsid w:val="007146F4"/>
    <w:rsid w:val="007152E9"/>
    <w:rsid w:val="007168FA"/>
    <w:rsid w:val="00716A09"/>
    <w:rsid w:val="00717892"/>
    <w:rsid w:val="00720800"/>
    <w:rsid w:val="00725055"/>
    <w:rsid w:val="00725ED7"/>
    <w:rsid w:val="00726080"/>
    <w:rsid w:val="00726A75"/>
    <w:rsid w:val="00726F52"/>
    <w:rsid w:val="00730400"/>
    <w:rsid w:val="00730C7B"/>
    <w:rsid w:val="007316F5"/>
    <w:rsid w:val="0073282F"/>
    <w:rsid w:val="0073508E"/>
    <w:rsid w:val="00735159"/>
    <w:rsid w:val="00740174"/>
    <w:rsid w:val="00740972"/>
    <w:rsid w:val="007415CC"/>
    <w:rsid w:val="007422BE"/>
    <w:rsid w:val="00742BE2"/>
    <w:rsid w:val="00743876"/>
    <w:rsid w:val="00743948"/>
    <w:rsid w:val="0074499A"/>
    <w:rsid w:val="00745961"/>
    <w:rsid w:val="00746E35"/>
    <w:rsid w:val="00747074"/>
    <w:rsid w:val="00747713"/>
    <w:rsid w:val="007509DF"/>
    <w:rsid w:val="00751410"/>
    <w:rsid w:val="0075407C"/>
    <w:rsid w:val="00754CE2"/>
    <w:rsid w:val="007562E9"/>
    <w:rsid w:val="00756B71"/>
    <w:rsid w:val="00757739"/>
    <w:rsid w:val="007600CB"/>
    <w:rsid w:val="0076019B"/>
    <w:rsid w:val="007628B4"/>
    <w:rsid w:val="0076349C"/>
    <w:rsid w:val="00763C1C"/>
    <w:rsid w:val="0076428E"/>
    <w:rsid w:val="0076440C"/>
    <w:rsid w:val="00764C53"/>
    <w:rsid w:val="00764E80"/>
    <w:rsid w:val="0076533F"/>
    <w:rsid w:val="00765565"/>
    <w:rsid w:val="00765578"/>
    <w:rsid w:val="00766A7A"/>
    <w:rsid w:val="00767119"/>
    <w:rsid w:val="007677CE"/>
    <w:rsid w:val="0077016C"/>
    <w:rsid w:val="007701D5"/>
    <w:rsid w:val="00770661"/>
    <w:rsid w:val="007706C9"/>
    <w:rsid w:val="00771E08"/>
    <w:rsid w:val="00772DFA"/>
    <w:rsid w:val="00774057"/>
    <w:rsid w:val="007746DC"/>
    <w:rsid w:val="007746F4"/>
    <w:rsid w:val="00774893"/>
    <w:rsid w:val="007757EC"/>
    <w:rsid w:val="00776CDF"/>
    <w:rsid w:val="00777270"/>
    <w:rsid w:val="00781867"/>
    <w:rsid w:val="0078190A"/>
    <w:rsid w:val="00781DFB"/>
    <w:rsid w:val="00783427"/>
    <w:rsid w:val="00783F0F"/>
    <w:rsid w:val="00784369"/>
    <w:rsid w:val="00784BAA"/>
    <w:rsid w:val="00785DAC"/>
    <w:rsid w:val="00786784"/>
    <w:rsid w:val="00786968"/>
    <w:rsid w:val="007872BF"/>
    <w:rsid w:val="00790DB4"/>
    <w:rsid w:val="00792533"/>
    <w:rsid w:val="00792A7C"/>
    <w:rsid w:val="00792DE9"/>
    <w:rsid w:val="00794A38"/>
    <w:rsid w:val="007960C9"/>
    <w:rsid w:val="00796160"/>
    <w:rsid w:val="0079702B"/>
    <w:rsid w:val="0079799F"/>
    <w:rsid w:val="007A258A"/>
    <w:rsid w:val="007A2E78"/>
    <w:rsid w:val="007A3D84"/>
    <w:rsid w:val="007A47F4"/>
    <w:rsid w:val="007A489A"/>
    <w:rsid w:val="007A5B5E"/>
    <w:rsid w:val="007B157D"/>
    <w:rsid w:val="007B3A1C"/>
    <w:rsid w:val="007B7469"/>
    <w:rsid w:val="007C0464"/>
    <w:rsid w:val="007C0AE4"/>
    <w:rsid w:val="007C2625"/>
    <w:rsid w:val="007C39C8"/>
    <w:rsid w:val="007C3F53"/>
    <w:rsid w:val="007C76FD"/>
    <w:rsid w:val="007D2933"/>
    <w:rsid w:val="007D2E82"/>
    <w:rsid w:val="007D5505"/>
    <w:rsid w:val="007D59A1"/>
    <w:rsid w:val="007D68D3"/>
    <w:rsid w:val="007D7421"/>
    <w:rsid w:val="007E01E0"/>
    <w:rsid w:val="007E037E"/>
    <w:rsid w:val="007E03BB"/>
    <w:rsid w:val="007E055A"/>
    <w:rsid w:val="007E08E1"/>
    <w:rsid w:val="007E2651"/>
    <w:rsid w:val="007E3A83"/>
    <w:rsid w:val="007E3FAC"/>
    <w:rsid w:val="007E7E9F"/>
    <w:rsid w:val="007F026A"/>
    <w:rsid w:val="007F08D0"/>
    <w:rsid w:val="007F11E9"/>
    <w:rsid w:val="007F233D"/>
    <w:rsid w:val="007F2A1C"/>
    <w:rsid w:val="007F344C"/>
    <w:rsid w:val="007F3671"/>
    <w:rsid w:val="007F3CDC"/>
    <w:rsid w:val="007F4A58"/>
    <w:rsid w:val="007F5D1F"/>
    <w:rsid w:val="0080139B"/>
    <w:rsid w:val="0080215D"/>
    <w:rsid w:val="008060FC"/>
    <w:rsid w:val="00812483"/>
    <w:rsid w:val="008126C3"/>
    <w:rsid w:val="008135B1"/>
    <w:rsid w:val="0081450E"/>
    <w:rsid w:val="00814709"/>
    <w:rsid w:val="008148DD"/>
    <w:rsid w:val="00815969"/>
    <w:rsid w:val="00817FC0"/>
    <w:rsid w:val="00820BAC"/>
    <w:rsid w:val="0082297C"/>
    <w:rsid w:val="00824385"/>
    <w:rsid w:val="00824592"/>
    <w:rsid w:val="008252AB"/>
    <w:rsid w:val="00827E13"/>
    <w:rsid w:val="00830F72"/>
    <w:rsid w:val="008311B6"/>
    <w:rsid w:val="00831AF6"/>
    <w:rsid w:val="0083555C"/>
    <w:rsid w:val="00836B12"/>
    <w:rsid w:val="0084034A"/>
    <w:rsid w:val="008420EB"/>
    <w:rsid w:val="00842749"/>
    <w:rsid w:val="008428D2"/>
    <w:rsid w:val="008430BE"/>
    <w:rsid w:val="00844530"/>
    <w:rsid w:val="00844E41"/>
    <w:rsid w:val="00845B89"/>
    <w:rsid w:val="00846487"/>
    <w:rsid w:val="00846A06"/>
    <w:rsid w:val="00846A7C"/>
    <w:rsid w:val="00847261"/>
    <w:rsid w:val="0084776A"/>
    <w:rsid w:val="00851C81"/>
    <w:rsid w:val="0085350A"/>
    <w:rsid w:val="0085356D"/>
    <w:rsid w:val="00853CEE"/>
    <w:rsid w:val="00853E0A"/>
    <w:rsid w:val="008547BD"/>
    <w:rsid w:val="008557E6"/>
    <w:rsid w:val="00857FF0"/>
    <w:rsid w:val="0086003B"/>
    <w:rsid w:val="00861561"/>
    <w:rsid w:val="00862239"/>
    <w:rsid w:val="00862EDC"/>
    <w:rsid w:val="0086366D"/>
    <w:rsid w:val="00863E8F"/>
    <w:rsid w:val="008644A3"/>
    <w:rsid w:val="00864A75"/>
    <w:rsid w:val="00867E5F"/>
    <w:rsid w:val="00871611"/>
    <w:rsid w:val="00871A0D"/>
    <w:rsid w:val="0087346A"/>
    <w:rsid w:val="0087393A"/>
    <w:rsid w:val="0087490A"/>
    <w:rsid w:val="00874B4A"/>
    <w:rsid w:val="008750B9"/>
    <w:rsid w:val="00875E88"/>
    <w:rsid w:val="00876348"/>
    <w:rsid w:val="00877160"/>
    <w:rsid w:val="00877E24"/>
    <w:rsid w:val="00881E95"/>
    <w:rsid w:val="00882855"/>
    <w:rsid w:val="008842B2"/>
    <w:rsid w:val="00884DCF"/>
    <w:rsid w:val="00885104"/>
    <w:rsid w:val="008922DD"/>
    <w:rsid w:val="0089277B"/>
    <w:rsid w:val="00896517"/>
    <w:rsid w:val="008A04B1"/>
    <w:rsid w:val="008A1E76"/>
    <w:rsid w:val="008A370D"/>
    <w:rsid w:val="008A3AA1"/>
    <w:rsid w:val="008A43EA"/>
    <w:rsid w:val="008A4481"/>
    <w:rsid w:val="008A617C"/>
    <w:rsid w:val="008B1B23"/>
    <w:rsid w:val="008B1F24"/>
    <w:rsid w:val="008B3624"/>
    <w:rsid w:val="008B589A"/>
    <w:rsid w:val="008B649D"/>
    <w:rsid w:val="008B68E5"/>
    <w:rsid w:val="008B6EDD"/>
    <w:rsid w:val="008C0D0A"/>
    <w:rsid w:val="008C1910"/>
    <w:rsid w:val="008C5702"/>
    <w:rsid w:val="008C6DCA"/>
    <w:rsid w:val="008C7993"/>
    <w:rsid w:val="008D233A"/>
    <w:rsid w:val="008D25F6"/>
    <w:rsid w:val="008D2FE8"/>
    <w:rsid w:val="008D41F3"/>
    <w:rsid w:val="008D4E13"/>
    <w:rsid w:val="008D4ED4"/>
    <w:rsid w:val="008D4F42"/>
    <w:rsid w:val="008D5127"/>
    <w:rsid w:val="008D61A8"/>
    <w:rsid w:val="008D622A"/>
    <w:rsid w:val="008D74F7"/>
    <w:rsid w:val="008D7CB8"/>
    <w:rsid w:val="008E1AA7"/>
    <w:rsid w:val="008E3B74"/>
    <w:rsid w:val="008E42D5"/>
    <w:rsid w:val="008E4AA5"/>
    <w:rsid w:val="008E5848"/>
    <w:rsid w:val="008E6CAE"/>
    <w:rsid w:val="008E70F0"/>
    <w:rsid w:val="008E780D"/>
    <w:rsid w:val="008F0E1E"/>
    <w:rsid w:val="008F1F3D"/>
    <w:rsid w:val="008F2295"/>
    <w:rsid w:val="008F31F9"/>
    <w:rsid w:val="008F72BB"/>
    <w:rsid w:val="008F7516"/>
    <w:rsid w:val="009011E6"/>
    <w:rsid w:val="00901989"/>
    <w:rsid w:val="00902592"/>
    <w:rsid w:val="00902CED"/>
    <w:rsid w:val="009036DF"/>
    <w:rsid w:val="00903A35"/>
    <w:rsid w:val="00904658"/>
    <w:rsid w:val="009052D1"/>
    <w:rsid w:val="00906A61"/>
    <w:rsid w:val="00906D37"/>
    <w:rsid w:val="0090726B"/>
    <w:rsid w:val="00911937"/>
    <w:rsid w:val="00911DDA"/>
    <w:rsid w:val="009128E5"/>
    <w:rsid w:val="009136F2"/>
    <w:rsid w:val="00913ED5"/>
    <w:rsid w:val="00914A77"/>
    <w:rsid w:val="00916843"/>
    <w:rsid w:val="0091686B"/>
    <w:rsid w:val="00916D1F"/>
    <w:rsid w:val="00917F95"/>
    <w:rsid w:val="009206B7"/>
    <w:rsid w:val="00921DAD"/>
    <w:rsid w:val="00922EBC"/>
    <w:rsid w:val="00926371"/>
    <w:rsid w:val="0092670C"/>
    <w:rsid w:val="009308C6"/>
    <w:rsid w:val="0093265A"/>
    <w:rsid w:val="009327BC"/>
    <w:rsid w:val="009340CB"/>
    <w:rsid w:val="009345A7"/>
    <w:rsid w:val="009351C0"/>
    <w:rsid w:val="0093577F"/>
    <w:rsid w:val="009368F8"/>
    <w:rsid w:val="00940014"/>
    <w:rsid w:val="00940AE1"/>
    <w:rsid w:val="00941B49"/>
    <w:rsid w:val="009420CA"/>
    <w:rsid w:val="00943402"/>
    <w:rsid w:val="00944389"/>
    <w:rsid w:val="009456C1"/>
    <w:rsid w:val="00947280"/>
    <w:rsid w:val="00950719"/>
    <w:rsid w:val="009509D0"/>
    <w:rsid w:val="00950C17"/>
    <w:rsid w:val="00953ADC"/>
    <w:rsid w:val="00953FB7"/>
    <w:rsid w:val="00956DF4"/>
    <w:rsid w:val="00960557"/>
    <w:rsid w:val="00960911"/>
    <w:rsid w:val="0096241F"/>
    <w:rsid w:val="00962B51"/>
    <w:rsid w:val="009651DD"/>
    <w:rsid w:val="0096764C"/>
    <w:rsid w:val="00967C6D"/>
    <w:rsid w:val="009700D2"/>
    <w:rsid w:val="009705BB"/>
    <w:rsid w:val="00971B0D"/>
    <w:rsid w:val="009720EC"/>
    <w:rsid w:val="00972D1C"/>
    <w:rsid w:val="00973E86"/>
    <w:rsid w:val="00974D52"/>
    <w:rsid w:val="00974E03"/>
    <w:rsid w:val="009754B9"/>
    <w:rsid w:val="00976272"/>
    <w:rsid w:val="009772B1"/>
    <w:rsid w:val="00982580"/>
    <w:rsid w:val="009857F1"/>
    <w:rsid w:val="00985F95"/>
    <w:rsid w:val="0098620F"/>
    <w:rsid w:val="00987217"/>
    <w:rsid w:val="0098776A"/>
    <w:rsid w:val="00990D87"/>
    <w:rsid w:val="009919BE"/>
    <w:rsid w:val="009925E9"/>
    <w:rsid w:val="00993FBB"/>
    <w:rsid w:val="00994106"/>
    <w:rsid w:val="00994941"/>
    <w:rsid w:val="00994E1B"/>
    <w:rsid w:val="009952AC"/>
    <w:rsid w:val="00995362"/>
    <w:rsid w:val="00995772"/>
    <w:rsid w:val="00995C94"/>
    <w:rsid w:val="00995C9D"/>
    <w:rsid w:val="00996D19"/>
    <w:rsid w:val="009A14FE"/>
    <w:rsid w:val="009A2A23"/>
    <w:rsid w:val="009A4128"/>
    <w:rsid w:val="009A444B"/>
    <w:rsid w:val="009A6925"/>
    <w:rsid w:val="009A69F3"/>
    <w:rsid w:val="009A6BC8"/>
    <w:rsid w:val="009A6D2F"/>
    <w:rsid w:val="009A73EF"/>
    <w:rsid w:val="009B0940"/>
    <w:rsid w:val="009B17A4"/>
    <w:rsid w:val="009B2037"/>
    <w:rsid w:val="009B4D05"/>
    <w:rsid w:val="009B6524"/>
    <w:rsid w:val="009B6954"/>
    <w:rsid w:val="009B6CB0"/>
    <w:rsid w:val="009B7E82"/>
    <w:rsid w:val="009C0BC6"/>
    <w:rsid w:val="009C19DF"/>
    <w:rsid w:val="009C3BA3"/>
    <w:rsid w:val="009D07F9"/>
    <w:rsid w:val="009D1B07"/>
    <w:rsid w:val="009D1E16"/>
    <w:rsid w:val="009D285C"/>
    <w:rsid w:val="009D4778"/>
    <w:rsid w:val="009D5EE5"/>
    <w:rsid w:val="009D5FB2"/>
    <w:rsid w:val="009D72A3"/>
    <w:rsid w:val="009E1A4B"/>
    <w:rsid w:val="009E4EFB"/>
    <w:rsid w:val="009E6F16"/>
    <w:rsid w:val="009F00A4"/>
    <w:rsid w:val="009F1AD7"/>
    <w:rsid w:val="009F1E41"/>
    <w:rsid w:val="009F2620"/>
    <w:rsid w:val="009F4ED6"/>
    <w:rsid w:val="009F57ED"/>
    <w:rsid w:val="00A001CA"/>
    <w:rsid w:val="00A00238"/>
    <w:rsid w:val="00A0045E"/>
    <w:rsid w:val="00A00614"/>
    <w:rsid w:val="00A006FE"/>
    <w:rsid w:val="00A01B5A"/>
    <w:rsid w:val="00A027EF"/>
    <w:rsid w:val="00A0292C"/>
    <w:rsid w:val="00A02979"/>
    <w:rsid w:val="00A0332F"/>
    <w:rsid w:val="00A05A96"/>
    <w:rsid w:val="00A06379"/>
    <w:rsid w:val="00A068F4"/>
    <w:rsid w:val="00A06921"/>
    <w:rsid w:val="00A078AD"/>
    <w:rsid w:val="00A1162B"/>
    <w:rsid w:val="00A12957"/>
    <w:rsid w:val="00A12EF7"/>
    <w:rsid w:val="00A20CA6"/>
    <w:rsid w:val="00A21599"/>
    <w:rsid w:val="00A22CBC"/>
    <w:rsid w:val="00A23098"/>
    <w:rsid w:val="00A25AAC"/>
    <w:rsid w:val="00A27449"/>
    <w:rsid w:val="00A27E2A"/>
    <w:rsid w:val="00A30639"/>
    <w:rsid w:val="00A31902"/>
    <w:rsid w:val="00A33CD8"/>
    <w:rsid w:val="00A35B5E"/>
    <w:rsid w:val="00A35F57"/>
    <w:rsid w:val="00A36164"/>
    <w:rsid w:val="00A36F74"/>
    <w:rsid w:val="00A40E15"/>
    <w:rsid w:val="00A43194"/>
    <w:rsid w:val="00A432C4"/>
    <w:rsid w:val="00A435BC"/>
    <w:rsid w:val="00A4389D"/>
    <w:rsid w:val="00A44372"/>
    <w:rsid w:val="00A447B2"/>
    <w:rsid w:val="00A45FB5"/>
    <w:rsid w:val="00A46347"/>
    <w:rsid w:val="00A4637A"/>
    <w:rsid w:val="00A50813"/>
    <w:rsid w:val="00A5145B"/>
    <w:rsid w:val="00A51A3D"/>
    <w:rsid w:val="00A51D19"/>
    <w:rsid w:val="00A52809"/>
    <w:rsid w:val="00A529E3"/>
    <w:rsid w:val="00A52F4E"/>
    <w:rsid w:val="00A55401"/>
    <w:rsid w:val="00A563B9"/>
    <w:rsid w:val="00A617EA"/>
    <w:rsid w:val="00A62716"/>
    <w:rsid w:val="00A64F77"/>
    <w:rsid w:val="00A65833"/>
    <w:rsid w:val="00A66E05"/>
    <w:rsid w:val="00A66FFD"/>
    <w:rsid w:val="00A67797"/>
    <w:rsid w:val="00A702CF"/>
    <w:rsid w:val="00A70CD0"/>
    <w:rsid w:val="00A74558"/>
    <w:rsid w:val="00A7506A"/>
    <w:rsid w:val="00A754E8"/>
    <w:rsid w:val="00A80F14"/>
    <w:rsid w:val="00A8224C"/>
    <w:rsid w:val="00A82826"/>
    <w:rsid w:val="00A83725"/>
    <w:rsid w:val="00A8377F"/>
    <w:rsid w:val="00A84136"/>
    <w:rsid w:val="00A84B3A"/>
    <w:rsid w:val="00A86117"/>
    <w:rsid w:val="00A874FE"/>
    <w:rsid w:val="00A87C33"/>
    <w:rsid w:val="00A90838"/>
    <w:rsid w:val="00A90D63"/>
    <w:rsid w:val="00A91314"/>
    <w:rsid w:val="00A913DA"/>
    <w:rsid w:val="00A926D7"/>
    <w:rsid w:val="00A941FE"/>
    <w:rsid w:val="00A9547D"/>
    <w:rsid w:val="00A9571B"/>
    <w:rsid w:val="00A95938"/>
    <w:rsid w:val="00AA0C4D"/>
    <w:rsid w:val="00AA11C5"/>
    <w:rsid w:val="00AA1FE7"/>
    <w:rsid w:val="00AA2080"/>
    <w:rsid w:val="00AA2755"/>
    <w:rsid w:val="00AA5A94"/>
    <w:rsid w:val="00AA6BA4"/>
    <w:rsid w:val="00AB1775"/>
    <w:rsid w:val="00AB2374"/>
    <w:rsid w:val="00AB2822"/>
    <w:rsid w:val="00AB2C66"/>
    <w:rsid w:val="00AB36DF"/>
    <w:rsid w:val="00AB4489"/>
    <w:rsid w:val="00AB778C"/>
    <w:rsid w:val="00AC1DA2"/>
    <w:rsid w:val="00AC2276"/>
    <w:rsid w:val="00AC2C84"/>
    <w:rsid w:val="00AC36F6"/>
    <w:rsid w:val="00AC5410"/>
    <w:rsid w:val="00AC6164"/>
    <w:rsid w:val="00AC76DD"/>
    <w:rsid w:val="00AC7A7E"/>
    <w:rsid w:val="00AD2005"/>
    <w:rsid w:val="00AD2B95"/>
    <w:rsid w:val="00AD3300"/>
    <w:rsid w:val="00AD37B3"/>
    <w:rsid w:val="00AD3F30"/>
    <w:rsid w:val="00AD4D5D"/>
    <w:rsid w:val="00AD621E"/>
    <w:rsid w:val="00AD78F4"/>
    <w:rsid w:val="00AD7CCD"/>
    <w:rsid w:val="00AE00A2"/>
    <w:rsid w:val="00AE1C56"/>
    <w:rsid w:val="00AE2EB7"/>
    <w:rsid w:val="00AE3790"/>
    <w:rsid w:val="00AE44B2"/>
    <w:rsid w:val="00AE478E"/>
    <w:rsid w:val="00AE5DD1"/>
    <w:rsid w:val="00AF2EE9"/>
    <w:rsid w:val="00AF3031"/>
    <w:rsid w:val="00AF5B92"/>
    <w:rsid w:val="00AF6947"/>
    <w:rsid w:val="00B0234D"/>
    <w:rsid w:val="00B04443"/>
    <w:rsid w:val="00B062EF"/>
    <w:rsid w:val="00B07DE5"/>
    <w:rsid w:val="00B10784"/>
    <w:rsid w:val="00B10BEB"/>
    <w:rsid w:val="00B11AD7"/>
    <w:rsid w:val="00B121A2"/>
    <w:rsid w:val="00B135C2"/>
    <w:rsid w:val="00B140AA"/>
    <w:rsid w:val="00B156A1"/>
    <w:rsid w:val="00B166FE"/>
    <w:rsid w:val="00B17599"/>
    <w:rsid w:val="00B20571"/>
    <w:rsid w:val="00B206A4"/>
    <w:rsid w:val="00B20B50"/>
    <w:rsid w:val="00B20E45"/>
    <w:rsid w:val="00B213BE"/>
    <w:rsid w:val="00B21DD9"/>
    <w:rsid w:val="00B22740"/>
    <w:rsid w:val="00B23C1B"/>
    <w:rsid w:val="00B24E33"/>
    <w:rsid w:val="00B27015"/>
    <w:rsid w:val="00B27131"/>
    <w:rsid w:val="00B27DC0"/>
    <w:rsid w:val="00B301B4"/>
    <w:rsid w:val="00B305B4"/>
    <w:rsid w:val="00B310A8"/>
    <w:rsid w:val="00B3506C"/>
    <w:rsid w:val="00B365CA"/>
    <w:rsid w:val="00B366D3"/>
    <w:rsid w:val="00B36DFF"/>
    <w:rsid w:val="00B403B8"/>
    <w:rsid w:val="00B411D9"/>
    <w:rsid w:val="00B41C53"/>
    <w:rsid w:val="00B41E1E"/>
    <w:rsid w:val="00B44D90"/>
    <w:rsid w:val="00B451FA"/>
    <w:rsid w:val="00B45449"/>
    <w:rsid w:val="00B4560E"/>
    <w:rsid w:val="00B4611B"/>
    <w:rsid w:val="00B465AB"/>
    <w:rsid w:val="00B512EC"/>
    <w:rsid w:val="00B51BB2"/>
    <w:rsid w:val="00B5487D"/>
    <w:rsid w:val="00B55601"/>
    <w:rsid w:val="00B55F75"/>
    <w:rsid w:val="00B56EEB"/>
    <w:rsid w:val="00B57A27"/>
    <w:rsid w:val="00B60CD0"/>
    <w:rsid w:val="00B61415"/>
    <w:rsid w:val="00B66AA4"/>
    <w:rsid w:val="00B71C72"/>
    <w:rsid w:val="00B740A0"/>
    <w:rsid w:val="00B75156"/>
    <w:rsid w:val="00B769D2"/>
    <w:rsid w:val="00B771AD"/>
    <w:rsid w:val="00B775DB"/>
    <w:rsid w:val="00B8131F"/>
    <w:rsid w:val="00B82103"/>
    <w:rsid w:val="00B8306F"/>
    <w:rsid w:val="00B856EB"/>
    <w:rsid w:val="00B87299"/>
    <w:rsid w:val="00B9106A"/>
    <w:rsid w:val="00B915B8"/>
    <w:rsid w:val="00B918B4"/>
    <w:rsid w:val="00B92F56"/>
    <w:rsid w:val="00B930D9"/>
    <w:rsid w:val="00B9352E"/>
    <w:rsid w:val="00B93662"/>
    <w:rsid w:val="00B9397D"/>
    <w:rsid w:val="00B94B90"/>
    <w:rsid w:val="00B97D6F"/>
    <w:rsid w:val="00BA13C6"/>
    <w:rsid w:val="00BA1977"/>
    <w:rsid w:val="00BA20D3"/>
    <w:rsid w:val="00BA2284"/>
    <w:rsid w:val="00BA2A9B"/>
    <w:rsid w:val="00BA3142"/>
    <w:rsid w:val="00BA40E0"/>
    <w:rsid w:val="00BA62DA"/>
    <w:rsid w:val="00BA6664"/>
    <w:rsid w:val="00BA6B12"/>
    <w:rsid w:val="00BB0B58"/>
    <w:rsid w:val="00BB2939"/>
    <w:rsid w:val="00BB2F87"/>
    <w:rsid w:val="00BB39AF"/>
    <w:rsid w:val="00BB47E3"/>
    <w:rsid w:val="00BB510E"/>
    <w:rsid w:val="00BB6A45"/>
    <w:rsid w:val="00BC0E55"/>
    <w:rsid w:val="00BC1A2A"/>
    <w:rsid w:val="00BC2AD6"/>
    <w:rsid w:val="00BC332D"/>
    <w:rsid w:val="00BC5DE0"/>
    <w:rsid w:val="00BC6F8F"/>
    <w:rsid w:val="00BD14CC"/>
    <w:rsid w:val="00BD275A"/>
    <w:rsid w:val="00BD32BB"/>
    <w:rsid w:val="00BD39FB"/>
    <w:rsid w:val="00BD3B17"/>
    <w:rsid w:val="00BD3EA1"/>
    <w:rsid w:val="00BD40E4"/>
    <w:rsid w:val="00BD4147"/>
    <w:rsid w:val="00BD4C33"/>
    <w:rsid w:val="00BD51ED"/>
    <w:rsid w:val="00BD5422"/>
    <w:rsid w:val="00BD5641"/>
    <w:rsid w:val="00BD68D7"/>
    <w:rsid w:val="00BD72A2"/>
    <w:rsid w:val="00BD73F7"/>
    <w:rsid w:val="00BD7EE1"/>
    <w:rsid w:val="00BE2DF5"/>
    <w:rsid w:val="00BE38A2"/>
    <w:rsid w:val="00BE3D5A"/>
    <w:rsid w:val="00BE4363"/>
    <w:rsid w:val="00BE5C1B"/>
    <w:rsid w:val="00BE701D"/>
    <w:rsid w:val="00BE74D5"/>
    <w:rsid w:val="00BE74FA"/>
    <w:rsid w:val="00BF03FB"/>
    <w:rsid w:val="00BF05B7"/>
    <w:rsid w:val="00BF27AE"/>
    <w:rsid w:val="00BF2B75"/>
    <w:rsid w:val="00BF4A55"/>
    <w:rsid w:val="00BF719E"/>
    <w:rsid w:val="00BF76FE"/>
    <w:rsid w:val="00BF79FC"/>
    <w:rsid w:val="00C03532"/>
    <w:rsid w:val="00C04840"/>
    <w:rsid w:val="00C05B2D"/>
    <w:rsid w:val="00C07A63"/>
    <w:rsid w:val="00C10F80"/>
    <w:rsid w:val="00C11510"/>
    <w:rsid w:val="00C125EE"/>
    <w:rsid w:val="00C135B1"/>
    <w:rsid w:val="00C13E2F"/>
    <w:rsid w:val="00C14331"/>
    <w:rsid w:val="00C14947"/>
    <w:rsid w:val="00C16E2A"/>
    <w:rsid w:val="00C17D3C"/>
    <w:rsid w:val="00C201A1"/>
    <w:rsid w:val="00C2036A"/>
    <w:rsid w:val="00C20D12"/>
    <w:rsid w:val="00C2101D"/>
    <w:rsid w:val="00C21275"/>
    <w:rsid w:val="00C220A1"/>
    <w:rsid w:val="00C2472F"/>
    <w:rsid w:val="00C258BE"/>
    <w:rsid w:val="00C25F3A"/>
    <w:rsid w:val="00C25F4C"/>
    <w:rsid w:val="00C30CA5"/>
    <w:rsid w:val="00C311D6"/>
    <w:rsid w:val="00C313A1"/>
    <w:rsid w:val="00C31986"/>
    <w:rsid w:val="00C31D67"/>
    <w:rsid w:val="00C3247E"/>
    <w:rsid w:val="00C371D9"/>
    <w:rsid w:val="00C40ABA"/>
    <w:rsid w:val="00C44754"/>
    <w:rsid w:val="00C457F8"/>
    <w:rsid w:val="00C51417"/>
    <w:rsid w:val="00C51A28"/>
    <w:rsid w:val="00C51AF3"/>
    <w:rsid w:val="00C52D76"/>
    <w:rsid w:val="00C52F0D"/>
    <w:rsid w:val="00C55979"/>
    <w:rsid w:val="00C55E51"/>
    <w:rsid w:val="00C560EB"/>
    <w:rsid w:val="00C56AE8"/>
    <w:rsid w:val="00C571F8"/>
    <w:rsid w:val="00C57C7A"/>
    <w:rsid w:val="00C63979"/>
    <w:rsid w:val="00C662A1"/>
    <w:rsid w:val="00C71556"/>
    <w:rsid w:val="00C71930"/>
    <w:rsid w:val="00C7492F"/>
    <w:rsid w:val="00C759E0"/>
    <w:rsid w:val="00C7670C"/>
    <w:rsid w:val="00C7696A"/>
    <w:rsid w:val="00C77AE6"/>
    <w:rsid w:val="00C80C19"/>
    <w:rsid w:val="00C83418"/>
    <w:rsid w:val="00C84106"/>
    <w:rsid w:val="00C87451"/>
    <w:rsid w:val="00C87AB1"/>
    <w:rsid w:val="00C911CD"/>
    <w:rsid w:val="00C97325"/>
    <w:rsid w:val="00CA03AB"/>
    <w:rsid w:val="00CA133A"/>
    <w:rsid w:val="00CA1B5C"/>
    <w:rsid w:val="00CA2D6A"/>
    <w:rsid w:val="00CA2F40"/>
    <w:rsid w:val="00CA424D"/>
    <w:rsid w:val="00CA4869"/>
    <w:rsid w:val="00CA563B"/>
    <w:rsid w:val="00CA6E13"/>
    <w:rsid w:val="00CA719D"/>
    <w:rsid w:val="00CA7628"/>
    <w:rsid w:val="00CB0041"/>
    <w:rsid w:val="00CB0D62"/>
    <w:rsid w:val="00CB0E71"/>
    <w:rsid w:val="00CB1244"/>
    <w:rsid w:val="00CB1AAC"/>
    <w:rsid w:val="00CB23A6"/>
    <w:rsid w:val="00CB27D9"/>
    <w:rsid w:val="00CB35D8"/>
    <w:rsid w:val="00CB6545"/>
    <w:rsid w:val="00CC134C"/>
    <w:rsid w:val="00CC3FEB"/>
    <w:rsid w:val="00CC51C1"/>
    <w:rsid w:val="00CC5462"/>
    <w:rsid w:val="00CC5722"/>
    <w:rsid w:val="00CC7683"/>
    <w:rsid w:val="00CD0E21"/>
    <w:rsid w:val="00CD0FF6"/>
    <w:rsid w:val="00CD18D2"/>
    <w:rsid w:val="00CD1D20"/>
    <w:rsid w:val="00CD45B6"/>
    <w:rsid w:val="00CD529B"/>
    <w:rsid w:val="00CD5414"/>
    <w:rsid w:val="00CD5B1B"/>
    <w:rsid w:val="00CD68CB"/>
    <w:rsid w:val="00CE0230"/>
    <w:rsid w:val="00CE059B"/>
    <w:rsid w:val="00CE0A8B"/>
    <w:rsid w:val="00CE1603"/>
    <w:rsid w:val="00CE2A74"/>
    <w:rsid w:val="00CE31A2"/>
    <w:rsid w:val="00CE38F6"/>
    <w:rsid w:val="00CE3ED1"/>
    <w:rsid w:val="00CE4026"/>
    <w:rsid w:val="00CE5053"/>
    <w:rsid w:val="00CE68FC"/>
    <w:rsid w:val="00CE6963"/>
    <w:rsid w:val="00CF1441"/>
    <w:rsid w:val="00CF1E3E"/>
    <w:rsid w:val="00CF2592"/>
    <w:rsid w:val="00CF26FD"/>
    <w:rsid w:val="00CF2D19"/>
    <w:rsid w:val="00CF5AA0"/>
    <w:rsid w:val="00CF64BA"/>
    <w:rsid w:val="00CF6F45"/>
    <w:rsid w:val="00CF7AE3"/>
    <w:rsid w:val="00CF7BC1"/>
    <w:rsid w:val="00D001DD"/>
    <w:rsid w:val="00D00234"/>
    <w:rsid w:val="00D0046E"/>
    <w:rsid w:val="00D025FB"/>
    <w:rsid w:val="00D0309B"/>
    <w:rsid w:val="00D035B4"/>
    <w:rsid w:val="00D05B65"/>
    <w:rsid w:val="00D05C56"/>
    <w:rsid w:val="00D061CA"/>
    <w:rsid w:val="00D078EE"/>
    <w:rsid w:val="00D10950"/>
    <w:rsid w:val="00D10A36"/>
    <w:rsid w:val="00D10E43"/>
    <w:rsid w:val="00D11959"/>
    <w:rsid w:val="00D12819"/>
    <w:rsid w:val="00D13046"/>
    <w:rsid w:val="00D13E3D"/>
    <w:rsid w:val="00D15330"/>
    <w:rsid w:val="00D1601F"/>
    <w:rsid w:val="00D16FF6"/>
    <w:rsid w:val="00D17BE5"/>
    <w:rsid w:val="00D207A1"/>
    <w:rsid w:val="00D2099B"/>
    <w:rsid w:val="00D21D08"/>
    <w:rsid w:val="00D22A74"/>
    <w:rsid w:val="00D22EF4"/>
    <w:rsid w:val="00D25FC3"/>
    <w:rsid w:val="00D265C6"/>
    <w:rsid w:val="00D266FC"/>
    <w:rsid w:val="00D321F7"/>
    <w:rsid w:val="00D327B7"/>
    <w:rsid w:val="00D348C4"/>
    <w:rsid w:val="00D40A41"/>
    <w:rsid w:val="00D437DF"/>
    <w:rsid w:val="00D4458F"/>
    <w:rsid w:val="00D4466B"/>
    <w:rsid w:val="00D44C7D"/>
    <w:rsid w:val="00D46849"/>
    <w:rsid w:val="00D47AC6"/>
    <w:rsid w:val="00D50272"/>
    <w:rsid w:val="00D51177"/>
    <w:rsid w:val="00D523E1"/>
    <w:rsid w:val="00D557DA"/>
    <w:rsid w:val="00D55B71"/>
    <w:rsid w:val="00D575C2"/>
    <w:rsid w:val="00D57999"/>
    <w:rsid w:val="00D622BB"/>
    <w:rsid w:val="00D62D46"/>
    <w:rsid w:val="00D631C2"/>
    <w:rsid w:val="00D63248"/>
    <w:rsid w:val="00D6571F"/>
    <w:rsid w:val="00D65E28"/>
    <w:rsid w:val="00D65F14"/>
    <w:rsid w:val="00D668B3"/>
    <w:rsid w:val="00D67C1E"/>
    <w:rsid w:val="00D7117B"/>
    <w:rsid w:val="00D725BF"/>
    <w:rsid w:val="00D74569"/>
    <w:rsid w:val="00D74AA2"/>
    <w:rsid w:val="00D74DDB"/>
    <w:rsid w:val="00D757F6"/>
    <w:rsid w:val="00D76BAF"/>
    <w:rsid w:val="00D76F1A"/>
    <w:rsid w:val="00D8015D"/>
    <w:rsid w:val="00D814D0"/>
    <w:rsid w:val="00D83678"/>
    <w:rsid w:val="00D83911"/>
    <w:rsid w:val="00D84744"/>
    <w:rsid w:val="00D854BE"/>
    <w:rsid w:val="00D85D22"/>
    <w:rsid w:val="00D868EF"/>
    <w:rsid w:val="00D86B0C"/>
    <w:rsid w:val="00D873DF"/>
    <w:rsid w:val="00D90A8C"/>
    <w:rsid w:val="00D92329"/>
    <w:rsid w:val="00D927CE"/>
    <w:rsid w:val="00D92819"/>
    <w:rsid w:val="00D930BA"/>
    <w:rsid w:val="00D938B9"/>
    <w:rsid w:val="00D95986"/>
    <w:rsid w:val="00D9639E"/>
    <w:rsid w:val="00DA1BE3"/>
    <w:rsid w:val="00DA2448"/>
    <w:rsid w:val="00DA33C6"/>
    <w:rsid w:val="00DA551E"/>
    <w:rsid w:val="00DA6326"/>
    <w:rsid w:val="00DA6E57"/>
    <w:rsid w:val="00DB2305"/>
    <w:rsid w:val="00DB4678"/>
    <w:rsid w:val="00DB495B"/>
    <w:rsid w:val="00DB4FC4"/>
    <w:rsid w:val="00DB73FE"/>
    <w:rsid w:val="00DB7462"/>
    <w:rsid w:val="00DC0CA5"/>
    <w:rsid w:val="00DC2255"/>
    <w:rsid w:val="00DC2ACC"/>
    <w:rsid w:val="00DC500B"/>
    <w:rsid w:val="00DC6183"/>
    <w:rsid w:val="00DC6A94"/>
    <w:rsid w:val="00DC7D6C"/>
    <w:rsid w:val="00DD0001"/>
    <w:rsid w:val="00DD07A6"/>
    <w:rsid w:val="00DD1E26"/>
    <w:rsid w:val="00DD2077"/>
    <w:rsid w:val="00DD326D"/>
    <w:rsid w:val="00DD3EDB"/>
    <w:rsid w:val="00DD44E0"/>
    <w:rsid w:val="00DD5AAE"/>
    <w:rsid w:val="00DD5B5C"/>
    <w:rsid w:val="00DD7268"/>
    <w:rsid w:val="00DD7872"/>
    <w:rsid w:val="00DD7946"/>
    <w:rsid w:val="00DE1C67"/>
    <w:rsid w:val="00DE2CD2"/>
    <w:rsid w:val="00DE3A11"/>
    <w:rsid w:val="00DE4130"/>
    <w:rsid w:val="00DE4543"/>
    <w:rsid w:val="00DE4A34"/>
    <w:rsid w:val="00DE5FFD"/>
    <w:rsid w:val="00DF2D02"/>
    <w:rsid w:val="00DF3997"/>
    <w:rsid w:val="00DF4C0D"/>
    <w:rsid w:val="00E013A1"/>
    <w:rsid w:val="00E020F8"/>
    <w:rsid w:val="00E02F99"/>
    <w:rsid w:val="00E03FE2"/>
    <w:rsid w:val="00E0529E"/>
    <w:rsid w:val="00E05E8B"/>
    <w:rsid w:val="00E06DFF"/>
    <w:rsid w:val="00E101C8"/>
    <w:rsid w:val="00E10A33"/>
    <w:rsid w:val="00E10CF6"/>
    <w:rsid w:val="00E14170"/>
    <w:rsid w:val="00E156A2"/>
    <w:rsid w:val="00E15B77"/>
    <w:rsid w:val="00E171AE"/>
    <w:rsid w:val="00E17D17"/>
    <w:rsid w:val="00E201C3"/>
    <w:rsid w:val="00E20688"/>
    <w:rsid w:val="00E21039"/>
    <w:rsid w:val="00E21275"/>
    <w:rsid w:val="00E26CD0"/>
    <w:rsid w:val="00E276D0"/>
    <w:rsid w:val="00E304D7"/>
    <w:rsid w:val="00E3162F"/>
    <w:rsid w:val="00E327D2"/>
    <w:rsid w:val="00E32BE7"/>
    <w:rsid w:val="00E3451A"/>
    <w:rsid w:val="00E34861"/>
    <w:rsid w:val="00E35297"/>
    <w:rsid w:val="00E36BED"/>
    <w:rsid w:val="00E376A8"/>
    <w:rsid w:val="00E37F8E"/>
    <w:rsid w:val="00E45B3E"/>
    <w:rsid w:val="00E47DF6"/>
    <w:rsid w:val="00E5047A"/>
    <w:rsid w:val="00E5120D"/>
    <w:rsid w:val="00E52A79"/>
    <w:rsid w:val="00E53202"/>
    <w:rsid w:val="00E578F5"/>
    <w:rsid w:val="00E57C39"/>
    <w:rsid w:val="00E606EF"/>
    <w:rsid w:val="00E61940"/>
    <w:rsid w:val="00E626B4"/>
    <w:rsid w:val="00E628D4"/>
    <w:rsid w:val="00E63BEA"/>
    <w:rsid w:val="00E65508"/>
    <w:rsid w:val="00E65621"/>
    <w:rsid w:val="00E674AB"/>
    <w:rsid w:val="00E6780E"/>
    <w:rsid w:val="00E747D3"/>
    <w:rsid w:val="00E75037"/>
    <w:rsid w:val="00E75C97"/>
    <w:rsid w:val="00E769A9"/>
    <w:rsid w:val="00E76D4E"/>
    <w:rsid w:val="00E77353"/>
    <w:rsid w:val="00E7746B"/>
    <w:rsid w:val="00E778C4"/>
    <w:rsid w:val="00E801F1"/>
    <w:rsid w:val="00E831BC"/>
    <w:rsid w:val="00E838AB"/>
    <w:rsid w:val="00E83C15"/>
    <w:rsid w:val="00E8411B"/>
    <w:rsid w:val="00E8615F"/>
    <w:rsid w:val="00E865EF"/>
    <w:rsid w:val="00E86761"/>
    <w:rsid w:val="00E86A2A"/>
    <w:rsid w:val="00E86E5C"/>
    <w:rsid w:val="00E90785"/>
    <w:rsid w:val="00E939C3"/>
    <w:rsid w:val="00E94BDB"/>
    <w:rsid w:val="00E95918"/>
    <w:rsid w:val="00E96A15"/>
    <w:rsid w:val="00EA032D"/>
    <w:rsid w:val="00EA0F0B"/>
    <w:rsid w:val="00EA2802"/>
    <w:rsid w:val="00EA357B"/>
    <w:rsid w:val="00EA3F86"/>
    <w:rsid w:val="00EA7713"/>
    <w:rsid w:val="00EA7DF6"/>
    <w:rsid w:val="00EB1643"/>
    <w:rsid w:val="00EB17C3"/>
    <w:rsid w:val="00EB354D"/>
    <w:rsid w:val="00EB4950"/>
    <w:rsid w:val="00EB630B"/>
    <w:rsid w:val="00EB6387"/>
    <w:rsid w:val="00EB765F"/>
    <w:rsid w:val="00EC09AC"/>
    <w:rsid w:val="00EC1FCC"/>
    <w:rsid w:val="00EC214D"/>
    <w:rsid w:val="00EC3453"/>
    <w:rsid w:val="00EC3B5C"/>
    <w:rsid w:val="00EC5A3F"/>
    <w:rsid w:val="00EC7DF9"/>
    <w:rsid w:val="00EC7E4E"/>
    <w:rsid w:val="00ED115C"/>
    <w:rsid w:val="00ED1809"/>
    <w:rsid w:val="00ED1FB9"/>
    <w:rsid w:val="00ED2018"/>
    <w:rsid w:val="00ED4C45"/>
    <w:rsid w:val="00ED5B89"/>
    <w:rsid w:val="00ED78B2"/>
    <w:rsid w:val="00EE10C4"/>
    <w:rsid w:val="00EE25F3"/>
    <w:rsid w:val="00EE3415"/>
    <w:rsid w:val="00EE451C"/>
    <w:rsid w:val="00EE4B9A"/>
    <w:rsid w:val="00EE5241"/>
    <w:rsid w:val="00EE7939"/>
    <w:rsid w:val="00EF04F1"/>
    <w:rsid w:val="00EF08BF"/>
    <w:rsid w:val="00EF2080"/>
    <w:rsid w:val="00EF236A"/>
    <w:rsid w:val="00EF2765"/>
    <w:rsid w:val="00EF4305"/>
    <w:rsid w:val="00EF58F3"/>
    <w:rsid w:val="00EF63CC"/>
    <w:rsid w:val="00EF6ED1"/>
    <w:rsid w:val="00F005C6"/>
    <w:rsid w:val="00F00777"/>
    <w:rsid w:val="00F01517"/>
    <w:rsid w:val="00F025D6"/>
    <w:rsid w:val="00F02C8A"/>
    <w:rsid w:val="00F03BED"/>
    <w:rsid w:val="00F03D98"/>
    <w:rsid w:val="00F03DAD"/>
    <w:rsid w:val="00F03DD0"/>
    <w:rsid w:val="00F04F21"/>
    <w:rsid w:val="00F06253"/>
    <w:rsid w:val="00F07554"/>
    <w:rsid w:val="00F07802"/>
    <w:rsid w:val="00F10C12"/>
    <w:rsid w:val="00F1145D"/>
    <w:rsid w:val="00F13001"/>
    <w:rsid w:val="00F1406E"/>
    <w:rsid w:val="00F167C8"/>
    <w:rsid w:val="00F17321"/>
    <w:rsid w:val="00F2074B"/>
    <w:rsid w:val="00F212F5"/>
    <w:rsid w:val="00F2133D"/>
    <w:rsid w:val="00F21EDE"/>
    <w:rsid w:val="00F220D0"/>
    <w:rsid w:val="00F23778"/>
    <w:rsid w:val="00F24E1D"/>
    <w:rsid w:val="00F30188"/>
    <w:rsid w:val="00F31D88"/>
    <w:rsid w:val="00F32695"/>
    <w:rsid w:val="00F3307C"/>
    <w:rsid w:val="00F34081"/>
    <w:rsid w:val="00F34E44"/>
    <w:rsid w:val="00F356D5"/>
    <w:rsid w:val="00F35B2D"/>
    <w:rsid w:val="00F362FA"/>
    <w:rsid w:val="00F36E73"/>
    <w:rsid w:val="00F37397"/>
    <w:rsid w:val="00F43DFC"/>
    <w:rsid w:val="00F463E7"/>
    <w:rsid w:val="00F470F6"/>
    <w:rsid w:val="00F47594"/>
    <w:rsid w:val="00F4771A"/>
    <w:rsid w:val="00F50041"/>
    <w:rsid w:val="00F51092"/>
    <w:rsid w:val="00F52A6C"/>
    <w:rsid w:val="00F52BBF"/>
    <w:rsid w:val="00F53F5A"/>
    <w:rsid w:val="00F556DE"/>
    <w:rsid w:val="00F5621A"/>
    <w:rsid w:val="00F56B08"/>
    <w:rsid w:val="00F57741"/>
    <w:rsid w:val="00F6037B"/>
    <w:rsid w:val="00F60A06"/>
    <w:rsid w:val="00F615C1"/>
    <w:rsid w:val="00F61DC8"/>
    <w:rsid w:val="00F6260B"/>
    <w:rsid w:val="00F62CC6"/>
    <w:rsid w:val="00F63254"/>
    <w:rsid w:val="00F63373"/>
    <w:rsid w:val="00F640A3"/>
    <w:rsid w:val="00F65210"/>
    <w:rsid w:val="00F66229"/>
    <w:rsid w:val="00F70096"/>
    <w:rsid w:val="00F709B0"/>
    <w:rsid w:val="00F70E4B"/>
    <w:rsid w:val="00F71248"/>
    <w:rsid w:val="00F71712"/>
    <w:rsid w:val="00F72037"/>
    <w:rsid w:val="00F72422"/>
    <w:rsid w:val="00F736CF"/>
    <w:rsid w:val="00F746A5"/>
    <w:rsid w:val="00F75716"/>
    <w:rsid w:val="00F76CD6"/>
    <w:rsid w:val="00F8029D"/>
    <w:rsid w:val="00F818C9"/>
    <w:rsid w:val="00F828BC"/>
    <w:rsid w:val="00F82B4E"/>
    <w:rsid w:val="00F8531E"/>
    <w:rsid w:val="00F85F52"/>
    <w:rsid w:val="00F92923"/>
    <w:rsid w:val="00F9559B"/>
    <w:rsid w:val="00F963E0"/>
    <w:rsid w:val="00F973CD"/>
    <w:rsid w:val="00F97E06"/>
    <w:rsid w:val="00FA01D4"/>
    <w:rsid w:val="00FA1E87"/>
    <w:rsid w:val="00FA3D6B"/>
    <w:rsid w:val="00FA48A4"/>
    <w:rsid w:val="00FA4B00"/>
    <w:rsid w:val="00FA554C"/>
    <w:rsid w:val="00FA5FD4"/>
    <w:rsid w:val="00FA6BA9"/>
    <w:rsid w:val="00FA73B5"/>
    <w:rsid w:val="00FA7E41"/>
    <w:rsid w:val="00FB04E9"/>
    <w:rsid w:val="00FB205D"/>
    <w:rsid w:val="00FB3183"/>
    <w:rsid w:val="00FB39BE"/>
    <w:rsid w:val="00FB6AF6"/>
    <w:rsid w:val="00FB6D3F"/>
    <w:rsid w:val="00FB74B4"/>
    <w:rsid w:val="00FB7F35"/>
    <w:rsid w:val="00FC0CD2"/>
    <w:rsid w:val="00FC21C1"/>
    <w:rsid w:val="00FC3006"/>
    <w:rsid w:val="00FC331C"/>
    <w:rsid w:val="00FC4360"/>
    <w:rsid w:val="00FC44F1"/>
    <w:rsid w:val="00FC48CA"/>
    <w:rsid w:val="00FC4B7C"/>
    <w:rsid w:val="00FC7FF7"/>
    <w:rsid w:val="00FD1002"/>
    <w:rsid w:val="00FD1519"/>
    <w:rsid w:val="00FD1576"/>
    <w:rsid w:val="00FD2F7B"/>
    <w:rsid w:val="00FD3305"/>
    <w:rsid w:val="00FD5AD2"/>
    <w:rsid w:val="00FD62F1"/>
    <w:rsid w:val="00FD6788"/>
    <w:rsid w:val="00FD719D"/>
    <w:rsid w:val="00FD71EB"/>
    <w:rsid w:val="00FE2F0D"/>
    <w:rsid w:val="00FE3463"/>
    <w:rsid w:val="00FE3D86"/>
    <w:rsid w:val="00FE4B96"/>
    <w:rsid w:val="00FE69B4"/>
    <w:rsid w:val="00FF0B9E"/>
    <w:rsid w:val="00FF0FD2"/>
    <w:rsid w:val="00FF1458"/>
    <w:rsid w:val="00FF1683"/>
    <w:rsid w:val="00FF3440"/>
    <w:rsid w:val="00FF43AC"/>
    <w:rsid w:val="00FF44AA"/>
    <w:rsid w:val="00FF532C"/>
    <w:rsid w:val="00FF54D3"/>
    <w:rsid w:val="00FF5C81"/>
    <w:rsid w:val="00FF5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FBF8"/>
  <w15:docId w15:val="{C7391B64-7B78-4239-8A30-007463E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41F"/>
    <w:rPr>
      <w:rFonts w:asciiTheme="minorHAnsi" w:hAnsiTheme="minorHAnsi"/>
      <w:sz w:val="22"/>
      <w:szCs w:val="24"/>
      <w:lang w:eastAsia="en-US"/>
    </w:rPr>
  </w:style>
  <w:style w:type="paragraph" w:styleId="Heading1">
    <w:name w:val="heading 1"/>
    <w:basedOn w:val="Normal"/>
    <w:next w:val="Normal"/>
    <w:qFormat/>
    <w:rsid w:val="00B44D90"/>
    <w:pPr>
      <w:keepNext/>
      <w:numPr>
        <w:numId w:val="1"/>
      </w:numPr>
      <w:tabs>
        <w:tab w:val="left" w:pos="360"/>
      </w:tabs>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F23778"/>
    <w:pPr>
      <w:keepNext/>
      <w:numPr>
        <w:ilvl w:val="2"/>
        <w:numId w:val="1"/>
      </w:numPr>
      <w:tabs>
        <w:tab w:val="clear" w:pos="720"/>
        <w:tab w:val="num" w:pos="900"/>
      </w:tabs>
      <w:spacing w:before="240" w:after="60"/>
      <w:outlineLvl w:val="2"/>
    </w:pPr>
    <w:rPr>
      <w:rFonts w:ascii="Arial" w:hAnsi="Arial" w:cs="Arial"/>
      <w:b/>
      <w:bCs/>
      <w:sz w:val="26"/>
      <w:szCs w:val="26"/>
      <w:lang w:val="en-US"/>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lang w:val="en-US"/>
    </w:rPr>
  </w:style>
  <w:style w:type="paragraph" w:styleId="Heading5">
    <w:name w:val="heading 5"/>
    <w:basedOn w:val="Normal"/>
    <w:next w:val="Normal"/>
    <w:qFormat/>
    <w:rsid w:val="00595D9C"/>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595D9C"/>
    <w:pPr>
      <w:numPr>
        <w:ilvl w:val="5"/>
        <w:numId w:val="1"/>
      </w:numPr>
      <w:spacing w:before="240" w:after="60"/>
      <w:outlineLvl w:val="5"/>
    </w:pPr>
    <w:rPr>
      <w:b/>
      <w:bCs/>
      <w:szCs w:val="22"/>
      <w:lang w:val="en-US"/>
    </w:rPr>
  </w:style>
  <w:style w:type="paragraph" w:styleId="Heading7">
    <w:name w:val="heading 7"/>
    <w:basedOn w:val="Normal"/>
    <w:next w:val="Normal"/>
    <w:qFormat/>
    <w:rsid w:val="00595D9C"/>
    <w:pPr>
      <w:numPr>
        <w:ilvl w:val="6"/>
        <w:numId w:val="1"/>
      </w:numPr>
      <w:spacing w:before="240" w:after="60"/>
      <w:outlineLvl w:val="6"/>
    </w:pPr>
    <w:rPr>
      <w:lang w:val="en-US"/>
    </w:rPr>
  </w:style>
  <w:style w:type="paragraph" w:styleId="Heading8">
    <w:name w:val="heading 8"/>
    <w:basedOn w:val="Normal"/>
    <w:next w:val="Normal"/>
    <w:qFormat/>
    <w:rsid w:val="00595D9C"/>
    <w:pPr>
      <w:numPr>
        <w:ilvl w:val="7"/>
        <w:numId w:val="1"/>
      </w:numPr>
      <w:spacing w:before="240" w:after="60"/>
      <w:outlineLvl w:val="7"/>
    </w:pPr>
    <w:rPr>
      <w:i/>
      <w:iCs/>
      <w:lang w:val="en-U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70256"/>
    <w:pPr>
      <w:spacing w:after="120"/>
    </w:pPr>
    <w:rPr>
      <w:lang w:val="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lang w:val="en-US"/>
    </w:rPr>
  </w:style>
  <w:style w:type="paragraph" w:styleId="Header">
    <w:name w:val="header"/>
    <w:basedOn w:val="Normal"/>
    <w:rsid w:val="00D873DF"/>
    <w:pPr>
      <w:tabs>
        <w:tab w:val="center" w:pos="4320"/>
        <w:tab w:val="right" w:pos="8640"/>
      </w:tabs>
    </w:pPr>
    <w:rPr>
      <w:lang w:val="en-US"/>
    </w:rPr>
  </w:style>
  <w:style w:type="paragraph" w:styleId="Footer">
    <w:name w:val="footer"/>
    <w:basedOn w:val="Normal"/>
    <w:rsid w:val="00D873DF"/>
    <w:pPr>
      <w:tabs>
        <w:tab w:val="center" w:pos="4320"/>
        <w:tab w:val="right" w:pos="8640"/>
      </w:tabs>
    </w:pPr>
    <w:rPr>
      <w:lang w:val="en-US"/>
    </w:rPr>
  </w:style>
  <w:style w:type="character" w:styleId="CommentReference">
    <w:name w:val="annotation reference"/>
    <w:semiHidden/>
    <w:rsid w:val="00E90785"/>
    <w:rPr>
      <w:sz w:val="16"/>
      <w:szCs w:val="16"/>
    </w:rPr>
  </w:style>
  <w:style w:type="paragraph" w:styleId="CommentText">
    <w:name w:val="annotation text"/>
    <w:basedOn w:val="Normal"/>
    <w:link w:val="CommentTextChar"/>
    <w:semiHidden/>
    <w:rsid w:val="00E90785"/>
    <w:pPr>
      <w:spacing w:before="120"/>
      <w:jc w:val="both"/>
    </w:pPr>
    <w:rPr>
      <w:color w:val="000000"/>
      <w:szCs w:val="20"/>
      <w:lang w:val="en-US"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lang w:val="en-US"/>
    </w:rPr>
  </w:style>
  <w:style w:type="paragraph" w:styleId="TOC1">
    <w:name w:val="toc 1"/>
    <w:basedOn w:val="Normal"/>
    <w:next w:val="Normal"/>
    <w:autoRedefine/>
    <w:uiPriority w:val="39"/>
    <w:rsid w:val="00994106"/>
    <w:pPr>
      <w:tabs>
        <w:tab w:val="left" w:pos="450"/>
        <w:tab w:val="right" w:leader="dot" w:pos="9017"/>
      </w:tabs>
    </w:pPr>
    <w:rPr>
      <w:lang w:val="en-US"/>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lang w:val="en-US"/>
    </w:rPr>
  </w:style>
  <w:style w:type="paragraph" w:styleId="BlockText">
    <w:name w:val="Block Text"/>
    <w:basedOn w:val="Normal"/>
    <w:rsid w:val="00CC134C"/>
    <w:pPr>
      <w:spacing w:before="120" w:after="120"/>
      <w:ind w:left="1440" w:right="1440"/>
      <w:jc w:val="both"/>
    </w:pPr>
    <w:rPr>
      <w:color w:val="000000"/>
      <w:szCs w:val="20"/>
      <w:lang w:val="en-US" w:eastAsia="zh-CN"/>
    </w:rPr>
  </w:style>
  <w:style w:type="paragraph" w:styleId="TOC2">
    <w:name w:val="toc 2"/>
    <w:basedOn w:val="Normal"/>
    <w:next w:val="Normal"/>
    <w:autoRedefine/>
    <w:uiPriority w:val="39"/>
    <w:rsid w:val="00994106"/>
    <w:pPr>
      <w:tabs>
        <w:tab w:val="left" w:pos="1080"/>
        <w:tab w:val="right" w:leader="dot" w:pos="9015"/>
      </w:tabs>
      <w:ind w:left="450"/>
    </w:pPr>
    <w:rPr>
      <w:noProof/>
      <w:lang w:val="en-US"/>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070256"/>
    <w:rPr>
      <w:rFonts w:asciiTheme="minorHAnsi" w:hAnsiTheme="minorHAnsi"/>
      <w:sz w:val="22"/>
      <w:szCs w:val="24"/>
      <w:lang w:val="en-US" w:eastAsia="en-US"/>
    </w:rPr>
  </w:style>
  <w:style w:type="table" w:customStyle="1" w:styleId="FplMessageTable">
    <w:name w:val="FplMessageTable"/>
    <w:basedOn w:val="TableNormal"/>
    <w:uiPriority w:val="99"/>
    <w:qFormat/>
    <w:rsid w:val="009772B1"/>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paragraph" w:customStyle="1" w:styleId="even">
    <w:name w:val="even"/>
    <w:basedOn w:val="Normal"/>
    <w:rsid w:val="001E7E65"/>
    <w:pPr>
      <w:spacing w:before="100" w:beforeAutospacing="1" w:after="100" w:afterAutospacing="1"/>
    </w:pPr>
    <w:rPr>
      <w:lang w:val="en-US"/>
    </w:rPr>
  </w:style>
  <w:style w:type="paragraph" w:styleId="Caption">
    <w:name w:val="caption"/>
    <w:basedOn w:val="Normal"/>
    <w:next w:val="Normal"/>
    <w:unhideWhenUsed/>
    <w:qFormat/>
    <w:rsid w:val="00BE701D"/>
    <w:pPr>
      <w:keepNext/>
      <w:keepLines/>
      <w:spacing w:before="120" w:after="120"/>
    </w:pPr>
    <w:rPr>
      <w:b/>
      <w:bCs/>
      <w:szCs w:val="22"/>
      <w:lang w:val="en-US"/>
    </w:rPr>
  </w:style>
  <w:style w:type="paragraph" w:styleId="TOC3">
    <w:name w:val="toc 3"/>
    <w:basedOn w:val="Normal"/>
    <w:next w:val="Normal"/>
    <w:autoRedefine/>
    <w:uiPriority w:val="39"/>
    <w:rsid w:val="00151A44"/>
    <w:pPr>
      <w:ind w:left="442"/>
    </w:pPr>
    <w:rPr>
      <w:lang w:val="en-US"/>
    </w:rPr>
  </w:style>
  <w:style w:type="paragraph" w:styleId="TableofFigures">
    <w:name w:val="table of figures"/>
    <w:basedOn w:val="Normal"/>
    <w:next w:val="Normal"/>
    <w:uiPriority w:val="99"/>
    <w:rsid w:val="00DD7946"/>
    <w:rPr>
      <w:lang w:val="en-US"/>
    </w:rPr>
  </w:style>
  <w:style w:type="character" w:styleId="Strong">
    <w:name w:val="Strong"/>
    <w:basedOn w:val="DefaultParagraphFont"/>
    <w:uiPriority w:val="22"/>
    <w:qFormat/>
    <w:rsid w:val="009B4D05"/>
    <w:rPr>
      <w:b/>
      <w:bCs/>
    </w:rPr>
  </w:style>
  <w:style w:type="paragraph" w:styleId="ListParagraph">
    <w:name w:val="List Paragraph"/>
    <w:basedOn w:val="Normal"/>
    <w:uiPriority w:val="34"/>
    <w:qFormat/>
    <w:rsid w:val="00FC4B7C"/>
    <w:pPr>
      <w:ind w:left="720"/>
      <w:contextualSpacing/>
    </w:pPr>
    <w:rPr>
      <w:lang w:val="en-US"/>
    </w:rPr>
  </w:style>
  <w:style w:type="character" w:customStyle="1" w:styleId="Heading3Char">
    <w:name w:val="Heading 3 Char"/>
    <w:basedOn w:val="DefaultParagraphFont"/>
    <w:link w:val="Heading3"/>
    <w:rsid w:val="00F23778"/>
    <w:rPr>
      <w:rFonts w:ascii="Arial" w:hAnsi="Arial" w:cs="Arial"/>
      <w:b/>
      <w:bCs/>
      <w:sz w:val="26"/>
      <w:szCs w:val="26"/>
      <w:lang w:val="en-US" w:eastAsia="en-US"/>
    </w:rPr>
  </w:style>
  <w:style w:type="character" w:customStyle="1" w:styleId="Heading2Char">
    <w:name w:val="Heading 2 Char"/>
    <w:basedOn w:val="DefaultParagraphFont"/>
    <w:link w:val="Heading2"/>
    <w:rsid w:val="00F746A5"/>
    <w:rPr>
      <w:rFonts w:ascii="Arial" w:hAnsi="Arial" w:cs="Arial"/>
      <w:b/>
      <w:bCs/>
      <w:i/>
      <w:iCs/>
      <w:sz w:val="28"/>
      <w:szCs w:val="28"/>
      <w:lang w:val="en-US" w:eastAsia="en-US"/>
    </w:rPr>
  </w:style>
  <w:style w:type="paragraph" w:styleId="NoSpacing">
    <w:name w:val="No Spacing"/>
    <w:uiPriority w:val="99"/>
    <w:qFormat/>
    <w:rsid w:val="00F746A5"/>
    <w:rPr>
      <w:rFonts w:eastAsia="SimSun"/>
      <w:szCs w:val="24"/>
      <w:lang w:val="en-US" w:eastAsia="zh-CN"/>
    </w:rPr>
  </w:style>
  <w:style w:type="character" w:styleId="FollowedHyperlink">
    <w:name w:val="FollowedHyperlink"/>
    <w:basedOn w:val="DefaultParagraphFont"/>
    <w:rsid w:val="00862239"/>
    <w:rPr>
      <w:color w:val="800080" w:themeColor="followedHyperlink"/>
      <w:u w:val="single"/>
    </w:rPr>
  </w:style>
  <w:style w:type="paragraph" w:styleId="NormalWeb">
    <w:name w:val="Normal (Web)"/>
    <w:basedOn w:val="Normal"/>
    <w:uiPriority w:val="99"/>
    <w:unhideWhenUsed/>
    <w:rsid w:val="00B206A4"/>
    <w:pPr>
      <w:spacing w:before="100" w:beforeAutospacing="1" w:after="100" w:afterAutospacing="1"/>
    </w:pPr>
    <w:rPr>
      <w:lang w:val="en-US"/>
    </w:rPr>
  </w:style>
  <w:style w:type="character" w:customStyle="1" w:styleId="CommentTextChar">
    <w:name w:val="Comment Text Char"/>
    <w:basedOn w:val="DefaultParagraphFont"/>
    <w:link w:val="CommentText"/>
    <w:semiHidden/>
    <w:rsid w:val="00B57A27"/>
    <w:rPr>
      <w:rFonts w:asciiTheme="minorHAnsi" w:hAnsiTheme="minorHAnsi"/>
      <w:color w:val="000000"/>
      <w:sz w:val="22"/>
      <w:lang w:val="en-US" w:eastAsia="ja-JP"/>
    </w:rPr>
  </w:style>
  <w:style w:type="paragraph" w:styleId="FootnoteText">
    <w:name w:val="footnote text"/>
    <w:basedOn w:val="Normal"/>
    <w:link w:val="FootnoteTextChar"/>
    <w:rsid w:val="00C05B2D"/>
    <w:rPr>
      <w:sz w:val="20"/>
      <w:szCs w:val="20"/>
      <w:lang w:val="en-US"/>
    </w:rPr>
  </w:style>
  <w:style w:type="character" w:customStyle="1" w:styleId="FootnoteTextChar">
    <w:name w:val="Footnote Text Char"/>
    <w:basedOn w:val="DefaultParagraphFont"/>
    <w:link w:val="FootnoteText"/>
    <w:rsid w:val="00C05B2D"/>
    <w:rPr>
      <w:rFonts w:asciiTheme="minorHAnsi" w:hAnsiTheme="minorHAnsi"/>
      <w:lang w:val="en-US" w:eastAsia="en-US"/>
    </w:rPr>
  </w:style>
  <w:style w:type="character" w:styleId="FootnoteReference">
    <w:name w:val="footnote reference"/>
    <w:basedOn w:val="DefaultParagraphFont"/>
    <w:rsid w:val="00C05B2D"/>
    <w:rPr>
      <w:vertAlign w:val="superscript"/>
    </w:rPr>
  </w:style>
  <w:style w:type="paragraph" w:customStyle="1" w:styleId="Default">
    <w:name w:val="Default"/>
    <w:rsid w:val="00717892"/>
    <w:pPr>
      <w:autoSpaceDE w:val="0"/>
      <w:autoSpaceDN w:val="0"/>
      <w:adjustRightInd w:val="0"/>
    </w:pPr>
    <w:rPr>
      <w:color w:val="000000"/>
      <w:sz w:val="24"/>
      <w:szCs w:val="24"/>
      <w:lang w:val="en-US"/>
    </w:rPr>
  </w:style>
  <w:style w:type="paragraph" w:styleId="TOCHeading">
    <w:name w:val="TOC Heading"/>
    <w:basedOn w:val="Heading1"/>
    <w:next w:val="Normal"/>
    <w:uiPriority w:val="39"/>
    <w:unhideWhenUsed/>
    <w:qFormat/>
    <w:rsid w:val="00844E41"/>
    <w:pPr>
      <w:keepLines/>
      <w:numPr>
        <w:numId w:val="0"/>
      </w:numPr>
      <w:tabs>
        <w:tab w:val="clear" w:pos="36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95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0241">
      <w:bodyDiv w:val="1"/>
      <w:marLeft w:val="0"/>
      <w:marRight w:val="0"/>
      <w:marTop w:val="0"/>
      <w:marBottom w:val="0"/>
      <w:divBdr>
        <w:top w:val="none" w:sz="0" w:space="0" w:color="auto"/>
        <w:left w:val="none" w:sz="0" w:space="0" w:color="auto"/>
        <w:bottom w:val="none" w:sz="0" w:space="0" w:color="auto"/>
        <w:right w:val="none" w:sz="0" w:space="0" w:color="auto"/>
      </w:divBdr>
    </w:div>
    <w:div w:id="60712438">
      <w:bodyDiv w:val="1"/>
      <w:marLeft w:val="0"/>
      <w:marRight w:val="0"/>
      <w:marTop w:val="0"/>
      <w:marBottom w:val="0"/>
      <w:divBdr>
        <w:top w:val="none" w:sz="0" w:space="0" w:color="auto"/>
        <w:left w:val="none" w:sz="0" w:space="0" w:color="auto"/>
        <w:bottom w:val="none" w:sz="0" w:space="0" w:color="auto"/>
        <w:right w:val="none" w:sz="0" w:space="0" w:color="auto"/>
      </w:divBdr>
    </w:div>
    <w:div w:id="78068654">
      <w:bodyDiv w:val="1"/>
      <w:marLeft w:val="0"/>
      <w:marRight w:val="0"/>
      <w:marTop w:val="0"/>
      <w:marBottom w:val="0"/>
      <w:divBdr>
        <w:top w:val="none" w:sz="0" w:space="0" w:color="auto"/>
        <w:left w:val="none" w:sz="0" w:space="0" w:color="auto"/>
        <w:bottom w:val="none" w:sz="0" w:space="0" w:color="auto"/>
        <w:right w:val="none" w:sz="0" w:space="0" w:color="auto"/>
      </w:divBdr>
    </w:div>
    <w:div w:id="91632198">
      <w:bodyDiv w:val="1"/>
      <w:marLeft w:val="0"/>
      <w:marRight w:val="0"/>
      <w:marTop w:val="0"/>
      <w:marBottom w:val="0"/>
      <w:divBdr>
        <w:top w:val="none" w:sz="0" w:space="0" w:color="auto"/>
        <w:left w:val="none" w:sz="0" w:space="0" w:color="auto"/>
        <w:bottom w:val="none" w:sz="0" w:space="0" w:color="auto"/>
        <w:right w:val="none" w:sz="0" w:space="0" w:color="auto"/>
      </w:divBdr>
    </w:div>
    <w:div w:id="155150056">
      <w:bodyDiv w:val="1"/>
      <w:marLeft w:val="0"/>
      <w:marRight w:val="0"/>
      <w:marTop w:val="0"/>
      <w:marBottom w:val="0"/>
      <w:divBdr>
        <w:top w:val="none" w:sz="0" w:space="0" w:color="auto"/>
        <w:left w:val="none" w:sz="0" w:space="0" w:color="auto"/>
        <w:bottom w:val="none" w:sz="0" w:space="0" w:color="auto"/>
        <w:right w:val="none" w:sz="0" w:space="0" w:color="auto"/>
      </w:divBdr>
    </w:div>
    <w:div w:id="166987665">
      <w:bodyDiv w:val="1"/>
      <w:marLeft w:val="0"/>
      <w:marRight w:val="0"/>
      <w:marTop w:val="0"/>
      <w:marBottom w:val="0"/>
      <w:divBdr>
        <w:top w:val="none" w:sz="0" w:space="0" w:color="auto"/>
        <w:left w:val="none" w:sz="0" w:space="0" w:color="auto"/>
        <w:bottom w:val="none" w:sz="0" w:space="0" w:color="auto"/>
        <w:right w:val="none" w:sz="0" w:space="0" w:color="auto"/>
      </w:divBdr>
    </w:div>
    <w:div w:id="219488596">
      <w:bodyDiv w:val="1"/>
      <w:marLeft w:val="0"/>
      <w:marRight w:val="0"/>
      <w:marTop w:val="0"/>
      <w:marBottom w:val="0"/>
      <w:divBdr>
        <w:top w:val="none" w:sz="0" w:space="0" w:color="auto"/>
        <w:left w:val="none" w:sz="0" w:space="0" w:color="auto"/>
        <w:bottom w:val="none" w:sz="0" w:space="0" w:color="auto"/>
        <w:right w:val="none" w:sz="0" w:space="0" w:color="auto"/>
      </w:divBdr>
    </w:div>
    <w:div w:id="256601867">
      <w:bodyDiv w:val="1"/>
      <w:marLeft w:val="0"/>
      <w:marRight w:val="0"/>
      <w:marTop w:val="0"/>
      <w:marBottom w:val="0"/>
      <w:divBdr>
        <w:top w:val="none" w:sz="0" w:space="0" w:color="auto"/>
        <w:left w:val="none" w:sz="0" w:space="0" w:color="auto"/>
        <w:bottom w:val="none" w:sz="0" w:space="0" w:color="auto"/>
        <w:right w:val="none" w:sz="0" w:space="0" w:color="auto"/>
      </w:divBdr>
    </w:div>
    <w:div w:id="261030963">
      <w:bodyDiv w:val="1"/>
      <w:marLeft w:val="0"/>
      <w:marRight w:val="0"/>
      <w:marTop w:val="0"/>
      <w:marBottom w:val="0"/>
      <w:divBdr>
        <w:top w:val="none" w:sz="0" w:space="0" w:color="auto"/>
        <w:left w:val="none" w:sz="0" w:space="0" w:color="auto"/>
        <w:bottom w:val="none" w:sz="0" w:space="0" w:color="auto"/>
        <w:right w:val="none" w:sz="0" w:space="0" w:color="auto"/>
      </w:divBdr>
    </w:div>
    <w:div w:id="264194428">
      <w:bodyDiv w:val="1"/>
      <w:marLeft w:val="0"/>
      <w:marRight w:val="0"/>
      <w:marTop w:val="0"/>
      <w:marBottom w:val="0"/>
      <w:divBdr>
        <w:top w:val="none" w:sz="0" w:space="0" w:color="auto"/>
        <w:left w:val="none" w:sz="0" w:space="0" w:color="auto"/>
        <w:bottom w:val="none" w:sz="0" w:space="0" w:color="auto"/>
        <w:right w:val="none" w:sz="0" w:space="0" w:color="auto"/>
      </w:divBdr>
    </w:div>
    <w:div w:id="277488509">
      <w:bodyDiv w:val="1"/>
      <w:marLeft w:val="0"/>
      <w:marRight w:val="0"/>
      <w:marTop w:val="0"/>
      <w:marBottom w:val="0"/>
      <w:divBdr>
        <w:top w:val="none" w:sz="0" w:space="0" w:color="auto"/>
        <w:left w:val="none" w:sz="0" w:space="0" w:color="auto"/>
        <w:bottom w:val="none" w:sz="0" w:space="0" w:color="auto"/>
        <w:right w:val="none" w:sz="0" w:space="0" w:color="auto"/>
      </w:divBdr>
    </w:div>
    <w:div w:id="316961745">
      <w:bodyDiv w:val="1"/>
      <w:marLeft w:val="0"/>
      <w:marRight w:val="0"/>
      <w:marTop w:val="0"/>
      <w:marBottom w:val="0"/>
      <w:divBdr>
        <w:top w:val="none" w:sz="0" w:space="0" w:color="auto"/>
        <w:left w:val="none" w:sz="0" w:space="0" w:color="auto"/>
        <w:bottom w:val="none" w:sz="0" w:space="0" w:color="auto"/>
        <w:right w:val="none" w:sz="0" w:space="0" w:color="auto"/>
      </w:divBdr>
    </w:div>
    <w:div w:id="422726062">
      <w:bodyDiv w:val="1"/>
      <w:marLeft w:val="0"/>
      <w:marRight w:val="0"/>
      <w:marTop w:val="0"/>
      <w:marBottom w:val="0"/>
      <w:divBdr>
        <w:top w:val="none" w:sz="0" w:space="0" w:color="auto"/>
        <w:left w:val="none" w:sz="0" w:space="0" w:color="auto"/>
        <w:bottom w:val="none" w:sz="0" w:space="0" w:color="auto"/>
        <w:right w:val="none" w:sz="0" w:space="0" w:color="auto"/>
      </w:divBdr>
    </w:div>
    <w:div w:id="449401505">
      <w:bodyDiv w:val="1"/>
      <w:marLeft w:val="0"/>
      <w:marRight w:val="0"/>
      <w:marTop w:val="0"/>
      <w:marBottom w:val="0"/>
      <w:divBdr>
        <w:top w:val="none" w:sz="0" w:space="0" w:color="auto"/>
        <w:left w:val="none" w:sz="0" w:space="0" w:color="auto"/>
        <w:bottom w:val="none" w:sz="0" w:space="0" w:color="auto"/>
        <w:right w:val="none" w:sz="0" w:space="0" w:color="auto"/>
      </w:divBdr>
    </w:div>
    <w:div w:id="454761699">
      <w:bodyDiv w:val="1"/>
      <w:marLeft w:val="0"/>
      <w:marRight w:val="0"/>
      <w:marTop w:val="0"/>
      <w:marBottom w:val="0"/>
      <w:divBdr>
        <w:top w:val="none" w:sz="0" w:space="0" w:color="auto"/>
        <w:left w:val="none" w:sz="0" w:space="0" w:color="auto"/>
        <w:bottom w:val="none" w:sz="0" w:space="0" w:color="auto"/>
        <w:right w:val="none" w:sz="0" w:space="0" w:color="auto"/>
      </w:divBdr>
    </w:div>
    <w:div w:id="460999290">
      <w:bodyDiv w:val="1"/>
      <w:marLeft w:val="0"/>
      <w:marRight w:val="0"/>
      <w:marTop w:val="0"/>
      <w:marBottom w:val="0"/>
      <w:divBdr>
        <w:top w:val="none" w:sz="0" w:space="0" w:color="auto"/>
        <w:left w:val="none" w:sz="0" w:space="0" w:color="auto"/>
        <w:bottom w:val="none" w:sz="0" w:space="0" w:color="auto"/>
        <w:right w:val="none" w:sz="0" w:space="0" w:color="auto"/>
      </w:divBdr>
    </w:div>
    <w:div w:id="478572017">
      <w:bodyDiv w:val="1"/>
      <w:marLeft w:val="0"/>
      <w:marRight w:val="0"/>
      <w:marTop w:val="0"/>
      <w:marBottom w:val="0"/>
      <w:divBdr>
        <w:top w:val="none" w:sz="0" w:space="0" w:color="auto"/>
        <w:left w:val="none" w:sz="0" w:space="0" w:color="auto"/>
        <w:bottom w:val="none" w:sz="0" w:space="0" w:color="auto"/>
        <w:right w:val="none" w:sz="0" w:space="0" w:color="auto"/>
      </w:divBdr>
    </w:div>
    <w:div w:id="504322824">
      <w:bodyDiv w:val="1"/>
      <w:marLeft w:val="0"/>
      <w:marRight w:val="0"/>
      <w:marTop w:val="0"/>
      <w:marBottom w:val="0"/>
      <w:divBdr>
        <w:top w:val="none" w:sz="0" w:space="0" w:color="auto"/>
        <w:left w:val="none" w:sz="0" w:space="0" w:color="auto"/>
        <w:bottom w:val="none" w:sz="0" w:space="0" w:color="auto"/>
        <w:right w:val="none" w:sz="0" w:space="0" w:color="auto"/>
      </w:divBdr>
    </w:div>
    <w:div w:id="588661782">
      <w:bodyDiv w:val="1"/>
      <w:marLeft w:val="0"/>
      <w:marRight w:val="0"/>
      <w:marTop w:val="0"/>
      <w:marBottom w:val="0"/>
      <w:divBdr>
        <w:top w:val="none" w:sz="0" w:space="0" w:color="auto"/>
        <w:left w:val="none" w:sz="0" w:space="0" w:color="auto"/>
        <w:bottom w:val="none" w:sz="0" w:space="0" w:color="auto"/>
        <w:right w:val="none" w:sz="0" w:space="0" w:color="auto"/>
      </w:divBdr>
    </w:div>
    <w:div w:id="597251712">
      <w:bodyDiv w:val="1"/>
      <w:marLeft w:val="0"/>
      <w:marRight w:val="0"/>
      <w:marTop w:val="0"/>
      <w:marBottom w:val="0"/>
      <w:divBdr>
        <w:top w:val="none" w:sz="0" w:space="0" w:color="auto"/>
        <w:left w:val="none" w:sz="0" w:space="0" w:color="auto"/>
        <w:bottom w:val="none" w:sz="0" w:space="0" w:color="auto"/>
        <w:right w:val="none" w:sz="0" w:space="0" w:color="auto"/>
      </w:divBdr>
    </w:div>
    <w:div w:id="599143844">
      <w:bodyDiv w:val="1"/>
      <w:marLeft w:val="0"/>
      <w:marRight w:val="0"/>
      <w:marTop w:val="0"/>
      <w:marBottom w:val="0"/>
      <w:divBdr>
        <w:top w:val="none" w:sz="0" w:space="0" w:color="auto"/>
        <w:left w:val="none" w:sz="0" w:space="0" w:color="auto"/>
        <w:bottom w:val="none" w:sz="0" w:space="0" w:color="auto"/>
        <w:right w:val="none" w:sz="0" w:space="0" w:color="auto"/>
      </w:divBdr>
    </w:div>
    <w:div w:id="620495771">
      <w:bodyDiv w:val="1"/>
      <w:marLeft w:val="0"/>
      <w:marRight w:val="0"/>
      <w:marTop w:val="0"/>
      <w:marBottom w:val="0"/>
      <w:divBdr>
        <w:top w:val="none" w:sz="0" w:space="0" w:color="auto"/>
        <w:left w:val="none" w:sz="0" w:space="0" w:color="auto"/>
        <w:bottom w:val="none" w:sz="0" w:space="0" w:color="auto"/>
        <w:right w:val="none" w:sz="0" w:space="0" w:color="auto"/>
      </w:divBdr>
    </w:div>
    <w:div w:id="625623061">
      <w:bodyDiv w:val="1"/>
      <w:marLeft w:val="0"/>
      <w:marRight w:val="0"/>
      <w:marTop w:val="0"/>
      <w:marBottom w:val="0"/>
      <w:divBdr>
        <w:top w:val="none" w:sz="0" w:space="0" w:color="auto"/>
        <w:left w:val="none" w:sz="0" w:space="0" w:color="auto"/>
        <w:bottom w:val="none" w:sz="0" w:space="0" w:color="auto"/>
        <w:right w:val="none" w:sz="0" w:space="0" w:color="auto"/>
      </w:divBdr>
    </w:div>
    <w:div w:id="655039272">
      <w:bodyDiv w:val="1"/>
      <w:marLeft w:val="0"/>
      <w:marRight w:val="0"/>
      <w:marTop w:val="0"/>
      <w:marBottom w:val="0"/>
      <w:divBdr>
        <w:top w:val="none" w:sz="0" w:space="0" w:color="auto"/>
        <w:left w:val="none" w:sz="0" w:space="0" w:color="auto"/>
        <w:bottom w:val="none" w:sz="0" w:space="0" w:color="auto"/>
        <w:right w:val="none" w:sz="0" w:space="0" w:color="auto"/>
      </w:divBdr>
    </w:div>
    <w:div w:id="697239308">
      <w:bodyDiv w:val="1"/>
      <w:marLeft w:val="0"/>
      <w:marRight w:val="0"/>
      <w:marTop w:val="0"/>
      <w:marBottom w:val="0"/>
      <w:divBdr>
        <w:top w:val="none" w:sz="0" w:space="0" w:color="auto"/>
        <w:left w:val="none" w:sz="0" w:space="0" w:color="auto"/>
        <w:bottom w:val="none" w:sz="0" w:space="0" w:color="auto"/>
        <w:right w:val="none" w:sz="0" w:space="0" w:color="auto"/>
      </w:divBdr>
    </w:div>
    <w:div w:id="702022611">
      <w:bodyDiv w:val="1"/>
      <w:marLeft w:val="0"/>
      <w:marRight w:val="0"/>
      <w:marTop w:val="0"/>
      <w:marBottom w:val="0"/>
      <w:divBdr>
        <w:top w:val="none" w:sz="0" w:space="0" w:color="auto"/>
        <w:left w:val="none" w:sz="0" w:space="0" w:color="auto"/>
        <w:bottom w:val="none" w:sz="0" w:space="0" w:color="auto"/>
        <w:right w:val="none" w:sz="0" w:space="0" w:color="auto"/>
      </w:divBdr>
    </w:div>
    <w:div w:id="732583181">
      <w:bodyDiv w:val="1"/>
      <w:marLeft w:val="0"/>
      <w:marRight w:val="0"/>
      <w:marTop w:val="0"/>
      <w:marBottom w:val="0"/>
      <w:divBdr>
        <w:top w:val="none" w:sz="0" w:space="0" w:color="auto"/>
        <w:left w:val="none" w:sz="0" w:space="0" w:color="auto"/>
        <w:bottom w:val="none" w:sz="0" w:space="0" w:color="auto"/>
        <w:right w:val="none" w:sz="0" w:space="0" w:color="auto"/>
      </w:divBdr>
    </w:div>
    <w:div w:id="738945737">
      <w:bodyDiv w:val="1"/>
      <w:marLeft w:val="0"/>
      <w:marRight w:val="0"/>
      <w:marTop w:val="0"/>
      <w:marBottom w:val="0"/>
      <w:divBdr>
        <w:top w:val="none" w:sz="0" w:space="0" w:color="auto"/>
        <w:left w:val="none" w:sz="0" w:space="0" w:color="auto"/>
        <w:bottom w:val="none" w:sz="0" w:space="0" w:color="auto"/>
        <w:right w:val="none" w:sz="0" w:space="0" w:color="auto"/>
      </w:divBdr>
    </w:div>
    <w:div w:id="822307999">
      <w:bodyDiv w:val="1"/>
      <w:marLeft w:val="0"/>
      <w:marRight w:val="0"/>
      <w:marTop w:val="0"/>
      <w:marBottom w:val="0"/>
      <w:divBdr>
        <w:top w:val="none" w:sz="0" w:space="0" w:color="auto"/>
        <w:left w:val="none" w:sz="0" w:space="0" w:color="auto"/>
        <w:bottom w:val="none" w:sz="0" w:space="0" w:color="auto"/>
        <w:right w:val="none" w:sz="0" w:space="0" w:color="auto"/>
      </w:divBdr>
    </w:div>
    <w:div w:id="888540339">
      <w:bodyDiv w:val="1"/>
      <w:marLeft w:val="0"/>
      <w:marRight w:val="0"/>
      <w:marTop w:val="0"/>
      <w:marBottom w:val="0"/>
      <w:divBdr>
        <w:top w:val="none" w:sz="0" w:space="0" w:color="auto"/>
        <w:left w:val="none" w:sz="0" w:space="0" w:color="auto"/>
        <w:bottom w:val="none" w:sz="0" w:space="0" w:color="auto"/>
        <w:right w:val="none" w:sz="0" w:space="0" w:color="auto"/>
      </w:divBdr>
    </w:div>
    <w:div w:id="961888767">
      <w:bodyDiv w:val="1"/>
      <w:marLeft w:val="0"/>
      <w:marRight w:val="0"/>
      <w:marTop w:val="0"/>
      <w:marBottom w:val="0"/>
      <w:divBdr>
        <w:top w:val="none" w:sz="0" w:space="0" w:color="auto"/>
        <w:left w:val="none" w:sz="0" w:space="0" w:color="auto"/>
        <w:bottom w:val="none" w:sz="0" w:space="0" w:color="auto"/>
        <w:right w:val="none" w:sz="0" w:space="0" w:color="auto"/>
      </w:divBdr>
    </w:div>
    <w:div w:id="974485375">
      <w:bodyDiv w:val="1"/>
      <w:marLeft w:val="0"/>
      <w:marRight w:val="0"/>
      <w:marTop w:val="0"/>
      <w:marBottom w:val="0"/>
      <w:divBdr>
        <w:top w:val="none" w:sz="0" w:space="0" w:color="auto"/>
        <w:left w:val="none" w:sz="0" w:space="0" w:color="auto"/>
        <w:bottom w:val="none" w:sz="0" w:space="0" w:color="auto"/>
        <w:right w:val="none" w:sz="0" w:space="0" w:color="auto"/>
      </w:divBdr>
    </w:div>
    <w:div w:id="1100763502">
      <w:bodyDiv w:val="1"/>
      <w:marLeft w:val="0"/>
      <w:marRight w:val="0"/>
      <w:marTop w:val="0"/>
      <w:marBottom w:val="0"/>
      <w:divBdr>
        <w:top w:val="none" w:sz="0" w:space="0" w:color="auto"/>
        <w:left w:val="none" w:sz="0" w:space="0" w:color="auto"/>
        <w:bottom w:val="none" w:sz="0" w:space="0" w:color="auto"/>
        <w:right w:val="none" w:sz="0" w:space="0" w:color="auto"/>
      </w:divBdr>
    </w:div>
    <w:div w:id="1115253071">
      <w:bodyDiv w:val="1"/>
      <w:marLeft w:val="0"/>
      <w:marRight w:val="0"/>
      <w:marTop w:val="0"/>
      <w:marBottom w:val="0"/>
      <w:divBdr>
        <w:top w:val="none" w:sz="0" w:space="0" w:color="auto"/>
        <w:left w:val="none" w:sz="0" w:space="0" w:color="auto"/>
        <w:bottom w:val="none" w:sz="0" w:space="0" w:color="auto"/>
        <w:right w:val="none" w:sz="0" w:space="0" w:color="auto"/>
      </w:divBdr>
    </w:div>
    <w:div w:id="1129006405">
      <w:bodyDiv w:val="1"/>
      <w:marLeft w:val="0"/>
      <w:marRight w:val="0"/>
      <w:marTop w:val="0"/>
      <w:marBottom w:val="0"/>
      <w:divBdr>
        <w:top w:val="none" w:sz="0" w:space="0" w:color="auto"/>
        <w:left w:val="none" w:sz="0" w:space="0" w:color="auto"/>
        <w:bottom w:val="none" w:sz="0" w:space="0" w:color="auto"/>
        <w:right w:val="none" w:sz="0" w:space="0" w:color="auto"/>
      </w:divBdr>
    </w:div>
    <w:div w:id="1164978087">
      <w:bodyDiv w:val="1"/>
      <w:marLeft w:val="0"/>
      <w:marRight w:val="0"/>
      <w:marTop w:val="0"/>
      <w:marBottom w:val="0"/>
      <w:divBdr>
        <w:top w:val="none" w:sz="0" w:space="0" w:color="auto"/>
        <w:left w:val="none" w:sz="0" w:space="0" w:color="auto"/>
        <w:bottom w:val="none" w:sz="0" w:space="0" w:color="auto"/>
        <w:right w:val="none" w:sz="0" w:space="0" w:color="auto"/>
      </w:divBdr>
    </w:div>
    <w:div w:id="1224439569">
      <w:bodyDiv w:val="1"/>
      <w:marLeft w:val="0"/>
      <w:marRight w:val="0"/>
      <w:marTop w:val="0"/>
      <w:marBottom w:val="0"/>
      <w:divBdr>
        <w:top w:val="none" w:sz="0" w:space="0" w:color="auto"/>
        <w:left w:val="none" w:sz="0" w:space="0" w:color="auto"/>
        <w:bottom w:val="none" w:sz="0" w:space="0" w:color="auto"/>
        <w:right w:val="none" w:sz="0" w:space="0" w:color="auto"/>
      </w:divBdr>
    </w:div>
    <w:div w:id="1224826231">
      <w:bodyDiv w:val="1"/>
      <w:marLeft w:val="0"/>
      <w:marRight w:val="0"/>
      <w:marTop w:val="0"/>
      <w:marBottom w:val="0"/>
      <w:divBdr>
        <w:top w:val="none" w:sz="0" w:space="0" w:color="auto"/>
        <w:left w:val="none" w:sz="0" w:space="0" w:color="auto"/>
        <w:bottom w:val="none" w:sz="0" w:space="0" w:color="auto"/>
        <w:right w:val="none" w:sz="0" w:space="0" w:color="auto"/>
      </w:divBdr>
    </w:div>
    <w:div w:id="1244221014">
      <w:bodyDiv w:val="1"/>
      <w:marLeft w:val="0"/>
      <w:marRight w:val="0"/>
      <w:marTop w:val="0"/>
      <w:marBottom w:val="0"/>
      <w:divBdr>
        <w:top w:val="none" w:sz="0" w:space="0" w:color="auto"/>
        <w:left w:val="none" w:sz="0" w:space="0" w:color="auto"/>
        <w:bottom w:val="none" w:sz="0" w:space="0" w:color="auto"/>
        <w:right w:val="none" w:sz="0" w:space="0" w:color="auto"/>
      </w:divBdr>
    </w:div>
    <w:div w:id="1320188907">
      <w:bodyDiv w:val="1"/>
      <w:marLeft w:val="0"/>
      <w:marRight w:val="0"/>
      <w:marTop w:val="0"/>
      <w:marBottom w:val="0"/>
      <w:divBdr>
        <w:top w:val="none" w:sz="0" w:space="0" w:color="auto"/>
        <w:left w:val="none" w:sz="0" w:space="0" w:color="auto"/>
        <w:bottom w:val="none" w:sz="0" w:space="0" w:color="auto"/>
        <w:right w:val="none" w:sz="0" w:space="0" w:color="auto"/>
      </w:divBdr>
    </w:div>
    <w:div w:id="1320232939">
      <w:bodyDiv w:val="1"/>
      <w:marLeft w:val="0"/>
      <w:marRight w:val="0"/>
      <w:marTop w:val="0"/>
      <w:marBottom w:val="0"/>
      <w:divBdr>
        <w:top w:val="none" w:sz="0" w:space="0" w:color="auto"/>
        <w:left w:val="none" w:sz="0" w:space="0" w:color="auto"/>
        <w:bottom w:val="none" w:sz="0" w:space="0" w:color="auto"/>
        <w:right w:val="none" w:sz="0" w:space="0" w:color="auto"/>
      </w:divBdr>
    </w:div>
    <w:div w:id="1332174712">
      <w:bodyDiv w:val="1"/>
      <w:marLeft w:val="0"/>
      <w:marRight w:val="0"/>
      <w:marTop w:val="0"/>
      <w:marBottom w:val="0"/>
      <w:divBdr>
        <w:top w:val="none" w:sz="0" w:space="0" w:color="auto"/>
        <w:left w:val="none" w:sz="0" w:space="0" w:color="auto"/>
        <w:bottom w:val="none" w:sz="0" w:space="0" w:color="auto"/>
        <w:right w:val="none" w:sz="0" w:space="0" w:color="auto"/>
      </w:divBdr>
    </w:div>
    <w:div w:id="1366640823">
      <w:bodyDiv w:val="1"/>
      <w:marLeft w:val="0"/>
      <w:marRight w:val="0"/>
      <w:marTop w:val="0"/>
      <w:marBottom w:val="0"/>
      <w:divBdr>
        <w:top w:val="none" w:sz="0" w:space="0" w:color="auto"/>
        <w:left w:val="none" w:sz="0" w:space="0" w:color="auto"/>
        <w:bottom w:val="none" w:sz="0" w:space="0" w:color="auto"/>
        <w:right w:val="none" w:sz="0" w:space="0" w:color="auto"/>
      </w:divBdr>
    </w:div>
    <w:div w:id="1375277034">
      <w:bodyDiv w:val="1"/>
      <w:marLeft w:val="0"/>
      <w:marRight w:val="0"/>
      <w:marTop w:val="0"/>
      <w:marBottom w:val="0"/>
      <w:divBdr>
        <w:top w:val="none" w:sz="0" w:space="0" w:color="auto"/>
        <w:left w:val="none" w:sz="0" w:space="0" w:color="auto"/>
        <w:bottom w:val="none" w:sz="0" w:space="0" w:color="auto"/>
        <w:right w:val="none" w:sz="0" w:space="0" w:color="auto"/>
      </w:divBdr>
    </w:div>
    <w:div w:id="1376737655">
      <w:bodyDiv w:val="1"/>
      <w:marLeft w:val="0"/>
      <w:marRight w:val="0"/>
      <w:marTop w:val="0"/>
      <w:marBottom w:val="0"/>
      <w:divBdr>
        <w:top w:val="none" w:sz="0" w:space="0" w:color="auto"/>
        <w:left w:val="none" w:sz="0" w:space="0" w:color="auto"/>
        <w:bottom w:val="none" w:sz="0" w:space="0" w:color="auto"/>
        <w:right w:val="none" w:sz="0" w:space="0" w:color="auto"/>
      </w:divBdr>
    </w:div>
    <w:div w:id="1441418218">
      <w:bodyDiv w:val="1"/>
      <w:marLeft w:val="0"/>
      <w:marRight w:val="0"/>
      <w:marTop w:val="0"/>
      <w:marBottom w:val="0"/>
      <w:divBdr>
        <w:top w:val="none" w:sz="0" w:space="0" w:color="auto"/>
        <w:left w:val="none" w:sz="0" w:space="0" w:color="auto"/>
        <w:bottom w:val="none" w:sz="0" w:space="0" w:color="auto"/>
        <w:right w:val="none" w:sz="0" w:space="0" w:color="auto"/>
      </w:divBdr>
    </w:div>
    <w:div w:id="1443919296">
      <w:bodyDiv w:val="1"/>
      <w:marLeft w:val="0"/>
      <w:marRight w:val="0"/>
      <w:marTop w:val="0"/>
      <w:marBottom w:val="0"/>
      <w:divBdr>
        <w:top w:val="none" w:sz="0" w:space="0" w:color="auto"/>
        <w:left w:val="none" w:sz="0" w:space="0" w:color="auto"/>
        <w:bottom w:val="none" w:sz="0" w:space="0" w:color="auto"/>
        <w:right w:val="none" w:sz="0" w:space="0" w:color="auto"/>
      </w:divBdr>
    </w:div>
    <w:div w:id="1454714286">
      <w:bodyDiv w:val="1"/>
      <w:marLeft w:val="0"/>
      <w:marRight w:val="0"/>
      <w:marTop w:val="0"/>
      <w:marBottom w:val="0"/>
      <w:divBdr>
        <w:top w:val="none" w:sz="0" w:space="0" w:color="auto"/>
        <w:left w:val="none" w:sz="0" w:space="0" w:color="auto"/>
        <w:bottom w:val="none" w:sz="0" w:space="0" w:color="auto"/>
        <w:right w:val="none" w:sz="0" w:space="0" w:color="auto"/>
      </w:divBdr>
    </w:div>
    <w:div w:id="1455707793">
      <w:bodyDiv w:val="1"/>
      <w:marLeft w:val="0"/>
      <w:marRight w:val="0"/>
      <w:marTop w:val="0"/>
      <w:marBottom w:val="0"/>
      <w:divBdr>
        <w:top w:val="none" w:sz="0" w:space="0" w:color="auto"/>
        <w:left w:val="none" w:sz="0" w:space="0" w:color="auto"/>
        <w:bottom w:val="none" w:sz="0" w:space="0" w:color="auto"/>
        <w:right w:val="none" w:sz="0" w:space="0" w:color="auto"/>
      </w:divBdr>
    </w:div>
    <w:div w:id="1460031336">
      <w:bodyDiv w:val="1"/>
      <w:marLeft w:val="0"/>
      <w:marRight w:val="0"/>
      <w:marTop w:val="0"/>
      <w:marBottom w:val="0"/>
      <w:divBdr>
        <w:top w:val="none" w:sz="0" w:space="0" w:color="auto"/>
        <w:left w:val="none" w:sz="0" w:space="0" w:color="auto"/>
        <w:bottom w:val="none" w:sz="0" w:space="0" w:color="auto"/>
        <w:right w:val="none" w:sz="0" w:space="0" w:color="auto"/>
      </w:divBdr>
    </w:div>
    <w:div w:id="1485396496">
      <w:bodyDiv w:val="1"/>
      <w:marLeft w:val="0"/>
      <w:marRight w:val="0"/>
      <w:marTop w:val="0"/>
      <w:marBottom w:val="0"/>
      <w:divBdr>
        <w:top w:val="none" w:sz="0" w:space="0" w:color="auto"/>
        <w:left w:val="none" w:sz="0" w:space="0" w:color="auto"/>
        <w:bottom w:val="none" w:sz="0" w:space="0" w:color="auto"/>
        <w:right w:val="none" w:sz="0" w:space="0" w:color="auto"/>
      </w:divBdr>
    </w:div>
    <w:div w:id="1492597660">
      <w:bodyDiv w:val="1"/>
      <w:marLeft w:val="0"/>
      <w:marRight w:val="0"/>
      <w:marTop w:val="0"/>
      <w:marBottom w:val="0"/>
      <w:divBdr>
        <w:top w:val="none" w:sz="0" w:space="0" w:color="auto"/>
        <w:left w:val="none" w:sz="0" w:space="0" w:color="auto"/>
        <w:bottom w:val="none" w:sz="0" w:space="0" w:color="auto"/>
        <w:right w:val="none" w:sz="0" w:space="0" w:color="auto"/>
      </w:divBdr>
    </w:div>
    <w:div w:id="1512986610">
      <w:bodyDiv w:val="1"/>
      <w:marLeft w:val="0"/>
      <w:marRight w:val="0"/>
      <w:marTop w:val="0"/>
      <w:marBottom w:val="0"/>
      <w:divBdr>
        <w:top w:val="none" w:sz="0" w:space="0" w:color="auto"/>
        <w:left w:val="none" w:sz="0" w:space="0" w:color="auto"/>
        <w:bottom w:val="none" w:sz="0" w:space="0" w:color="auto"/>
        <w:right w:val="none" w:sz="0" w:space="0" w:color="auto"/>
      </w:divBdr>
    </w:div>
    <w:div w:id="1532377983">
      <w:bodyDiv w:val="1"/>
      <w:marLeft w:val="0"/>
      <w:marRight w:val="0"/>
      <w:marTop w:val="0"/>
      <w:marBottom w:val="0"/>
      <w:divBdr>
        <w:top w:val="none" w:sz="0" w:space="0" w:color="auto"/>
        <w:left w:val="none" w:sz="0" w:space="0" w:color="auto"/>
        <w:bottom w:val="none" w:sz="0" w:space="0" w:color="auto"/>
        <w:right w:val="none" w:sz="0" w:space="0" w:color="auto"/>
      </w:divBdr>
    </w:div>
    <w:div w:id="1550073592">
      <w:bodyDiv w:val="1"/>
      <w:marLeft w:val="0"/>
      <w:marRight w:val="0"/>
      <w:marTop w:val="0"/>
      <w:marBottom w:val="0"/>
      <w:divBdr>
        <w:top w:val="none" w:sz="0" w:space="0" w:color="auto"/>
        <w:left w:val="none" w:sz="0" w:space="0" w:color="auto"/>
        <w:bottom w:val="none" w:sz="0" w:space="0" w:color="auto"/>
        <w:right w:val="none" w:sz="0" w:space="0" w:color="auto"/>
      </w:divBdr>
    </w:div>
    <w:div w:id="1567446902">
      <w:bodyDiv w:val="1"/>
      <w:marLeft w:val="0"/>
      <w:marRight w:val="0"/>
      <w:marTop w:val="0"/>
      <w:marBottom w:val="0"/>
      <w:divBdr>
        <w:top w:val="none" w:sz="0" w:space="0" w:color="auto"/>
        <w:left w:val="none" w:sz="0" w:space="0" w:color="auto"/>
        <w:bottom w:val="none" w:sz="0" w:space="0" w:color="auto"/>
        <w:right w:val="none" w:sz="0" w:space="0" w:color="auto"/>
      </w:divBdr>
    </w:div>
    <w:div w:id="1678724600">
      <w:bodyDiv w:val="1"/>
      <w:marLeft w:val="0"/>
      <w:marRight w:val="0"/>
      <w:marTop w:val="0"/>
      <w:marBottom w:val="0"/>
      <w:divBdr>
        <w:top w:val="none" w:sz="0" w:space="0" w:color="auto"/>
        <w:left w:val="none" w:sz="0" w:space="0" w:color="auto"/>
        <w:bottom w:val="none" w:sz="0" w:space="0" w:color="auto"/>
        <w:right w:val="none" w:sz="0" w:space="0" w:color="auto"/>
      </w:divBdr>
    </w:div>
    <w:div w:id="1700399700">
      <w:bodyDiv w:val="1"/>
      <w:marLeft w:val="0"/>
      <w:marRight w:val="0"/>
      <w:marTop w:val="0"/>
      <w:marBottom w:val="0"/>
      <w:divBdr>
        <w:top w:val="none" w:sz="0" w:space="0" w:color="auto"/>
        <w:left w:val="none" w:sz="0" w:space="0" w:color="auto"/>
        <w:bottom w:val="none" w:sz="0" w:space="0" w:color="auto"/>
        <w:right w:val="none" w:sz="0" w:space="0" w:color="auto"/>
      </w:divBdr>
    </w:div>
    <w:div w:id="1706902503">
      <w:bodyDiv w:val="1"/>
      <w:marLeft w:val="0"/>
      <w:marRight w:val="0"/>
      <w:marTop w:val="0"/>
      <w:marBottom w:val="0"/>
      <w:divBdr>
        <w:top w:val="none" w:sz="0" w:space="0" w:color="auto"/>
        <w:left w:val="none" w:sz="0" w:space="0" w:color="auto"/>
        <w:bottom w:val="none" w:sz="0" w:space="0" w:color="auto"/>
        <w:right w:val="none" w:sz="0" w:space="0" w:color="auto"/>
      </w:divBdr>
    </w:div>
    <w:div w:id="1713458236">
      <w:bodyDiv w:val="1"/>
      <w:marLeft w:val="0"/>
      <w:marRight w:val="0"/>
      <w:marTop w:val="0"/>
      <w:marBottom w:val="0"/>
      <w:divBdr>
        <w:top w:val="none" w:sz="0" w:space="0" w:color="auto"/>
        <w:left w:val="none" w:sz="0" w:space="0" w:color="auto"/>
        <w:bottom w:val="none" w:sz="0" w:space="0" w:color="auto"/>
        <w:right w:val="none" w:sz="0" w:space="0" w:color="auto"/>
      </w:divBdr>
    </w:div>
    <w:div w:id="1755975155">
      <w:bodyDiv w:val="1"/>
      <w:marLeft w:val="0"/>
      <w:marRight w:val="0"/>
      <w:marTop w:val="0"/>
      <w:marBottom w:val="0"/>
      <w:divBdr>
        <w:top w:val="none" w:sz="0" w:space="0" w:color="auto"/>
        <w:left w:val="none" w:sz="0" w:space="0" w:color="auto"/>
        <w:bottom w:val="none" w:sz="0" w:space="0" w:color="auto"/>
        <w:right w:val="none" w:sz="0" w:space="0" w:color="auto"/>
      </w:divBdr>
    </w:div>
    <w:div w:id="1781490013">
      <w:bodyDiv w:val="1"/>
      <w:marLeft w:val="0"/>
      <w:marRight w:val="0"/>
      <w:marTop w:val="0"/>
      <w:marBottom w:val="0"/>
      <w:divBdr>
        <w:top w:val="none" w:sz="0" w:space="0" w:color="auto"/>
        <w:left w:val="none" w:sz="0" w:space="0" w:color="auto"/>
        <w:bottom w:val="none" w:sz="0" w:space="0" w:color="auto"/>
        <w:right w:val="none" w:sz="0" w:space="0" w:color="auto"/>
      </w:divBdr>
    </w:div>
    <w:div w:id="1808279241">
      <w:bodyDiv w:val="1"/>
      <w:marLeft w:val="0"/>
      <w:marRight w:val="0"/>
      <w:marTop w:val="0"/>
      <w:marBottom w:val="0"/>
      <w:divBdr>
        <w:top w:val="none" w:sz="0" w:space="0" w:color="auto"/>
        <w:left w:val="none" w:sz="0" w:space="0" w:color="auto"/>
        <w:bottom w:val="none" w:sz="0" w:space="0" w:color="auto"/>
        <w:right w:val="none" w:sz="0" w:space="0" w:color="auto"/>
      </w:divBdr>
    </w:div>
    <w:div w:id="1834104658">
      <w:bodyDiv w:val="1"/>
      <w:marLeft w:val="0"/>
      <w:marRight w:val="0"/>
      <w:marTop w:val="0"/>
      <w:marBottom w:val="0"/>
      <w:divBdr>
        <w:top w:val="none" w:sz="0" w:space="0" w:color="auto"/>
        <w:left w:val="none" w:sz="0" w:space="0" w:color="auto"/>
        <w:bottom w:val="none" w:sz="0" w:space="0" w:color="auto"/>
        <w:right w:val="none" w:sz="0" w:space="0" w:color="auto"/>
      </w:divBdr>
    </w:div>
    <w:div w:id="1864126463">
      <w:bodyDiv w:val="1"/>
      <w:marLeft w:val="0"/>
      <w:marRight w:val="0"/>
      <w:marTop w:val="0"/>
      <w:marBottom w:val="0"/>
      <w:divBdr>
        <w:top w:val="none" w:sz="0" w:space="0" w:color="auto"/>
        <w:left w:val="none" w:sz="0" w:space="0" w:color="auto"/>
        <w:bottom w:val="none" w:sz="0" w:space="0" w:color="auto"/>
        <w:right w:val="none" w:sz="0" w:space="0" w:color="auto"/>
      </w:divBdr>
    </w:div>
    <w:div w:id="1869760159">
      <w:bodyDiv w:val="1"/>
      <w:marLeft w:val="0"/>
      <w:marRight w:val="0"/>
      <w:marTop w:val="0"/>
      <w:marBottom w:val="0"/>
      <w:divBdr>
        <w:top w:val="none" w:sz="0" w:space="0" w:color="auto"/>
        <w:left w:val="none" w:sz="0" w:space="0" w:color="auto"/>
        <w:bottom w:val="none" w:sz="0" w:space="0" w:color="auto"/>
        <w:right w:val="none" w:sz="0" w:space="0" w:color="auto"/>
      </w:divBdr>
    </w:div>
    <w:div w:id="1901473568">
      <w:bodyDiv w:val="1"/>
      <w:marLeft w:val="0"/>
      <w:marRight w:val="0"/>
      <w:marTop w:val="0"/>
      <w:marBottom w:val="0"/>
      <w:divBdr>
        <w:top w:val="none" w:sz="0" w:space="0" w:color="auto"/>
        <w:left w:val="none" w:sz="0" w:space="0" w:color="auto"/>
        <w:bottom w:val="none" w:sz="0" w:space="0" w:color="auto"/>
        <w:right w:val="none" w:sz="0" w:space="0" w:color="auto"/>
      </w:divBdr>
    </w:div>
    <w:div w:id="1926725151">
      <w:bodyDiv w:val="1"/>
      <w:marLeft w:val="0"/>
      <w:marRight w:val="0"/>
      <w:marTop w:val="0"/>
      <w:marBottom w:val="0"/>
      <w:divBdr>
        <w:top w:val="none" w:sz="0" w:space="0" w:color="auto"/>
        <w:left w:val="none" w:sz="0" w:space="0" w:color="auto"/>
        <w:bottom w:val="none" w:sz="0" w:space="0" w:color="auto"/>
        <w:right w:val="none" w:sz="0" w:space="0" w:color="auto"/>
      </w:divBdr>
    </w:div>
    <w:div w:id="1942566510">
      <w:bodyDiv w:val="1"/>
      <w:marLeft w:val="0"/>
      <w:marRight w:val="0"/>
      <w:marTop w:val="0"/>
      <w:marBottom w:val="0"/>
      <w:divBdr>
        <w:top w:val="none" w:sz="0" w:space="0" w:color="auto"/>
        <w:left w:val="none" w:sz="0" w:space="0" w:color="auto"/>
        <w:bottom w:val="none" w:sz="0" w:space="0" w:color="auto"/>
        <w:right w:val="none" w:sz="0" w:space="0" w:color="auto"/>
      </w:divBdr>
    </w:div>
    <w:div w:id="2010863339">
      <w:bodyDiv w:val="1"/>
      <w:marLeft w:val="0"/>
      <w:marRight w:val="0"/>
      <w:marTop w:val="0"/>
      <w:marBottom w:val="0"/>
      <w:divBdr>
        <w:top w:val="none" w:sz="0" w:space="0" w:color="auto"/>
        <w:left w:val="none" w:sz="0" w:space="0" w:color="auto"/>
        <w:bottom w:val="none" w:sz="0" w:space="0" w:color="auto"/>
        <w:right w:val="none" w:sz="0" w:space="0" w:color="auto"/>
      </w:divBdr>
    </w:div>
    <w:div w:id="20773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xtrading.org/packages/ep186/" TargetMode="Externa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xtrading.org/packages/ep163/" TargetMode="Externa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mm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ixtrading.org/packages/ep216/"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CB16-8509-4E5D-9EEA-25626CB3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7888</Words>
  <Characters>44964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52747</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Gemper Goetz</dc:creator>
  <cp:lastModifiedBy>Karen Biebuyck</cp:lastModifiedBy>
  <cp:revision>2</cp:revision>
  <cp:lastPrinted>2021-06-09T15:02:00Z</cp:lastPrinted>
  <dcterms:created xsi:type="dcterms:W3CDTF">2021-06-10T14:59:00Z</dcterms:created>
  <dcterms:modified xsi:type="dcterms:W3CDTF">2021-06-10T14:59:00Z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MSIP_Label_4da52270-6ed3-4abe-ba7c-b9255dadcdf9_Enabled">
    <vt:lpwstr>True</vt:lpwstr>
  </property>
  <property fmtid="{D5CDD505-2E9C-101B-9397-08002B2CF9AE}" pid="11" name="MSIP_Label_4da52270-6ed3-4abe-ba7c-b9255dadcdf9_SiteId">
    <vt:lpwstr>46e04f2b-093e-4ad0-a99f-0331aa506e12</vt:lpwstr>
  </property>
  <property fmtid="{D5CDD505-2E9C-101B-9397-08002B2CF9AE}" pid="12" name="MSIP_Label_4da52270-6ed3-4abe-ba7c-b9255dadcdf9_Owner">
    <vt:lpwstr>Marc.Berthoud@six-group.com</vt:lpwstr>
  </property>
  <property fmtid="{D5CDD505-2E9C-101B-9397-08002B2CF9AE}" pid="13" name="MSIP_Label_4da52270-6ed3-4abe-ba7c-b9255dadcdf9_SetDate">
    <vt:lpwstr>2021-04-28T09:11:42.2710292Z</vt:lpwstr>
  </property>
  <property fmtid="{D5CDD505-2E9C-101B-9397-08002B2CF9AE}" pid="14" name="MSIP_Label_4da52270-6ed3-4abe-ba7c-b9255dadcdf9_Name">
    <vt:lpwstr>C2 Internal</vt:lpwstr>
  </property>
  <property fmtid="{D5CDD505-2E9C-101B-9397-08002B2CF9AE}" pid="15" name="MSIP_Label_4da52270-6ed3-4abe-ba7c-b9255dadcdf9_Application">
    <vt:lpwstr>Microsoft Azure Information Protection</vt:lpwstr>
  </property>
  <property fmtid="{D5CDD505-2E9C-101B-9397-08002B2CF9AE}" pid="16" name="MSIP_Label_4da52270-6ed3-4abe-ba7c-b9255dadcdf9_ActionId">
    <vt:lpwstr>fc7accfb-f0ba-479f-8d4d-fe1a5aaeb34a</vt:lpwstr>
  </property>
  <property fmtid="{D5CDD505-2E9C-101B-9397-08002B2CF9AE}" pid="17" name="MSIP_Label_4da52270-6ed3-4abe-ba7c-b9255dadcdf9_Extended_MSFT_Method">
    <vt:lpwstr>Automatic</vt:lpwstr>
  </property>
  <property fmtid="{D5CDD505-2E9C-101B-9397-08002B2CF9AE}" pid="18" name="Sensitivity">
    <vt:lpwstr>C2 Internal</vt:lpwstr>
  </property>
</Properties>
</file>