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2C076CF4" w:rsidR="00D873DF" w:rsidRDefault="00544734" w:rsidP="00864109">
      <w:pPr>
        <w:pStyle w:val="Title"/>
        <w:outlineLvl w:val="9"/>
        <w:rPr>
          <w:sz w:val="40"/>
          <w:szCs w:val="40"/>
        </w:rPr>
      </w:pPr>
      <w:r>
        <w:rPr>
          <w:sz w:val="40"/>
          <w:szCs w:val="40"/>
        </w:rPr>
        <w:t>FIX Digital Asset WG</w:t>
      </w:r>
    </w:p>
    <w:p w14:paraId="1ECAFEE4" w14:textId="14731E03" w:rsidR="00D873DF" w:rsidRDefault="00C10196" w:rsidP="00366E62">
      <w:pPr>
        <w:pStyle w:val="Title"/>
        <w:rPr>
          <w:sz w:val="40"/>
          <w:szCs w:val="40"/>
        </w:rPr>
      </w:pPr>
      <w:bookmarkStart w:id="0" w:name="DocTitle"/>
      <w:r>
        <w:rPr>
          <w:sz w:val="40"/>
          <w:szCs w:val="40"/>
        </w:rPr>
        <w:t xml:space="preserve">Extensions for </w:t>
      </w:r>
      <w:r w:rsidR="00BE1587">
        <w:rPr>
          <w:sz w:val="40"/>
          <w:szCs w:val="40"/>
        </w:rPr>
        <w:t>D</w:t>
      </w:r>
      <w:r>
        <w:rPr>
          <w:sz w:val="40"/>
          <w:szCs w:val="40"/>
        </w:rPr>
        <w:t xml:space="preserve">igital </w:t>
      </w:r>
      <w:r w:rsidR="00BE1587">
        <w:rPr>
          <w:sz w:val="40"/>
          <w:szCs w:val="40"/>
        </w:rPr>
        <w:t>A</w:t>
      </w:r>
      <w:r>
        <w:rPr>
          <w:sz w:val="40"/>
          <w:szCs w:val="40"/>
        </w:rPr>
        <w:t xml:space="preserve">sset </w:t>
      </w:r>
      <w:r w:rsidR="00BE1587">
        <w:rPr>
          <w:sz w:val="40"/>
          <w:szCs w:val="40"/>
        </w:rPr>
        <w:t>T</w:t>
      </w:r>
      <w:r>
        <w:rPr>
          <w:sz w:val="40"/>
          <w:szCs w:val="40"/>
        </w:rPr>
        <w:t>rading</w:t>
      </w:r>
      <w:bookmarkEnd w:id="0"/>
    </w:p>
    <w:p w14:paraId="6CA13A1B" w14:textId="77777777" w:rsidR="00D873DF" w:rsidRDefault="00D873DF" w:rsidP="00864109"/>
    <w:p w14:paraId="003F1061" w14:textId="77777777" w:rsidR="00D873DF" w:rsidRDefault="00D873DF" w:rsidP="00864109"/>
    <w:p w14:paraId="0E640261" w14:textId="77777777" w:rsidR="00D873DF" w:rsidRDefault="00D873DF" w:rsidP="00864109"/>
    <w:p w14:paraId="2DBBEC01" w14:textId="77777777" w:rsidR="00D873DF" w:rsidRDefault="00D873DF" w:rsidP="00864109"/>
    <w:p w14:paraId="1D599D04" w14:textId="77F097C5" w:rsidR="00D873DF" w:rsidRDefault="00D873DF" w:rsidP="00864109"/>
    <w:p w14:paraId="63FB6124" w14:textId="3C8C9876" w:rsidR="002F670F" w:rsidRDefault="002F670F" w:rsidP="00864109"/>
    <w:p w14:paraId="78C1C75F" w14:textId="3D0A85EB" w:rsidR="002F670F" w:rsidRDefault="002F670F" w:rsidP="00864109"/>
    <w:p w14:paraId="57C04C54" w14:textId="77777777" w:rsidR="002F670F" w:rsidRDefault="002F670F" w:rsidP="00864109"/>
    <w:p w14:paraId="11E9666B" w14:textId="776929E6" w:rsidR="00D873DF" w:rsidRDefault="000009B4" w:rsidP="00864109">
      <w:pPr>
        <w:pStyle w:val="Title"/>
        <w:outlineLvl w:val="9"/>
        <w:rPr>
          <w:sz w:val="24"/>
          <w:szCs w:val="24"/>
        </w:rPr>
      </w:pPr>
      <w:bookmarkStart w:id="1" w:name="RevDate"/>
      <w:r>
        <w:rPr>
          <w:sz w:val="24"/>
          <w:szCs w:val="24"/>
        </w:rPr>
        <w:t xml:space="preserve">May </w:t>
      </w:r>
      <w:r w:rsidR="00075551">
        <w:rPr>
          <w:sz w:val="24"/>
          <w:szCs w:val="24"/>
        </w:rPr>
        <w:t>1</w:t>
      </w:r>
      <w:r w:rsidR="00366E62">
        <w:rPr>
          <w:sz w:val="24"/>
          <w:szCs w:val="24"/>
        </w:rPr>
        <w:t>8</w:t>
      </w:r>
      <w:r w:rsidR="00421149">
        <w:rPr>
          <w:sz w:val="24"/>
          <w:szCs w:val="24"/>
        </w:rPr>
        <w:t>, 2022</w:t>
      </w:r>
      <w:bookmarkEnd w:id="1"/>
    </w:p>
    <w:p w14:paraId="420AC0AE" w14:textId="724944B7" w:rsidR="00D873DF" w:rsidRDefault="00A672C0" w:rsidP="00864109">
      <w:pPr>
        <w:pStyle w:val="Title"/>
        <w:outlineLvl w:val="9"/>
        <w:rPr>
          <w:sz w:val="24"/>
          <w:szCs w:val="24"/>
        </w:rPr>
      </w:pPr>
      <w:bookmarkStart w:id="2" w:name="RevNum"/>
      <w:r>
        <w:rPr>
          <w:sz w:val="24"/>
          <w:szCs w:val="24"/>
        </w:rPr>
        <w:t>v0.</w:t>
      </w:r>
      <w:r w:rsidR="00DC4FBC">
        <w:rPr>
          <w:sz w:val="24"/>
          <w:szCs w:val="24"/>
        </w:rPr>
        <w:t>3</w:t>
      </w:r>
      <w:bookmarkEnd w:id="2"/>
    </w:p>
    <w:p w14:paraId="318EBAB0" w14:textId="454941D2" w:rsidR="003318F4" w:rsidRPr="00701C7C" w:rsidRDefault="003318F4" w:rsidP="00864109">
      <w:pPr>
        <w:pStyle w:val="Title"/>
        <w:outlineLvl w:val="9"/>
        <w:rPr>
          <w:sz w:val="24"/>
          <w:szCs w:val="24"/>
        </w:rPr>
      </w:pPr>
      <w:r>
        <w:rPr>
          <w:sz w:val="24"/>
          <w:szCs w:val="24"/>
        </w:rPr>
        <w:t xml:space="preserve">Proposal Status: </w:t>
      </w:r>
      <w:r w:rsidR="00901868">
        <w:rPr>
          <w:sz w:val="24"/>
          <w:szCs w:val="24"/>
        </w:rPr>
        <w:t>Public Comment</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864109">
      <w:pPr>
        <w:pStyle w:val="Title"/>
        <w:outlineLvl w:val="9"/>
        <w:rPr>
          <w:u w:val="single"/>
        </w:rPr>
      </w:pPr>
      <w:bookmarkStart w:id="3" w:name="_Toc105491794"/>
      <w:r>
        <w:rPr>
          <w:u w:val="single"/>
        </w:rPr>
        <w:lastRenderedPageBreak/>
        <w:t>DISCLAIMER</w:t>
      </w:r>
      <w:bookmarkEnd w:id="3"/>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27FA0E04" w:rsid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EF8797C" w14:textId="5D594F34" w:rsidR="008F28BD" w:rsidRDefault="008F28BD" w:rsidP="00F85F52">
      <w:pPr>
        <w:numPr>
          <w:ilvl w:val="12"/>
          <w:numId w:val="0"/>
        </w:numPr>
      </w:pPr>
    </w:p>
    <w:p w14:paraId="464070D5" w14:textId="2F321AB9" w:rsidR="008F28BD" w:rsidRDefault="00DA2E5D" w:rsidP="00F85F52">
      <w:pPr>
        <w:numPr>
          <w:ilvl w:val="12"/>
          <w:numId w:val="0"/>
        </w:numPr>
      </w:pPr>
      <w:r>
        <w:rPr>
          <w:noProof/>
        </w:rPr>
        <w:drawing>
          <wp:inline distT="0" distB="0" distL="0" distR="0" wp14:anchorId="7ADB6A4C" wp14:editId="7B001A52">
            <wp:extent cx="841375" cy="292735"/>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7EE6BF55" w14:textId="77777777" w:rsidR="007C34C0" w:rsidRPr="007C34C0" w:rsidRDefault="007C34C0" w:rsidP="007C34C0">
      <w:pPr>
        <w:numPr>
          <w:ilvl w:val="12"/>
          <w:numId w:val="0"/>
        </w:numPr>
      </w:pPr>
      <w:r w:rsidRPr="007C34C0">
        <w:t>This work is licensed under a </w:t>
      </w:r>
      <w:hyperlink r:id="rId13" w:history="1">
        <w:r w:rsidRPr="007C34C0">
          <w:rPr>
            <w:rStyle w:val="Hyperlink"/>
          </w:rPr>
          <w:t>Creative Commons Attribution-NoDerivatives 4.0 International License</w:t>
        </w:r>
      </w:hyperlink>
      <w:r w:rsidRPr="007C34C0">
        <w:t>.</w:t>
      </w:r>
    </w:p>
    <w:p w14:paraId="30380AC8" w14:textId="77777777" w:rsidR="00DA2E5D" w:rsidRPr="003318F4" w:rsidRDefault="00DA2E5D" w:rsidP="00F85F52">
      <w:pPr>
        <w:numPr>
          <w:ilvl w:val="12"/>
          <w:numId w:val="0"/>
        </w:numPr>
      </w:pP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46285847" w:rsidR="00F85F52" w:rsidRDefault="00F85F52" w:rsidP="00F85F52">
      <w:pPr>
        <w:numPr>
          <w:ilvl w:val="12"/>
          <w:numId w:val="0"/>
        </w:numPr>
      </w:pPr>
      <w:r>
        <w:t>Copyright 200</w:t>
      </w:r>
      <w:r w:rsidR="00BB39AF">
        <w:t>3-20</w:t>
      </w:r>
      <w:r w:rsidR="00834889">
        <w:t>2</w:t>
      </w:r>
      <w:r w:rsidR="00FE1FC3">
        <w:t>2</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4" w:name="_Toc105491795"/>
      <w:r>
        <w:lastRenderedPageBreak/>
        <w:t>Table of Contents</w:t>
      </w:r>
      <w:bookmarkEnd w:id="4"/>
    </w:p>
    <w:p w14:paraId="1F80992D"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23811955" w14:textId="77777777" w:rsidR="00696841" w:rsidRPr="00696841" w:rsidRDefault="00696841"/>
    <w:p w14:paraId="3D5EE857" w14:textId="2ABC369B" w:rsidR="005821CD" w:rsidRDefault="000B410A">
      <w:pPr>
        <w:pStyle w:val="TOC1"/>
        <w:rPr>
          <w:rFonts w:eastAsiaTheme="minorEastAsia" w:cstheme="minorBidi"/>
          <w:noProof/>
          <w:sz w:val="24"/>
        </w:rPr>
      </w:pPr>
      <w:r>
        <w:fldChar w:fldCharType="begin"/>
      </w:r>
      <w:r>
        <w:instrText xml:space="preserve"> TOC \o "2-3" \h \z \t "Heading 1,1" </w:instrText>
      </w:r>
      <w:r>
        <w:fldChar w:fldCharType="separate"/>
      </w:r>
      <w:hyperlink w:anchor="_Toc104051268" w:history="1">
        <w:r w:rsidR="005821CD" w:rsidRPr="005822AF">
          <w:rPr>
            <w:rStyle w:val="Hyperlink"/>
            <w:noProof/>
          </w:rPr>
          <w:t>Document History</w:t>
        </w:r>
        <w:r w:rsidR="005821CD">
          <w:rPr>
            <w:noProof/>
            <w:webHidden/>
          </w:rPr>
          <w:tab/>
        </w:r>
        <w:r w:rsidR="005821CD">
          <w:rPr>
            <w:noProof/>
            <w:webHidden/>
          </w:rPr>
          <w:fldChar w:fldCharType="begin"/>
        </w:r>
        <w:r w:rsidR="005821CD">
          <w:rPr>
            <w:noProof/>
            <w:webHidden/>
          </w:rPr>
          <w:instrText xml:space="preserve"> PAGEREF _Toc104051268 \h </w:instrText>
        </w:r>
        <w:r w:rsidR="005821CD">
          <w:rPr>
            <w:noProof/>
            <w:webHidden/>
          </w:rPr>
        </w:r>
        <w:r w:rsidR="005821CD">
          <w:rPr>
            <w:noProof/>
            <w:webHidden/>
          </w:rPr>
          <w:fldChar w:fldCharType="separate"/>
        </w:r>
        <w:r w:rsidR="005821CD">
          <w:rPr>
            <w:noProof/>
            <w:webHidden/>
          </w:rPr>
          <w:t>5</w:t>
        </w:r>
        <w:r w:rsidR="005821CD">
          <w:rPr>
            <w:noProof/>
            <w:webHidden/>
          </w:rPr>
          <w:fldChar w:fldCharType="end"/>
        </w:r>
      </w:hyperlink>
    </w:p>
    <w:p w14:paraId="7D0428E5" w14:textId="094A3998" w:rsidR="005821CD" w:rsidRDefault="005821CD">
      <w:pPr>
        <w:pStyle w:val="TOC1"/>
        <w:tabs>
          <w:tab w:val="left" w:pos="450"/>
        </w:tabs>
        <w:rPr>
          <w:rFonts w:eastAsiaTheme="minorEastAsia" w:cstheme="minorBidi"/>
          <w:noProof/>
          <w:sz w:val="24"/>
        </w:rPr>
      </w:pPr>
      <w:hyperlink w:anchor="_Toc104051269" w:history="1">
        <w:r w:rsidRPr="005822AF">
          <w:rPr>
            <w:rStyle w:val="Hyperlink"/>
            <w:noProof/>
          </w:rPr>
          <w:t>1</w:t>
        </w:r>
        <w:r>
          <w:rPr>
            <w:rFonts w:eastAsiaTheme="minorEastAsia" w:cstheme="minorBidi"/>
            <w:noProof/>
            <w:sz w:val="24"/>
          </w:rPr>
          <w:tab/>
        </w:r>
        <w:r w:rsidRPr="005822AF">
          <w:rPr>
            <w:rStyle w:val="Hyperlink"/>
            <w:noProof/>
          </w:rPr>
          <w:t>Introduction</w:t>
        </w:r>
        <w:r>
          <w:rPr>
            <w:noProof/>
            <w:webHidden/>
          </w:rPr>
          <w:tab/>
        </w:r>
        <w:r>
          <w:rPr>
            <w:noProof/>
            <w:webHidden/>
          </w:rPr>
          <w:fldChar w:fldCharType="begin"/>
        </w:r>
        <w:r>
          <w:rPr>
            <w:noProof/>
            <w:webHidden/>
          </w:rPr>
          <w:instrText xml:space="preserve"> PAGEREF _Toc104051269 \h </w:instrText>
        </w:r>
        <w:r>
          <w:rPr>
            <w:noProof/>
            <w:webHidden/>
          </w:rPr>
        </w:r>
        <w:r>
          <w:rPr>
            <w:noProof/>
            <w:webHidden/>
          </w:rPr>
          <w:fldChar w:fldCharType="separate"/>
        </w:r>
        <w:r>
          <w:rPr>
            <w:noProof/>
            <w:webHidden/>
          </w:rPr>
          <w:t>6</w:t>
        </w:r>
        <w:r>
          <w:rPr>
            <w:noProof/>
            <w:webHidden/>
          </w:rPr>
          <w:fldChar w:fldCharType="end"/>
        </w:r>
      </w:hyperlink>
    </w:p>
    <w:p w14:paraId="23A1CA7C" w14:textId="07CD2EBB" w:rsidR="005821CD" w:rsidRDefault="005821CD">
      <w:pPr>
        <w:pStyle w:val="TOC1"/>
        <w:tabs>
          <w:tab w:val="left" w:pos="450"/>
        </w:tabs>
        <w:rPr>
          <w:rFonts w:eastAsiaTheme="minorEastAsia" w:cstheme="minorBidi"/>
          <w:noProof/>
          <w:sz w:val="24"/>
        </w:rPr>
      </w:pPr>
      <w:hyperlink w:anchor="_Toc104051270" w:history="1">
        <w:r w:rsidRPr="005822AF">
          <w:rPr>
            <w:rStyle w:val="Hyperlink"/>
            <w:noProof/>
          </w:rPr>
          <w:t>2</w:t>
        </w:r>
        <w:r>
          <w:rPr>
            <w:rFonts w:eastAsiaTheme="minorEastAsia" w:cstheme="minorBidi"/>
            <w:noProof/>
            <w:sz w:val="24"/>
          </w:rPr>
          <w:tab/>
        </w:r>
        <w:r w:rsidRPr="005822AF">
          <w:rPr>
            <w:rStyle w:val="Hyperlink"/>
            <w:noProof/>
          </w:rPr>
          <w:t>Business Requirements</w:t>
        </w:r>
        <w:r>
          <w:rPr>
            <w:noProof/>
            <w:webHidden/>
          </w:rPr>
          <w:tab/>
        </w:r>
        <w:r>
          <w:rPr>
            <w:noProof/>
            <w:webHidden/>
          </w:rPr>
          <w:fldChar w:fldCharType="begin"/>
        </w:r>
        <w:r>
          <w:rPr>
            <w:noProof/>
            <w:webHidden/>
          </w:rPr>
          <w:instrText xml:space="preserve"> PAGEREF _Toc104051270 \h </w:instrText>
        </w:r>
        <w:r>
          <w:rPr>
            <w:noProof/>
            <w:webHidden/>
          </w:rPr>
        </w:r>
        <w:r>
          <w:rPr>
            <w:noProof/>
            <w:webHidden/>
          </w:rPr>
          <w:fldChar w:fldCharType="separate"/>
        </w:r>
        <w:r>
          <w:rPr>
            <w:noProof/>
            <w:webHidden/>
          </w:rPr>
          <w:t>6</w:t>
        </w:r>
        <w:r>
          <w:rPr>
            <w:noProof/>
            <w:webHidden/>
          </w:rPr>
          <w:fldChar w:fldCharType="end"/>
        </w:r>
      </w:hyperlink>
    </w:p>
    <w:p w14:paraId="10E1C31A" w14:textId="77D6B7C1" w:rsidR="005821CD" w:rsidRDefault="005821CD">
      <w:pPr>
        <w:pStyle w:val="TOC2"/>
        <w:rPr>
          <w:rFonts w:eastAsiaTheme="minorEastAsia" w:cstheme="minorBidi"/>
          <w:sz w:val="24"/>
        </w:rPr>
      </w:pPr>
      <w:hyperlink w:anchor="_Toc104051271" w:history="1">
        <w:r w:rsidRPr="005822AF">
          <w:rPr>
            <w:rStyle w:val="Hyperlink"/>
          </w:rPr>
          <w:t>2.1</w:t>
        </w:r>
        <w:r>
          <w:rPr>
            <w:rFonts w:eastAsiaTheme="minorEastAsia" w:cstheme="minorBidi"/>
            <w:sz w:val="24"/>
          </w:rPr>
          <w:tab/>
        </w:r>
        <w:r w:rsidRPr="005822AF">
          <w:rPr>
            <w:rStyle w:val="Hyperlink"/>
          </w:rPr>
          <w:t>Security identifiers for digital assets</w:t>
        </w:r>
        <w:r>
          <w:rPr>
            <w:webHidden/>
          </w:rPr>
          <w:tab/>
        </w:r>
        <w:r>
          <w:rPr>
            <w:webHidden/>
          </w:rPr>
          <w:fldChar w:fldCharType="begin"/>
        </w:r>
        <w:r>
          <w:rPr>
            <w:webHidden/>
          </w:rPr>
          <w:instrText xml:space="preserve"> PAGEREF _Toc104051271 \h </w:instrText>
        </w:r>
        <w:r>
          <w:rPr>
            <w:webHidden/>
          </w:rPr>
        </w:r>
        <w:r>
          <w:rPr>
            <w:webHidden/>
          </w:rPr>
          <w:fldChar w:fldCharType="separate"/>
        </w:r>
        <w:r>
          <w:rPr>
            <w:webHidden/>
          </w:rPr>
          <w:t>6</w:t>
        </w:r>
        <w:r>
          <w:rPr>
            <w:webHidden/>
          </w:rPr>
          <w:fldChar w:fldCharType="end"/>
        </w:r>
      </w:hyperlink>
    </w:p>
    <w:p w14:paraId="40067DEF" w14:textId="2C647DBA" w:rsidR="005821CD" w:rsidRDefault="005821CD">
      <w:pPr>
        <w:pStyle w:val="TOC3"/>
        <w:rPr>
          <w:rFonts w:eastAsiaTheme="minorEastAsia" w:cstheme="minorBidi"/>
          <w:noProof/>
          <w:sz w:val="24"/>
        </w:rPr>
      </w:pPr>
      <w:hyperlink w:anchor="_Toc104051272" w:history="1">
        <w:r w:rsidRPr="005822AF">
          <w:rPr>
            <w:rStyle w:val="Hyperlink"/>
            <w:noProof/>
          </w:rPr>
          <w:t>2.1.1</w:t>
        </w:r>
        <w:r>
          <w:rPr>
            <w:rFonts w:eastAsiaTheme="minorEastAsia" w:cstheme="minorBidi"/>
            <w:noProof/>
            <w:sz w:val="24"/>
          </w:rPr>
          <w:tab/>
        </w:r>
        <w:r w:rsidRPr="005822AF">
          <w:rPr>
            <w:rStyle w:val="Hyperlink"/>
            <w:noProof/>
          </w:rPr>
          <w:t>Security Identifier for securities-style trading</w:t>
        </w:r>
        <w:r>
          <w:rPr>
            <w:noProof/>
            <w:webHidden/>
          </w:rPr>
          <w:tab/>
        </w:r>
        <w:r>
          <w:rPr>
            <w:noProof/>
            <w:webHidden/>
          </w:rPr>
          <w:fldChar w:fldCharType="begin"/>
        </w:r>
        <w:r>
          <w:rPr>
            <w:noProof/>
            <w:webHidden/>
          </w:rPr>
          <w:instrText xml:space="preserve"> PAGEREF _Toc104051272 \h </w:instrText>
        </w:r>
        <w:r>
          <w:rPr>
            <w:noProof/>
            <w:webHidden/>
          </w:rPr>
        </w:r>
        <w:r>
          <w:rPr>
            <w:noProof/>
            <w:webHidden/>
          </w:rPr>
          <w:fldChar w:fldCharType="separate"/>
        </w:r>
        <w:r>
          <w:rPr>
            <w:noProof/>
            <w:webHidden/>
          </w:rPr>
          <w:t>7</w:t>
        </w:r>
        <w:r>
          <w:rPr>
            <w:noProof/>
            <w:webHidden/>
          </w:rPr>
          <w:fldChar w:fldCharType="end"/>
        </w:r>
      </w:hyperlink>
    </w:p>
    <w:p w14:paraId="541A0A39" w14:textId="78129FF3" w:rsidR="005821CD" w:rsidRDefault="005821CD">
      <w:pPr>
        <w:pStyle w:val="TOC3"/>
        <w:rPr>
          <w:rFonts w:eastAsiaTheme="minorEastAsia" w:cstheme="minorBidi"/>
          <w:noProof/>
          <w:sz w:val="24"/>
        </w:rPr>
      </w:pPr>
      <w:hyperlink w:anchor="_Toc104051273" w:history="1">
        <w:r w:rsidRPr="005822AF">
          <w:rPr>
            <w:rStyle w:val="Hyperlink"/>
            <w:noProof/>
          </w:rPr>
          <w:t>2.1.2</w:t>
        </w:r>
        <w:r>
          <w:rPr>
            <w:rFonts w:eastAsiaTheme="minorEastAsia" w:cstheme="minorBidi"/>
            <w:noProof/>
            <w:sz w:val="24"/>
          </w:rPr>
          <w:tab/>
        </w:r>
        <w:r w:rsidRPr="005822AF">
          <w:rPr>
            <w:rStyle w:val="Hyperlink"/>
            <w:noProof/>
          </w:rPr>
          <w:t>Security identifier for FX-style trading</w:t>
        </w:r>
        <w:r>
          <w:rPr>
            <w:noProof/>
            <w:webHidden/>
          </w:rPr>
          <w:tab/>
        </w:r>
        <w:r>
          <w:rPr>
            <w:noProof/>
            <w:webHidden/>
          </w:rPr>
          <w:fldChar w:fldCharType="begin"/>
        </w:r>
        <w:r>
          <w:rPr>
            <w:noProof/>
            <w:webHidden/>
          </w:rPr>
          <w:instrText xml:space="preserve"> PAGEREF _Toc104051273 \h </w:instrText>
        </w:r>
        <w:r>
          <w:rPr>
            <w:noProof/>
            <w:webHidden/>
          </w:rPr>
        </w:r>
        <w:r>
          <w:rPr>
            <w:noProof/>
            <w:webHidden/>
          </w:rPr>
          <w:fldChar w:fldCharType="separate"/>
        </w:r>
        <w:r>
          <w:rPr>
            <w:noProof/>
            <w:webHidden/>
          </w:rPr>
          <w:t>7</w:t>
        </w:r>
        <w:r>
          <w:rPr>
            <w:noProof/>
            <w:webHidden/>
          </w:rPr>
          <w:fldChar w:fldCharType="end"/>
        </w:r>
      </w:hyperlink>
    </w:p>
    <w:p w14:paraId="060702BB" w14:textId="7E92553C" w:rsidR="005821CD" w:rsidRDefault="005821CD">
      <w:pPr>
        <w:pStyle w:val="TOC2"/>
        <w:rPr>
          <w:rFonts w:eastAsiaTheme="minorEastAsia" w:cstheme="minorBidi"/>
          <w:sz w:val="24"/>
        </w:rPr>
      </w:pPr>
      <w:hyperlink w:anchor="_Toc104051274" w:history="1">
        <w:r w:rsidRPr="005822AF">
          <w:rPr>
            <w:rStyle w:val="Hyperlink"/>
          </w:rPr>
          <w:t>2.2</w:t>
        </w:r>
        <w:r>
          <w:rPr>
            <w:rFonts w:eastAsiaTheme="minorEastAsia" w:cstheme="minorBidi"/>
            <w:sz w:val="24"/>
          </w:rPr>
          <w:tab/>
        </w:r>
        <w:r w:rsidRPr="005822AF">
          <w:rPr>
            <w:rStyle w:val="Hyperlink"/>
          </w:rPr>
          <w:t>Clarifying Currency for digital asset trading</w:t>
        </w:r>
        <w:r>
          <w:rPr>
            <w:webHidden/>
          </w:rPr>
          <w:tab/>
        </w:r>
        <w:r>
          <w:rPr>
            <w:webHidden/>
          </w:rPr>
          <w:fldChar w:fldCharType="begin"/>
        </w:r>
        <w:r>
          <w:rPr>
            <w:webHidden/>
          </w:rPr>
          <w:instrText xml:space="preserve"> PAGEREF _Toc104051274 \h </w:instrText>
        </w:r>
        <w:r>
          <w:rPr>
            <w:webHidden/>
          </w:rPr>
        </w:r>
        <w:r>
          <w:rPr>
            <w:webHidden/>
          </w:rPr>
          <w:fldChar w:fldCharType="separate"/>
        </w:r>
        <w:r>
          <w:rPr>
            <w:webHidden/>
          </w:rPr>
          <w:t>8</w:t>
        </w:r>
        <w:r>
          <w:rPr>
            <w:webHidden/>
          </w:rPr>
          <w:fldChar w:fldCharType="end"/>
        </w:r>
      </w:hyperlink>
    </w:p>
    <w:p w14:paraId="56006120" w14:textId="2C66C19A" w:rsidR="005821CD" w:rsidRDefault="005821CD">
      <w:pPr>
        <w:pStyle w:val="TOC3"/>
        <w:rPr>
          <w:rFonts w:eastAsiaTheme="minorEastAsia" w:cstheme="minorBidi"/>
          <w:noProof/>
          <w:sz w:val="24"/>
        </w:rPr>
      </w:pPr>
      <w:hyperlink w:anchor="_Toc104051275" w:history="1">
        <w:r w:rsidRPr="005822AF">
          <w:rPr>
            <w:rStyle w:val="Hyperlink"/>
            <w:noProof/>
          </w:rPr>
          <w:t>2.2.1</w:t>
        </w:r>
        <w:r>
          <w:rPr>
            <w:rFonts w:eastAsiaTheme="minorEastAsia" w:cstheme="minorBidi"/>
            <w:noProof/>
            <w:sz w:val="24"/>
          </w:rPr>
          <w:tab/>
        </w:r>
        <w:r w:rsidRPr="005822AF">
          <w:rPr>
            <w:rStyle w:val="Hyperlink"/>
            <w:noProof/>
          </w:rPr>
          <w:t>Currency field definition</w:t>
        </w:r>
        <w:r>
          <w:rPr>
            <w:noProof/>
            <w:webHidden/>
          </w:rPr>
          <w:tab/>
        </w:r>
        <w:r>
          <w:rPr>
            <w:noProof/>
            <w:webHidden/>
          </w:rPr>
          <w:fldChar w:fldCharType="begin"/>
        </w:r>
        <w:r>
          <w:rPr>
            <w:noProof/>
            <w:webHidden/>
          </w:rPr>
          <w:instrText xml:space="preserve"> PAGEREF _Toc104051275 \h </w:instrText>
        </w:r>
        <w:r>
          <w:rPr>
            <w:noProof/>
            <w:webHidden/>
          </w:rPr>
        </w:r>
        <w:r>
          <w:rPr>
            <w:noProof/>
            <w:webHidden/>
          </w:rPr>
          <w:fldChar w:fldCharType="separate"/>
        </w:r>
        <w:r>
          <w:rPr>
            <w:noProof/>
            <w:webHidden/>
          </w:rPr>
          <w:t>8</w:t>
        </w:r>
        <w:r>
          <w:rPr>
            <w:noProof/>
            <w:webHidden/>
          </w:rPr>
          <w:fldChar w:fldCharType="end"/>
        </w:r>
      </w:hyperlink>
    </w:p>
    <w:p w14:paraId="679AF45F" w14:textId="2013F5DD" w:rsidR="005821CD" w:rsidRDefault="005821CD">
      <w:pPr>
        <w:pStyle w:val="TOC3"/>
        <w:rPr>
          <w:rFonts w:eastAsiaTheme="minorEastAsia" w:cstheme="minorBidi"/>
          <w:noProof/>
          <w:sz w:val="24"/>
        </w:rPr>
      </w:pPr>
      <w:hyperlink w:anchor="_Toc104051276" w:history="1">
        <w:r w:rsidRPr="005822AF">
          <w:rPr>
            <w:rStyle w:val="Hyperlink"/>
            <w:noProof/>
          </w:rPr>
          <w:t>2.2.2</w:t>
        </w:r>
        <w:r>
          <w:rPr>
            <w:rFonts w:eastAsiaTheme="minorEastAsia" w:cstheme="minorBidi"/>
            <w:noProof/>
            <w:sz w:val="24"/>
          </w:rPr>
          <w:tab/>
        </w:r>
        <w:r w:rsidRPr="005822AF">
          <w:rPr>
            <w:rStyle w:val="Hyperlink"/>
            <w:noProof/>
          </w:rPr>
          <w:t>Currency datatype definition</w:t>
        </w:r>
        <w:r>
          <w:rPr>
            <w:noProof/>
            <w:webHidden/>
          </w:rPr>
          <w:tab/>
        </w:r>
        <w:r>
          <w:rPr>
            <w:noProof/>
            <w:webHidden/>
          </w:rPr>
          <w:fldChar w:fldCharType="begin"/>
        </w:r>
        <w:r>
          <w:rPr>
            <w:noProof/>
            <w:webHidden/>
          </w:rPr>
          <w:instrText xml:space="preserve"> PAGEREF _Toc104051276 \h </w:instrText>
        </w:r>
        <w:r>
          <w:rPr>
            <w:noProof/>
            <w:webHidden/>
          </w:rPr>
        </w:r>
        <w:r>
          <w:rPr>
            <w:noProof/>
            <w:webHidden/>
          </w:rPr>
          <w:fldChar w:fldCharType="separate"/>
        </w:r>
        <w:r>
          <w:rPr>
            <w:noProof/>
            <w:webHidden/>
          </w:rPr>
          <w:t>9</w:t>
        </w:r>
        <w:r>
          <w:rPr>
            <w:noProof/>
            <w:webHidden/>
          </w:rPr>
          <w:fldChar w:fldCharType="end"/>
        </w:r>
      </w:hyperlink>
    </w:p>
    <w:p w14:paraId="3E9DC1FE" w14:textId="3DC2CC12" w:rsidR="005821CD" w:rsidRDefault="005821CD">
      <w:pPr>
        <w:pStyle w:val="TOC3"/>
        <w:rPr>
          <w:rFonts w:eastAsiaTheme="minorEastAsia" w:cstheme="minorBidi"/>
          <w:noProof/>
          <w:sz w:val="24"/>
        </w:rPr>
      </w:pPr>
      <w:hyperlink w:anchor="_Toc104051277" w:history="1">
        <w:r w:rsidRPr="005822AF">
          <w:rPr>
            <w:rStyle w:val="Hyperlink"/>
            <w:noProof/>
          </w:rPr>
          <w:t>2.2.3</w:t>
        </w:r>
        <w:r>
          <w:rPr>
            <w:rFonts w:eastAsiaTheme="minorEastAsia" w:cstheme="minorBidi"/>
            <w:noProof/>
            <w:sz w:val="24"/>
          </w:rPr>
          <w:tab/>
        </w:r>
        <w:r w:rsidRPr="005822AF">
          <w:rPr>
            <w:rStyle w:val="Hyperlink"/>
            <w:noProof/>
          </w:rPr>
          <w:t>Identifying Currency source scheme</w:t>
        </w:r>
        <w:r>
          <w:rPr>
            <w:noProof/>
            <w:webHidden/>
          </w:rPr>
          <w:tab/>
        </w:r>
        <w:r>
          <w:rPr>
            <w:noProof/>
            <w:webHidden/>
          </w:rPr>
          <w:fldChar w:fldCharType="begin"/>
        </w:r>
        <w:r>
          <w:rPr>
            <w:noProof/>
            <w:webHidden/>
          </w:rPr>
          <w:instrText xml:space="preserve"> PAGEREF _Toc104051277 \h </w:instrText>
        </w:r>
        <w:r>
          <w:rPr>
            <w:noProof/>
            <w:webHidden/>
          </w:rPr>
        </w:r>
        <w:r>
          <w:rPr>
            <w:noProof/>
            <w:webHidden/>
          </w:rPr>
          <w:fldChar w:fldCharType="separate"/>
        </w:r>
        <w:r>
          <w:rPr>
            <w:noProof/>
            <w:webHidden/>
          </w:rPr>
          <w:t>9</w:t>
        </w:r>
        <w:r>
          <w:rPr>
            <w:noProof/>
            <w:webHidden/>
          </w:rPr>
          <w:fldChar w:fldCharType="end"/>
        </w:r>
      </w:hyperlink>
    </w:p>
    <w:p w14:paraId="4528132D" w14:textId="67A0EA0B" w:rsidR="005821CD" w:rsidRDefault="005821CD">
      <w:pPr>
        <w:pStyle w:val="TOC2"/>
        <w:rPr>
          <w:rFonts w:eastAsiaTheme="minorEastAsia" w:cstheme="minorBidi"/>
          <w:sz w:val="24"/>
        </w:rPr>
      </w:pPr>
      <w:hyperlink w:anchor="_Toc104051278" w:history="1">
        <w:r w:rsidRPr="005822AF">
          <w:rPr>
            <w:rStyle w:val="Hyperlink"/>
            <w:lang w:val="en-GB"/>
          </w:rPr>
          <w:t>2.3</w:t>
        </w:r>
        <w:r>
          <w:rPr>
            <w:rFonts w:eastAsiaTheme="minorEastAsia" w:cstheme="minorBidi"/>
            <w:sz w:val="24"/>
          </w:rPr>
          <w:tab/>
        </w:r>
        <w:r w:rsidRPr="005822AF">
          <w:rPr>
            <w:rStyle w:val="Hyperlink"/>
            <w:lang w:val="en-GB"/>
          </w:rPr>
          <w:t>Extending security types for digital assets</w:t>
        </w:r>
        <w:r>
          <w:rPr>
            <w:webHidden/>
          </w:rPr>
          <w:tab/>
        </w:r>
        <w:r>
          <w:rPr>
            <w:webHidden/>
          </w:rPr>
          <w:fldChar w:fldCharType="begin"/>
        </w:r>
        <w:r>
          <w:rPr>
            <w:webHidden/>
          </w:rPr>
          <w:instrText xml:space="preserve"> PAGEREF _Toc104051278 \h </w:instrText>
        </w:r>
        <w:r>
          <w:rPr>
            <w:webHidden/>
          </w:rPr>
        </w:r>
        <w:r>
          <w:rPr>
            <w:webHidden/>
          </w:rPr>
          <w:fldChar w:fldCharType="separate"/>
        </w:r>
        <w:r>
          <w:rPr>
            <w:webHidden/>
          </w:rPr>
          <w:t>14</w:t>
        </w:r>
        <w:r>
          <w:rPr>
            <w:webHidden/>
          </w:rPr>
          <w:fldChar w:fldCharType="end"/>
        </w:r>
      </w:hyperlink>
    </w:p>
    <w:p w14:paraId="2D748063" w14:textId="64C78290" w:rsidR="005821CD" w:rsidRDefault="005821CD">
      <w:pPr>
        <w:pStyle w:val="TOC2"/>
        <w:rPr>
          <w:rFonts w:eastAsiaTheme="minorEastAsia" w:cstheme="minorBidi"/>
          <w:sz w:val="24"/>
        </w:rPr>
      </w:pPr>
      <w:hyperlink w:anchor="_Toc104051279" w:history="1">
        <w:r w:rsidRPr="005822AF">
          <w:rPr>
            <w:rStyle w:val="Hyperlink"/>
            <w:lang w:val="en-GB"/>
          </w:rPr>
          <w:t>2.4</w:t>
        </w:r>
        <w:r>
          <w:rPr>
            <w:rFonts w:eastAsiaTheme="minorEastAsia" w:cstheme="minorBidi"/>
            <w:sz w:val="24"/>
          </w:rPr>
          <w:tab/>
        </w:r>
        <w:r w:rsidRPr="005822AF">
          <w:rPr>
            <w:rStyle w:val="Hyperlink"/>
            <w:lang w:val="en-GB"/>
          </w:rPr>
          <w:t>Wallet identifier</w:t>
        </w:r>
        <w:r>
          <w:rPr>
            <w:webHidden/>
          </w:rPr>
          <w:tab/>
        </w:r>
        <w:r>
          <w:rPr>
            <w:webHidden/>
          </w:rPr>
          <w:fldChar w:fldCharType="begin"/>
        </w:r>
        <w:r>
          <w:rPr>
            <w:webHidden/>
          </w:rPr>
          <w:instrText xml:space="preserve"> PAGEREF _Toc104051279 \h </w:instrText>
        </w:r>
        <w:r>
          <w:rPr>
            <w:webHidden/>
          </w:rPr>
        </w:r>
        <w:r>
          <w:rPr>
            <w:webHidden/>
          </w:rPr>
          <w:fldChar w:fldCharType="separate"/>
        </w:r>
        <w:r>
          <w:rPr>
            <w:webHidden/>
          </w:rPr>
          <w:t>15</w:t>
        </w:r>
        <w:r>
          <w:rPr>
            <w:webHidden/>
          </w:rPr>
          <w:fldChar w:fldCharType="end"/>
        </w:r>
      </w:hyperlink>
    </w:p>
    <w:p w14:paraId="696E240A" w14:textId="27DD7D67" w:rsidR="005821CD" w:rsidRDefault="005821CD">
      <w:pPr>
        <w:pStyle w:val="TOC1"/>
        <w:tabs>
          <w:tab w:val="left" w:pos="450"/>
        </w:tabs>
        <w:rPr>
          <w:rFonts w:eastAsiaTheme="minorEastAsia" w:cstheme="minorBidi"/>
          <w:noProof/>
          <w:sz w:val="24"/>
        </w:rPr>
      </w:pPr>
      <w:hyperlink w:anchor="_Toc104051280" w:history="1">
        <w:r w:rsidRPr="005822AF">
          <w:rPr>
            <w:rStyle w:val="Hyperlink"/>
            <w:noProof/>
          </w:rPr>
          <w:t>3</w:t>
        </w:r>
        <w:r>
          <w:rPr>
            <w:rFonts w:eastAsiaTheme="minorEastAsia" w:cstheme="minorBidi"/>
            <w:noProof/>
            <w:sz w:val="24"/>
          </w:rPr>
          <w:tab/>
        </w:r>
        <w:r w:rsidRPr="005822AF">
          <w:rPr>
            <w:rStyle w:val="Hyperlink"/>
            <w:noProof/>
          </w:rPr>
          <w:t>Issues and Discussion Points</w:t>
        </w:r>
        <w:r>
          <w:rPr>
            <w:noProof/>
            <w:webHidden/>
          </w:rPr>
          <w:tab/>
        </w:r>
        <w:r>
          <w:rPr>
            <w:noProof/>
            <w:webHidden/>
          </w:rPr>
          <w:fldChar w:fldCharType="begin"/>
        </w:r>
        <w:r>
          <w:rPr>
            <w:noProof/>
            <w:webHidden/>
          </w:rPr>
          <w:instrText xml:space="preserve"> PAGEREF _Toc104051280 \h </w:instrText>
        </w:r>
        <w:r>
          <w:rPr>
            <w:noProof/>
            <w:webHidden/>
          </w:rPr>
        </w:r>
        <w:r>
          <w:rPr>
            <w:noProof/>
            <w:webHidden/>
          </w:rPr>
          <w:fldChar w:fldCharType="separate"/>
        </w:r>
        <w:r>
          <w:rPr>
            <w:noProof/>
            <w:webHidden/>
          </w:rPr>
          <w:t>15</w:t>
        </w:r>
        <w:r>
          <w:rPr>
            <w:noProof/>
            <w:webHidden/>
          </w:rPr>
          <w:fldChar w:fldCharType="end"/>
        </w:r>
      </w:hyperlink>
    </w:p>
    <w:p w14:paraId="416977D0" w14:textId="2D5C5B86" w:rsidR="005821CD" w:rsidRDefault="005821CD">
      <w:pPr>
        <w:pStyle w:val="TOC2"/>
        <w:rPr>
          <w:rFonts w:eastAsiaTheme="minorEastAsia" w:cstheme="minorBidi"/>
          <w:sz w:val="24"/>
        </w:rPr>
      </w:pPr>
      <w:hyperlink w:anchor="_Toc104051281" w:history="1">
        <w:r w:rsidRPr="005822AF">
          <w:rPr>
            <w:rStyle w:val="Hyperlink"/>
          </w:rPr>
          <w:t>3.1</w:t>
        </w:r>
        <w:r>
          <w:rPr>
            <w:rFonts w:eastAsiaTheme="minorEastAsia" w:cstheme="minorBidi"/>
            <w:sz w:val="24"/>
          </w:rPr>
          <w:tab/>
        </w:r>
        <w:r w:rsidRPr="005822AF">
          <w:rPr>
            <w:rStyle w:val="Hyperlink"/>
          </w:rPr>
          <w:t>Pre- and post-trade</w:t>
        </w:r>
        <w:r>
          <w:rPr>
            <w:webHidden/>
          </w:rPr>
          <w:tab/>
        </w:r>
        <w:r>
          <w:rPr>
            <w:webHidden/>
          </w:rPr>
          <w:fldChar w:fldCharType="begin"/>
        </w:r>
        <w:r>
          <w:rPr>
            <w:webHidden/>
          </w:rPr>
          <w:instrText xml:space="preserve"> PAGEREF _Toc104051281 \h </w:instrText>
        </w:r>
        <w:r>
          <w:rPr>
            <w:webHidden/>
          </w:rPr>
        </w:r>
        <w:r>
          <w:rPr>
            <w:webHidden/>
          </w:rPr>
          <w:fldChar w:fldCharType="separate"/>
        </w:r>
        <w:r>
          <w:rPr>
            <w:webHidden/>
          </w:rPr>
          <w:t>15</w:t>
        </w:r>
        <w:r>
          <w:rPr>
            <w:webHidden/>
          </w:rPr>
          <w:fldChar w:fldCharType="end"/>
        </w:r>
      </w:hyperlink>
    </w:p>
    <w:p w14:paraId="06263AC9" w14:textId="784A5DAC" w:rsidR="005821CD" w:rsidRDefault="005821CD">
      <w:pPr>
        <w:pStyle w:val="TOC2"/>
        <w:rPr>
          <w:rFonts w:eastAsiaTheme="minorEastAsia" w:cstheme="minorBidi"/>
          <w:sz w:val="24"/>
        </w:rPr>
      </w:pPr>
      <w:hyperlink w:anchor="_Toc104051282" w:history="1">
        <w:r w:rsidRPr="005822AF">
          <w:rPr>
            <w:rStyle w:val="Hyperlink"/>
          </w:rPr>
          <w:t>3.2</w:t>
        </w:r>
        <w:r>
          <w:rPr>
            <w:rFonts w:eastAsiaTheme="minorEastAsia" w:cstheme="minorBidi"/>
            <w:sz w:val="24"/>
          </w:rPr>
          <w:tab/>
        </w:r>
        <w:r w:rsidRPr="005822AF">
          <w:rPr>
            <w:rStyle w:val="Hyperlink"/>
          </w:rPr>
          <w:t>Multileg instruments</w:t>
        </w:r>
        <w:r>
          <w:rPr>
            <w:webHidden/>
          </w:rPr>
          <w:tab/>
        </w:r>
        <w:r>
          <w:rPr>
            <w:webHidden/>
          </w:rPr>
          <w:fldChar w:fldCharType="begin"/>
        </w:r>
        <w:r>
          <w:rPr>
            <w:webHidden/>
          </w:rPr>
          <w:instrText xml:space="preserve"> PAGEREF _Toc104051282 \h </w:instrText>
        </w:r>
        <w:r>
          <w:rPr>
            <w:webHidden/>
          </w:rPr>
        </w:r>
        <w:r>
          <w:rPr>
            <w:webHidden/>
          </w:rPr>
          <w:fldChar w:fldCharType="separate"/>
        </w:r>
        <w:r>
          <w:rPr>
            <w:webHidden/>
          </w:rPr>
          <w:t>15</w:t>
        </w:r>
        <w:r>
          <w:rPr>
            <w:webHidden/>
          </w:rPr>
          <w:fldChar w:fldCharType="end"/>
        </w:r>
      </w:hyperlink>
    </w:p>
    <w:p w14:paraId="03A9EACB" w14:textId="13B1498C" w:rsidR="005821CD" w:rsidRDefault="005821CD">
      <w:pPr>
        <w:pStyle w:val="TOC1"/>
        <w:tabs>
          <w:tab w:val="left" w:pos="450"/>
        </w:tabs>
        <w:rPr>
          <w:rFonts w:eastAsiaTheme="minorEastAsia" w:cstheme="minorBidi"/>
          <w:noProof/>
          <w:sz w:val="24"/>
        </w:rPr>
      </w:pPr>
      <w:hyperlink w:anchor="_Toc104051283" w:history="1">
        <w:r w:rsidRPr="005822AF">
          <w:rPr>
            <w:rStyle w:val="Hyperlink"/>
            <w:noProof/>
          </w:rPr>
          <w:t>4</w:t>
        </w:r>
        <w:r>
          <w:rPr>
            <w:rFonts w:eastAsiaTheme="minorEastAsia" w:cstheme="minorBidi"/>
            <w:noProof/>
            <w:sz w:val="24"/>
          </w:rPr>
          <w:tab/>
        </w:r>
        <w:r w:rsidRPr="005822AF">
          <w:rPr>
            <w:rStyle w:val="Hyperlink"/>
            <w:noProof/>
          </w:rPr>
          <w:t>Proposed Message Flow</w:t>
        </w:r>
        <w:r>
          <w:rPr>
            <w:noProof/>
            <w:webHidden/>
          </w:rPr>
          <w:tab/>
        </w:r>
        <w:r>
          <w:rPr>
            <w:noProof/>
            <w:webHidden/>
          </w:rPr>
          <w:fldChar w:fldCharType="begin"/>
        </w:r>
        <w:r>
          <w:rPr>
            <w:noProof/>
            <w:webHidden/>
          </w:rPr>
          <w:instrText xml:space="preserve"> PAGEREF _Toc104051283 \h </w:instrText>
        </w:r>
        <w:r>
          <w:rPr>
            <w:noProof/>
            <w:webHidden/>
          </w:rPr>
        </w:r>
        <w:r>
          <w:rPr>
            <w:noProof/>
            <w:webHidden/>
          </w:rPr>
          <w:fldChar w:fldCharType="separate"/>
        </w:r>
        <w:r>
          <w:rPr>
            <w:noProof/>
            <w:webHidden/>
          </w:rPr>
          <w:t>15</w:t>
        </w:r>
        <w:r>
          <w:rPr>
            <w:noProof/>
            <w:webHidden/>
          </w:rPr>
          <w:fldChar w:fldCharType="end"/>
        </w:r>
      </w:hyperlink>
    </w:p>
    <w:p w14:paraId="28A122F2" w14:textId="5383E698" w:rsidR="005821CD" w:rsidRDefault="005821CD">
      <w:pPr>
        <w:pStyle w:val="TOC1"/>
        <w:tabs>
          <w:tab w:val="left" w:pos="450"/>
        </w:tabs>
        <w:rPr>
          <w:rFonts w:eastAsiaTheme="minorEastAsia" w:cstheme="minorBidi"/>
          <w:noProof/>
          <w:sz w:val="24"/>
        </w:rPr>
      </w:pPr>
      <w:hyperlink w:anchor="_Toc104051284" w:history="1">
        <w:r w:rsidRPr="005822AF">
          <w:rPr>
            <w:rStyle w:val="Hyperlink"/>
            <w:noProof/>
          </w:rPr>
          <w:t>5</w:t>
        </w:r>
        <w:r>
          <w:rPr>
            <w:rFonts w:eastAsiaTheme="minorEastAsia" w:cstheme="minorBidi"/>
            <w:noProof/>
            <w:sz w:val="24"/>
          </w:rPr>
          <w:tab/>
        </w:r>
        <w:r w:rsidRPr="005822AF">
          <w:rPr>
            <w:rStyle w:val="Hyperlink"/>
            <w:noProof/>
          </w:rPr>
          <w:t>FIX Message Tables</w:t>
        </w:r>
        <w:r>
          <w:rPr>
            <w:noProof/>
            <w:webHidden/>
          </w:rPr>
          <w:tab/>
        </w:r>
        <w:r>
          <w:rPr>
            <w:noProof/>
            <w:webHidden/>
          </w:rPr>
          <w:fldChar w:fldCharType="begin"/>
        </w:r>
        <w:r>
          <w:rPr>
            <w:noProof/>
            <w:webHidden/>
          </w:rPr>
          <w:instrText xml:space="preserve"> PAGEREF _Toc104051284 \h </w:instrText>
        </w:r>
        <w:r>
          <w:rPr>
            <w:noProof/>
            <w:webHidden/>
          </w:rPr>
        </w:r>
        <w:r>
          <w:rPr>
            <w:noProof/>
            <w:webHidden/>
          </w:rPr>
          <w:fldChar w:fldCharType="separate"/>
        </w:r>
        <w:r>
          <w:rPr>
            <w:noProof/>
            <w:webHidden/>
          </w:rPr>
          <w:t>16</w:t>
        </w:r>
        <w:r>
          <w:rPr>
            <w:noProof/>
            <w:webHidden/>
          </w:rPr>
          <w:fldChar w:fldCharType="end"/>
        </w:r>
      </w:hyperlink>
    </w:p>
    <w:p w14:paraId="48C67667" w14:textId="2FFC8A5C" w:rsidR="005821CD" w:rsidRDefault="005821CD">
      <w:pPr>
        <w:pStyle w:val="TOC1"/>
        <w:tabs>
          <w:tab w:val="left" w:pos="450"/>
        </w:tabs>
        <w:rPr>
          <w:rFonts w:eastAsiaTheme="minorEastAsia" w:cstheme="minorBidi"/>
          <w:noProof/>
          <w:sz w:val="24"/>
        </w:rPr>
      </w:pPr>
      <w:hyperlink w:anchor="_Toc104051285" w:history="1">
        <w:r w:rsidRPr="005822AF">
          <w:rPr>
            <w:rStyle w:val="Hyperlink"/>
            <w:noProof/>
          </w:rPr>
          <w:t>6</w:t>
        </w:r>
        <w:r>
          <w:rPr>
            <w:rFonts w:eastAsiaTheme="minorEastAsia" w:cstheme="minorBidi"/>
            <w:noProof/>
            <w:sz w:val="24"/>
          </w:rPr>
          <w:tab/>
        </w:r>
        <w:r w:rsidRPr="005822AF">
          <w:rPr>
            <w:rStyle w:val="Hyperlink"/>
            <w:noProof/>
          </w:rPr>
          <w:t>FIX Component Blocks</w:t>
        </w:r>
        <w:r>
          <w:rPr>
            <w:noProof/>
            <w:webHidden/>
          </w:rPr>
          <w:tab/>
        </w:r>
        <w:r>
          <w:rPr>
            <w:noProof/>
            <w:webHidden/>
          </w:rPr>
          <w:fldChar w:fldCharType="begin"/>
        </w:r>
        <w:r>
          <w:rPr>
            <w:noProof/>
            <w:webHidden/>
          </w:rPr>
          <w:instrText xml:space="preserve"> PAGEREF _Toc104051285 \h </w:instrText>
        </w:r>
        <w:r>
          <w:rPr>
            <w:noProof/>
            <w:webHidden/>
          </w:rPr>
        </w:r>
        <w:r>
          <w:rPr>
            <w:noProof/>
            <w:webHidden/>
          </w:rPr>
          <w:fldChar w:fldCharType="separate"/>
        </w:r>
        <w:r>
          <w:rPr>
            <w:noProof/>
            <w:webHidden/>
          </w:rPr>
          <w:t>16</w:t>
        </w:r>
        <w:r>
          <w:rPr>
            <w:noProof/>
            <w:webHidden/>
          </w:rPr>
          <w:fldChar w:fldCharType="end"/>
        </w:r>
      </w:hyperlink>
    </w:p>
    <w:p w14:paraId="00B93B1E" w14:textId="71949779" w:rsidR="005821CD" w:rsidRDefault="005821CD">
      <w:pPr>
        <w:pStyle w:val="TOC2"/>
        <w:rPr>
          <w:rFonts w:eastAsiaTheme="minorEastAsia" w:cstheme="minorBidi"/>
          <w:sz w:val="24"/>
        </w:rPr>
      </w:pPr>
      <w:hyperlink w:anchor="_Toc104051286" w:history="1">
        <w:r w:rsidRPr="005822AF">
          <w:rPr>
            <w:rStyle w:val="Hyperlink"/>
          </w:rPr>
          <w:t>6.1</w:t>
        </w:r>
        <w:r>
          <w:rPr>
            <w:rFonts w:eastAsiaTheme="minorEastAsia" w:cstheme="minorBidi"/>
            <w:sz w:val="24"/>
          </w:rPr>
          <w:tab/>
        </w:r>
        <w:r w:rsidRPr="005822AF">
          <w:rPr>
            <w:rStyle w:val="Hyperlink"/>
          </w:rPr>
          <w:t>Component SecAltIDGrp</w:t>
        </w:r>
        <w:r>
          <w:rPr>
            <w:webHidden/>
          </w:rPr>
          <w:tab/>
        </w:r>
        <w:r>
          <w:rPr>
            <w:webHidden/>
          </w:rPr>
          <w:fldChar w:fldCharType="begin"/>
        </w:r>
        <w:r>
          <w:rPr>
            <w:webHidden/>
          </w:rPr>
          <w:instrText xml:space="preserve"> PAGEREF _Toc104051286 \h </w:instrText>
        </w:r>
        <w:r>
          <w:rPr>
            <w:webHidden/>
          </w:rPr>
        </w:r>
        <w:r>
          <w:rPr>
            <w:webHidden/>
          </w:rPr>
          <w:fldChar w:fldCharType="separate"/>
        </w:r>
        <w:r>
          <w:rPr>
            <w:webHidden/>
          </w:rPr>
          <w:t>20</w:t>
        </w:r>
        <w:r>
          <w:rPr>
            <w:webHidden/>
          </w:rPr>
          <w:fldChar w:fldCharType="end"/>
        </w:r>
      </w:hyperlink>
    </w:p>
    <w:p w14:paraId="5D1D9E60" w14:textId="5274F9B0" w:rsidR="005821CD" w:rsidRDefault="005821CD">
      <w:pPr>
        <w:pStyle w:val="TOC2"/>
        <w:rPr>
          <w:rFonts w:eastAsiaTheme="minorEastAsia" w:cstheme="minorBidi"/>
          <w:sz w:val="24"/>
        </w:rPr>
      </w:pPr>
      <w:hyperlink w:anchor="_Toc104051287" w:history="1">
        <w:r w:rsidRPr="005822AF">
          <w:rPr>
            <w:rStyle w:val="Hyperlink"/>
          </w:rPr>
          <w:t>6.2</w:t>
        </w:r>
        <w:r>
          <w:rPr>
            <w:rFonts w:eastAsiaTheme="minorEastAsia" w:cstheme="minorBidi"/>
            <w:sz w:val="24"/>
          </w:rPr>
          <w:tab/>
        </w:r>
        <w:r w:rsidRPr="005822AF">
          <w:rPr>
            <w:rStyle w:val="Hyperlink"/>
          </w:rPr>
          <w:t>Component LegSecAltIDGrp</w:t>
        </w:r>
        <w:r>
          <w:rPr>
            <w:webHidden/>
          </w:rPr>
          <w:tab/>
        </w:r>
        <w:r>
          <w:rPr>
            <w:webHidden/>
          </w:rPr>
          <w:fldChar w:fldCharType="begin"/>
        </w:r>
        <w:r>
          <w:rPr>
            <w:webHidden/>
          </w:rPr>
          <w:instrText xml:space="preserve"> PAGEREF _Toc104051287 \h </w:instrText>
        </w:r>
        <w:r>
          <w:rPr>
            <w:webHidden/>
          </w:rPr>
        </w:r>
        <w:r>
          <w:rPr>
            <w:webHidden/>
          </w:rPr>
          <w:fldChar w:fldCharType="separate"/>
        </w:r>
        <w:r>
          <w:rPr>
            <w:webHidden/>
          </w:rPr>
          <w:t>21</w:t>
        </w:r>
        <w:r>
          <w:rPr>
            <w:webHidden/>
          </w:rPr>
          <w:fldChar w:fldCharType="end"/>
        </w:r>
      </w:hyperlink>
    </w:p>
    <w:p w14:paraId="5451B6B8" w14:textId="2D83F3F3" w:rsidR="005821CD" w:rsidRDefault="005821CD">
      <w:pPr>
        <w:pStyle w:val="TOC2"/>
        <w:rPr>
          <w:rFonts w:eastAsiaTheme="minorEastAsia" w:cstheme="minorBidi"/>
          <w:sz w:val="24"/>
        </w:rPr>
      </w:pPr>
      <w:hyperlink w:anchor="_Toc104051288" w:history="1">
        <w:r w:rsidRPr="005822AF">
          <w:rPr>
            <w:rStyle w:val="Hyperlink"/>
          </w:rPr>
          <w:t>6.3</w:t>
        </w:r>
        <w:r>
          <w:rPr>
            <w:rFonts w:eastAsiaTheme="minorEastAsia" w:cstheme="minorBidi"/>
            <w:sz w:val="24"/>
          </w:rPr>
          <w:tab/>
        </w:r>
        <w:r w:rsidRPr="005822AF">
          <w:rPr>
            <w:rStyle w:val="Hyperlink"/>
          </w:rPr>
          <w:t>Component UndSecAltIDGrp</w:t>
        </w:r>
        <w:r>
          <w:rPr>
            <w:webHidden/>
          </w:rPr>
          <w:tab/>
        </w:r>
        <w:r>
          <w:rPr>
            <w:webHidden/>
          </w:rPr>
          <w:fldChar w:fldCharType="begin"/>
        </w:r>
        <w:r>
          <w:rPr>
            <w:webHidden/>
          </w:rPr>
          <w:instrText xml:space="preserve"> PAGEREF _Toc104051288 \h </w:instrText>
        </w:r>
        <w:r>
          <w:rPr>
            <w:webHidden/>
          </w:rPr>
        </w:r>
        <w:r>
          <w:rPr>
            <w:webHidden/>
          </w:rPr>
          <w:fldChar w:fldCharType="separate"/>
        </w:r>
        <w:r>
          <w:rPr>
            <w:webHidden/>
          </w:rPr>
          <w:t>22</w:t>
        </w:r>
        <w:r>
          <w:rPr>
            <w:webHidden/>
          </w:rPr>
          <w:fldChar w:fldCharType="end"/>
        </w:r>
      </w:hyperlink>
    </w:p>
    <w:p w14:paraId="5DDBA116" w14:textId="72D2F2B5" w:rsidR="005821CD" w:rsidRDefault="005821CD">
      <w:pPr>
        <w:pStyle w:val="TOC1"/>
        <w:tabs>
          <w:tab w:val="left" w:pos="450"/>
        </w:tabs>
        <w:rPr>
          <w:rFonts w:eastAsiaTheme="minorEastAsia" w:cstheme="minorBidi"/>
          <w:noProof/>
          <w:sz w:val="24"/>
        </w:rPr>
      </w:pPr>
      <w:hyperlink w:anchor="_Toc104051289" w:history="1">
        <w:r w:rsidRPr="005822AF">
          <w:rPr>
            <w:rStyle w:val="Hyperlink"/>
            <w:noProof/>
          </w:rPr>
          <w:t>7</w:t>
        </w:r>
        <w:r>
          <w:rPr>
            <w:rFonts w:eastAsiaTheme="minorEastAsia" w:cstheme="minorBidi"/>
            <w:noProof/>
            <w:sz w:val="24"/>
          </w:rPr>
          <w:tab/>
        </w:r>
        <w:r w:rsidRPr="005822AF">
          <w:rPr>
            <w:rStyle w:val="Hyperlink"/>
            <w:noProof/>
          </w:rPr>
          <w:t>Category Changes</w:t>
        </w:r>
        <w:r>
          <w:rPr>
            <w:noProof/>
            <w:webHidden/>
          </w:rPr>
          <w:tab/>
        </w:r>
        <w:r>
          <w:rPr>
            <w:noProof/>
            <w:webHidden/>
          </w:rPr>
          <w:fldChar w:fldCharType="begin"/>
        </w:r>
        <w:r>
          <w:rPr>
            <w:noProof/>
            <w:webHidden/>
          </w:rPr>
          <w:instrText xml:space="preserve"> PAGEREF _Toc104051289 \h </w:instrText>
        </w:r>
        <w:r>
          <w:rPr>
            <w:noProof/>
            <w:webHidden/>
          </w:rPr>
        </w:r>
        <w:r>
          <w:rPr>
            <w:noProof/>
            <w:webHidden/>
          </w:rPr>
          <w:fldChar w:fldCharType="separate"/>
        </w:r>
        <w:r>
          <w:rPr>
            <w:noProof/>
            <w:webHidden/>
          </w:rPr>
          <w:t>22</w:t>
        </w:r>
        <w:r>
          <w:rPr>
            <w:noProof/>
            <w:webHidden/>
          </w:rPr>
          <w:fldChar w:fldCharType="end"/>
        </w:r>
      </w:hyperlink>
    </w:p>
    <w:p w14:paraId="4DBFA694" w14:textId="27A4269F" w:rsidR="005821CD" w:rsidRDefault="005821CD">
      <w:pPr>
        <w:pStyle w:val="TOC1"/>
        <w:rPr>
          <w:rFonts w:eastAsiaTheme="minorEastAsia" w:cstheme="minorBidi"/>
          <w:noProof/>
          <w:sz w:val="24"/>
        </w:rPr>
      </w:pPr>
      <w:hyperlink w:anchor="_Toc104051290" w:history="1">
        <w:r w:rsidRPr="005822AF">
          <w:rPr>
            <w:rStyle w:val="Hyperlink"/>
            <w:noProof/>
          </w:rPr>
          <w:t>Appendix A - Data Dictionary</w:t>
        </w:r>
        <w:r>
          <w:rPr>
            <w:noProof/>
            <w:webHidden/>
          </w:rPr>
          <w:tab/>
        </w:r>
        <w:r>
          <w:rPr>
            <w:noProof/>
            <w:webHidden/>
          </w:rPr>
          <w:fldChar w:fldCharType="begin"/>
        </w:r>
        <w:r>
          <w:rPr>
            <w:noProof/>
            <w:webHidden/>
          </w:rPr>
          <w:instrText xml:space="preserve"> PAGEREF _Toc104051290 \h </w:instrText>
        </w:r>
        <w:r>
          <w:rPr>
            <w:noProof/>
            <w:webHidden/>
          </w:rPr>
        </w:r>
        <w:r>
          <w:rPr>
            <w:noProof/>
            <w:webHidden/>
          </w:rPr>
          <w:fldChar w:fldCharType="separate"/>
        </w:r>
        <w:r>
          <w:rPr>
            <w:noProof/>
            <w:webHidden/>
          </w:rPr>
          <w:t>23</w:t>
        </w:r>
        <w:r>
          <w:rPr>
            <w:noProof/>
            <w:webHidden/>
          </w:rPr>
          <w:fldChar w:fldCharType="end"/>
        </w:r>
      </w:hyperlink>
    </w:p>
    <w:p w14:paraId="4C665096" w14:textId="38601403" w:rsidR="005821CD" w:rsidRDefault="005821CD">
      <w:pPr>
        <w:pStyle w:val="TOC1"/>
        <w:rPr>
          <w:rFonts w:eastAsiaTheme="minorEastAsia" w:cstheme="minorBidi"/>
          <w:noProof/>
          <w:sz w:val="24"/>
        </w:rPr>
      </w:pPr>
      <w:hyperlink w:anchor="_Toc104051291" w:history="1">
        <w:r w:rsidRPr="005822AF">
          <w:rPr>
            <w:rStyle w:val="Hyperlink"/>
            <w:noProof/>
          </w:rPr>
          <w:t>Appendix B - Glossary Entries</w:t>
        </w:r>
        <w:r>
          <w:rPr>
            <w:noProof/>
            <w:webHidden/>
          </w:rPr>
          <w:tab/>
        </w:r>
        <w:r>
          <w:rPr>
            <w:noProof/>
            <w:webHidden/>
          </w:rPr>
          <w:fldChar w:fldCharType="begin"/>
        </w:r>
        <w:r>
          <w:rPr>
            <w:noProof/>
            <w:webHidden/>
          </w:rPr>
          <w:instrText xml:space="preserve"> PAGEREF _Toc104051291 \h </w:instrText>
        </w:r>
        <w:r>
          <w:rPr>
            <w:noProof/>
            <w:webHidden/>
          </w:rPr>
        </w:r>
        <w:r>
          <w:rPr>
            <w:noProof/>
            <w:webHidden/>
          </w:rPr>
          <w:fldChar w:fldCharType="separate"/>
        </w:r>
        <w:r>
          <w:rPr>
            <w:noProof/>
            <w:webHidden/>
          </w:rPr>
          <w:t>42</w:t>
        </w:r>
        <w:r>
          <w:rPr>
            <w:noProof/>
            <w:webHidden/>
          </w:rPr>
          <w:fldChar w:fldCharType="end"/>
        </w:r>
      </w:hyperlink>
    </w:p>
    <w:p w14:paraId="0C2E55A6" w14:textId="50F3585D" w:rsidR="005821CD" w:rsidRDefault="005821CD">
      <w:pPr>
        <w:pStyle w:val="TOC1"/>
        <w:rPr>
          <w:rFonts w:eastAsiaTheme="minorEastAsia" w:cstheme="minorBidi"/>
          <w:noProof/>
          <w:sz w:val="24"/>
        </w:rPr>
      </w:pPr>
      <w:hyperlink w:anchor="_Toc104051292" w:history="1">
        <w:r w:rsidRPr="005822AF">
          <w:rPr>
            <w:rStyle w:val="Hyperlink"/>
            <w:noProof/>
          </w:rPr>
          <w:t>Appendix C - Abbreviations</w:t>
        </w:r>
        <w:r>
          <w:rPr>
            <w:noProof/>
            <w:webHidden/>
          </w:rPr>
          <w:tab/>
        </w:r>
        <w:r>
          <w:rPr>
            <w:noProof/>
            <w:webHidden/>
          </w:rPr>
          <w:fldChar w:fldCharType="begin"/>
        </w:r>
        <w:r>
          <w:rPr>
            <w:noProof/>
            <w:webHidden/>
          </w:rPr>
          <w:instrText xml:space="preserve"> PAGEREF _Toc104051292 \h </w:instrText>
        </w:r>
        <w:r>
          <w:rPr>
            <w:noProof/>
            <w:webHidden/>
          </w:rPr>
        </w:r>
        <w:r>
          <w:rPr>
            <w:noProof/>
            <w:webHidden/>
          </w:rPr>
          <w:fldChar w:fldCharType="separate"/>
        </w:r>
        <w:r>
          <w:rPr>
            <w:noProof/>
            <w:webHidden/>
          </w:rPr>
          <w:t>42</w:t>
        </w:r>
        <w:r>
          <w:rPr>
            <w:noProof/>
            <w:webHidden/>
          </w:rPr>
          <w:fldChar w:fldCharType="end"/>
        </w:r>
      </w:hyperlink>
    </w:p>
    <w:p w14:paraId="68987BE5" w14:textId="51E8CFD8" w:rsidR="005821CD" w:rsidRDefault="005821CD">
      <w:pPr>
        <w:pStyle w:val="TOC1"/>
        <w:rPr>
          <w:rFonts w:eastAsiaTheme="minorEastAsia" w:cstheme="minorBidi"/>
          <w:noProof/>
          <w:sz w:val="24"/>
        </w:rPr>
      </w:pPr>
      <w:hyperlink w:anchor="_Toc104051293" w:history="1">
        <w:r w:rsidRPr="005822AF">
          <w:rPr>
            <w:rStyle w:val="Hyperlink"/>
            <w:noProof/>
          </w:rPr>
          <w:t>Appendix D - Usage Examples</w:t>
        </w:r>
        <w:r>
          <w:rPr>
            <w:noProof/>
            <w:webHidden/>
          </w:rPr>
          <w:tab/>
        </w:r>
        <w:r>
          <w:rPr>
            <w:noProof/>
            <w:webHidden/>
          </w:rPr>
          <w:fldChar w:fldCharType="begin"/>
        </w:r>
        <w:r>
          <w:rPr>
            <w:noProof/>
            <w:webHidden/>
          </w:rPr>
          <w:instrText xml:space="preserve"> PAGEREF _Toc104051293 \h </w:instrText>
        </w:r>
        <w:r>
          <w:rPr>
            <w:noProof/>
            <w:webHidden/>
          </w:rPr>
        </w:r>
        <w:r>
          <w:rPr>
            <w:noProof/>
            <w:webHidden/>
          </w:rPr>
          <w:fldChar w:fldCharType="separate"/>
        </w:r>
        <w:r>
          <w:rPr>
            <w:noProof/>
            <w:webHidden/>
          </w:rPr>
          <w:t>43</w:t>
        </w:r>
        <w:r>
          <w:rPr>
            <w:noProof/>
            <w:webHidden/>
          </w:rPr>
          <w:fldChar w:fldCharType="end"/>
        </w:r>
      </w:hyperlink>
    </w:p>
    <w:p w14:paraId="638D98FA" w14:textId="3CD6020B" w:rsidR="000B410A" w:rsidRPr="000B410A" w:rsidRDefault="000B410A">
      <w:r>
        <w:fldChar w:fldCharType="end"/>
      </w:r>
    </w:p>
    <w:p w14:paraId="4A32ACC6" w14:textId="17D70081" w:rsidR="00640B1F" w:rsidRDefault="00640B1F" w:rsidP="00640B1F">
      <w:pPr>
        <w:pStyle w:val="Title"/>
      </w:pPr>
      <w:r>
        <w:br w:type="page"/>
      </w:r>
      <w:r>
        <w:lastRenderedPageBreak/>
        <w:t xml:space="preserve">Table of </w:t>
      </w:r>
      <w:r w:rsidR="00C97BAD">
        <w:t>Tables</w:t>
      </w:r>
    </w:p>
    <w:p w14:paraId="6E50FDE6" w14:textId="4224658C" w:rsidR="00316D9D" w:rsidRDefault="00316D9D">
      <w:pPr>
        <w:pStyle w:val="TableofFigures"/>
        <w:tabs>
          <w:tab w:val="right" w:leader="dot" w:pos="9350"/>
        </w:tabs>
        <w:rPr>
          <w:noProof/>
        </w:rPr>
      </w:pPr>
      <w:r>
        <w:fldChar w:fldCharType="begin"/>
      </w:r>
      <w:r>
        <w:instrText xml:space="preserve"> TOC \h \z \c "Table" </w:instrText>
      </w:r>
      <w:r>
        <w:fldChar w:fldCharType="separate"/>
      </w:r>
      <w:hyperlink w:anchor="_Toc103068590" w:history="1">
        <w:r w:rsidRPr="001B3214">
          <w:rPr>
            <w:rStyle w:val="Hyperlink"/>
            <w:noProof/>
          </w:rPr>
          <w:t>Table 1 Fields to identify currency source schemes in messages</w:t>
        </w:r>
        <w:r>
          <w:rPr>
            <w:noProof/>
            <w:webHidden/>
          </w:rPr>
          <w:tab/>
        </w:r>
        <w:r>
          <w:rPr>
            <w:noProof/>
            <w:webHidden/>
          </w:rPr>
          <w:fldChar w:fldCharType="begin"/>
        </w:r>
        <w:r>
          <w:rPr>
            <w:noProof/>
            <w:webHidden/>
          </w:rPr>
          <w:instrText xml:space="preserve"> PAGEREF _Toc103068590 \h </w:instrText>
        </w:r>
        <w:r>
          <w:rPr>
            <w:noProof/>
            <w:webHidden/>
          </w:rPr>
        </w:r>
        <w:r>
          <w:rPr>
            <w:noProof/>
            <w:webHidden/>
          </w:rPr>
          <w:fldChar w:fldCharType="separate"/>
        </w:r>
        <w:r w:rsidR="00A83B1D">
          <w:rPr>
            <w:noProof/>
            <w:webHidden/>
          </w:rPr>
          <w:t>10</w:t>
        </w:r>
        <w:r>
          <w:rPr>
            <w:noProof/>
            <w:webHidden/>
          </w:rPr>
          <w:fldChar w:fldCharType="end"/>
        </w:r>
      </w:hyperlink>
    </w:p>
    <w:p w14:paraId="34294EC6" w14:textId="242AB468" w:rsidR="00316D9D" w:rsidRDefault="00275F1B">
      <w:pPr>
        <w:pStyle w:val="TableofFigures"/>
        <w:tabs>
          <w:tab w:val="right" w:leader="dot" w:pos="9350"/>
        </w:tabs>
        <w:rPr>
          <w:noProof/>
        </w:rPr>
      </w:pPr>
      <w:hyperlink w:anchor="_Toc103068591" w:history="1">
        <w:r w:rsidR="00316D9D" w:rsidRPr="001B3214">
          <w:rPr>
            <w:rStyle w:val="Hyperlink"/>
            <w:noProof/>
          </w:rPr>
          <w:t>Table 2 Fields to identify currency source schemes in components</w:t>
        </w:r>
        <w:r w:rsidR="00316D9D">
          <w:rPr>
            <w:noProof/>
            <w:webHidden/>
          </w:rPr>
          <w:tab/>
        </w:r>
        <w:r w:rsidR="00316D9D">
          <w:rPr>
            <w:noProof/>
            <w:webHidden/>
          </w:rPr>
          <w:fldChar w:fldCharType="begin"/>
        </w:r>
        <w:r w:rsidR="00316D9D">
          <w:rPr>
            <w:noProof/>
            <w:webHidden/>
          </w:rPr>
          <w:instrText xml:space="preserve"> PAGEREF _Toc103068591 \h </w:instrText>
        </w:r>
        <w:r w:rsidR="00316D9D">
          <w:rPr>
            <w:noProof/>
            <w:webHidden/>
          </w:rPr>
        </w:r>
        <w:r w:rsidR="00316D9D">
          <w:rPr>
            <w:noProof/>
            <w:webHidden/>
          </w:rPr>
          <w:fldChar w:fldCharType="separate"/>
        </w:r>
        <w:r w:rsidR="00A83B1D">
          <w:rPr>
            <w:noProof/>
            <w:webHidden/>
          </w:rPr>
          <w:t>11</w:t>
        </w:r>
        <w:r w:rsidR="00316D9D">
          <w:rPr>
            <w:noProof/>
            <w:webHidden/>
          </w:rPr>
          <w:fldChar w:fldCharType="end"/>
        </w:r>
      </w:hyperlink>
    </w:p>
    <w:p w14:paraId="72FBA2AF" w14:textId="2FBFE343" w:rsidR="00C97BAD" w:rsidRDefault="00316D9D" w:rsidP="00CF1031">
      <w:r>
        <w:fldChar w:fldCharType="end"/>
      </w:r>
    </w:p>
    <w:p w14:paraId="151B0EBC"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4A10FDDD" w14:textId="77777777" w:rsidR="0031072B" w:rsidRPr="0031072B" w:rsidRDefault="0031072B"/>
    <w:p w14:paraId="08E7F0A3" w14:textId="77777777" w:rsidR="00595D9C" w:rsidRPr="007E7E19" w:rsidRDefault="00640B1F" w:rsidP="00595D9C">
      <w:pPr>
        <w:pStyle w:val="Heading1"/>
        <w:numPr>
          <w:ilvl w:val="0"/>
          <w:numId w:val="0"/>
        </w:numPr>
      </w:pPr>
      <w:r>
        <w:br w:type="page"/>
      </w:r>
      <w:bookmarkStart w:id="5" w:name="_Toc105492366"/>
      <w:bookmarkStart w:id="6" w:name="_Toc116820695"/>
      <w:bookmarkStart w:id="7" w:name="_Toc104051268"/>
      <w:r w:rsidR="00595D9C" w:rsidRPr="007E7E19">
        <w:lastRenderedPageBreak/>
        <w:t>Document History</w:t>
      </w:r>
      <w:bookmarkEnd w:id="5"/>
      <w:bookmarkEnd w:id="6"/>
      <w:bookmarkEnd w:id="7"/>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5BE89B28" w:rsidR="00595D9C" w:rsidRDefault="00FE1FC3" w:rsidP="001224E5">
            <w:pPr>
              <w:pStyle w:val="BodyText"/>
            </w:pPr>
            <w:r>
              <w:t>v0</w:t>
            </w:r>
            <w:r w:rsidR="00EB08AC">
              <w:t>.</w:t>
            </w:r>
            <w:r>
              <w:t>1</w:t>
            </w:r>
          </w:p>
        </w:tc>
        <w:tc>
          <w:tcPr>
            <w:tcW w:w="1440" w:type="dxa"/>
            <w:tcBorders>
              <w:top w:val="nil"/>
            </w:tcBorders>
          </w:tcPr>
          <w:p w14:paraId="051B581E" w14:textId="79067FE8" w:rsidR="00595D9C" w:rsidRDefault="00EB69BA" w:rsidP="001224E5">
            <w:pPr>
              <w:pStyle w:val="BodyText"/>
            </w:pPr>
            <w:r>
              <w:t>Apr 2</w:t>
            </w:r>
            <w:r w:rsidR="00527012">
              <w:t>6</w:t>
            </w:r>
            <w:r>
              <w:t>, 2022</w:t>
            </w:r>
          </w:p>
        </w:tc>
        <w:tc>
          <w:tcPr>
            <w:tcW w:w="2520" w:type="dxa"/>
            <w:tcBorders>
              <w:top w:val="nil"/>
            </w:tcBorders>
          </w:tcPr>
          <w:p w14:paraId="0AEEDC26" w14:textId="7FCCE5A7" w:rsidR="00BB02A2" w:rsidRDefault="00BB02A2" w:rsidP="001224E5">
            <w:pPr>
              <w:pStyle w:val="BodyText"/>
            </w:pPr>
            <w:r>
              <w:t>Hanno Klein, GTC</w:t>
            </w:r>
          </w:p>
          <w:p w14:paraId="051029C7" w14:textId="08A95B2E" w:rsidR="00595D9C" w:rsidRDefault="000969AE" w:rsidP="001224E5">
            <w:pPr>
              <w:pStyle w:val="BodyText"/>
            </w:pPr>
            <w:r>
              <w:t>Shraddh</w:t>
            </w:r>
            <w:r w:rsidR="00D47DE5">
              <w:t xml:space="preserve">a </w:t>
            </w:r>
            <w:r w:rsidR="00EB69BA">
              <w:t>Gohad</w:t>
            </w:r>
            <w:r>
              <w:t>, IIT</w:t>
            </w:r>
          </w:p>
        </w:tc>
        <w:tc>
          <w:tcPr>
            <w:tcW w:w="4410" w:type="dxa"/>
            <w:tcBorders>
              <w:top w:val="nil"/>
            </w:tcBorders>
          </w:tcPr>
          <w:p w14:paraId="581F7795" w14:textId="3CAE283A" w:rsidR="00595D9C" w:rsidRDefault="000969AE" w:rsidP="001224E5">
            <w:pPr>
              <w:pStyle w:val="BodyText"/>
            </w:pPr>
            <w:r>
              <w:t>Initial draft</w:t>
            </w:r>
          </w:p>
        </w:tc>
      </w:tr>
      <w:tr w:rsidR="00595D9C" w14:paraId="78D9DFE5" w14:textId="77777777" w:rsidTr="004C5FAF">
        <w:tc>
          <w:tcPr>
            <w:tcW w:w="1188" w:type="dxa"/>
          </w:tcPr>
          <w:p w14:paraId="63568DDA" w14:textId="75D22B34" w:rsidR="00595D9C" w:rsidRDefault="00525E8B" w:rsidP="001224E5">
            <w:pPr>
              <w:pStyle w:val="BodyText"/>
            </w:pPr>
            <w:r>
              <w:t>v</w:t>
            </w:r>
            <w:r w:rsidR="000009B4">
              <w:t>0.2</w:t>
            </w:r>
          </w:p>
        </w:tc>
        <w:tc>
          <w:tcPr>
            <w:tcW w:w="1440" w:type="dxa"/>
          </w:tcPr>
          <w:p w14:paraId="0A8CCC20" w14:textId="7F8A4421" w:rsidR="00595D9C" w:rsidRDefault="000009B4" w:rsidP="001224E5">
            <w:pPr>
              <w:pStyle w:val="BodyText"/>
            </w:pPr>
            <w:r>
              <w:t xml:space="preserve">May </w:t>
            </w:r>
            <w:r w:rsidR="00B63432">
              <w:t>11</w:t>
            </w:r>
            <w:r>
              <w:t>, 2022</w:t>
            </w:r>
          </w:p>
        </w:tc>
        <w:tc>
          <w:tcPr>
            <w:tcW w:w="2520" w:type="dxa"/>
          </w:tcPr>
          <w:p w14:paraId="567F98A1" w14:textId="3C91B15F" w:rsidR="00595D9C" w:rsidRDefault="000009B4" w:rsidP="001224E5">
            <w:pPr>
              <w:pStyle w:val="BodyText"/>
            </w:pPr>
            <w:r>
              <w:t>Hanno Klein, GTC</w:t>
            </w:r>
          </w:p>
        </w:tc>
        <w:tc>
          <w:tcPr>
            <w:tcW w:w="4410" w:type="dxa"/>
          </w:tcPr>
          <w:p w14:paraId="02F137FC" w14:textId="77777777" w:rsidR="00595D9C" w:rsidRDefault="000009B4" w:rsidP="001224E5">
            <w:pPr>
              <w:pStyle w:val="BodyText"/>
            </w:pPr>
            <w:r>
              <w:t xml:space="preserve">Updates after </w:t>
            </w:r>
            <w:r w:rsidR="002F181E">
              <w:t>WG review Apr 28</w:t>
            </w:r>
          </w:p>
          <w:p w14:paraId="780F2A62" w14:textId="51D76334" w:rsidR="002B3BF9" w:rsidRDefault="002B3BF9" w:rsidP="001224E5">
            <w:pPr>
              <w:pStyle w:val="BodyText"/>
            </w:pPr>
            <w:r>
              <w:t>Updates of Chapters 5 and 6</w:t>
            </w:r>
          </w:p>
        </w:tc>
      </w:tr>
      <w:tr w:rsidR="005C7C09" w14:paraId="608BF247" w14:textId="77777777" w:rsidTr="004C5FAF">
        <w:tc>
          <w:tcPr>
            <w:tcW w:w="1188" w:type="dxa"/>
          </w:tcPr>
          <w:p w14:paraId="596F3C6A" w14:textId="6B655155" w:rsidR="005C7C09" w:rsidRDefault="005C7C09" w:rsidP="005C7C09">
            <w:pPr>
              <w:pStyle w:val="BodyText"/>
            </w:pPr>
            <w:r>
              <w:t>V0.3</w:t>
            </w:r>
          </w:p>
        </w:tc>
        <w:tc>
          <w:tcPr>
            <w:tcW w:w="1440" w:type="dxa"/>
          </w:tcPr>
          <w:p w14:paraId="5DF4DA53" w14:textId="77777777" w:rsidR="005C7C09" w:rsidRDefault="005C7C09" w:rsidP="005C7C09">
            <w:pPr>
              <w:pStyle w:val="BodyText"/>
            </w:pPr>
            <w:r>
              <w:t>May 12, 2022</w:t>
            </w:r>
          </w:p>
          <w:p w14:paraId="2B8AC5F7" w14:textId="77777777" w:rsidR="00CA580A" w:rsidRDefault="00CA580A" w:rsidP="005C7C09">
            <w:pPr>
              <w:pStyle w:val="BodyText"/>
            </w:pPr>
            <w:r>
              <w:t>May 1</w:t>
            </w:r>
            <w:r w:rsidR="00231225">
              <w:t>8</w:t>
            </w:r>
            <w:r>
              <w:t>, 2022</w:t>
            </w:r>
            <w:r w:rsidR="00AD75D4">
              <w:br/>
            </w:r>
          </w:p>
          <w:p w14:paraId="1B6DA1D3" w14:textId="6BB83DFB" w:rsidR="00AD75D4" w:rsidRDefault="00AD75D4" w:rsidP="005C7C09">
            <w:pPr>
              <w:pStyle w:val="BodyText"/>
            </w:pPr>
            <w:r>
              <w:t>May 20, 2022</w:t>
            </w:r>
          </w:p>
        </w:tc>
        <w:tc>
          <w:tcPr>
            <w:tcW w:w="2520" w:type="dxa"/>
          </w:tcPr>
          <w:p w14:paraId="57E5E408" w14:textId="5EF37BE4" w:rsidR="005C7C09" w:rsidRDefault="005C7C09" w:rsidP="005C7C09">
            <w:pPr>
              <w:pStyle w:val="BodyText"/>
            </w:pPr>
            <w:r>
              <w:t>Hanno Klein, GTC</w:t>
            </w:r>
          </w:p>
        </w:tc>
        <w:tc>
          <w:tcPr>
            <w:tcW w:w="4410" w:type="dxa"/>
          </w:tcPr>
          <w:p w14:paraId="14F46F85" w14:textId="77777777" w:rsidR="005C7C09" w:rsidRDefault="00DC4FBC" w:rsidP="005C7C09">
            <w:pPr>
              <w:pStyle w:val="BodyText"/>
            </w:pPr>
            <w:r>
              <w:t>U</w:t>
            </w:r>
            <w:r w:rsidR="00D81FD5">
              <w:t xml:space="preserve">pdates </w:t>
            </w:r>
            <w:r>
              <w:t>after WG review May 12</w:t>
            </w:r>
          </w:p>
          <w:p w14:paraId="1BE5110F" w14:textId="77777777" w:rsidR="00CA580A" w:rsidRDefault="00CA580A" w:rsidP="005C7C09">
            <w:pPr>
              <w:pStyle w:val="BodyText"/>
            </w:pPr>
            <w:r>
              <w:t>Updated Data Dictionary based on the requirements.</w:t>
            </w:r>
          </w:p>
          <w:p w14:paraId="2969F294" w14:textId="58F0B04F" w:rsidR="00AD75D4" w:rsidRDefault="00AD75D4" w:rsidP="005C7C09">
            <w:pPr>
              <w:pStyle w:val="BodyText"/>
            </w:pPr>
            <w:r>
              <w:t>Added examples from Digital Asset WG.</w:t>
            </w:r>
          </w:p>
        </w:tc>
      </w:tr>
      <w:tr w:rsidR="005C7C09" w14:paraId="7ED7A370" w14:textId="77777777" w:rsidTr="004C5FAF">
        <w:tc>
          <w:tcPr>
            <w:tcW w:w="1188" w:type="dxa"/>
          </w:tcPr>
          <w:p w14:paraId="73DA77D0" w14:textId="77777777" w:rsidR="005C7C09" w:rsidRDefault="005C7C09" w:rsidP="005C7C09">
            <w:pPr>
              <w:pStyle w:val="BodyText"/>
            </w:pPr>
          </w:p>
        </w:tc>
        <w:tc>
          <w:tcPr>
            <w:tcW w:w="1440" w:type="dxa"/>
          </w:tcPr>
          <w:p w14:paraId="1F336797" w14:textId="77777777" w:rsidR="005C7C09" w:rsidRDefault="005C7C09" w:rsidP="005C7C09">
            <w:pPr>
              <w:pStyle w:val="BodyText"/>
            </w:pPr>
          </w:p>
        </w:tc>
        <w:tc>
          <w:tcPr>
            <w:tcW w:w="2520" w:type="dxa"/>
          </w:tcPr>
          <w:p w14:paraId="1219DD9B" w14:textId="77777777" w:rsidR="005C7C09" w:rsidRDefault="005C7C09" w:rsidP="005C7C09">
            <w:pPr>
              <w:pStyle w:val="BodyText"/>
            </w:pPr>
          </w:p>
        </w:tc>
        <w:tc>
          <w:tcPr>
            <w:tcW w:w="4410" w:type="dxa"/>
          </w:tcPr>
          <w:p w14:paraId="05573D4F" w14:textId="77777777" w:rsidR="005C7C09" w:rsidRDefault="005C7C09" w:rsidP="005C7C09">
            <w:pPr>
              <w:pStyle w:val="BodyText"/>
            </w:pPr>
          </w:p>
        </w:tc>
      </w:tr>
      <w:tr w:rsidR="005C7C09" w14:paraId="0454FF51" w14:textId="77777777" w:rsidTr="004C5FAF">
        <w:tc>
          <w:tcPr>
            <w:tcW w:w="1188" w:type="dxa"/>
          </w:tcPr>
          <w:p w14:paraId="31A5F22E" w14:textId="77777777" w:rsidR="005C7C09" w:rsidRDefault="005C7C09" w:rsidP="005C7C09">
            <w:pPr>
              <w:pStyle w:val="BodyText"/>
            </w:pPr>
          </w:p>
        </w:tc>
        <w:tc>
          <w:tcPr>
            <w:tcW w:w="1440" w:type="dxa"/>
          </w:tcPr>
          <w:p w14:paraId="4648972B" w14:textId="77777777" w:rsidR="005C7C09" w:rsidRDefault="005C7C09" w:rsidP="005C7C09">
            <w:pPr>
              <w:pStyle w:val="BodyText"/>
            </w:pPr>
          </w:p>
        </w:tc>
        <w:tc>
          <w:tcPr>
            <w:tcW w:w="2520" w:type="dxa"/>
          </w:tcPr>
          <w:p w14:paraId="69DC18E5" w14:textId="77777777" w:rsidR="005C7C09" w:rsidRDefault="005C7C09" w:rsidP="005C7C09">
            <w:pPr>
              <w:pStyle w:val="BodyText"/>
            </w:pPr>
          </w:p>
        </w:tc>
        <w:tc>
          <w:tcPr>
            <w:tcW w:w="4410" w:type="dxa"/>
          </w:tcPr>
          <w:p w14:paraId="3BB405F3" w14:textId="77777777" w:rsidR="005C7C09" w:rsidRDefault="005C7C09" w:rsidP="005C7C09">
            <w:pPr>
              <w:pStyle w:val="BodyText"/>
            </w:pPr>
          </w:p>
        </w:tc>
      </w:tr>
      <w:tr w:rsidR="005C7C09" w14:paraId="07C87C02" w14:textId="77777777" w:rsidTr="004C5FAF">
        <w:tc>
          <w:tcPr>
            <w:tcW w:w="1188" w:type="dxa"/>
          </w:tcPr>
          <w:p w14:paraId="4BD37734" w14:textId="77777777" w:rsidR="005C7C09" w:rsidRDefault="005C7C09" w:rsidP="005C7C09">
            <w:pPr>
              <w:pStyle w:val="BodyText"/>
            </w:pPr>
          </w:p>
        </w:tc>
        <w:tc>
          <w:tcPr>
            <w:tcW w:w="1440" w:type="dxa"/>
          </w:tcPr>
          <w:p w14:paraId="0A90E940" w14:textId="77777777" w:rsidR="005C7C09" w:rsidRDefault="005C7C09" w:rsidP="005C7C09">
            <w:pPr>
              <w:pStyle w:val="BodyText"/>
            </w:pPr>
          </w:p>
        </w:tc>
        <w:tc>
          <w:tcPr>
            <w:tcW w:w="2520" w:type="dxa"/>
          </w:tcPr>
          <w:p w14:paraId="7450EA2E" w14:textId="77777777" w:rsidR="005C7C09" w:rsidRDefault="005C7C09" w:rsidP="005C7C09">
            <w:pPr>
              <w:pStyle w:val="BodyText"/>
            </w:pPr>
          </w:p>
        </w:tc>
        <w:tc>
          <w:tcPr>
            <w:tcW w:w="4410" w:type="dxa"/>
          </w:tcPr>
          <w:p w14:paraId="5F34CDD0" w14:textId="77777777" w:rsidR="005C7C09" w:rsidRDefault="005C7C09" w:rsidP="005C7C09">
            <w:pPr>
              <w:pStyle w:val="BodyText"/>
            </w:pPr>
          </w:p>
        </w:tc>
      </w:tr>
      <w:tr w:rsidR="005C7C09" w14:paraId="53064CD1" w14:textId="77777777" w:rsidTr="004C5FAF">
        <w:tc>
          <w:tcPr>
            <w:tcW w:w="1188" w:type="dxa"/>
          </w:tcPr>
          <w:p w14:paraId="314A0B3B" w14:textId="77777777" w:rsidR="005C7C09" w:rsidRDefault="005C7C09" w:rsidP="005C7C09">
            <w:pPr>
              <w:pStyle w:val="BodyText"/>
            </w:pPr>
          </w:p>
        </w:tc>
        <w:tc>
          <w:tcPr>
            <w:tcW w:w="1440" w:type="dxa"/>
          </w:tcPr>
          <w:p w14:paraId="009D9A3F" w14:textId="77777777" w:rsidR="005C7C09" w:rsidRDefault="005C7C09" w:rsidP="005C7C09">
            <w:pPr>
              <w:pStyle w:val="BodyText"/>
            </w:pPr>
          </w:p>
        </w:tc>
        <w:tc>
          <w:tcPr>
            <w:tcW w:w="2520" w:type="dxa"/>
          </w:tcPr>
          <w:p w14:paraId="39332520" w14:textId="77777777" w:rsidR="005C7C09" w:rsidRDefault="005C7C09" w:rsidP="005C7C09">
            <w:pPr>
              <w:pStyle w:val="BodyText"/>
            </w:pPr>
          </w:p>
        </w:tc>
        <w:tc>
          <w:tcPr>
            <w:tcW w:w="4410" w:type="dxa"/>
          </w:tcPr>
          <w:p w14:paraId="7A2405FA" w14:textId="77777777" w:rsidR="005C7C09" w:rsidRDefault="005C7C09" w:rsidP="005C7C09">
            <w:pPr>
              <w:pStyle w:val="BodyText"/>
            </w:pPr>
          </w:p>
        </w:tc>
      </w:tr>
      <w:tr w:rsidR="005C7C09" w14:paraId="71569BF0" w14:textId="77777777" w:rsidTr="004C5FAF">
        <w:tc>
          <w:tcPr>
            <w:tcW w:w="1188" w:type="dxa"/>
          </w:tcPr>
          <w:p w14:paraId="33BDD7A7" w14:textId="77777777" w:rsidR="005C7C09" w:rsidRDefault="005C7C09" w:rsidP="005C7C09">
            <w:pPr>
              <w:pStyle w:val="BodyText"/>
            </w:pPr>
          </w:p>
        </w:tc>
        <w:tc>
          <w:tcPr>
            <w:tcW w:w="1440" w:type="dxa"/>
          </w:tcPr>
          <w:p w14:paraId="1506E076" w14:textId="77777777" w:rsidR="005C7C09" w:rsidRDefault="005C7C09" w:rsidP="005C7C09">
            <w:pPr>
              <w:pStyle w:val="BodyText"/>
            </w:pPr>
          </w:p>
        </w:tc>
        <w:tc>
          <w:tcPr>
            <w:tcW w:w="2520" w:type="dxa"/>
          </w:tcPr>
          <w:p w14:paraId="43DDCA96" w14:textId="77777777" w:rsidR="005C7C09" w:rsidRDefault="005C7C09" w:rsidP="005C7C09">
            <w:pPr>
              <w:pStyle w:val="BodyText"/>
            </w:pPr>
          </w:p>
        </w:tc>
        <w:tc>
          <w:tcPr>
            <w:tcW w:w="4410" w:type="dxa"/>
          </w:tcPr>
          <w:p w14:paraId="2EB1AD6B" w14:textId="77777777" w:rsidR="005C7C09" w:rsidRDefault="005C7C09" w:rsidP="005C7C09">
            <w:pPr>
              <w:pStyle w:val="BodyText"/>
            </w:pPr>
          </w:p>
        </w:tc>
      </w:tr>
      <w:tr w:rsidR="005C7C09" w14:paraId="656F3492" w14:textId="77777777" w:rsidTr="004C5FAF">
        <w:tc>
          <w:tcPr>
            <w:tcW w:w="1188" w:type="dxa"/>
          </w:tcPr>
          <w:p w14:paraId="22A93DA0" w14:textId="77777777" w:rsidR="005C7C09" w:rsidRDefault="005C7C09" w:rsidP="005C7C09">
            <w:pPr>
              <w:pStyle w:val="BodyText"/>
            </w:pPr>
          </w:p>
        </w:tc>
        <w:tc>
          <w:tcPr>
            <w:tcW w:w="1440" w:type="dxa"/>
          </w:tcPr>
          <w:p w14:paraId="51ADEB48" w14:textId="77777777" w:rsidR="005C7C09" w:rsidRDefault="005C7C09" w:rsidP="005C7C09">
            <w:pPr>
              <w:pStyle w:val="BodyText"/>
            </w:pPr>
          </w:p>
        </w:tc>
        <w:tc>
          <w:tcPr>
            <w:tcW w:w="2520" w:type="dxa"/>
          </w:tcPr>
          <w:p w14:paraId="1827FFED" w14:textId="77777777" w:rsidR="005C7C09" w:rsidRDefault="005C7C09" w:rsidP="005C7C09">
            <w:pPr>
              <w:pStyle w:val="BodyText"/>
            </w:pPr>
          </w:p>
        </w:tc>
        <w:tc>
          <w:tcPr>
            <w:tcW w:w="4410" w:type="dxa"/>
          </w:tcPr>
          <w:p w14:paraId="5191E79C" w14:textId="77777777" w:rsidR="005C7C09" w:rsidRDefault="005C7C09" w:rsidP="005C7C09">
            <w:pPr>
              <w:pStyle w:val="BodyText"/>
            </w:pPr>
          </w:p>
        </w:tc>
      </w:tr>
      <w:tr w:rsidR="005C7C09" w14:paraId="5BAF3F42" w14:textId="77777777" w:rsidTr="004C5FAF">
        <w:tc>
          <w:tcPr>
            <w:tcW w:w="1188" w:type="dxa"/>
          </w:tcPr>
          <w:p w14:paraId="7640AA44" w14:textId="77777777" w:rsidR="005C7C09" w:rsidRDefault="005C7C09" w:rsidP="005C7C09">
            <w:pPr>
              <w:pStyle w:val="BodyText"/>
            </w:pPr>
          </w:p>
        </w:tc>
        <w:tc>
          <w:tcPr>
            <w:tcW w:w="1440" w:type="dxa"/>
          </w:tcPr>
          <w:p w14:paraId="29D0DBC1" w14:textId="77777777" w:rsidR="005C7C09" w:rsidRDefault="005C7C09" w:rsidP="005C7C09">
            <w:pPr>
              <w:pStyle w:val="BodyText"/>
            </w:pPr>
          </w:p>
        </w:tc>
        <w:tc>
          <w:tcPr>
            <w:tcW w:w="2520" w:type="dxa"/>
          </w:tcPr>
          <w:p w14:paraId="4C8B4810" w14:textId="77777777" w:rsidR="005C7C09" w:rsidRDefault="005C7C09" w:rsidP="005C7C09">
            <w:pPr>
              <w:pStyle w:val="BodyText"/>
            </w:pPr>
          </w:p>
        </w:tc>
        <w:tc>
          <w:tcPr>
            <w:tcW w:w="4410" w:type="dxa"/>
          </w:tcPr>
          <w:p w14:paraId="16587C8F" w14:textId="77777777" w:rsidR="005C7C09" w:rsidRDefault="005C7C09" w:rsidP="005C7C09">
            <w:pPr>
              <w:pStyle w:val="BodyText"/>
            </w:pPr>
          </w:p>
        </w:tc>
      </w:tr>
      <w:tr w:rsidR="005C7C09" w14:paraId="2E53AC8A" w14:textId="77777777" w:rsidTr="004C5FAF">
        <w:tc>
          <w:tcPr>
            <w:tcW w:w="1188" w:type="dxa"/>
          </w:tcPr>
          <w:p w14:paraId="6D1AA17D" w14:textId="77777777" w:rsidR="005C7C09" w:rsidRDefault="005C7C09" w:rsidP="005C7C09">
            <w:pPr>
              <w:pStyle w:val="BodyText"/>
            </w:pPr>
          </w:p>
        </w:tc>
        <w:tc>
          <w:tcPr>
            <w:tcW w:w="1440" w:type="dxa"/>
          </w:tcPr>
          <w:p w14:paraId="31B2226F" w14:textId="77777777" w:rsidR="005C7C09" w:rsidRDefault="005C7C09" w:rsidP="005C7C09">
            <w:pPr>
              <w:pStyle w:val="BodyText"/>
            </w:pPr>
          </w:p>
        </w:tc>
        <w:tc>
          <w:tcPr>
            <w:tcW w:w="2520" w:type="dxa"/>
          </w:tcPr>
          <w:p w14:paraId="19DFD711" w14:textId="77777777" w:rsidR="005C7C09" w:rsidRDefault="005C7C09" w:rsidP="005C7C09">
            <w:pPr>
              <w:pStyle w:val="BodyText"/>
            </w:pPr>
          </w:p>
        </w:tc>
        <w:tc>
          <w:tcPr>
            <w:tcW w:w="4410" w:type="dxa"/>
          </w:tcPr>
          <w:p w14:paraId="3B4A5961" w14:textId="77777777" w:rsidR="005C7C09" w:rsidRDefault="005C7C09" w:rsidP="005C7C09">
            <w:pPr>
              <w:pStyle w:val="BodyText"/>
            </w:pPr>
          </w:p>
        </w:tc>
      </w:tr>
      <w:tr w:rsidR="005C7C09" w14:paraId="601FCFED" w14:textId="77777777" w:rsidTr="004C5FAF">
        <w:tc>
          <w:tcPr>
            <w:tcW w:w="1188" w:type="dxa"/>
          </w:tcPr>
          <w:p w14:paraId="5B0EFCDA" w14:textId="77777777" w:rsidR="005C7C09" w:rsidRDefault="005C7C09" w:rsidP="005C7C09">
            <w:pPr>
              <w:pStyle w:val="BodyText"/>
            </w:pPr>
          </w:p>
        </w:tc>
        <w:tc>
          <w:tcPr>
            <w:tcW w:w="1440" w:type="dxa"/>
          </w:tcPr>
          <w:p w14:paraId="6907256A" w14:textId="77777777" w:rsidR="005C7C09" w:rsidRDefault="005C7C09" w:rsidP="005C7C09">
            <w:pPr>
              <w:pStyle w:val="BodyText"/>
            </w:pPr>
          </w:p>
        </w:tc>
        <w:tc>
          <w:tcPr>
            <w:tcW w:w="2520" w:type="dxa"/>
          </w:tcPr>
          <w:p w14:paraId="523334C4" w14:textId="77777777" w:rsidR="005C7C09" w:rsidRDefault="005C7C09" w:rsidP="005C7C09">
            <w:pPr>
              <w:pStyle w:val="BodyText"/>
            </w:pPr>
          </w:p>
        </w:tc>
        <w:tc>
          <w:tcPr>
            <w:tcW w:w="4410" w:type="dxa"/>
          </w:tcPr>
          <w:p w14:paraId="117C1434" w14:textId="77777777" w:rsidR="005C7C09" w:rsidRDefault="005C7C09" w:rsidP="005C7C09">
            <w:pPr>
              <w:pStyle w:val="BodyText"/>
            </w:pPr>
          </w:p>
        </w:tc>
      </w:tr>
      <w:tr w:rsidR="005C7C09" w14:paraId="57B13C18" w14:textId="77777777" w:rsidTr="004C5FAF">
        <w:tc>
          <w:tcPr>
            <w:tcW w:w="1188" w:type="dxa"/>
          </w:tcPr>
          <w:p w14:paraId="3F78AA6A" w14:textId="77777777" w:rsidR="005C7C09" w:rsidRDefault="005C7C09" w:rsidP="005C7C09">
            <w:pPr>
              <w:pStyle w:val="BodyText"/>
            </w:pPr>
          </w:p>
        </w:tc>
        <w:tc>
          <w:tcPr>
            <w:tcW w:w="1440" w:type="dxa"/>
          </w:tcPr>
          <w:p w14:paraId="132E6CE4" w14:textId="77777777" w:rsidR="005C7C09" w:rsidRDefault="005C7C09" w:rsidP="005C7C09">
            <w:pPr>
              <w:pStyle w:val="BodyText"/>
            </w:pPr>
          </w:p>
        </w:tc>
        <w:tc>
          <w:tcPr>
            <w:tcW w:w="2520" w:type="dxa"/>
          </w:tcPr>
          <w:p w14:paraId="77142C22" w14:textId="77777777" w:rsidR="005C7C09" w:rsidRDefault="005C7C09" w:rsidP="005C7C09">
            <w:pPr>
              <w:pStyle w:val="BodyText"/>
            </w:pPr>
          </w:p>
        </w:tc>
        <w:tc>
          <w:tcPr>
            <w:tcW w:w="4410" w:type="dxa"/>
          </w:tcPr>
          <w:p w14:paraId="5BEE153A" w14:textId="77777777" w:rsidR="005C7C09" w:rsidRDefault="005C7C09" w:rsidP="005C7C09">
            <w:pPr>
              <w:pStyle w:val="BodyText"/>
            </w:pPr>
          </w:p>
        </w:tc>
      </w:tr>
      <w:tr w:rsidR="005C7C09" w14:paraId="40472B81" w14:textId="77777777" w:rsidTr="004C5FAF">
        <w:tc>
          <w:tcPr>
            <w:tcW w:w="1188" w:type="dxa"/>
          </w:tcPr>
          <w:p w14:paraId="455B3F62" w14:textId="77777777" w:rsidR="005C7C09" w:rsidRDefault="005C7C09" w:rsidP="005C7C09">
            <w:pPr>
              <w:pStyle w:val="BodyText"/>
            </w:pPr>
          </w:p>
        </w:tc>
        <w:tc>
          <w:tcPr>
            <w:tcW w:w="1440" w:type="dxa"/>
          </w:tcPr>
          <w:p w14:paraId="589B6433" w14:textId="77777777" w:rsidR="005C7C09" w:rsidRDefault="005C7C09" w:rsidP="005C7C09">
            <w:pPr>
              <w:pStyle w:val="BodyText"/>
            </w:pPr>
          </w:p>
        </w:tc>
        <w:tc>
          <w:tcPr>
            <w:tcW w:w="2520" w:type="dxa"/>
          </w:tcPr>
          <w:p w14:paraId="5C5FCAF2" w14:textId="77777777" w:rsidR="005C7C09" w:rsidRDefault="005C7C09" w:rsidP="005C7C09">
            <w:pPr>
              <w:pStyle w:val="BodyText"/>
            </w:pPr>
          </w:p>
        </w:tc>
        <w:tc>
          <w:tcPr>
            <w:tcW w:w="4410" w:type="dxa"/>
          </w:tcPr>
          <w:p w14:paraId="61F99E9F" w14:textId="77777777" w:rsidR="005C7C09" w:rsidRDefault="005C7C09" w:rsidP="005C7C09">
            <w:pPr>
              <w:pStyle w:val="BodyText"/>
            </w:pPr>
          </w:p>
        </w:tc>
      </w:tr>
      <w:tr w:rsidR="005C7C09" w14:paraId="35A791BB" w14:textId="77777777" w:rsidTr="004C5FAF">
        <w:tc>
          <w:tcPr>
            <w:tcW w:w="1188" w:type="dxa"/>
          </w:tcPr>
          <w:p w14:paraId="055CC35E" w14:textId="77777777" w:rsidR="005C7C09" w:rsidRDefault="005C7C09" w:rsidP="005C7C09">
            <w:pPr>
              <w:pStyle w:val="BodyText"/>
            </w:pPr>
          </w:p>
        </w:tc>
        <w:tc>
          <w:tcPr>
            <w:tcW w:w="1440" w:type="dxa"/>
          </w:tcPr>
          <w:p w14:paraId="52BF95E9" w14:textId="77777777" w:rsidR="005C7C09" w:rsidRDefault="005C7C09" w:rsidP="005C7C09">
            <w:pPr>
              <w:pStyle w:val="BodyText"/>
            </w:pPr>
          </w:p>
        </w:tc>
        <w:tc>
          <w:tcPr>
            <w:tcW w:w="2520" w:type="dxa"/>
          </w:tcPr>
          <w:p w14:paraId="1AE6DE4B" w14:textId="77777777" w:rsidR="005C7C09" w:rsidRDefault="005C7C09" w:rsidP="005C7C09">
            <w:pPr>
              <w:pStyle w:val="BodyText"/>
            </w:pPr>
          </w:p>
        </w:tc>
        <w:tc>
          <w:tcPr>
            <w:tcW w:w="4410" w:type="dxa"/>
          </w:tcPr>
          <w:p w14:paraId="25EAA423" w14:textId="77777777" w:rsidR="005C7C09" w:rsidRDefault="005C7C09" w:rsidP="005C7C09">
            <w:pPr>
              <w:pStyle w:val="BodyText"/>
            </w:pPr>
          </w:p>
        </w:tc>
      </w:tr>
      <w:tr w:rsidR="005C7C09" w14:paraId="3217D5DA" w14:textId="77777777" w:rsidTr="004C5FAF">
        <w:tc>
          <w:tcPr>
            <w:tcW w:w="1188" w:type="dxa"/>
          </w:tcPr>
          <w:p w14:paraId="788E838E" w14:textId="77777777" w:rsidR="005C7C09" w:rsidRDefault="005C7C09" w:rsidP="005C7C09">
            <w:pPr>
              <w:pStyle w:val="BodyText"/>
            </w:pPr>
          </w:p>
        </w:tc>
        <w:tc>
          <w:tcPr>
            <w:tcW w:w="1440" w:type="dxa"/>
          </w:tcPr>
          <w:p w14:paraId="0E59C983" w14:textId="77777777" w:rsidR="005C7C09" w:rsidRDefault="005C7C09" w:rsidP="005C7C09">
            <w:pPr>
              <w:pStyle w:val="BodyText"/>
            </w:pPr>
          </w:p>
        </w:tc>
        <w:tc>
          <w:tcPr>
            <w:tcW w:w="2520" w:type="dxa"/>
          </w:tcPr>
          <w:p w14:paraId="259461DC" w14:textId="77777777" w:rsidR="005C7C09" w:rsidRDefault="005C7C09" w:rsidP="005C7C09">
            <w:pPr>
              <w:pStyle w:val="BodyText"/>
            </w:pPr>
          </w:p>
        </w:tc>
        <w:tc>
          <w:tcPr>
            <w:tcW w:w="4410" w:type="dxa"/>
          </w:tcPr>
          <w:p w14:paraId="487B0266" w14:textId="77777777" w:rsidR="005C7C09" w:rsidRDefault="005C7C09" w:rsidP="005C7C09">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8" w:name="_Toc104051269"/>
      <w:r>
        <w:lastRenderedPageBreak/>
        <w:t>Introduction</w:t>
      </w:r>
      <w:bookmarkEnd w:id="8"/>
    </w:p>
    <w:p w14:paraId="39158929" w14:textId="77777777"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Provide an introduction to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be provided within this section.</w:t>
      </w:r>
    </w:p>
    <w:p w14:paraId="0A3BB19B" w14:textId="77777777" w:rsidR="00BF2B75" w:rsidRDefault="00BF2B75" w:rsidP="00172ACC">
      <w:pPr>
        <w:pStyle w:val="BodyText"/>
      </w:pPr>
    </w:p>
    <w:p w14:paraId="7CE1865A" w14:textId="37F7B594" w:rsidR="007D4A6D" w:rsidRDefault="002C7B28" w:rsidP="00EB69BA">
      <w:pPr>
        <w:pStyle w:val="BodyText"/>
        <w:rPr>
          <w:szCs w:val="22"/>
        </w:rPr>
      </w:pPr>
      <w:r>
        <w:rPr>
          <w:szCs w:val="22"/>
        </w:rPr>
        <w:t xml:space="preserve">FIX provides </w:t>
      </w:r>
      <w:r w:rsidR="00382F8F">
        <w:rPr>
          <w:szCs w:val="22"/>
        </w:rPr>
        <w:t xml:space="preserve">support for a large number of asset classes. </w:t>
      </w:r>
      <w:r w:rsidR="000D3B2D" w:rsidRPr="000471D6">
        <w:rPr>
          <w:szCs w:val="22"/>
        </w:rPr>
        <w:t xml:space="preserve">The </w:t>
      </w:r>
      <w:r>
        <w:rPr>
          <w:szCs w:val="22"/>
        </w:rPr>
        <w:t xml:space="preserve">FIX </w:t>
      </w:r>
      <w:r w:rsidR="000D3B2D" w:rsidRPr="000471D6">
        <w:rPr>
          <w:szCs w:val="22"/>
        </w:rPr>
        <w:t xml:space="preserve">Digital Asset Working Group was created to </w:t>
      </w:r>
      <w:r w:rsidR="007D4A6D">
        <w:rPr>
          <w:szCs w:val="22"/>
        </w:rPr>
        <w:t xml:space="preserve">provide standardization for digital assets, </w:t>
      </w:r>
      <w:r w:rsidR="000D4375">
        <w:rPr>
          <w:szCs w:val="22"/>
        </w:rPr>
        <w:t xml:space="preserve">not only </w:t>
      </w:r>
      <w:r w:rsidR="007D4A6D">
        <w:rPr>
          <w:szCs w:val="22"/>
        </w:rPr>
        <w:t>including cryptocurrencies like Bitcoin</w:t>
      </w:r>
      <w:r w:rsidR="000D4375">
        <w:rPr>
          <w:szCs w:val="22"/>
        </w:rPr>
        <w:t xml:space="preserve"> but also any kind of digital tokens that can be traded </w:t>
      </w:r>
      <w:r w:rsidR="0040414F">
        <w:rPr>
          <w:szCs w:val="22"/>
        </w:rPr>
        <w:t xml:space="preserve">between </w:t>
      </w:r>
      <w:r w:rsidR="0081263F">
        <w:rPr>
          <w:szCs w:val="22"/>
        </w:rPr>
        <w:t>buy-side and sell-side</w:t>
      </w:r>
      <w:r w:rsidR="0040414F">
        <w:rPr>
          <w:szCs w:val="22"/>
        </w:rPr>
        <w:t xml:space="preserve"> or on </w:t>
      </w:r>
      <w:r w:rsidR="000D4375">
        <w:rPr>
          <w:szCs w:val="22"/>
        </w:rPr>
        <w:t>electronic</w:t>
      </w:r>
      <w:r w:rsidR="0040414F">
        <w:rPr>
          <w:szCs w:val="22"/>
        </w:rPr>
        <w:t xml:space="preserve"> venues.</w:t>
      </w:r>
    </w:p>
    <w:p w14:paraId="4ED79C3C" w14:textId="3F04E743" w:rsidR="00A43F41" w:rsidRDefault="00F8621B" w:rsidP="00EB69BA">
      <w:pPr>
        <w:pStyle w:val="BodyText"/>
        <w:rPr>
          <w:szCs w:val="22"/>
        </w:rPr>
      </w:pPr>
      <w:r w:rsidRPr="000471D6">
        <w:rPr>
          <w:szCs w:val="22"/>
        </w:rPr>
        <w:t xml:space="preserve">The </w:t>
      </w:r>
      <w:r>
        <w:rPr>
          <w:szCs w:val="22"/>
        </w:rPr>
        <w:t xml:space="preserve">FIX </w:t>
      </w:r>
      <w:r w:rsidRPr="000471D6">
        <w:rPr>
          <w:szCs w:val="22"/>
        </w:rPr>
        <w:t xml:space="preserve">Digital Asset Working Group </w:t>
      </w:r>
      <w:r>
        <w:rPr>
          <w:szCs w:val="22"/>
        </w:rPr>
        <w:t xml:space="preserve">further wants to </w:t>
      </w:r>
      <w:r w:rsidR="00312585" w:rsidRPr="000471D6">
        <w:rPr>
          <w:szCs w:val="22"/>
        </w:rPr>
        <w:t>facilitate industry-wide implementation of</w:t>
      </w:r>
      <w:r w:rsidR="00DD5A9F" w:rsidRPr="000471D6">
        <w:rPr>
          <w:szCs w:val="22"/>
        </w:rPr>
        <w:t xml:space="preserve"> </w:t>
      </w:r>
      <w:r w:rsidR="004C67DE" w:rsidRPr="000471D6">
        <w:rPr>
          <w:szCs w:val="22"/>
        </w:rPr>
        <w:t>st</w:t>
      </w:r>
      <w:r w:rsidR="003F7BA0" w:rsidRPr="000471D6">
        <w:rPr>
          <w:szCs w:val="22"/>
        </w:rPr>
        <w:t>a</w:t>
      </w:r>
      <w:r w:rsidR="004C67DE" w:rsidRPr="000471D6">
        <w:rPr>
          <w:szCs w:val="22"/>
        </w:rPr>
        <w:t>ndardize</w:t>
      </w:r>
      <w:r w:rsidR="00A43F41">
        <w:rPr>
          <w:szCs w:val="22"/>
        </w:rPr>
        <w:t>d</w:t>
      </w:r>
      <w:r w:rsidR="00DD5A9F" w:rsidRPr="000471D6">
        <w:rPr>
          <w:szCs w:val="22"/>
        </w:rPr>
        <w:t xml:space="preserve"> trading </w:t>
      </w:r>
      <w:r w:rsidR="00312585" w:rsidRPr="000471D6">
        <w:rPr>
          <w:szCs w:val="22"/>
        </w:rPr>
        <w:t xml:space="preserve">of </w:t>
      </w:r>
      <w:r w:rsidR="00DD5A9F" w:rsidRPr="000471D6">
        <w:rPr>
          <w:szCs w:val="22"/>
        </w:rPr>
        <w:t xml:space="preserve">digital assets </w:t>
      </w:r>
      <w:r w:rsidR="00A43F41">
        <w:rPr>
          <w:szCs w:val="22"/>
        </w:rPr>
        <w:t xml:space="preserve">by providing </w:t>
      </w:r>
      <w:r w:rsidR="00A43F41" w:rsidRPr="000471D6">
        <w:rPr>
          <w:szCs w:val="22"/>
        </w:rPr>
        <w:t>recommended practices</w:t>
      </w:r>
      <w:r w:rsidR="00A43F41">
        <w:rPr>
          <w:szCs w:val="22"/>
        </w:rPr>
        <w:t>. This work is going on in parallel to this gap analysis</w:t>
      </w:r>
      <w:r w:rsidR="00146E1D">
        <w:rPr>
          <w:szCs w:val="22"/>
        </w:rPr>
        <w:t xml:space="preserve">, which seeks to </w:t>
      </w:r>
      <w:r w:rsidR="009C167B">
        <w:rPr>
          <w:szCs w:val="22"/>
        </w:rPr>
        <w:t>propose extensions to FIX to cover new business requirements arising from the nature of digital assets trading.</w:t>
      </w:r>
      <w:r w:rsidR="003A3F1A">
        <w:rPr>
          <w:szCs w:val="22"/>
        </w:rPr>
        <w:t xml:space="preserve"> The primary focus of this proposal is on </w:t>
      </w:r>
      <w:r w:rsidR="00CE293E">
        <w:rPr>
          <w:szCs w:val="22"/>
        </w:rPr>
        <w:t xml:space="preserve">the </w:t>
      </w:r>
      <w:r w:rsidR="0081263F">
        <w:rPr>
          <w:szCs w:val="22"/>
        </w:rPr>
        <w:t xml:space="preserve">trading </w:t>
      </w:r>
      <w:r w:rsidR="00CE293E">
        <w:rPr>
          <w:szCs w:val="22"/>
        </w:rPr>
        <w:t xml:space="preserve">area </w:t>
      </w:r>
      <w:r w:rsidR="0081263F">
        <w:rPr>
          <w:szCs w:val="22"/>
        </w:rPr>
        <w:t xml:space="preserve">with the objective </w:t>
      </w:r>
      <w:r w:rsidR="00CE293E">
        <w:rPr>
          <w:szCs w:val="22"/>
        </w:rPr>
        <w:t xml:space="preserve">to address the areas of pre- and post-trade </w:t>
      </w:r>
      <w:r w:rsidR="007C4EB4">
        <w:rPr>
          <w:szCs w:val="22"/>
        </w:rPr>
        <w:t>with future proposals.</w:t>
      </w:r>
    </w:p>
    <w:p w14:paraId="40131D34" w14:textId="67BFD837" w:rsidR="00BF2B75" w:rsidRPr="000471D6" w:rsidRDefault="009B4238" w:rsidP="00F1280B">
      <w:pPr>
        <w:pStyle w:val="BodyText"/>
        <w:rPr>
          <w:szCs w:val="22"/>
        </w:rPr>
      </w:pPr>
      <w:r>
        <w:rPr>
          <w:szCs w:val="22"/>
        </w:rPr>
        <w:t>The p</w:t>
      </w:r>
      <w:r w:rsidR="00C473F0">
        <w:rPr>
          <w:szCs w:val="22"/>
        </w:rPr>
        <w:t>ro</w:t>
      </w:r>
      <w:r>
        <w:rPr>
          <w:szCs w:val="22"/>
        </w:rPr>
        <w:t>posal</w:t>
      </w:r>
      <w:r w:rsidR="00623564" w:rsidRPr="000471D6">
        <w:rPr>
          <w:szCs w:val="22"/>
        </w:rPr>
        <w:t xml:space="preserve"> suggest</w:t>
      </w:r>
      <w:r w:rsidR="00C473F0">
        <w:rPr>
          <w:szCs w:val="22"/>
        </w:rPr>
        <w:t>s</w:t>
      </w:r>
      <w:r w:rsidR="00623564" w:rsidRPr="000471D6">
        <w:rPr>
          <w:szCs w:val="22"/>
        </w:rPr>
        <w:t xml:space="preserve"> </w:t>
      </w:r>
      <w:r w:rsidR="00C473F0">
        <w:rPr>
          <w:szCs w:val="22"/>
        </w:rPr>
        <w:t xml:space="preserve">FIX </w:t>
      </w:r>
      <w:r w:rsidR="00623564" w:rsidRPr="000471D6">
        <w:rPr>
          <w:szCs w:val="22"/>
        </w:rPr>
        <w:t xml:space="preserve">to </w:t>
      </w:r>
      <w:r>
        <w:rPr>
          <w:szCs w:val="22"/>
        </w:rPr>
        <w:t xml:space="preserve">support two different </w:t>
      </w:r>
      <w:r w:rsidR="00623564" w:rsidRPr="000471D6">
        <w:rPr>
          <w:szCs w:val="22"/>
        </w:rPr>
        <w:t>trading</w:t>
      </w:r>
      <w:r>
        <w:rPr>
          <w:szCs w:val="22"/>
        </w:rPr>
        <w:t xml:space="preserve"> styles </w:t>
      </w:r>
      <w:r w:rsidR="006A3231">
        <w:rPr>
          <w:szCs w:val="22"/>
        </w:rPr>
        <w:t xml:space="preserve">due to </w:t>
      </w:r>
      <w:r w:rsidR="00F1280B">
        <w:rPr>
          <w:szCs w:val="22"/>
        </w:rPr>
        <w:t>different existing</w:t>
      </w:r>
      <w:r w:rsidR="006A3231">
        <w:rPr>
          <w:szCs w:val="22"/>
        </w:rPr>
        <w:t xml:space="preserve"> market practices for </w:t>
      </w:r>
      <w:r w:rsidR="00D146B2">
        <w:rPr>
          <w:szCs w:val="22"/>
        </w:rPr>
        <w:t>digital asset trading.</w:t>
      </w:r>
    </w:p>
    <w:p w14:paraId="39E2A825" w14:textId="40618888" w:rsidR="00623564" w:rsidRPr="0036670A" w:rsidRDefault="00623564" w:rsidP="00F1280B">
      <w:pPr>
        <w:pStyle w:val="BodyText"/>
        <w:numPr>
          <w:ilvl w:val="0"/>
          <w:numId w:val="7"/>
        </w:numPr>
        <w:rPr>
          <w:szCs w:val="22"/>
        </w:rPr>
      </w:pPr>
      <w:r w:rsidRPr="00623564">
        <w:rPr>
          <w:szCs w:val="22"/>
          <w:lang w:val="en-GB"/>
        </w:rPr>
        <w:t>FX-style – currency pairs (e.g. BTC/USD, BTC/ETH)</w:t>
      </w:r>
      <w:r w:rsidR="0036670A">
        <w:rPr>
          <w:szCs w:val="22"/>
          <w:lang w:val="en-GB"/>
        </w:rPr>
        <w:t xml:space="preserve"> of </w:t>
      </w:r>
      <w:r w:rsidR="0036670A" w:rsidRPr="00623564">
        <w:rPr>
          <w:szCs w:val="22"/>
          <w:lang w:val="en-GB"/>
        </w:rPr>
        <w:t xml:space="preserve">fiat </w:t>
      </w:r>
      <w:r w:rsidR="0036670A">
        <w:rPr>
          <w:szCs w:val="22"/>
          <w:lang w:val="en-GB"/>
        </w:rPr>
        <w:t>and/</w:t>
      </w:r>
      <w:r w:rsidR="0036670A" w:rsidRPr="00623564">
        <w:rPr>
          <w:szCs w:val="22"/>
          <w:lang w:val="en-GB"/>
        </w:rPr>
        <w:t>or digital currenc</w:t>
      </w:r>
      <w:r w:rsidR="0036670A">
        <w:rPr>
          <w:szCs w:val="22"/>
          <w:lang w:val="en-GB"/>
        </w:rPr>
        <w:t>ies</w:t>
      </w:r>
    </w:p>
    <w:p w14:paraId="56DD5892" w14:textId="795A0FE7" w:rsidR="000D3B2D" w:rsidRPr="000704B6" w:rsidRDefault="00623564" w:rsidP="00F1280B">
      <w:pPr>
        <w:pStyle w:val="BodyText"/>
        <w:numPr>
          <w:ilvl w:val="0"/>
          <w:numId w:val="7"/>
        </w:numPr>
        <w:rPr>
          <w:szCs w:val="22"/>
        </w:rPr>
      </w:pPr>
      <w:r w:rsidRPr="00623564">
        <w:rPr>
          <w:szCs w:val="22"/>
          <w:lang w:val="en-GB"/>
        </w:rPr>
        <w:t>Securities-style – for trading a</w:t>
      </w:r>
      <w:r w:rsidR="0036670A">
        <w:rPr>
          <w:szCs w:val="22"/>
          <w:lang w:val="en-GB"/>
        </w:rPr>
        <w:t>ny</w:t>
      </w:r>
      <w:r w:rsidRPr="00623564">
        <w:rPr>
          <w:szCs w:val="22"/>
          <w:lang w:val="en-GB"/>
        </w:rPr>
        <w:t xml:space="preserve"> digital asset, priced and/or settling in either a fiat or digital currency</w:t>
      </w:r>
    </w:p>
    <w:p w14:paraId="09BEA047" w14:textId="3D98949E" w:rsidR="000704B6" w:rsidRDefault="00F41CFA" w:rsidP="009D345C">
      <w:pPr>
        <w:pStyle w:val="BodyText"/>
        <w:rPr>
          <w:szCs w:val="22"/>
          <w:lang w:val="en-GB"/>
        </w:rPr>
      </w:pPr>
      <w:r>
        <w:rPr>
          <w:szCs w:val="22"/>
          <w:lang w:val="en-GB"/>
        </w:rPr>
        <w:t>The identification of f</w:t>
      </w:r>
      <w:r w:rsidR="00D13AFA">
        <w:rPr>
          <w:szCs w:val="22"/>
          <w:lang w:val="en-GB"/>
        </w:rPr>
        <w:t xml:space="preserve">iat currencies </w:t>
      </w:r>
      <w:r w:rsidR="009D345C">
        <w:rPr>
          <w:szCs w:val="22"/>
          <w:lang w:val="en-GB"/>
        </w:rPr>
        <w:t>has been</w:t>
      </w:r>
      <w:r w:rsidR="00D13AFA">
        <w:rPr>
          <w:szCs w:val="22"/>
          <w:lang w:val="en-GB"/>
        </w:rPr>
        <w:t xml:space="preserve"> standardized </w:t>
      </w:r>
      <w:r w:rsidR="009D345C">
        <w:rPr>
          <w:szCs w:val="22"/>
          <w:lang w:val="en-GB"/>
        </w:rPr>
        <w:t xml:space="preserve">a long time ago </w:t>
      </w:r>
      <w:r w:rsidR="00D13AFA">
        <w:rPr>
          <w:szCs w:val="22"/>
          <w:lang w:val="en-GB"/>
        </w:rPr>
        <w:t>with ISO 4217</w:t>
      </w:r>
      <w:r w:rsidR="009D345C">
        <w:rPr>
          <w:szCs w:val="22"/>
          <w:lang w:val="en-GB"/>
        </w:rPr>
        <w:t>,</w:t>
      </w:r>
      <w:r w:rsidR="00D13AFA">
        <w:rPr>
          <w:szCs w:val="22"/>
          <w:lang w:val="en-GB"/>
        </w:rPr>
        <w:t xml:space="preserve"> whereas </w:t>
      </w:r>
      <w:r w:rsidR="00334440">
        <w:rPr>
          <w:szCs w:val="22"/>
          <w:lang w:val="en-GB"/>
        </w:rPr>
        <w:t>the ident</w:t>
      </w:r>
      <w:r w:rsidR="00576C92">
        <w:rPr>
          <w:szCs w:val="22"/>
          <w:lang w:val="en-GB"/>
        </w:rPr>
        <w:t>i</w:t>
      </w:r>
      <w:r w:rsidR="00334440">
        <w:rPr>
          <w:szCs w:val="22"/>
          <w:lang w:val="en-GB"/>
        </w:rPr>
        <w:t xml:space="preserve">fication of </w:t>
      </w:r>
      <w:r w:rsidR="00D13AFA">
        <w:rPr>
          <w:szCs w:val="22"/>
          <w:lang w:val="en-GB"/>
        </w:rPr>
        <w:t>digital assets</w:t>
      </w:r>
      <w:r>
        <w:rPr>
          <w:szCs w:val="22"/>
          <w:lang w:val="en-GB"/>
        </w:rPr>
        <w:t xml:space="preserve"> (including digital currencies) ha</w:t>
      </w:r>
      <w:r w:rsidR="00DA6B30">
        <w:rPr>
          <w:szCs w:val="22"/>
          <w:lang w:val="en-GB"/>
        </w:rPr>
        <w:t>s</w:t>
      </w:r>
      <w:r>
        <w:rPr>
          <w:szCs w:val="22"/>
          <w:lang w:val="en-GB"/>
        </w:rPr>
        <w:t xml:space="preserve"> </w:t>
      </w:r>
      <w:r w:rsidR="00334440">
        <w:rPr>
          <w:szCs w:val="22"/>
          <w:lang w:val="en-GB"/>
        </w:rPr>
        <w:t xml:space="preserve">only </w:t>
      </w:r>
      <w:r>
        <w:rPr>
          <w:szCs w:val="22"/>
          <w:lang w:val="en-GB"/>
        </w:rPr>
        <w:t xml:space="preserve">recently been standardized with </w:t>
      </w:r>
      <w:r w:rsidR="009D345C">
        <w:rPr>
          <w:szCs w:val="22"/>
          <w:lang w:val="en-GB"/>
        </w:rPr>
        <w:t>ISO 24165</w:t>
      </w:r>
      <w:r w:rsidR="00704FE1">
        <w:rPr>
          <w:szCs w:val="22"/>
          <w:lang w:val="en-GB"/>
        </w:rPr>
        <w:t xml:space="preserve"> </w:t>
      </w:r>
      <w:r w:rsidR="00704FE1" w:rsidRPr="00704FE1">
        <w:rPr>
          <w:i/>
          <w:iCs/>
          <w:szCs w:val="22"/>
          <w:lang w:val="en-GB"/>
        </w:rPr>
        <w:t>Digital Token Identifier</w:t>
      </w:r>
      <w:r w:rsidR="009D345C">
        <w:rPr>
          <w:szCs w:val="22"/>
          <w:lang w:val="en-GB"/>
        </w:rPr>
        <w:t xml:space="preserve">. </w:t>
      </w:r>
      <w:r w:rsidR="00BA5BC8">
        <w:rPr>
          <w:szCs w:val="22"/>
          <w:lang w:val="en-GB"/>
        </w:rPr>
        <w:t>One of the main proposals in t</w:t>
      </w:r>
      <w:r w:rsidR="009D345C">
        <w:rPr>
          <w:szCs w:val="22"/>
          <w:lang w:val="en-GB"/>
        </w:rPr>
        <w:t xml:space="preserve">his gap analysis </w:t>
      </w:r>
      <w:r w:rsidR="00BA5BC8">
        <w:rPr>
          <w:szCs w:val="22"/>
          <w:lang w:val="en-GB"/>
        </w:rPr>
        <w:t>is</w:t>
      </w:r>
      <w:r w:rsidR="009D345C">
        <w:rPr>
          <w:szCs w:val="22"/>
          <w:lang w:val="en-GB"/>
        </w:rPr>
        <w:t xml:space="preserve"> to extend the FIX datatype "Currency"</w:t>
      </w:r>
      <w:r w:rsidR="009919BB">
        <w:rPr>
          <w:szCs w:val="22"/>
          <w:lang w:val="en-GB"/>
        </w:rPr>
        <w:t xml:space="preserve"> to support both ISO 4217 and ISO 24165.</w:t>
      </w:r>
      <w:r w:rsidR="00BA5BC8">
        <w:rPr>
          <w:szCs w:val="22"/>
          <w:lang w:val="en-GB"/>
        </w:rPr>
        <w:t xml:space="preserve"> This requires </w:t>
      </w:r>
      <w:r w:rsidR="00A15C02">
        <w:rPr>
          <w:szCs w:val="22"/>
          <w:lang w:val="en-GB"/>
        </w:rPr>
        <w:t xml:space="preserve">a number of additional extensions to support the ability to distinguish between the two </w:t>
      </w:r>
      <w:r w:rsidR="00DA6B30">
        <w:rPr>
          <w:szCs w:val="22"/>
          <w:lang w:val="en-GB"/>
        </w:rPr>
        <w:t xml:space="preserve">code schemes </w:t>
      </w:r>
      <w:r w:rsidR="001F27F5">
        <w:rPr>
          <w:szCs w:val="22"/>
          <w:lang w:val="en-GB"/>
        </w:rPr>
        <w:t>when using FIX currency fields such as Currency(15) and SettlCurrency(120).</w:t>
      </w:r>
    </w:p>
    <w:p w14:paraId="008A468B" w14:textId="0E4D57B6" w:rsidR="00862217" w:rsidRDefault="00862217" w:rsidP="009D345C">
      <w:pPr>
        <w:pStyle w:val="BodyText"/>
        <w:rPr>
          <w:szCs w:val="22"/>
          <w:lang w:val="en-GB"/>
        </w:rPr>
      </w:pPr>
      <w:r>
        <w:rPr>
          <w:szCs w:val="22"/>
          <w:lang w:val="en-GB"/>
        </w:rPr>
        <w:t xml:space="preserve">Furthermore, this gap analysis addresses </w:t>
      </w:r>
      <w:r w:rsidR="00AD775F">
        <w:rPr>
          <w:szCs w:val="22"/>
          <w:lang w:val="en-GB"/>
        </w:rPr>
        <w:t>gaps in FIX related to the taxonomy for digital assets and the identification of wallets.</w:t>
      </w:r>
    </w:p>
    <w:p w14:paraId="6CEBFFF7" w14:textId="77777777" w:rsidR="009919BB" w:rsidRPr="000471D6" w:rsidRDefault="009919BB" w:rsidP="009D345C">
      <w:pPr>
        <w:pStyle w:val="BodyText"/>
        <w:rPr>
          <w:szCs w:val="22"/>
        </w:rPr>
      </w:pPr>
    </w:p>
    <w:p w14:paraId="38542809" w14:textId="77777777" w:rsidR="002E7FCD" w:rsidRDefault="002E7FCD" w:rsidP="002E7FCD">
      <w:pPr>
        <w:pStyle w:val="Heading1"/>
      </w:pPr>
      <w:bookmarkStart w:id="9" w:name="_Toc104051270"/>
      <w:r>
        <w:t xml:space="preserve">Business </w:t>
      </w:r>
      <w:r w:rsidR="00BB510E">
        <w:t>Requirements</w:t>
      </w:r>
      <w:bookmarkEnd w:id="9"/>
    </w:p>
    <w:p w14:paraId="31BAC0DF" w14:textId="528153C5" w:rsidR="00CA290A" w:rsidRPr="003704FE" w:rsidRDefault="00CA290A" w:rsidP="00CA290A">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Pr="003704FE">
        <w:rPr>
          <w:vanish/>
          <w:color w:val="008000"/>
          <w:szCs w:val="20"/>
        </w:rPr>
        <w:t>escribe the business problem</w:t>
      </w:r>
      <w:r>
        <w:rPr>
          <w:vanish/>
          <w:color w:val="008000"/>
          <w:szCs w:val="20"/>
        </w:rPr>
        <w:t>, requirements</w:t>
      </w:r>
      <w:r w:rsidRPr="003704FE">
        <w:rPr>
          <w:vanish/>
          <w:color w:val="008000"/>
          <w:szCs w:val="20"/>
        </w:rPr>
        <w:t xml:space="preserve"> or workflow that is the source for the proposed changes to the FIX Protocol.  The de</w:t>
      </w:r>
      <w:r>
        <w:rPr>
          <w:vanish/>
          <w:color w:val="008000"/>
          <w:szCs w:val="20"/>
        </w:rPr>
        <w:t>s</w:t>
      </w:r>
      <w:r w:rsidRPr="003704FE">
        <w:rPr>
          <w:vanish/>
          <w:color w:val="008000"/>
          <w:szCs w:val="20"/>
        </w:rPr>
        <w:t>criptions should help the Global Technical Committee understand the business areas</w:t>
      </w:r>
      <w:r>
        <w:rPr>
          <w:vanish/>
          <w:color w:val="008000"/>
          <w:szCs w:val="20"/>
        </w:rPr>
        <w:t>, business requirements that resulted in the proposal</w:t>
      </w:r>
      <w:r w:rsidRPr="003704FE">
        <w:rPr>
          <w:vanish/>
          <w:color w:val="008000"/>
          <w:szCs w:val="20"/>
        </w:rPr>
        <w:t xml:space="preserve"> and context</w:t>
      </w:r>
      <w:r>
        <w:rPr>
          <w:vanish/>
          <w:color w:val="008000"/>
          <w:szCs w:val="20"/>
        </w:rPr>
        <w:t xml:space="preserve"> for the proposal.</w:t>
      </w:r>
      <w:r w:rsidRPr="003704FE">
        <w:rPr>
          <w:vanish/>
          <w:color w:val="008000"/>
          <w:szCs w:val="20"/>
        </w:rPr>
        <w:t xml:space="preserve"> </w:t>
      </w:r>
      <w:r>
        <w:rPr>
          <w:vanish/>
          <w:color w:val="008000"/>
          <w:szCs w:val="20"/>
        </w:rPr>
        <w:t xml:space="preserve"> The descriptions </w:t>
      </w:r>
      <w:r w:rsidRPr="003704FE">
        <w:rPr>
          <w:vanish/>
          <w:color w:val="008000"/>
          <w:szCs w:val="20"/>
        </w:rPr>
        <w:t xml:space="preserve">should </w:t>
      </w:r>
      <w:r>
        <w:rPr>
          <w:vanish/>
          <w:color w:val="008000"/>
          <w:szCs w:val="20"/>
        </w:rPr>
        <w:t>use</w:t>
      </w:r>
      <w:r w:rsidRPr="003704FE">
        <w:rPr>
          <w:vanish/>
          <w:color w:val="008000"/>
          <w:szCs w:val="20"/>
        </w:rPr>
        <w:t xml:space="preserve"> business or layman's terms.  Business flow diagrams </w:t>
      </w:r>
      <w:r>
        <w:rPr>
          <w:vanish/>
          <w:color w:val="008000"/>
          <w:szCs w:val="20"/>
        </w:rPr>
        <w:t>may</w:t>
      </w:r>
      <w:r w:rsidRPr="003704FE">
        <w:rPr>
          <w:vanish/>
          <w:color w:val="008000"/>
          <w:szCs w:val="20"/>
        </w:rPr>
        <w:t xml:space="preserve"> also be helpful.</w:t>
      </w:r>
    </w:p>
    <w:p w14:paraId="4EF8540F" w14:textId="77777777" w:rsidR="00CA290A" w:rsidRPr="00CA290A" w:rsidRDefault="00CA290A" w:rsidP="00CA290A"/>
    <w:p w14:paraId="6DEF1155" w14:textId="116B4191" w:rsidR="00A84340" w:rsidRDefault="00A06989" w:rsidP="00A84340">
      <w:pPr>
        <w:pStyle w:val="Heading2"/>
      </w:pPr>
      <w:bookmarkStart w:id="10" w:name="_Toc104051271"/>
      <w:r>
        <w:t xml:space="preserve">Security </w:t>
      </w:r>
      <w:r w:rsidR="00DD1390">
        <w:t>i</w:t>
      </w:r>
      <w:r>
        <w:t>dentifiers for digital assets</w:t>
      </w:r>
      <w:bookmarkEnd w:id="10"/>
    </w:p>
    <w:p w14:paraId="48FC7893" w14:textId="66101DAE" w:rsidR="004A5A36" w:rsidRDefault="004A5A36" w:rsidP="004A5A36">
      <w:r>
        <w:t xml:space="preserve">Digital assets </w:t>
      </w:r>
      <w:r w:rsidR="005C0304">
        <w:t>are</w:t>
      </w:r>
      <w:r>
        <w:t xml:space="preserve"> traded either like a currency exchange or a security. FIX is able to support both approaches of how market participants trades digital assets.</w:t>
      </w:r>
    </w:p>
    <w:p w14:paraId="18AA7D4A" w14:textId="77777777" w:rsidR="004A5A36" w:rsidRDefault="004A5A36" w:rsidP="004A5A36">
      <w:r>
        <w:tab/>
      </w:r>
    </w:p>
    <w:p w14:paraId="5F954A36" w14:textId="766F0F69" w:rsidR="004A5A36" w:rsidRDefault="004A5A36" w:rsidP="004A5A36">
      <w:r>
        <w:t>In traditional currency exchange or Foreign Exchange trading the Symbol(55) field carries the currency pair using the "CCY1/CCY2" convention, e.g. EUR/USD. Many digital asset market participants who have adopted FIX have been using this FX-style convention, e.g. "BTC/USD"</w:t>
      </w:r>
    </w:p>
    <w:p w14:paraId="7D4CDAA5" w14:textId="77777777" w:rsidR="004A5A36" w:rsidRDefault="004A5A36" w:rsidP="004A5A36">
      <w:r>
        <w:tab/>
      </w:r>
    </w:p>
    <w:p w14:paraId="086CF4C4" w14:textId="77777777" w:rsidR="004A5A36" w:rsidRDefault="004A5A36" w:rsidP="004A5A36">
      <w:r>
        <w:t>An alternative convention adopted by some digital asset market participants is trading a digital asset like a security similar to trading of stocks. This style of trading simply provides the digital asset "symbol" in the Symbol(55) field, e.g. "BTC". This approach is popular when the digital asset is priced in terms of a fiat (government issued or sovereign) currency, such as US Dollars.</w:t>
      </w:r>
    </w:p>
    <w:p w14:paraId="56F6AA64" w14:textId="77777777" w:rsidR="004A5A36" w:rsidRDefault="004A5A36" w:rsidP="004A5A36"/>
    <w:p w14:paraId="6CECE54E" w14:textId="134F8783" w:rsidR="004A5A36" w:rsidRDefault="004A5A36" w:rsidP="004A5A36">
      <w:r>
        <w:t>Note that how a digital asset trades ha</w:t>
      </w:r>
      <w:r w:rsidR="00776D59">
        <w:t>ve</w:t>
      </w:r>
      <w:r>
        <w:t xml:space="preserve"> no bearing on the function or classification of a digital asset. Digital assets that are considered securities can trade using Foreign Exchange convention, and digital </w:t>
      </w:r>
      <w:r>
        <w:lastRenderedPageBreak/>
        <w:t>assets that are considered virtual currencies can trade like stocks. FIX makes no recommendation regarding which of the two approaches should be used; this is left to bilateral agreement.</w:t>
      </w:r>
    </w:p>
    <w:p w14:paraId="6A703FA9" w14:textId="77777777" w:rsidR="00437ADC" w:rsidRDefault="00437ADC" w:rsidP="004A5A36"/>
    <w:p w14:paraId="677A346C" w14:textId="0CE2B2BC" w:rsidR="00437ADC" w:rsidRDefault="00437ADC" w:rsidP="00437ADC">
      <w:r>
        <w:t>The business requirements are to support the identification and trading of digital assets under either one of these styles. Recently, existing symbologies (e.g. ISIN and FIGI) have or soon will support digital asset identification, and new symbologies (e.g. ISO 24165 Digital Token Identifier (DTI)) exclusively support digital assets. They provide more precise and unique identification of the digital asset and reduce the need to depend upon exchange symbology, which frequently is not consistent across exchanges.</w:t>
      </w:r>
    </w:p>
    <w:p w14:paraId="563A0FD7" w14:textId="77777777" w:rsidR="00437ADC" w:rsidRDefault="00437ADC" w:rsidP="00437ADC"/>
    <w:p w14:paraId="0C7E8792" w14:textId="6D0E6442" w:rsidR="00437ADC" w:rsidRDefault="00437ADC" w:rsidP="00437ADC">
      <w:r>
        <w:t>The sections below go into details based on the trading style and proposed solution.</w:t>
      </w:r>
    </w:p>
    <w:p w14:paraId="6E0DC49A" w14:textId="77777777" w:rsidR="005C197B" w:rsidRDefault="005C197B" w:rsidP="00786895"/>
    <w:p w14:paraId="772D2669" w14:textId="5FE0551D" w:rsidR="005C197B" w:rsidRDefault="005C197B" w:rsidP="005C197B">
      <w:pPr>
        <w:pStyle w:val="Heading3"/>
      </w:pPr>
      <w:bookmarkStart w:id="11" w:name="_Ref101344688"/>
      <w:bookmarkStart w:id="12" w:name="_Toc104051272"/>
      <w:r>
        <w:t xml:space="preserve">Security </w:t>
      </w:r>
      <w:r w:rsidR="00F72151">
        <w:t>I</w:t>
      </w:r>
      <w:r>
        <w:t xml:space="preserve">dentifier </w:t>
      </w:r>
      <w:bookmarkEnd w:id="11"/>
      <w:r w:rsidR="00792842">
        <w:t>for securities-style trading</w:t>
      </w:r>
      <w:bookmarkEnd w:id="12"/>
    </w:p>
    <w:p w14:paraId="5762CA1D" w14:textId="1D47710E" w:rsidR="000A70BD" w:rsidRDefault="00B60172" w:rsidP="000A70BD">
      <w:r>
        <w:t>S</w:t>
      </w:r>
      <w:r w:rsidR="000A70BD">
        <w:t>ecurities-style trading is already supported by FIX with the exception of the ability to identify a value in SecurityID(48) as a DTI.</w:t>
      </w:r>
    </w:p>
    <w:p w14:paraId="3BC8A087" w14:textId="77777777" w:rsidR="000A70BD" w:rsidRDefault="000A70BD" w:rsidP="000A70BD"/>
    <w:p w14:paraId="1A277C43" w14:textId="2A37BCBD" w:rsidR="005C197B" w:rsidRDefault="005C197B" w:rsidP="005C197B">
      <w:r>
        <w:t xml:space="preserve">SecurityIDSource(22) </w:t>
      </w:r>
      <w:r w:rsidR="00123EBC">
        <w:t>conveys</w:t>
      </w:r>
      <w:r>
        <w:t xml:space="preserve"> the </w:t>
      </w:r>
      <w:r w:rsidR="00123EBC">
        <w:t>identifier scheme</w:t>
      </w:r>
      <w:r>
        <w:t xml:space="preserve"> of the value in SecurityID(48). It is proposed to add a new value for ISO 24165 (Digital Token Identifier – DTI). The values of SecurityIDSource(22) </w:t>
      </w:r>
      <w:r w:rsidR="005A4AF8">
        <w:t xml:space="preserve">are </w:t>
      </w:r>
      <w:r>
        <w:t xml:space="preserve">identified in the Orchestra XML file with SecurityIDSourceCodeSet that is also used by SecurityAltIDSource(456) </w:t>
      </w:r>
      <w:r w:rsidR="00060C3A">
        <w:t>and many</w:t>
      </w:r>
      <w:r>
        <w:t xml:space="preserve"> other fields. The extension of SecurityIDSourceCodeSet automatically extends all fields using </w:t>
      </w:r>
      <w:r w:rsidR="00123EBC">
        <w:t>this code set</w:t>
      </w:r>
      <w:r>
        <w:t>.</w:t>
      </w:r>
    </w:p>
    <w:p w14:paraId="77D6E264" w14:textId="77777777" w:rsidR="005C197B" w:rsidRDefault="005C197B" w:rsidP="005C197B"/>
    <w:p w14:paraId="09B7FE2F" w14:textId="14227D87" w:rsidR="005C197B" w:rsidRPr="00335B0A" w:rsidRDefault="005C197B" w:rsidP="005C197B">
      <w:r w:rsidRPr="005D4692">
        <w:rPr>
          <w:highlight w:val="yellow"/>
        </w:rPr>
        <w:t>TBD</w:t>
      </w:r>
      <w:r>
        <w:t xml:space="preserve"> = Digital Token Identifier (DTI) – </w:t>
      </w:r>
      <w:r w:rsidR="002C2EBD" w:rsidRPr="002C2EBD">
        <w:t>ISO 24165</w:t>
      </w:r>
    </w:p>
    <w:p w14:paraId="1F2E7774" w14:textId="77777777" w:rsidR="000A70BD" w:rsidRDefault="000A70BD" w:rsidP="00786895"/>
    <w:p w14:paraId="30721724" w14:textId="19C58F59" w:rsidR="0044208E" w:rsidRDefault="0044208E" w:rsidP="0044208E">
      <w:pPr>
        <w:pStyle w:val="Heading3"/>
      </w:pPr>
      <w:bookmarkStart w:id="13" w:name="_Toc104051273"/>
      <w:r>
        <w:t>Security identifier for FX-style trading</w:t>
      </w:r>
      <w:bookmarkEnd w:id="13"/>
    </w:p>
    <w:p w14:paraId="4B341CB3" w14:textId="5C29369B" w:rsidR="00CF2974" w:rsidRDefault="00CF2974" w:rsidP="00CF2974">
      <w:r>
        <w:t xml:space="preserve">Currency symbols used for FX-style trading use ISO 4217 3-character codes which are created only under </w:t>
      </w:r>
      <w:r w:rsidR="004F5F7D">
        <w:t xml:space="preserve">the </w:t>
      </w:r>
      <w:r>
        <w:t>framework of the standard. Digital assets did not have the benefit of an ISO standard at their inception, which has led to different symbols or labels to identify the same digital asset, e.g. "BTC" as well as "XBT" for bitcoin. ISO 24165 (Digital Token Identif</w:t>
      </w:r>
      <w:r w:rsidR="005C0304">
        <w:t>i</w:t>
      </w:r>
      <w:r>
        <w:t>er – DTI) was recently published to address the ambiguity by providing a unique identifier for cryptocurrencies as well as other digital assets where one or more random but human-readable labels can be attached. For example, the DTI assigned to bitcoin is 4H95J0R2X.</w:t>
      </w:r>
    </w:p>
    <w:p w14:paraId="293DD4E6" w14:textId="77777777" w:rsidR="00CF2974" w:rsidRDefault="00CF2974" w:rsidP="00CF2974"/>
    <w:p w14:paraId="441D352D" w14:textId="77777777" w:rsidR="00CF2974" w:rsidRDefault="00CF2974" w:rsidP="00CF2974">
      <w:r>
        <w:t>In order to disambiguate Symbol(55) for FX-style trading of digital assets, the requirement is to provide an ability to specify the DTI associated with the non-unique digital asset symbol(s) used in Symbol(55). To meet this requirement, it is proposed that the current concept for SecAltIDGrp be extended, which is currently limited to specifying alternate security identifiers to SecurityID(48) and SecurityIDSource(22), to allow for specifying alternative identifiers associated with the symbology in Symbol(55).</w:t>
      </w:r>
    </w:p>
    <w:p w14:paraId="2F8DCCFA" w14:textId="77777777" w:rsidR="00CF2974" w:rsidRDefault="00CF2974" w:rsidP="00CF2974"/>
    <w:p w14:paraId="6DFD4D30" w14:textId="77777777" w:rsidR="00CF2974" w:rsidRDefault="00CF2974" w:rsidP="00CF2974">
      <w:r>
        <w:t>The proposed solution would support an explicit DTI or other security identifier that references either the first or the second symbol specified in the Symbol(55) field in FX-style trading via an ordinal reference within the SecAltIDGrp. This avoids the need for the definition of an implicit ordering of repeating group instances for SecAltIDGrp. It is proposed to add a new field to SecAltIDGrp for an ordinal reference as follows.</w:t>
      </w:r>
    </w:p>
    <w:p w14:paraId="6F627B65" w14:textId="77777777" w:rsidR="00CA558F" w:rsidRDefault="00CA558F" w:rsidP="00786895"/>
    <w:p w14:paraId="6FE41932" w14:textId="3420B140" w:rsidR="00CA558F" w:rsidRDefault="005C2E31" w:rsidP="00366E62">
      <w:pPr>
        <w:tabs>
          <w:tab w:val="left" w:pos="1985"/>
        </w:tabs>
        <w:ind w:left="2835" w:hanging="2835"/>
      </w:pPr>
      <w:r w:rsidRPr="005C2E31">
        <w:lastRenderedPageBreak/>
        <w:t>SymbolPositionNumber</w:t>
      </w:r>
      <w:r w:rsidR="0082369E" w:rsidRPr="006B4469">
        <w:t>(</w:t>
      </w:r>
      <w:r w:rsidR="0082369E" w:rsidRPr="006B4469">
        <w:rPr>
          <w:highlight w:val="yellow"/>
        </w:rPr>
        <w:t>TBD</w:t>
      </w:r>
      <w:r w:rsidR="0082369E" w:rsidRPr="006B4469">
        <w:t>)</w:t>
      </w:r>
      <w:r w:rsidR="004F74D7">
        <w:t xml:space="preserve"> </w:t>
      </w:r>
      <w:r w:rsidR="0087770D">
        <w:tab/>
      </w:r>
      <w:r w:rsidR="00CF07F2">
        <w:t xml:space="preserve">Reference to the </w:t>
      </w:r>
      <w:r w:rsidR="008E4BEB">
        <w:t xml:space="preserve">first or second </w:t>
      </w:r>
      <w:r w:rsidR="00CF07F2">
        <w:t xml:space="preserve">currency </w:t>
      </w:r>
      <w:r w:rsidR="00676532">
        <w:t xml:space="preserve">or digital asset </w:t>
      </w:r>
      <w:r w:rsidR="003A538E">
        <w:t xml:space="preserve">in </w:t>
      </w:r>
      <w:r w:rsidR="001362B6">
        <w:t>Symbol(</w:t>
      </w:r>
      <w:r w:rsidR="00D77E2B">
        <w:t>55</w:t>
      </w:r>
      <w:r w:rsidR="001362B6">
        <w:t>)</w:t>
      </w:r>
      <w:r w:rsidR="00CF07F2">
        <w:t xml:space="preserve"> </w:t>
      </w:r>
      <w:r w:rsidR="001362B6">
        <w:t>for</w:t>
      </w:r>
      <w:r w:rsidR="00CF07F2">
        <w:t xml:space="preserve"> FX-style trading</w:t>
      </w:r>
      <w:r w:rsidR="008E4BEB">
        <w:t>.</w:t>
      </w:r>
      <w:r w:rsidR="002C4C3B">
        <w:t xml:space="preserve"> </w:t>
      </w:r>
      <w:r w:rsidR="00FC367A">
        <w:t>Conditionally required</w:t>
      </w:r>
      <w:r w:rsidR="0087770D">
        <w:t xml:space="preserve"> </w:t>
      </w:r>
      <w:r w:rsidR="00337DBD">
        <w:t xml:space="preserve">when </w:t>
      </w:r>
      <w:r w:rsidR="0093054E">
        <w:t xml:space="preserve">one or </w:t>
      </w:r>
      <w:r w:rsidR="0044746D">
        <w:t xml:space="preserve">both </w:t>
      </w:r>
      <w:r w:rsidR="00337DBD">
        <w:t>symbols in</w:t>
      </w:r>
      <w:r w:rsidR="0044746D">
        <w:t xml:space="preserve"> </w:t>
      </w:r>
      <w:r w:rsidR="00337DBD">
        <w:t>Symbol(</w:t>
      </w:r>
      <w:r w:rsidR="00D77E2B">
        <w:t>55</w:t>
      </w:r>
      <w:r w:rsidR="00337DBD">
        <w:t>)</w:t>
      </w:r>
      <w:r w:rsidR="0044746D">
        <w:t xml:space="preserve"> represent a digital asset</w:t>
      </w:r>
      <w:r w:rsidR="00686446">
        <w:t>.</w:t>
      </w:r>
    </w:p>
    <w:p w14:paraId="5F32585A" w14:textId="77777777" w:rsidR="00CA558F" w:rsidRDefault="00CA558F" w:rsidP="00786895"/>
    <w:p w14:paraId="0D090F65" w14:textId="54696B43" w:rsidR="006B57FC" w:rsidRDefault="006B57FC" w:rsidP="00786895">
      <w:r>
        <w:t>The values are proposed as 1</w:t>
      </w:r>
      <w:r w:rsidR="00EA43F4">
        <w:t xml:space="preserve"> </w:t>
      </w:r>
      <w:r>
        <w:t>=</w:t>
      </w:r>
      <w:r w:rsidR="00EA43F4">
        <w:t xml:space="preserve"> First currency </w:t>
      </w:r>
      <w:r w:rsidR="002F181E">
        <w:t xml:space="preserve">or digital asset </w:t>
      </w:r>
      <w:r w:rsidR="00EA43F4">
        <w:t>in Symbol(</w:t>
      </w:r>
      <w:r w:rsidR="00E27177">
        <w:t>55</w:t>
      </w:r>
      <w:r w:rsidR="00EA43F4">
        <w:t>)</w:t>
      </w:r>
      <w:r w:rsidR="009F6868">
        <w:t xml:space="preserve"> and 2 = Second currency </w:t>
      </w:r>
      <w:r w:rsidR="002F181E">
        <w:t xml:space="preserve">or digital asset </w:t>
      </w:r>
      <w:r w:rsidR="009F6868">
        <w:t>in Symbol(</w:t>
      </w:r>
      <w:r w:rsidR="00E27177">
        <w:t>55</w:t>
      </w:r>
      <w:r w:rsidR="009F6868">
        <w:t>).</w:t>
      </w:r>
    </w:p>
    <w:p w14:paraId="4EBBDE90" w14:textId="77777777" w:rsidR="00402644" w:rsidRDefault="002A7618" w:rsidP="00786895">
      <w:r>
        <w:t>SecurityA</w:t>
      </w:r>
      <w:r w:rsidR="009A24CF">
        <w:t>l</w:t>
      </w:r>
      <w:r>
        <w:t xml:space="preserve">tID(455) and </w:t>
      </w:r>
      <w:r w:rsidR="00C84C2F">
        <w:t>SecurityAltIDSource</w:t>
      </w:r>
      <w:r>
        <w:t>(456) are both required when using SecAltIDGrp.</w:t>
      </w:r>
    </w:p>
    <w:p w14:paraId="0F6CD1C1" w14:textId="27AD8F16" w:rsidR="00CA558F" w:rsidRDefault="009A24CF" w:rsidP="00786895">
      <w:r>
        <w:t xml:space="preserve">SecurityAltIDSource(456) </w:t>
      </w:r>
      <w:r w:rsidR="004B13DA">
        <w:t>has</w:t>
      </w:r>
      <w:r>
        <w:t xml:space="preserve"> the same values as SecurityIDSource(22)</w:t>
      </w:r>
      <w:r w:rsidR="00DA4BF6">
        <w:t xml:space="preserve"> and is used to </w:t>
      </w:r>
      <w:r w:rsidR="00DF7A58">
        <w:t xml:space="preserve">denote the </w:t>
      </w:r>
      <w:r w:rsidR="00DB78C7">
        <w:t>f</w:t>
      </w:r>
      <w:r w:rsidR="002E7442">
        <w:t xml:space="preserve">iat currency with 6 = ISO </w:t>
      </w:r>
      <w:r w:rsidR="00954968">
        <w:t xml:space="preserve">Currency Code or </w:t>
      </w:r>
      <w:r w:rsidR="00BA4FC2">
        <w:t xml:space="preserve">another symbology that supports digital assets, such as </w:t>
      </w:r>
      <w:r w:rsidR="00954968" w:rsidRPr="009E542B">
        <w:rPr>
          <w:highlight w:val="yellow"/>
        </w:rPr>
        <w:t>TBD</w:t>
      </w:r>
      <w:r w:rsidR="00954968">
        <w:t>=Digital Token Identifier</w:t>
      </w:r>
      <w:r w:rsidR="00ED3193">
        <w:t xml:space="preserve"> (see</w:t>
      </w:r>
      <w:r w:rsidR="009F6868">
        <w:t xml:space="preserve"> section</w:t>
      </w:r>
      <w:r w:rsidR="00ED3193">
        <w:t xml:space="preserve"> </w:t>
      </w:r>
      <w:r w:rsidR="00ED3193">
        <w:fldChar w:fldCharType="begin"/>
      </w:r>
      <w:r w:rsidR="00ED3193">
        <w:instrText xml:space="preserve"> REF _Ref101344688 \r \h </w:instrText>
      </w:r>
      <w:r w:rsidR="00ED3193">
        <w:fldChar w:fldCharType="separate"/>
      </w:r>
      <w:r w:rsidR="00366E62">
        <w:t>2.1.1</w:t>
      </w:r>
      <w:r w:rsidR="00ED3193">
        <w:fldChar w:fldCharType="end"/>
      </w:r>
      <w:r w:rsidR="003F74FD">
        <w:t>)</w:t>
      </w:r>
      <w:r w:rsidR="00954968">
        <w:t>.</w:t>
      </w:r>
      <w:r w:rsidR="009B2A8E">
        <w:t xml:space="preserve"> The following table provides </w:t>
      </w:r>
      <w:r w:rsidR="00AD0F9D">
        <w:t>some examples.</w:t>
      </w:r>
      <w:r w:rsidR="00341C8A">
        <w:t xml:space="preserve"> Note that Symbol(55) uses exchange ticker or other bilaterally agreed symbology, which is not consistent. In the example below, </w:t>
      </w:r>
      <w:r w:rsidR="00FA473D">
        <w:t>B</w:t>
      </w:r>
      <w:r w:rsidR="00341C8A">
        <w:t xml:space="preserve">itcoin could be represented as either BTC or XBT in the Symbol(55) field, but the DTI for </w:t>
      </w:r>
      <w:r w:rsidR="00FA473D">
        <w:t>B</w:t>
      </w:r>
      <w:r w:rsidR="00341C8A">
        <w:t>itcoin is the same in all cases.</w:t>
      </w:r>
    </w:p>
    <w:p w14:paraId="58166CAB" w14:textId="77777777" w:rsidR="00D77BC3" w:rsidRDefault="00D77BC3" w:rsidP="00786895"/>
    <w:tbl>
      <w:tblPr>
        <w:tblStyle w:val="TableGrid"/>
        <w:tblW w:w="9822" w:type="dxa"/>
        <w:tblLook w:val="04A0" w:firstRow="1" w:lastRow="0" w:firstColumn="1" w:lastColumn="0" w:noHBand="0" w:noVBand="1"/>
      </w:tblPr>
      <w:tblGrid>
        <w:gridCol w:w="3118"/>
        <w:gridCol w:w="2107"/>
        <w:gridCol w:w="2300"/>
        <w:gridCol w:w="2297"/>
      </w:tblGrid>
      <w:tr w:rsidR="00766DD9" w:rsidRPr="003F3C0E" w14:paraId="5B4C9474" w14:textId="77777777" w:rsidTr="00366E62">
        <w:tc>
          <w:tcPr>
            <w:tcW w:w="3118" w:type="dxa"/>
            <w:shd w:val="clear" w:color="auto" w:fill="BFBFBF" w:themeFill="background1" w:themeFillShade="BF"/>
          </w:tcPr>
          <w:p w14:paraId="418BAF71" w14:textId="5485E8B8" w:rsidR="00766DD9" w:rsidRPr="003F3C0E" w:rsidRDefault="00766DD9" w:rsidP="00786895">
            <w:pPr>
              <w:rPr>
                <w:b/>
                <w:bCs/>
              </w:rPr>
            </w:pPr>
            <w:r w:rsidRPr="003F3C0E">
              <w:rPr>
                <w:b/>
                <w:bCs/>
              </w:rPr>
              <w:t>Field</w:t>
            </w:r>
          </w:p>
        </w:tc>
        <w:tc>
          <w:tcPr>
            <w:tcW w:w="2107" w:type="dxa"/>
            <w:shd w:val="clear" w:color="auto" w:fill="BFBFBF" w:themeFill="background1" w:themeFillShade="BF"/>
          </w:tcPr>
          <w:p w14:paraId="726D2C10" w14:textId="77777777" w:rsidR="009B2A8E" w:rsidRPr="009B2A8E" w:rsidRDefault="009B2A8E" w:rsidP="009B2A8E">
            <w:pPr>
              <w:rPr>
                <w:b/>
                <w:bCs/>
              </w:rPr>
            </w:pPr>
            <w:r w:rsidRPr="009B2A8E">
              <w:rPr>
                <w:b/>
                <w:bCs/>
              </w:rPr>
              <w:t>Buying 2.5 Bitcoin in USD</w:t>
            </w:r>
          </w:p>
          <w:p w14:paraId="26D666C2" w14:textId="1CB2F9CA" w:rsidR="00766DD9" w:rsidRPr="003F3C0E" w:rsidRDefault="00766DD9" w:rsidP="009B2A8E">
            <w:pPr>
              <w:rPr>
                <w:b/>
                <w:bCs/>
              </w:rPr>
            </w:pPr>
          </w:p>
        </w:tc>
        <w:tc>
          <w:tcPr>
            <w:tcW w:w="2300" w:type="dxa"/>
            <w:shd w:val="clear" w:color="auto" w:fill="BFBFBF" w:themeFill="background1" w:themeFillShade="BF"/>
          </w:tcPr>
          <w:p w14:paraId="0A30D8C0" w14:textId="51D5842B" w:rsidR="00766DD9" w:rsidRPr="003F3C0E" w:rsidRDefault="009B2A8E" w:rsidP="00786895">
            <w:pPr>
              <w:rPr>
                <w:b/>
                <w:bCs/>
              </w:rPr>
            </w:pPr>
            <w:r w:rsidRPr="009B2A8E">
              <w:rPr>
                <w:b/>
                <w:bCs/>
              </w:rPr>
              <w:t>Buying $100,000 of Bitcoin</w:t>
            </w:r>
            <w:r w:rsidR="003F3C0E">
              <w:rPr>
                <w:b/>
                <w:bCs/>
              </w:rPr>
              <w:t xml:space="preserve"> </w:t>
            </w:r>
            <w:r w:rsidRPr="009B2A8E">
              <w:rPr>
                <w:b/>
                <w:bCs/>
              </w:rPr>
              <w:t>(or selling $100,000 for Bitcoin)</w:t>
            </w:r>
          </w:p>
        </w:tc>
        <w:tc>
          <w:tcPr>
            <w:tcW w:w="2297" w:type="dxa"/>
            <w:shd w:val="clear" w:color="auto" w:fill="BFBFBF" w:themeFill="background1" w:themeFillShade="BF"/>
          </w:tcPr>
          <w:p w14:paraId="0EF8010A" w14:textId="192579B3" w:rsidR="00766DD9" w:rsidRPr="003F3C0E" w:rsidRDefault="009B2A8E" w:rsidP="00786895">
            <w:pPr>
              <w:rPr>
                <w:b/>
                <w:bCs/>
              </w:rPr>
            </w:pPr>
            <w:r w:rsidRPr="003F3C0E">
              <w:rPr>
                <w:b/>
                <w:bCs/>
              </w:rPr>
              <w:t>Buying 10 Ether in Bitcoin</w:t>
            </w:r>
          </w:p>
        </w:tc>
      </w:tr>
      <w:tr w:rsidR="00766DD9" w14:paraId="13451781" w14:textId="77777777" w:rsidTr="00366E62">
        <w:tc>
          <w:tcPr>
            <w:tcW w:w="3118" w:type="dxa"/>
          </w:tcPr>
          <w:p w14:paraId="23E80C58" w14:textId="54EE2489" w:rsidR="00766DD9" w:rsidRDefault="00AD0F9D" w:rsidP="00786895">
            <w:r>
              <w:t>Symbol(55)</w:t>
            </w:r>
          </w:p>
        </w:tc>
        <w:tc>
          <w:tcPr>
            <w:tcW w:w="2107" w:type="dxa"/>
          </w:tcPr>
          <w:p w14:paraId="182E5C85" w14:textId="308AC97A" w:rsidR="00766DD9" w:rsidRDefault="00F96A33" w:rsidP="00786895">
            <w:r>
              <w:t>BTC/USD</w:t>
            </w:r>
          </w:p>
        </w:tc>
        <w:tc>
          <w:tcPr>
            <w:tcW w:w="2300" w:type="dxa"/>
          </w:tcPr>
          <w:p w14:paraId="45A017E8" w14:textId="0001B611" w:rsidR="00766DD9" w:rsidRDefault="00F96A33" w:rsidP="00786895">
            <w:r>
              <w:t>BTC/USD</w:t>
            </w:r>
          </w:p>
        </w:tc>
        <w:tc>
          <w:tcPr>
            <w:tcW w:w="2297" w:type="dxa"/>
          </w:tcPr>
          <w:p w14:paraId="29C204F6" w14:textId="767486CE" w:rsidR="00766DD9" w:rsidRDefault="00F96A33" w:rsidP="00786895">
            <w:r>
              <w:t>ETH/</w:t>
            </w:r>
            <w:r w:rsidR="00FA473D">
              <w:t>XBT</w:t>
            </w:r>
          </w:p>
        </w:tc>
      </w:tr>
      <w:tr w:rsidR="00766DD9" w14:paraId="72173BC1" w14:textId="77777777" w:rsidTr="00366E62">
        <w:tc>
          <w:tcPr>
            <w:tcW w:w="3118" w:type="dxa"/>
          </w:tcPr>
          <w:p w14:paraId="5CA363F0" w14:textId="6B06DE4F" w:rsidR="00766DD9" w:rsidRDefault="00AD0F9D" w:rsidP="00786895">
            <w:r>
              <w:t>NoSecurityAltID(454)</w:t>
            </w:r>
          </w:p>
        </w:tc>
        <w:tc>
          <w:tcPr>
            <w:tcW w:w="2107" w:type="dxa"/>
          </w:tcPr>
          <w:p w14:paraId="033DD13F" w14:textId="387B3455" w:rsidR="00766DD9" w:rsidRDefault="00F96A33" w:rsidP="00786895">
            <w:r>
              <w:t>2</w:t>
            </w:r>
          </w:p>
        </w:tc>
        <w:tc>
          <w:tcPr>
            <w:tcW w:w="2300" w:type="dxa"/>
          </w:tcPr>
          <w:p w14:paraId="7591164E" w14:textId="699374B9" w:rsidR="00766DD9" w:rsidRDefault="00F96A33" w:rsidP="00786895">
            <w:r>
              <w:t>2</w:t>
            </w:r>
          </w:p>
        </w:tc>
        <w:tc>
          <w:tcPr>
            <w:tcW w:w="2297" w:type="dxa"/>
          </w:tcPr>
          <w:p w14:paraId="5A11A5EC" w14:textId="58F1C0DC" w:rsidR="00766DD9" w:rsidRDefault="00F96A33" w:rsidP="00786895">
            <w:r>
              <w:t>2</w:t>
            </w:r>
          </w:p>
        </w:tc>
      </w:tr>
      <w:tr w:rsidR="00AD0F9D" w14:paraId="6177E2A9" w14:textId="77777777" w:rsidTr="00366E62">
        <w:tc>
          <w:tcPr>
            <w:tcW w:w="3118" w:type="dxa"/>
          </w:tcPr>
          <w:p w14:paraId="2C44A4FB" w14:textId="6B202A67" w:rsidR="00AD0F9D" w:rsidRDefault="00AD0F9D" w:rsidP="00786895">
            <w:r>
              <w:t>&gt; SecurityAltID</w:t>
            </w:r>
            <w:r w:rsidR="003F3C0E">
              <w:t>(455)</w:t>
            </w:r>
          </w:p>
        </w:tc>
        <w:tc>
          <w:tcPr>
            <w:tcW w:w="2107" w:type="dxa"/>
          </w:tcPr>
          <w:p w14:paraId="7A62737A" w14:textId="77777777" w:rsidR="00CB35D1" w:rsidRDefault="00CB35D1" w:rsidP="00786895">
            <w:r w:rsidRPr="00CB35D1">
              <w:t xml:space="preserve">4H95J0R2X </w:t>
            </w:r>
          </w:p>
          <w:p w14:paraId="6079F943" w14:textId="16CABA86" w:rsidR="00AD0F9D" w:rsidRDefault="00CB35D1" w:rsidP="00786895">
            <w:r w:rsidRPr="00CB35D1">
              <w:t>(Bitcoin’s DTI)</w:t>
            </w:r>
          </w:p>
        </w:tc>
        <w:tc>
          <w:tcPr>
            <w:tcW w:w="2300" w:type="dxa"/>
          </w:tcPr>
          <w:p w14:paraId="76425C12" w14:textId="77777777" w:rsidR="00CB35D1" w:rsidRDefault="00CB35D1" w:rsidP="00CB35D1">
            <w:r w:rsidRPr="00CB35D1">
              <w:t xml:space="preserve">4H95J0R2X </w:t>
            </w:r>
          </w:p>
          <w:p w14:paraId="425C7580" w14:textId="6AD32269" w:rsidR="00AD0F9D" w:rsidRDefault="00CB35D1" w:rsidP="00CB35D1">
            <w:r w:rsidRPr="00CB35D1">
              <w:t>(Bitcoin’s DTI)</w:t>
            </w:r>
          </w:p>
        </w:tc>
        <w:tc>
          <w:tcPr>
            <w:tcW w:w="2297" w:type="dxa"/>
          </w:tcPr>
          <w:p w14:paraId="195E0067" w14:textId="77777777" w:rsidR="00534AFA" w:rsidRDefault="00534AFA" w:rsidP="00786895">
            <w:r w:rsidRPr="00534AFA">
              <w:t xml:space="preserve">X9J9K8725 </w:t>
            </w:r>
          </w:p>
          <w:p w14:paraId="70149A7F" w14:textId="597FDD6A" w:rsidR="00AD0F9D" w:rsidRDefault="00534AFA" w:rsidP="00786895">
            <w:r w:rsidRPr="00534AFA">
              <w:t>(Ether’s DTI)</w:t>
            </w:r>
          </w:p>
        </w:tc>
      </w:tr>
      <w:tr w:rsidR="003F3C0E" w14:paraId="0603399A" w14:textId="77777777" w:rsidTr="00366E62">
        <w:tc>
          <w:tcPr>
            <w:tcW w:w="3118" w:type="dxa"/>
          </w:tcPr>
          <w:p w14:paraId="28B89968" w14:textId="1DFE1771" w:rsidR="003F3C0E" w:rsidRDefault="003F3C0E" w:rsidP="00786895">
            <w:r>
              <w:t>&gt; SecurityAltIDSource(456)</w:t>
            </w:r>
          </w:p>
        </w:tc>
        <w:tc>
          <w:tcPr>
            <w:tcW w:w="2107" w:type="dxa"/>
          </w:tcPr>
          <w:p w14:paraId="4CE1E6A6" w14:textId="332F0176" w:rsidR="003F3C0E" w:rsidRDefault="00534AFA" w:rsidP="00786895">
            <w:r w:rsidRPr="002741DD">
              <w:rPr>
                <w:highlight w:val="yellow"/>
              </w:rPr>
              <w:t>TBD</w:t>
            </w:r>
            <w:r>
              <w:t xml:space="preserve"> = DTI</w:t>
            </w:r>
          </w:p>
        </w:tc>
        <w:tc>
          <w:tcPr>
            <w:tcW w:w="2300" w:type="dxa"/>
          </w:tcPr>
          <w:p w14:paraId="115A4D2B" w14:textId="45C9C6B7" w:rsidR="003F3C0E" w:rsidRDefault="00534AFA" w:rsidP="00786895">
            <w:r w:rsidRPr="002741DD">
              <w:rPr>
                <w:highlight w:val="yellow"/>
              </w:rPr>
              <w:t>TBD</w:t>
            </w:r>
            <w:r>
              <w:t xml:space="preserve"> = DTI</w:t>
            </w:r>
          </w:p>
        </w:tc>
        <w:tc>
          <w:tcPr>
            <w:tcW w:w="2297" w:type="dxa"/>
          </w:tcPr>
          <w:p w14:paraId="504F1C73" w14:textId="68D92422" w:rsidR="003F3C0E" w:rsidRDefault="00534AFA" w:rsidP="00786895">
            <w:r w:rsidRPr="002741DD">
              <w:rPr>
                <w:highlight w:val="yellow"/>
              </w:rPr>
              <w:t>TBD</w:t>
            </w:r>
            <w:r>
              <w:t xml:space="preserve"> = DTI</w:t>
            </w:r>
          </w:p>
        </w:tc>
      </w:tr>
      <w:tr w:rsidR="00534AFA" w14:paraId="4FE3CA2E" w14:textId="77777777" w:rsidTr="00366E62">
        <w:tc>
          <w:tcPr>
            <w:tcW w:w="3118" w:type="dxa"/>
          </w:tcPr>
          <w:p w14:paraId="2A979305" w14:textId="653CAF07" w:rsidR="00534AFA" w:rsidRDefault="00534AFA" w:rsidP="00786895">
            <w:r>
              <w:t xml:space="preserve">&gt; </w:t>
            </w:r>
            <w:r w:rsidR="00A15776" w:rsidRPr="005C2E31">
              <w:t>SymbolPositionNumber</w:t>
            </w:r>
            <w:r w:rsidR="002741DD">
              <w:t>(</w:t>
            </w:r>
            <w:r w:rsidR="002741DD" w:rsidRPr="002741DD">
              <w:rPr>
                <w:highlight w:val="yellow"/>
              </w:rPr>
              <w:t>TBD</w:t>
            </w:r>
            <w:r w:rsidR="002741DD">
              <w:t>)</w:t>
            </w:r>
          </w:p>
        </w:tc>
        <w:tc>
          <w:tcPr>
            <w:tcW w:w="2107" w:type="dxa"/>
          </w:tcPr>
          <w:p w14:paraId="13EFF319" w14:textId="20C7272D" w:rsidR="00534AFA" w:rsidRDefault="00534AFA" w:rsidP="00786895">
            <w:r>
              <w:t>1</w:t>
            </w:r>
          </w:p>
        </w:tc>
        <w:tc>
          <w:tcPr>
            <w:tcW w:w="2300" w:type="dxa"/>
          </w:tcPr>
          <w:p w14:paraId="774DB61C" w14:textId="1336B840" w:rsidR="00534AFA" w:rsidRDefault="00534AFA" w:rsidP="00786895">
            <w:r>
              <w:t>1</w:t>
            </w:r>
          </w:p>
        </w:tc>
        <w:tc>
          <w:tcPr>
            <w:tcW w:w="2297" w:type="dxa"/>
          </w:tcPr>
          <w:p w14:paraId="7B503A91" w14:textId="4400B91A" w:rsidR="00534AFA" w:rsidRDefault="00B5591F" w:rsidP="00786895">
            <w:r>
              <w:t>1</w:t>
            </w:r>
          </w:p>
        </w:tc>
      </w:tr>
      <w:tr w:rsidR="00B5591F" w14:paraId="5F3A3FF5" w14:textId="77777777" w:rsidTr="00366E62">
        <w:tc>
          <w:tcPr>
            <w:tcW w:w="3118" w:type="dxa"/>
          </w:tcPr>
          <w:p w14:paraId="58BE9F20" w14:textId="77777777" w:rsidR="00B5591F" w:rsidRDefault="00B5591F" w:rsidP="00776D59">
            <w:r>
              <w:t>&gt; SecurityAltID(455)</w:t>
            </w:r>
          </w:p>
        </w:tc>
        <w:tc>
          <w:tcPr>
            <w:tcW w:w="2107" w:type="dxa"/>
          </w:tcPr>
          <w:p w14:paraId="19192EA5" w14:textId="509D5AB6" w:rsidR="00B5591F" w:rsidRDefault="00B5591F" w:rsidP="00776D59">
            <w:r>
              <w:t>USD</w:t>
            </w:r>
          </w:p>
        </w:tc>
        <w:tc>
          <w:tcPr>
            <w:tcW w:w="2300" w:type="dxa"/>
          </w:tcPr>
          <w:p w14:paraId="2810DE55" w14:textId="7A7510F8" w:rsidR="00B5591F" w:rsidRDefault="008C2DCE" w:rsidP="00776D59">
            <w:r>
              <w:t>USD</w:t>
            </w:r>
          </w:p>
        </w:tc>
        <w:tc>
          <w:tcPr>
            <w:tcW w:w="2297" w:type="dxa"/>
          </w:tcPr>
          <w:p w14:paraId="2D6DD105" w14:textId="77777777" w:rsidR="008C2DCE" w:rsidRDefault="008C2DCE" w:rsidP="008C2DCE">
            <w:r w:rsidRPr="00CB35D1">
              <w:t xml:space="preserve">4H95J0R2X </w:t>
            </w:r>
          </w:p>
          <w:p w14:paraId="47B754BA" w14:textId="68F87CEA" w:rsidR="00B5591F" w:rsidRDefault="008C2DCE" w:rsidP="008C2DCE">
            <w:r w:rsidRPr="00CB35D1">
              <w:t>(Bitcoin’s DTI)</w:t>
            </w:r>
          </w:p>
        </w:tc>
      </w:tr>
      <w:tr w:rsidR="00B5591F" w14:paraId="4F52CE08" w14:textId="77777777" w:rsidTr="00366E62">
        <w:tc>
          <w:tcPr>
            <w:tcW w:w="3118" w:type="dxa"/>
          </w:tcPr>
          <w:p w14:paraId="58B4726B" w14:textId="77777777" w:rsidR="00B5591F" w:rsidRDefault="00B5591F" w:rsidP="00776D59">
            <w:r>
              <w:t>&gt; SecurityAltIDSource(456)</w:t>
            </w:r>
          </w:p>
        </w:tc>
        <w:tc>
          <w:tcPr>
            <w:tcW w:w="2107" w:type="dxa"/>
          </w:tcPr>
          <w:p w14:paraId="1D96599A" w14:textId="3131D91F" w:rsidR="00B5591F" w:rsidRDefault="00B5591F" w:rsidP="00776D59">
            <w:r>
              <w:t xml:space="preserve">6 = </w:t>
            </w:r>
            <w:r w:rsidR="008C2DCE">
              <w:t>ISO Currency</w:t>
            </w:r>
          </w:p>
        </w:tc>
        <w:tc>
          <w:tcPr>
            <w:tcW w:w="2300" w:type="dxa"/>
          </w:tcPr>
          <w:p w14:paraId="2BF81D8C" w14:textId="4390CACA" w:rsidR="00B5591F" w:rsidRDefault="008C2DCE" w:rsidP="00776D59">
            <w:r>
              <w:t>6 = ISO Currency</w:t>
            </w:r>
          </w:p>
        </w:tc>
        <w:tc>
          <w:tcPr>
            <w:tcW w:w="2297" w:type="dxa"/>
          </w:tcPr>
          <w:p w14:paraId="68924AF7" w14:textId="794E80C7" w:rsidR="00B5591F" w:rsidRDefault="008C2DCE" w:rsidP="008C2DCE">
            <w:r w:rsidRPr="002741DD">
              <w:rPr>
                <w:highlight w:val="yellow"/>
              </w:rPr>
              <w:t>TBD</w:t>
            </w:r>
            <w:r>
              <w:t xml:space="preserve"> = DTI</w:t>
            </w:r>
          </w:p>
        </w:tc>
      </w:tr>
      <w:tr w:rsidR="00B5591F" w14:paraId="226A2E50" w14:textId="77777777" w:rsidTr="00366E62">
        <w:tc>
          <w:tcPr>
            <w:tcW w:w="3118" w:type="dxa"/>
          </w:tcPr>
          <w:p w14:paraId="500D3B50" w14:textId="64138405" w:rsidR="00B5591F" w:rsidRDefault="00B5591F" w:rsidP="00776D59">
            <w:r>
              <w:t xml:space="preserve">&gt; </w:t>
            </w:r>
            <w:r w:rsidR="00A15776" w:rsidRPr="005C2E31">
              <w:t>SymbolPositionNumber</w:t>
            </w:r>
            <w:r w:rsidR="002741DD">
              <w:t>(</w:t>
            </w:r>
            <w:r w:rsidR="002741DD" w:rsidRPr="002741DD">
              <w:rPr>
                <w:highlight w:val="yellow"/>
              </w:rPr>
              <w:t>TBD</w:t>
            </w:r>
            <w:r w:rsidR="002741DD">
              <w:t>)</w:t>
            </w:r>
          </w:p>
        </w:tc>
        <w:tc>
          <w:tcPr>
            <w:tcW w:w="2107" w:type="dxa"/>
          </w:tcPr>
          <w:p w14:paraId="26A950B1" w14:textId="5AEEF263" w:rsidR="00B5591F" w:rsidRDefault="00B5591F" w:rsidP="00776D59">
            <w:r>
              <w:t>2</w:t>
            </w:r>
          </w:p>
        </w:tc>
        <w:tc>
          <w:tcPr>
            <w:tcW w:w="2300" w:type="dxa"/>
          </w:tcPr>
          <w:p w14:paraId="48896DF7" w14:textId="6DB67748" w:rsidR="00B5591F" w:rsidRDefault="00B5591F" w:rsidP="00776D59">
            <w:r>
              <w:t>2</w:t>
            </w:r>
          </w:p>
        </w:tc>
        <w:tc>
          <w:tcPr>
            <w:tcW w:w="2297" w:type="dxa"/>
          </w:tcPr>
          <w:p w14:paraId="5B4C8A80" w14:textId="1916A301" w:rsidR="00B5591F" w:rsidRDefault="00B5591F" w:rsidP="00776D59">
            <w:r>
              <w:t>2</w:t>
            </w:r>
          </w:p>
        </w:tc>
      </w:tr>
    </w:tbl>
    <w:p w14:paraId="1F45A6D1" w14:textId="77777777" w:rsidR="00C009E8" w:rsidRDefault="00C009E8" w:rsidP="00786895"/>
    <w:p w14:paraId="0713488F" w14:textId="77777777" w:rsidR="00ED0F8D" w:rsidRDefault="00ED0F8D" w:rsidP="00786895"/>
    <w:p w14:paraId="7A9224AE" w14:textId="62940145" w:rsidR="006B4469" w:rsidRDefault="009222A9" w:rsidP="00ED0F8D">
      <w:pPr>
        <w:pStyle w:val="Heading2"/>
      </w:pPr>
      <w:bookmarkStart w:id="14" w:name="_Ref101349673"/>
      <w:bookmarkStart w:id="15" w:name="_Toc104051274"/>
      <w:r>
        <w:t xml:space="preserve">Clarifying </w:t>
      </w:r>
      <w:r w:rsidR="006B4469">
        <w:t>Currenc</w:t>
      </w:r>
      <w:r>
        <w:t>y</w:t>
      </w:r>
      <w:r w:rsidR="006B4469">
        <w:t xml:space="preserve"> for digital asset trading</w:t>
      </w:r>
      <w:bookmarkEnd w:id="15"/>
    </w:p>
    <w:p w14:paraId="75CF6642" w14:textId="4EB83CE4" w:rsidR="00EC1958" w:rsidRDefault="00EC1958" w:rsidP="006B4469">
      <w:pPr>
        <w:pStyle w:val="Heading3"/>
      </w:pPr>
      <w:bookmarkStart w:id="16" w:name="_Toc104051275"/>
      <w:r>
        <w:t xml:space="preserve">Currency </w:t>
      </w:r>
      <w:r w:rsidR="006575AB">
        <w:t xml:space="preserve">field </w:t>
      </w:r>
      <w:r>
        <w:t>definition</w:t>
      </w:r>
      <w:bookmarkEnd w:id="16"/>
    </w:p>
    <w:p w14:paraId="7CC28D31" w14:textId="3AD85F14" w:rsidR="00EC1958" w:rsidRDefault="00EC1958" w:rsidP="00EC1958">
      <w:r>
        <w:t>The current description of the FIX field Currency(15) is as follows:</w:t>
      </w:r>
    </w:p>
    <w:p w14:paraId="19E3ADF4" w14:textId="77777777" w:rsidR="00EC1958" w:rsidRDefault="00EC1958" w:rsidP="00EC1958"/>
    <w:p w14:paraId="4B28C6F2" w14:textId="0319046B" w:rsidR="00EC1958" w:rsidRPr="00E544C7" w:rsidRDefault="00E544C7" w:rsidP="00EC1958">
      <w:pPr>
        <w:rPr>
          <w:i/>
          <w:iCs/>
        </w:rPr>
      </w:pPr>
      <w:r w:rsidRPr="00E544C7">
        <w:rPr>
          <w:i/>
          <w:iCs/>
        </w:rPr>
        <w:t>Identifies currency used for price. Absence of this field is interpreted as the default for the security. It is recommended that systems provide the currency value whenever possible. See Appendix 6-A: Valid Currency Codes for information on obtaining valid values.</w:t>
      </w:r>
    </w:p>
    <w:p w14:paraId="4169C0DD" w14:textId="77777777" w:rsidR="00E544C7" w:rsidRDefault="00E544C7" w:rsidP="00EC1958"/>
    <w:p w14:paraId="2423C2C3" w14:textId="1C285351" w:rsidR="004662D1" w:rsidRDefault="001243C2" w:rsidP="00EC1958">
      <w:r>
        <w:t xml:space="preserve">This description has a securities trading focus due to the historical beginnings of FIX for equities trading. It is proposed to update this definition to clarify how this field applies to FX (fiat currencies and digital assets) and the securities type of trading digital assets. The FIX community of FX users have understood that the use of Currency(15) denotes the dealing currency of quantity fields such as OrderQty(38) (i.e. the value in </w:t>
      </w:r>
      <w:r w:rsidR="00481BA4">
        <w:t xml:space="preserve">the </w:t>
      </w:r>
      <w:r>
        <w:t xml:space="preserve">quantity field is denominated in that specified currency code) </w:t>
      </w:r>
      <w:r w:rsidR="00671B60">
        <w:t>and Price(44) represents the conversion rate between the two currencies.</w:t>
      </w:r>
      <w:r w:rsidR="00DC4DEF">
        <w:t xml:space="preserve"> </w:t>
      </w:r>
      <w:r w:rsidR="00645F87">
        <w:t>The new definition should include</w:t>
      </w:r>
      <w:r w:rsidR="0034504D">
        <w:t xml:space="preserve"> text to explain the relationship with the new Currency</w:t>
      </w:r>
      <w:r w:rsidR="00F021B1">
        <w:t>Code</w:t>
      </w:r>
      <w:r w:rsidR="0034504D">
        <w:t>S</w:t>
      </w:r>
      <w:r w:rsidR="00D71FA5">
        <w:t>ourc</w:t>
      </w:r>
      <w:r w:rsidR="0034504D">
        <w:t>e(</w:t>
      </w:r>
      <w:r w:rsidR="0034504D" w:rsidRPr="0034504D">
        <w:rPr>
          <w:highlight w:val="yellow"/>
        </w:rPr>
        <w:t>TBD</w:t>
      </w:r>
      <w:r w:rsidR="0034504D">
        <w:t xml:space="preserve">) field </w:t>
      </w:r>
      <w:r w:rsidR="00CB3B4B">
        <w:t xml:space="preserve">(see </w:t>
      </w:r>
      <w:r w:rsidR="0081261F">
        <w:fldChar w:fldCharType="begin"/>
      </w:r>
      <w:r w:rsidR="0081261F">
        <w:instrText xml:space="preserve"> REF _Ref102120479 \r \h </w:instrText>
      </w:r>
      <w:r w:rsidR="0081261F">
        <w:fldChar w:fldCharType="separate"/>
      </w:r>
      <w:r w:rsidR="00366E62">
        <w:t>2.2.3</w:t>
      </w:r>
      <w:r w:rsidR="0081261F">
        <w:fldChar w:fldCharType="end"/>
      </w:r>
      <w:r w:rsidR="0081261F">
        <w:t xml:space="preserve"> </w:t>
      </w:r>
      <w:r w:rsidR="00E76FB4" w:rsidRPr="00E76FB4">
        <w:rPr>
          <w:i/>
          <w:iCs/>
        </w:rPr>
        <w:fldChar w:fldCharType="begin"/>
      </w:r>
      <w:r w:rsidR="00E76FB4" w:rsidRPr="00E76FB4">
        <w:rPr>
          <w:i/>
          <w:iCs/>
        </w:rPr>
        <w:instrText xml:space="preserve"> REF _Ref102120479 \h </w:instrText>
      </w:r>
      <w:r w:rsidR="00E76FB4">
        <w:rPr>
          <w:i/>
          <w:iCs/>
        </w:rPr>
        <w:instrText xml:space="preserve"> \* MERGEFORMAT </w:instrText>
      </w:r>
      <w:r w:rsidR="00E76FB4" w:rsidRPr="00E76FB4">
        <w:rPr>
          <w:i/>
          <w:iCs/>
        </w:rPr>
      </w:r>
      <w:r w:rsidR="00E76FB4" w:rsidRPr="00E76FB4">
        <w:rPr>
          <w:i/>
          <w:iCs/>
        </w:rPr>
        <w:fldChar w:fldCharType="separate"/>
      </w:r>
      <w:r w:rsidR="00366E62" w:rsidRPr="00366E62">
        <w:rPr>
          <w:i/>
          <w:iCs/>
        </w:rPr>
        <w:t>Identifying Currency source scheme</w:t>
      </w:r>
      <w:r w:rsidR="00E76FB4" w:rsidRPr="00E76FB4">
        <w:rPr>
          <w:i/>
          <w:iCs/>
        </w:rPr>
        <w:fldChar w:fldCharType="end"/>
      </w:r>
      <w:r w:rsidR="00CB3B4B">
        <w:t xml:space="preserve">) </w:t>
      </w:r>
      <w:r w:rsidR="0034504D">
        <w:t xml:space="preserve">and </w:t>
      </w:r>
      <w:r w:rsidR="00F21C04">
        <w:t>add specific information about digital asset trading</w:t>
      </w:r>
      <w:r w:rsidR="0034504D">
        <w:t>.</w:t>
      </w:r>
    </w:p>
    <w:p w14:paraId="4F1EAE70" w14:textId="77777777" w:rsidR="00F21C04" w:rsidRDefault="00F21C04" w:rsidP="00EC1958"/>
    <w:p w14:paraId="7554C3FE" w14:textId="3BA88DF8" w:rsidR="00F21C04" w:rsidRDefault="00F21C04" w:rsidP="00EC1958">
      <w:r>
        <w:t>Orchestra allow</w:t>
      </w:r>
      <w:r w:rsidR="00872E13">
        <w:t>s a high-level definition (a.k.a synopsis</w:t>
      </w:r>
      <w:r w:rsidR="00F021B1">
        <w:t xml:space="preserve"> or description</w:t>
      </w:r>
      <w:r w:rsidR="00872E13">
        <w:t xml:space="preserve">) as well an elaboration to provide additional detail. It is proposed to use that capability and change the </w:t>
      </w:r>
      <w:r w:rsidR="00485601">
        <w:t>text as follows.</w:t>
      </w:r>
    </w:p>
    <w:p w14:paraId="7ED32124" w14:textId="77777777" w:rsidR="00485601" w:rsidRDefault="00485601" w:rsidP="00EC1958"/>
    <w:p w14:paraId="3B76720B" w14:textId="4DAC738A" w:rsidR="00485601" w:rsidRDefault="00485601" w:rsidP="00D21E8F">
      <w:pPr>
        <w:ind w:left="2127" w:hanging="2127"/>
      </w:pPr>
      <w:r w:rsidRPr="004E6602">
        <w:rPr>
          <w:b/>
          <w:bCs/>
        </w:rPr>
        <w:t>Synopsis</w:t>
      </w:r>
      <w:r w:rsidR="00D21E8F">
        <w:rPr>
          <w:b/>
          <w:bCs/>
        </w:rPr>
        <w:t>/Description</w:t>
      </w:r>
      <w:r>
        <w:t xml:space="preserve"> –</w:t>
      </w:r>
      <w:r w:rsidR="00BA715C">
        <w:t xml:space="preserve"> </w:t>
      </w:r>
      <w:r w:rsidR="00EC502B" w:rsidRPr="004E6602">
        <w:t>Identifies currency used for price or quantity</w:t>
      </w:r>
      <w:r w:rsidR="00EC502B">
        <w:t xml:space="preserve"> fields</w:t>
      </w:r>
      <w:r w:rsidR="00EC502B" w:rsidRPr="004E6602">
        <w:t>, depending on the asset class being traded.</w:t>
      </w:r>
      <w:r w:rsidR="00EC502B">
        <w:t xml:space="preserve"> CurrencyCodeSource(</w:t>
      </w:r>
      <w:r w:rsidR="00EC502B" w:rsidRPr="00EC502B">
        <w:rPr>
          <w:highlight w:val="yellow"/>
        </w:rPr>
        <w:t>TBD</w:t>
      </w:r>
      <w:r w:rsidR="00EC502B">
        <w:t>) may be used to disambiguate the code source scheme used, and ISO 4217 is the default scheme if absent.</w:t>
      </w:r>
    </w:p>
    <w:p w14:paraId="513890FC" w14:textId="77777777" w:rsidR="00BA715C" w:rsidRDefault="00BA715C" w:rsidP="00BA715C">
      <w:pPr>
        <w:ind w:left="1134" w:hanging="1134"/>
      </w:pPr>
    </w:p>
    <w:p w14:paraId="7A01040D" w14:textId="25D47120" w:rsidR="00BA715C" w:rsidRDefault="00BA715C" w:rsidP="007E5024">
      <w:pPr>
        <w:ind w:left="1276" w:hanging="1276"/>
      </w:pPr>
      <w:r w:rsidRPr="004E6602">
        <w:rPr>
          <w:b/>
          <w:bCs/>
        </w:rPr>
        <w:t>Elaboration</w:t>
      </w:r>
      <w:r>
        <w:t xml:space="preserve"> – </w:t>
      </w:r>
      <w:r w:rsidR="0019506D">
        <w:t xml:space="preserve">For securities trading and digital assets traded securities-style, identifies the currency used to denote the price. </w:t>
      </w:r>
      <w:r w:rsidR="0019506D" w:rsidRPr="004E6602">
        <w:t xml:space="preserve">Absence of this field is interpreted as the default for the security. </w:t>
      </w:r>
      <w:r w:rsidR="0019506D">
        <w:t xml:space="preserve">For Foreign Exchange (FX) and digital assets traded FX-style, identifies the dealt currency used to denominate </w:t>
      </w:r>
      <w:r w:rsidR="001B5AE9">
        <w:t xml:space="preserve">(the) </w:t>
      </w:r>
      <w:r w:rsidR="0019506D">
        <w:t>quantity related field(s)</w:t>
      </w:r>
      <w:r w:rsidR="00AF107D">
        <w:t>.</w:t>
      </w:r>
    </w:p>
    <w:p w14:paraId="7B512152" w14:textId="42431FB2" w:rsidR="00E544C7" w:rsidRPr="00EC1958" w:rsidRDefault="00B03E0E" w:rsidP="00EC1958">
      <w:r>
        <w:t xml:space="preserve"> </w:t>
      </w:r>
    </w:p>
    <w:p w14:paraId="0AF3BDEB" w14:textId="2F33CCC0" w:rsidR="00ED0F8D" w:rsidRDefault="00ED0F8D" w:rsidP="006B4469">
      <w:pPr>
        <w:pStyle w:val="Heading3"/>
      </w:pPr>
      <w:bookmarkStart w:id="17" w:name="_Toc104051276"/>
      <w:r>
        <w:t>Currency datatype</w:t>
      </w:r>
      <w:bookmarkEnd w:id="14"/>
      <w:r w:rsidR="00EF5A4E">
        <w:t xml:space="preserve"> definition</w:t>
      </w:r>
      <w:bookmarkEnd w:id="17"/>
    </w:p>
    <w:p w14:paraId="02933238" w14:textId="6963DA2E" w:rsidR="00395F4F" w:rsidRDefault="00363B35" w:rsidP="00395F4F">
      <w:r>
        <w:t>The FIX datatype "Currency" is used for a large number of fields and historically used to convey fiat currencies (ISO 4217). It currently is defined as follows:</w:t>
      </w:r>
    </w:p>
    <w:p w14:paraId="2FA3D38D" w14:textId="77777777" w:rsidR="00B80B52" w:rsidRDefault="00B80B52" w:rsidP="00395F4F"/>
    <w:p w14:paraId="47A401E9" w14:textId="6107370B" w:rsidR="00B80B52" w:rsidRDefault="00F176ED" w:rsidP="001E0C9F">
      <w:pPr>
        <w:rPr>
          <w:i/>
          <w:iCs/>
        </w:rPr>
      </w:pPr>
      <w:r>
        <w:rPr>
          <w:i/>
          <w:iCs/>
        </w:rPr>
        <w:t>S</w:t>
      </w:r>
      <w:r w:rsidR="00523FF6" w:rsidRPr="00523FF6">
        <w:rPr>
          <w:i/>
          <w:iCs/>
        </w:rPr>
        <w:t>tring field representing a currency type using ISO 4217 Currency code (3 character).</w:t>
      </w:r>
    </w:p>
    <w:p w14:paraId="4B505FE9" w14:textId="77777777" w:rsidR="00833BE0" w:rsidRDefault="00833BE0" w:rsidP="00BA04AB"/>
    <w:p w14:paraId="6F70428B" w14:textId="6330A67A" w:rsidR="00BA04AB" w:rsidRDefault="00BA04AB" w:rsidP="00BA04AB">
      <w:r>
        <w:t xml:space="preserve">This </w:t>
      </w:r>
      <w:r w:rsidR="001F4026">
        <w:t xml:space="preserve">historical definition </w:t>
      </w:r>
      <w:r>
        <w:t>precludes the use of the FIX currency fields for digital asset trading.</w:t>
      </w:r>
      <w:r w:rsidR="00BB3FC0">
        <w:t xml:space="preserve"> It is proposed to extend the definition</w:t>
      </w:r>
      <w:r w:rsidR="00C57560">
        <w:t xml:space="preserve"> of the datatype as follows.</w:t>
      </w:r>
    </w:p>
    <w:p w14:paraId="078E4630" w14:textId="77777777" w:rsidR="00C57560" w:rsidRDefault="00C57560" w:rsidP="00BA04AB"/>
    <w:p w14:paraId="656624C9" w14:textId="79FB47F4" w:rsidR="00C57560" w:rsidRDefault="009E7AFB" w:rsidP="001E0C9F">
      <w:pPr>
        <w:rPr>
          <w:i/>
          <w:iCs/>
        </w:rPr>
      </w:pPr>
      <w:r>
        <w:rPr>
          <w:i/>
          <w:iCs/>
        </w:rPr>
        <w:t>S</w:t>
      </w:r>
      <w:r w:rsidRPr="00523FF6">
        <w:rPr>
          <w:i/>
          <w:iCs/>
        </w:rPr>
        <w:t>tring field representing a currency type using ISO 4217 Currency</w:t>
      </w:r>
      <w:r>
        <w:rPr>
          <w:i/>
          <w:iCs/>
        </w:rPr>
        <w:t>C</w:t>
      </w:r>
      <w:r w:rsidRPr="00523FF6">
        <w:rPr>
          <w:i/>
          <w:iCs/>
        </w:rPr>
        <w:t>ode (3 character)</w:t>
      </w:r>
      <w:r>
        <w:rPr>
          <w:i/>
          <w:iCs/>
        </w:rPr>
        <w:t xml:space="preserve"> or a digital asset</w:t>
      </w:r>
      <w:r w:rsidR="00696A17">
        <w:rPr>
          <w:i/>
          <w:iCs/>
        </w:rPr>
        <w:t>.</w:t>
      </w:r>
      <w:r>
        <w:rPr>
          <w:i/>
          <w:iCs/>
        </w:rPr>
        <w:t xml:space="preserve"> </w:t>
      </w:r>
      <w:r w:rsidR="00696A17">
        <w:rPr>
          <w:i/>
          <w:iCs/>
        </w:rPr>
        <w:t xml:space="preserve">The digital asset may be </w:t>
      </w:r>
      <w:r>
        <w:rPr>
          <w:i/>
          <w:iCs/>
        </w:rPr>
        <w:t xml:space="preserve">denoted in one of </w:t>
      </w:r>
      <w:r w:rsidR="001D1304">
        <w:rPr>
          <w:i/>
          <w:iCs/>
        </w:rPr>
        <w:t>several</w:t>
      </w:r>
      <w:r>
        <w:rPr>
          <w:i/>
          <w:iCs/>
        </w:rPr>
        <w:t xml:space="preserve"> schemes</w:t>
      </w:r>
      <w:r w:rsidR="00B078BA">
        <w:rPr>
          <w:i/>
          <w:iCs/>
        </w:rPr>
        <w:t>,</w:t>
      </w:r>
      <w:r>
        <w:rPr>
          <w:i/>
          <w:iCs/>
        </w:rPr>
        <w:t xml:space="preserve"> </w:t>
      </w:r>
      <w:r w:rsidR="001D1304">
        <w:rPr>
          <w:i/>
          <w:iCs/>
        </w:rPr>
        <w:t xml:space="preserve">including but not limited to </w:t>
      </w:r>
      <w:r>
        <w:rPr>
          <w:i/>
          <w:iCs/>
        </w:rPr>
        <w:t>ISO 24165 Digital Token Identifier</w:t>
      </w:r>
      <w:r w:rsidRPr="00523FF6">
        <w:rPr>
          <w:i/>
          <w:iCs/>
        </w:rPr>
        <w:t>.</w:t>
      </w:r>
      <w:r>
        <w:rPr>
          <w:i/>
          <w:iCs/>
        </w:rPr>
        <w:t xml:space="preserve"> The default is ISO 4217 </w:t>
      </w:r>
      <w:r w:rsidR="008A78F3">
        <w:rPr>
          <w:i/>
          <w:iCs/>
        </w:rPr>
        <w:t>i</w:t>
      </w:r>
      <w:r>
        <w:rPr>
          <w:i/>
          <w:iCs/>
        </w:rPr>
        <w:t>n the absence of a second field identifying the source scheme.</w:t>
      </w:r>
    </w:p>
    <w:p w14:paraId="781554E1" w14:textId="77777777" w:rsidR="00C57560" w:rsidRDefault="00C57560" w:rsidP="00BA04AB"/>
    <w:p w14:paraId="0DCE2970" w14:textId="2AD7345C" w:rsidR="00541CF0" w:rsidRDefault="00AD71B1" w:rsidP="006B4469">
      <w:pPr>
        <w:pStyle w:val="Heading3"/>
      </w:pPr>
      <w:bookmarkStart w:id="18" w:name="_Ref102120479"/>
      <w:bookmarkStart w:id="19" w:name="_Toc104051277"/>
      <w:r>
        <w:t xml:space="preserve">Identifying </w:t>
      </w:r>
      <w:r w:rsidR="00541CF0">
        <w:t>Currency source</w:t>
      </w:r>
      <w:r w:rsidR="00DB1D37">
        <w:t xml:space="preserve"> scheme</w:t>
      </w:r>
      <w:bookmarkEnd w:id="18"/>
      <w:bookmarkEnd w:id="19"/>
    </w:p>
    <w:p w14:paraId="4642FF39" w14:textId="170F233C" w:rsidR="00B97B7C" w:rsidRDefault="00B97B7C" w:rsidP="00B97B7C">
      <w:r>
        <w:t xml:space="preserve">The extension of </w:t>
      </w:r>
      <w:r w:rsidR="0010318F">
        <w:t xml:space="preserve">the scope of </w:t>
      </w:r>
      <w:r>
        <w:t xml:space="preserve">the FIX datatype "Currency" (see section </w:t>
      </w:r>
      <w:r>
        <w:fldChar w:fldCharType="begin"/>
      </w:r>
      <w:r>
        <w:instrText xml:space="preserve"> REF _Ref101349673 \r \h </w:instrText>
      </w:r>
      <w:r>
        <w:fldChar w:fldCharType="separate"/>
      </w:r>
      <w:r w:rsidR="00366E62">
        <w:t>2.2</w:t>
      </w:r>
      <w:r>
        <w:fldChar w:fldCharType="end"/>
      </w:r>
      <w:r>
        <w:t>)</w:t>
      </w:r>
      <w:r w:rsidR="00D71A79">
        <w:t xml:space="preserve"> introduces a possible ambiguity</w:t>
      </w:r>
      <w:r w:rsidR="006E187E">
        <w:t xml:space="preserve"> related to the domain </w:t>
      </w:r>
      <w:r w:rsidR="003E14A9">
        <w:t>of values in the FIX currency fields.</w:t>
      </w:r>
      <w:r w:rsidR="0030552C">
        <w:t xml:space="preserve"> Whilst </w:t>
      </w:r>
      <w:r w:rsidR="00CD6FF6">
        <w:t>the absence of any fu</w:t>
      </w:r>
      <w:r w:rsidR="00D43596">
        <w:t>r</w:t>
      </w:r>
      <w:r w:rsidR="00CD6FF6">
        <w:t>ther information in a message should indicate the use of ISO 4217</w:t>
      </w:r>
      <w:r w:rsidR="00D476E0">
        <w:t xml:space="preserve"> as a default</w:t>
      </w:r>
      <w:r w:rsidR="00CD6FF6">
        <w:t xml:space="preserve">, </w:t>
      </w:r>
      <w:r w:rsidR="001356E8">
        <w:t xml:space="preserve">an </w:t>
      </w:r>
      <w:r w:rsidR="00456D8B">
        <w:t>opti</w:t>
      </w:r>
      <w:r w:rsidR="00044129">
        <w:t>o</w:t>
      </w:r>
      <w:r w:rsidR="00456D8B">
        <w:t xml:space="preserve">nal </w:t>
      </w:r>
      <w:r w:rsidR="001356E8">
        <w:t xml:space="preserve">explicit </w:t>
      </w:r>
      <w:r w:rsidR="00044129">
        <w:t xml:space="preserve">approach </w:t>
      </w:r>
      <w:r w:rsidR="001356E8">
        <w:t xml:space="preserve">is </w:t>
      </w:r>
      <w:r w:rsidR="00F4026A">
        <w:t>needed for digital asset trading</w:t>
      </w:r>
      <w:r w:rsidR="001356E8">
        <w:t>.</w:t>
      </w:r>
      <w:r w:rsidR="00CD6FF6">
        <w:t xml:space="preserve"> </w:t>
      </w:r>
    </w:p>
    <w:p w14:paraId="7395B5F7" w14:textId="77777777" w:rsidR="00615DBA" w:rsidRDefault="00615DBA" w:rsidP="00B97B7C"/>
    <w:p w14:paraId="43A68EC1" w14:textId="6CB22472" w:rsidR="00195301" w:rsidRDefault="00615DBA" w:rsidP="00B97B7C">
      <w:r>
        <w:t>It is proposed to add new field</w:t>
      </w:r>
      <w:r w:rsidR="00C161FF">
        <w:t xml:space="preserve">s for </w:t>
      </w:r>
      <w:r w:rsidR="00C33232">
        <w:t>those</w:t>
      </w:r>
      <w:r w:rsidR="00C161FF">
        <w:t xml:space="preserve"> FIX currency </w:t>
      </w:r>
      <w:r w:rsidR="00F4026A">
        <w:t xml:space="preserve">related </w:t>
      </w:r>
      <w:r w:rsidR="00C161FF">
        <w:t xml:space="preserve">fields </w:t>
      </w:r>
      <w:r w:rsidR="00C33232">
        <w:t xml:space="preserve">that are </w:t>
      </w:r>
      <w:r w:rsidR="00C161FF">
        <w:t xml:space="preserve">relevant for </w:t>
      </w:r>
      <w:r w:rsidR="000E2004">
        <w:t xml:space="preserve">the </w:t>
      </w:r>
      <w:r w:rsidR="009C7102">
        <w:t xml:space="preserve">entire </w:t>
      </w:r>
      <w:r w:rsidR="000E2004">
        <w:t xml:space="preserve">life-cycle of </w:t>
      </w:r>
      <w:r w:rsidR="00C161FF">
        <w:t>digital asset</w:t>
      </w:r>
      <w:r w:rsidR="000E2004">
        <w:t>s</w:t>
      </w:r>
      <w:r w:rsidR="00C161FF">
        <w:t xml:space="preserve"> </w:t>
      </w:r>
      <w:r w:rsidR="00792959">
        <w:t>to</w:t>
      </w:r>
      <w:r>
        <w:t xml:space="preserve"> </w:t>
      </w:r>
      <w:r w:rsidR="00F4026A">
        <w:t xml:space="preserve">be able to </w:t>
      </w:r>
      <w:r w:rsidR="00CD704E">
        <w:t xml:space="preserve">explicitly </w:t>
      </w:r>
      <w:r>
        <w:t xml:space="preserve">define </w:t>
      </w:r>
      <w:r w:rsidR="00F4026A">
        <w:t xml:space="preserve">the </w:t>
      </w:r>
      <w:r>
        <w:t>source</w:t>
      </w:r>
      <w:r w:rsidR="00BD40DA">
        <w:t xml:space="preserve"> scheme used</w:t>
      </w:r>
      <w:r w:rsidR="00CD704E">
        <w:t>.</w:t>
      </w:r>
      <w:r w:rsidR="00B86B26">
        <w:t xml:space="preserve"> </w:t>
      </w:r>
      <w:r w:rsidR="007D5003">
        <w:t>See section 3 for further</w:t>
      </w:r>
      <w:r w:rsidR="00055C78">
        <w:t xml:space="preserve"> elaborations on scope of this gap analysis.</w:t>
      </w:r>
    </w:p>
    <w:p w14:paraId="34BE5FBA" w14:textId="77777777" w:rsidR="00195301" w:rsidRDefault="00195301" w:rsidP="00B97B7C"/>
    <w:p w14:paraId="388732C4" w14:textId="124B525B" w:rsidR="00615DBA" w:rsidRDefault="00C50ABD" w:rsidP="00B97B7C">
      <w:r>
        <w:t xml:space="preserve">The following table </w:t>
      </w:r>
      <w:r w:rsidR="00D756DE">
        <w:t>proposes</w:t>
      </w:r>
      <w:r>
        <w:t xml:space="preserve"> new fields </w:t>
      </w:r>
      <w:r w:rsidR="00852DA1">
        <w:t xml:space="preserve">for currency source schemes </w:t>
      </w:r>
      <w:r>
        <w:t xml:space="preserve">and the </w:t>
      </w:r>
      <w:r w:rsidRPr="00812FE9">
        <w:rPr>
          <w:u w:val="single"/>
        </w:rPr>
        <w:t>messages</w:t>
      </w:r>
      <w:r>
        <w:t xml:space="preserve"> </w:t>
      </w:r>
      <w:r w:rsidR="00D756DE">
        <w:t>they are to be added to.</w:t>
      </w:r>
      <w:r w:rsidR="00A6081E">
        <w:t xml:space="preserve"> It shows the existing currency </w:t>
      </w:r>
      <w:r w:rsidR="00A36272">
        <w:t xml:space="preserve">related </w:t>
      </w:r>
      <w:r w:rsidR="00A6081E">
        <w:t xml:space="preserve">field </w:t>
      </w:r>
      <w:r w:rsidR="004F6F01">
        <w:t>that is already part of the listed messages followed by</w:t>
      </w:r>
      <w:r w:rsidR="00A6081E">
        <w:t xml:space="preserve"> the </w:t>
      </w:r>
      <w:r w:rsidR="00A36272">
        <w:t xml:space="preserve">proposed </w:t>
      </w:r>
      <w:r w:rsidR="00A6081E">
        <w:t>new field.</w:t>
      </w:r>
    </w:p>
    <w:p w14:paraId="4728B2C3" w14:textId="77777777" w:rsidR="00D756DE" w:rsidRDefault="00D756DE" w:rsidP="00B97B7C"/>
    <w:p w14:paraId="3BE527DB" w14:textId="563B8A0E" w:rsidR="00362C51" w:rsidRPr="00821CBE" w:rsidRDefault="00362C51" w:rsidP="00231225">
      <w:pPr>
        <w:pStyle w:val="Caption"/>
        <w:keepNext/>
        <w:pageBreakBefore/>
        <w:rPr>
          <w:sz w:val="22"/>
          <w:szCs w:val="22"/>
        </w:rPr>
      </w:pPr>
      <w:bookmarkStart w:id="20" w:name="_Ref103770146"/>
      <w:bookmarkStart w:id="21" w:name="_Ref103068429"/>
      <w:bookmarkStart w:id="22" w:name="_Toc103068590"/>
      <w:r w:rsidRPr="00821CBE">
        <w:rPr>
          <w:sz w:val="22"/>
          <w:szCs w:val="22"/>
        </w:rPr>
        <w:lastRenderedPageBreak/>
        <w:t xml:space="preserve">Table </w:t>
      </w:r>
      <w:r w:rsidRPr="00821CBE">
        <w:rPr>
          <w:sz w:val="22"/>
          <w:szCs w:val="22"/>
        </w:rPr>
        <w:fldChar w:fldCharType="begin"/>
      </w:r>
      <w:r w:rsidRPr="00821CBE">
        <w:rPr>
          <w:sz w:val="22"/>
          <w:szCs w:val="22"/>
        </w:rPr>
        <w:instrText xml:space="preserve"> SEQ Table \* ARABIC </w:instrText>
      </w:r>
      <w:r w:rsidRPr="00821CBE">
        <w:rPr>
          <w:sz w:val="22"/>
          <w:szCs w:val="22"/>
        </w:rPr>
        <w:fldChar w:fldCharType="separate"/>
      </w:r>
      <w:r w:rsidR="00366E62">
        <w:rPr>
          <w:noProof/>
          <w:sz w:val="22"/>
          <w:szCs w:val="22"/>
        </w:rPr>
        <w:t>1</w:t>
      </w:r>
      <w:r w:rsidRPr="00821CBE">
        <w:rPr>
          <w:sz w:val="22"/>
          <w:szCs w:val="22"/>
        </w:rPr>
        <w:fldChar w:fldCharType="end"/>
      </w:r>
      <w:bookmarkEnd w:id="20"/>
      <w:r w:rsidRPr="00821CBE">
        <w:rPr>
          <w:sz w:val="22"/>
          <w:szCs w:val="22"/>
        </w:rPr>
        <w:t xml:space="preserve"> Fields to identify currency source schemes</w:t>
      </w:r>
      <w:r w:rsidR="00821CBE" w:rsidRPr="00821CBE">
        <w:rPr>
          <w:sz w:val="22"/>
          <w:szCs w:val="22"/>
        </w:rPr>
        <w:t xml:space="preserve"> in messages</w:t>
      </w:r>
      <w:bookmarkEnd w:id="21"/>
      <w:bookmarkEnd w:id="22"/>
    </w:p>
    <w:tbl>
      <w:tblPr>
        <w:tblStyle w:val="TableGrid"/>
        <w:tblW w:w="0" w:type="auto"/>
        <w:tblLayout w:type="fixed"/>
        <w:tblLook w:val="04A0" w:firstRow="1" w:lastRow="0" w:firstColumn="1" w:lastColumn="0" w:noHBand="0" w:noVBand="1"/>
      </w:tblPr>
      <w:tblGrid>
        <w:gridCol w:w="4644"/>
        <w:gridCol w:w="4820"/>
      </w:tblGrid>
      <w:tr w:rsidR="0045442F" w:rsidRPr="00CE04E1" w14:paraId="1751F7F7" w14:textId="77777777" w:rsidTr="0067365A">
        <w:trPr>
          <w:tblHeader/>
        </w:trPr>
        <w:tc>
          <w:tcPr>
            <w:tcW w:w="4644" w:type="dxa"/>
            <w:shd w:val="clear" w:color="auto" w:fill="BFBFBF" w:themeFill="background1" w:themeFillShade="BF"/>
          </w:tcPr>
          <w:p w14:paraId="0BE33852" w14:textId="75C204C4" w:rsidR="0045442F" w:rsidRPr="00CE04E1" w:rsidRDefault="0045442F" w:rsidP="0020775C">
            <w:pPr>
              <w:keepNext/>
              <w:rPr>
                <w:b/>
                <w:bCs/>
                <w:sz w:val="20"/>
                <w:szCs w:val="21"/>
              </w:rPr>
            </w:pPr>
            <w:r w:rsidRPr="00CE04E1">
              <w:rPr>
                <w:b/>
                <w:bCs/>
                <w:sz w:val="20"/>
                <w:szCs w:val="21"/>
              </w:rPr>
              <w:t>Field</w:t>
            </w:r>
          </w:p>
        </w:tc>
        <w:tc>
          <w:tcPr>
            <w:tcW w:w="4820" w:type="dxa"/>
            <w:shd w:val="clear" w:color="auto" w:fill="BFBFBF" w:themeFill="background1" w:themeFillShade="BF"/>
          </w:tcPr>
          <w:p w14:paraId="26F44874" w14:textId="5798D03A" w:rsidR="0045442F" w:rsidRPr="00CE04E1" w:rsidRDefault="0045442F" w:rsidP="0020775C">
            <w:pPr>
              <w:keepNext/>
              <w:rPr>
                <w:b/>
                <w:bCs/>
                <w:sz w:val="20"/>
                <w:szCs w:val="21"/>
              </w:rPr>
            </w:pPr>
            <w:r w:rsidRPr="00CE04E1">
              <w:rPr>
                <w:b/>
                <w:bCs/>
                <w:sz w:val="20"/>
                <w:szCs w:val="21"/>
              </w:rPr>
              <w:t>Add to message</w:t>
            </w:r>
            <w:r>
              <w:rPr>
                <w:b/>
                <w:bCs/>
                <w:sz w:val="20"/>
                <w:szCs w:val="21"/>
              </w:rPr>
              <w:t>(</w:t>
            </w:r>
            <w:r w:rsidRPr="00CE04E1">
              <w:rPr>
                <w:b/>
                <w:bCs/>
                <w:sz w:val="20"/>
                <w:szCs w:val="21"/>
              </w:rPr>
              <w:t>s</w:t>
            </w:r>
            <w:r>
              <w:rPr>
                <w:b/>
                <w:bCs/>
                <w:sz w:val="20"/>
                <w:szCs w:val="21"/>
              </w:rPr>
              <w:t>)</w:t>
            </w:r>
          </w:p>
        </w:tc>
      </w:tr>
      <w:tr w:rsidR="0045442F" w:rsidRPr="00CE04E1" w14:paraId="446E418D" w14:textId="77777777" w:rsidTr="006D4208">
        <w:tc>
          <w:tcPr>
            <w:tcW w:w="4644" w:type="dxa"/>
          </w:tcPr>
          <w:p w14:paraId="45212E07" w14:textId="21ABEDC0" w:rsidR="0045442F" w:rsidRPr="00CE04E1" w:rsidRDefault="0045442F" w:rsidP="00B97B7C">
            <w:pPr>
              <w:rPr>
                <w:sz w:val="20"/>
                <w:szCs w:val="21"/>
              </w:rPr>
            </w:pPr>
            <w:r w:rsidRPr="00CE04E1">
              <w:rPr>
                <w:sz w:val="20"/>
                <w:szCs w:val="21"/>
              </w:rPr>
              <w:t>Currency(15)</w:t>
            </w:r>
          </w:p>
          <w:p w14:paraId="3EA27341" w14:textId="193DCE96" w:rsidR="0045442F" w:rsidRPr="00CE04E1" w:rsidRDefault="0045442F" w:rsidP="00B97B7C">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820" w:type="dxa"/>
          </w:tcPr>
          <w:p w14:paraId="4472783F" w14:textId="4D573C1A" w:rsidR="0045442F" w:rsidRDefault="0045442F" w:rsidP="004E2552">
            <w:pPr>
              <w:pStyle w:val="ListParagraph"/>
              <w:numPr>
                <w:ilvl w:val="0"/>
                <w:numId w:val="22"/>
              </w:numPr>
              <w:ind w:left="463"/>
              <w:rPr>
                <w:sz w:val="20"/>
                <w:szCs w:val="21"/>
              </w:rPr>
            </w:pPr>
            <w:r>
              <w:rPr>
                <w:sz w:val="20"/>
                <w:szCs w:val="21"/>
              </w:rPr>
              <w:t>Advertisement(35=7)</w:t>
            </w:r>
          </w:p>
          <w:p w14:paraId="0DD7494A" w14:textId="5C925800" w:rsidR="0045442F" w:rsidRDefault="0045442F" w:rsidP="004E2552">
            <w:pPr>
              <w:pStyle w:val="ListParagraph"/>
              <w:numPr>
                <w:ilvl w:val="0"/>
                <w:numId w:val="22"/>
              </w:numPr>
              <w:ind w:left="463"/>
              <w:rPr>
                <w:sz w:val="20"/>
                <w:szCs w:val="21"/>
              </w:rPr>
            </w:pPr>
            <w:r>
              <w:rPr>
                <w:sz w:val="20"/>
                <w:szCs w:val="21"/>
              </w:rPr>
              <w:t>IOI(35=6)</w:t>
            </w:r>
          </w:p>
          <w:p w14:paraId="515ED6D9" w14:textId="50238D76" w:rsidR="0045442F" w:rsidRDefault="0045442F" w:rsidP="004E2552">
            <w:pPr>
              <w:pStyle w:val="ListParagraph"/>
              <w:numPr>
                <w:ilvl w:val="0"/>
                <w:numId w:val="22"/>
              </w:numPr>
              <w:ind w:left="463"/>
              <w:rPr>
                <w:sz w:val="20"/>
                <w:szCs w:val="21"/>
              </w:rPr>
            </w:pPr>
            <w:r>
              <w:rPr>
                <w:sz w:val="20"/>
                <w:szCs w:val="21"/>
              </w:rPr>
              <w:t>BidRequest(35=k)</w:t>
            </w:r>
          </w:p>
          <w:p w14:paraId="5021F9CE" w14:textId="20830719" w:rsidR="0045442F" w:rsidRDefault="0045442F" w:rsidP="004E2552">
            <w:pPr>
              <w:pStyle w:val="ListParagraph"/>
              <w:numPr>
                <w:ilvl w:val="0"/>
                <w:numId w:val="22"/>
              </w:numPr>
              <w:ind w:left="463"/>
              <w:rPr>
                <w:sz w:val="20"/>
                <w:szCs w:val="21"/>
              </w:rPr>
            </w:pPr>
            <w:r>
              <w:rPr>
                <w:sz w:val="20"/>
                <w:szCs w:val="21"/>
              </w:rPr>
              <w:t>Quote(35=S)</w:t>
            </w:r>
          </w:p>
          <w:p w14:paraId="4AE89A99" w14:textId="4955BED1" w:rsidR="0045442F" w:rsidRDefault="0045442F" w:rsidP="004E2552">
            <w:pPr>
              <w:pStyle w:val="ListParagraph"/>
              <w:numPr>
                <w:ilvl w:val="0"/>
                <w:numId w:val="22"/>
              </w:numPr>
              <w:ind w:left="463"/>
              <w:rPr>
                <w:sz w:val="20"/>
                <w:szCs w:val="21"/>
              </w:rPr>
            </w:pPr>
            <w:r>
              <w:rPr>
                <w:sz w:val="20"/>
                <w:szCs w:val="21"/>
              </w:rPr>
              <w:t>QuoteResponse(35=AJ)</w:t>
            </w:r>
          </w:p>
          <w:p w14:paraId="2E53274B" w14:textId="561919D5" w:rsidR="0045442F" w:rsidRDefault="0045442F" w:rsidP="004E2552">
            <w:pPr>
              <w:pStyle w:val="ListParagraph"/>
              <w:numPr>
                <w:ilvl w:val="0"/>
                <w:numId w:val="22"/>
              </w:numPr>
              <w:ind w:left="463"/>
              <w:rPr>
                <w:sz w:val="20"/>
                <w:szCs w:val="21"/>
              </w:rPr>
            </w:pPr>
            <w:r>
              <w:rPr>
                <w:sz w:val="20"/>
                <w:szCs w:val="21"/>
              </w:rPr>
              <w:t>QuoteStatusReport(</w:t>
            </w:r>
            <w:r w:rsidR="005C0304">
              <w:rPr>
                <w:sz w:val="20"/>
                <w:szCs w:val="21"/>
              </w:rPr>
              <w:t>35=</w:t>
            </w:r>
            <w:r>
              <w:rPr>
                <w:sz w:val="20"/>
                <w:szCs w:val="21"/>
              </w:rPr>
              <w:t>AI)</w:t>
            </w:r>
          </w:p>
          <w:p w14:paraId="76A4F74F" w14:textId="6F4201A7" w:rsidR="0045442F" w:rsidRDefault="0045442F" w:rsidP="00A73D00">
            <w:pPr>
              <w:pStyle w:val="ListParagraph"/>
              <w:numPr>
                <w:ilvl w:val="0"/>
                <w:numId w:val="22"/>
              </w:numPr>
              <w:ind w:left="463"/>
              <w:rPr>
                <w:sz w:val="20"/>
                <w:szCs w:val="21"/>
              </w:rPr>
            </w:pPr>
            <w:r>
              <w:rPr>
                <w:sz w:val="20"/>
                <w:szCs w:val="21"/>
              </w:rPr>
              <w:t>SecurityDefinitionRequest(35=c)</w:t>
            </w:r>
          </w:p>
          <w:p w14:paraId="3BAFE42E" w14:textId="2A1173A3" w:rsidR="0045442F" w:rsidRDefault="0045442F" w:rsidP="004E2552">
            <w:pPr>
              <w:pStyle w:val="ListParagraph"/>
              <w:numPr>
                <w:ilvl w:val="0"/>
                <w:numId w:val="22"/>
              </w:numPr>
              <w:ind w:left="463"/>
              <w:rPr>
                <w:sz w:val="20"/>
                <w:szCs w:val="21"/>
              </w:rPr>
            </w:pPr>
            <w:r>
              <w:rPr>
                <w:sz w:val="20"/>
                <w:szCs w:val="21"/>
              </w:rPr>
              <w:t>SecurityDefinition(35=d)</w:t>
            </w:r>
          </w:p>
          <w:p w14:paraId="4051C0F6" w14:textId="5927E187" w:rsidR="0045442F" w:rsidRDefault="0045442F" w:rsidP="004E2552">
            <w:pPr>
              <w:pStyle w:val="ListParagraph"/>
              <w:numPr>
                <w:ilvl w:val="0"/>
                <w:numId w:val="22"/>
              </w:numPr>
              <w:ind w:left="463"/>
              <w:rPr>
                <w:sz w:val="20"/>
                <w:szCs w:val="21"/>
              </w:rPr>
            </w:pPr>
            <w:r>
              <w:rPr>
                <w:sz w:val="20"/>
                <w:szCs w:val="21"/>
              </w:rPr>
              <w:t>SecurityDefinitionUpdateReport(35=BP)</w:t>
            </w:r>
          </w:p>
          <w:p w14:paraId="5DB3B625" w14:textId="6E23B462" w:rsidR="0045442F" w:rsidRDefault="0045442F" w:rsidP="004E2552">
            <w:pPr>
              <w:pStyle w:val="ListParagraph"/>
              <w:numPr>
                <w:ilvl w:val="0"/>
                <w:numId w:val="22"/>
              </w:numPr>
              <w:ind w:left="463"/>
              <w:rPr>
                <w:sz w:val="20"/>
                <w:szCs w:val="21"/>
              </w:rPr>
            </w:pPr>
            <w:r w:rsidRPr="00107694">
              <w:rPr>
                <w:sz w:val="20"/>
                <w:szCs w:val="21"/>
              </w:rPr>
              <w:t>SecurityListRequest</w:t>
            </w:r>
            <w:r>
              <w:rPr>
                <w:sz w:val="20"/>
                <w:szCs w:val="21"/>
              </w:rPr>
              <w:t>(35=x)</w:t>
            </w:r>
          </w:p>
          <w:p w14:paraId="1DDD9840" w14:textId="5B3C9AAC" w:rsidR="0045442F" w:rsidRDefault="0045442F" w:rsidP="004E2552">
            <w:pPr>
              <w:pStyle w:val="ListParagraph"/>
              <w:numPr>
                <w:ilvl w:val="0"/>
                <w:numId w:val="22"/>
              </w:numPr>
              <w:ind w:left="463"/>
              <w:rPr>
                <w:sz w:val="20"/>
                <w:szCs w:val="21"/>
              </w:rPr>
            </w:pPr>
            <w:r w:rsidRPr="009D74D9">
              <w:rPr>
                <w:sz w:val="20"/>
                <w:szCs w:val="21"/>
              </w:rPr>
              <w:t>DerivativeSecurityListRequest</w:t>
            </w:r>
            <w:r>
              <w:rPr>
                <w:sz w:val="20"/>
                <w:szCs w:val="21"/>
              </w:rPr>
              <w:t>(35=z)</w:t>
            </w:r>
          </w:p>
          <w:p w14:paraId="6E4C05A0" w14:textId="0B7D7EF4" w:rsidR="0045442F" w:rsidRDefault="0045442F" w:rsidP="005D6A42">
            <w:pPr>
              <w:pStyle w:val="ListParagraph"/>
              <w:numPr>
                <w:ilvl w:val="0"/>
                <w:numId w:val="22"/>
              </w:numPr>
              <w:ind w:left="463"/>
              <w:rPr>
                <w:sz w:val="20"/>
                <w:szCs w:val="21"/>
              </w:rPr>
            </w:pPr>
            <w:r>
              <w:rPr>
                <w:sz w:val="20"/>
                <w:szCs w:val="21"/>
              </w:rPr>
              <w:t>SecurityStatusRequest(35=e)</w:t>
            </w:r>
          </w:p>
          <w:p w14:paraId="29C8B5A9" w14:textId="77777777" w:rsidR="0045442F" w:rsidRDefault="0045442F" w:rsidP="005D6A42">
            <w:pPr>
              <w:pStyle w:val="ListParagraph"/>
              <w:numPr>
                <w:ilvl w:val="0"/>
                <w:numId w:val="22"/>
              </w:numPr>
              <w:ind w:left="463"/>
              <w:rPr>
                <w:sz w:val="20"/>
                <w:szCs w:val="21"/>
              </w:rPr>
            </w:pPr>
            <w:r>
              <w:rPr>
                <w:sz w:val="20"/>
                <w:szCs w:val="21"/>
              </w:rPr>
              <w:t>SecurityStatus(35=f)</w:t>
            </w:r>
          </w:p>
          <w:p w14:paraId="551C04BB" w14:textId="36684A35" w:rsidR="0045442F" w:rsidRDefault="0045442F" w:rsidP="004E2552">
            <w:pPr>
              <w:pStyle w:val="ListParagraph"/>
              <w:numPr>
                <w:ilvl w:val="0"/>
                <w:numId w:val="22"/>
              </w:numPr>
              <w:ind w:left="463"/>
              <w:rPr>
                <w:sz w:val="20"/>
                <w:szCs w:val="21"/>
              </w:rPr>
            </w:pPr>
            <w:r w:rsidRPr="00487C75">
              <w:rPr>
                <w:sz w:val="20"/>
                <w:szCs w:val="21"/>
              </w:rPr>
              <w:t>MarketD</w:t>
            </w:r>
            <w:r>
              <w:rPr>
                <w:sz w:val="20"/>
                <w:szCs w:val="21"/>
              </w:rPr>
              <w:t>efinition(35=BU)</w:t>
            </w:r>
          </w:p>
          <w:p w14:paraId="6FDBAB13" w14:textId="5439091D" w:rsidR="0045442F" w:rsidRDefault="0045442F" w:rsidP="004E2552">
            <w:pPr>
              <w:pStyle w:val="ListParagraph"/>
              <w:numPr>
                <w:ilvl w:val="0"/>
                <w:numId w:val="22"/>
              </w:numPr>
              <w:ind w:left="463"/>
              <w:rPr>
                <w:sz w:val="20"/>
                <w:szCs w:val="21"/>
              </w:rPr>
            </w:pPr>
            <w:r w:rsidRPr="00487C75">
              <w:rPr>
                <w:sz w:val="20"/>
                <w:szCs w:val="21"/>
              </w:rPr>
              <w:t>MarketDefinitionUpdateReport</w:t>
            </w:r>
            <w:r>
              <w:rPr>
                <w:sz w:val="20"/>
                <w:szCs w:val="21"/>
              </w:rPr>
              <w:t>(35=BV)</w:t>
            </w:r>
          </w:p>
          <w:p w14:paraId="13BDD1DF" w14:textId="635AFD84" w:rsidR="0045442F" w:rsidRDefault="0045442F" w:rsidP="004E2552">
            <w:pPr>
              <w:pStyle w:val="ListParagraph"/>
              <w:numPr>
                <w:ilvl w:val="0"/>
                <w:numId w:val="22"/>
              </w:numPr>
              <w:ind w:left="463"/>
              <w:rPr>
                <w:sz w:val="20"/>
                <w:szCs w:val="21"/>
              </w:rPr>
            </w:pPr>
            <w:r w:rsidRPr="00487C75">
              <w:rPr>
                <w:sz w:val="20"/>
                <w:szCs w:val="21"/>
              </w:rPr>
              <w:t>MarketDataStatisticsReport</w:t>
            </w:r>
            <w:r>
              <w:rPr>
                <w:sz w:val="20"/>
                <w:szCs w:val="21"/>
              </w:rPr>
              <w:t>(35=DP)</w:t>
            </w:r>
          </w:p>
          <w:p w14:paraId="5905C603" w14:textId="1E29B4C5" w:rsidR="0045442F" w:rsidRDefault="0045442F" w:rsidP="004E2552">
            <w:pPr>
              <w:pStyle w:val="ListParagraph"/>
              <w:numPr>
                <w:ilvl w:val="0"/>
                <w:numId w:val="22"/>
              </w:numPr>
              <w:ind w:left="463"/>
              <w:rPr>
                <w:sz w:val="20"/>
                <w:szCs w:val="21"/>
              </w:rPr>
            </w:pPr>
            <w:r w:rsidRPr="00EA138B">
              <w:rPr>
                <w:sz w:val="20"/>
                <w:szCs w:val="21"/>
              </w:rPr>
              <w:t>PartyRiskLimitCheckRequest</w:t>
            </w:r>
            <w:r>
              <w:rPr>
                <w:sz w:val="20"/>
                <w:szCs w:val="21"/>
              </w:rPr>
              <w:t>(35=DF)</w:t>
            </w:r>
          </w:p>
          <w:p w14:paraId="7BF68D0A" w14:textId="0061127D" w:rsidR="0045442F" w:rsidRDefault="0045442F" w:rsidP="004E2552">
            <w:pPr>
              <w:pStyle w:val="ListParagraph"/>
              <w:numPr>
                <w:ilvl w:val="0"/>
                <w:numId w:val="22"/>
              </w:numPr>
              <w:ind w:left="463"/>
              <w:rPr>
                <w:sz w:val="20"/>
                <w:szCs w:val="21"/>
              </w:rPr>
            </w:pPr>
            <w:r w:rsidRPr="00EA138B">
              <w:rPr>
                <w:sz w:val="20"/>
                <w:szCs w:val="21"/>
              </w:rPr>
              <w:t>PartyRiskLimitCheckRequest</w:t>
            </w:r>
            <w:r>
              <w:rPr>
                <w:sz w:val="20"/>
                <w:szCs w:val="21"/>
              </w:rPr>
              <w:t>Ack(35=DG)</w:t>
            </w:r>
          </w:p>
          <w:p w14:paraId="762E0780" w14:textId="2A7E2587" w:rsidR="0045442F" w:rsidRDefault="0045442F" w:rsidP="004E2552">
            <w:pPr>
              <w:pStyle w:val="ListParagraph"/>
              <w:numPr>
                <w:ilvl w:val="0"/>
                <w:numId w:val="22"/>
              </w:numPr>
              <w:ind w:left="463"/>
              <w:rPr>
                <w:sz w:val="20"/>
                <w:szCs w:val="21"/>
              </w:rPr>
            </w:pPr>
            <w:r w:rsidRPr="00CE04E1">
              <w:rPr>
                <w:sz w:val="20"/>
                <w:szCs w:val="21"/>
              </w:rPr>
              <w:t>NewOrderSingle(35=D)</w:t>
            </w:r>
          </w:p>
          <w:p w14:paraId="3BBF9BAE" w14:textId="61891B80" w:rsidR="0045442F" w:rsidRPr="00CE04E1" w:rsidRDefault="0045442F" w:rsidP="004E2552">
            <w:pPr>
              <w:pStyle w:val="ListParagraph"/>
              <w:numPr>
                <w:ilvl w:val="0"/>
                <w:numId w:val="22"/>
              </w:numPr>
              <w:ind w:left="463"/>
              <w:rPr>
                <w:sz w:val="20"/>
                <w:szCs w:val="21"/>
              </w:rPr>
            </w:pPr>
            <w:r w:rsidRPr="009C5062">
              <w:rPr>
                <w:sz w:val="20"/>
                <w:szCs w:val="21"/>
              </w:rPr>
              <w:t>NewOrderMultileg</w:t>
            </w:r>
            <w:r>
              <w:rPr>
                <w:sz w:val="20"/>
                <w:szCs w:val="21"/>
              </w:rPr>
              <w:t>(35=AB)</w:t>
            </w:r>
          </w:p>
          <w:p w14:paraId="5EE2A65F" w14:textId="77777777" w:rsidR="0045442F" w:rsidRDefault="0045442F" w:rsidP="004E2552">
            <w:pPr>
              <w:pStyle w:val="ListParagraph"/>
              <w:numPr>
                <w:ilvl w:val="0"/>
                <w:numId w:val="22"/>
              </w:numPr>
              <w:ind w:left="463"/>
              <w:rPr>
                <w:sz w:val="20"/>
                <w:szCs w:val="21"/>
              </w:rPr>
            </w:pPr>
            <w:r w:rsidRPr="00CE04E1">
              <w:rPr>
                <w:sz w:val="20"/>
                <w:szCs w:val="21"/>
              </w:rPr>
              <w:t>OrderCancelReplaceRequest(35=G)</w:t>
            </w:r>
          </w:p>
          <w:p w14:paraId="2C15D06E" w14:textId="176E4623" w:rsidR="0045442F" w:rsidRPr="00CE04E1" w:rsidRDefault="0045442F" w:rsidP="004E2552">
            <w:pPr>
              <w:pStyle w:val="ListParagraph"/>
              <w:numPr>
                <w:ilvl w:val="0"/>
                <w:numId w:val="22"/>
              </w:numPr>
              <w:ind w:left="463"/>
              <w:rPr>
                <w:sz w:val="20"/>
                <w:szCs w:val="21"/>
              </w:rPr>
            </w:pPr>
            <w:r w:rsidRPr="00487C75">
              <w:rPr>
                <w:sz w:val="20"/>
                <w:szCs w:val="21"/>
              </w:rPr>
              <w:t>MultilegOrderCancelReplace</w:t>
            </w:r>
            <w:r>
              <w:rPr>
                <w:sz w:val="20"/>
                <w:szCs w:val="21"/>
              </w:rPr>
              <w:t>(35=AC)</w:t>
            </w:r>
          </w:p>
          <w:p w14:paraId="38156181" w14:textId="77777777" w:rsidR="0045442F" w:rsidRDefault="0045442F" w:rsidP="004E2552">
            <w:pPr>
              <w:pStyle w:val="ListParagraph"/>
              <w:numPr>
                <w:ilvl w:val="0"/>
                <w:numId w:val="22"/>
              </w:numPr>
              <w:ind w:left="463"/>
              <w:rPr>
                <w:sz w:val="20"/>
                <w:szCs w:val="21"/>
              </w:rPr>
            </w:pPr>
            <w:r w:rsidRPr="00CE04E1">
              <w:rPr>
                <w:sz w:val="20"/>
                <w:szCs w:val="21"/>
              </w:rPr>
              <w:t>ExecutionReport(35=8)</w:t>
            </w:r>
          </w:p>
          <w:p w14:paraId="219277A2" w14:textId="2690064C" w:rsidR="0045442F" w:rsidRDefault="0045442F" w:rsidP="004E2552">
            <w:pPr>
              <w:pStyle w:val="ListParagraph"/>
              <w:numPr>
                <w:ilvl w:val="0"/>
                <w:numId w:val="22"/>
              </w:numPr>
              <w:ind w:left="463"/>
              <w:rPr>
                <w:sz w:val="20"/>
                <w:szCs w:val="21"/>
              </w:rPr>
            </w:pPr>
            <w:r w:rsidRPr="009C5062">
              <w:rPr>
                <w:sz w:val="20"/>
                <w:szCs w:val="21"/>
              </w:rPr>
              <w:t>NewOrderCross</w:t>
            </w:r>
            <w:r>
              <w:rPr>
                <w:sz w:val="20"/>
                <w:szCs w:val="21"/>
              </w:rPr>
              <w:t>(35=s)</w:t>
            </w:r>
          </w:p>
          <w:p w14:paraId="650ABA61" w14:textId="36E3A195" w:rsidR="0045442F" w:rsidRPr="00CE04E1" w:rsidRDefault="0045442F" w:rsidP="004E2552">
            <w:pPr>
              <w:pStyle w:val="ListParagraph"/>
              <w:numPr>
                <w:ilvl w:val="0"/>
                <w:numId w:val="22"/>
              </w:numPr>
              <w:ind w:left="463"/>
              <w:rPr>
                <w:sz w:val="20"/>
                <w:szCs w:val="21"/>
              </w:rPr>
            </w:pPr>
            <w:r w:rsidRPr="00E84914">
              <w:rPr>
                <w:sz w:val="20"/>
                <w:szCs w:val="21"/>
              </w:rPr>
              <w:t>CrossOrderCancelReplaceRequest</w:t>
            </w:r>
            <w:r>
              <w:rPr>
                <w:sz w:val="20"/>
                <w:szCs w:val="21"/>
              </w:rPr>
              <w:t>(35=t)</w:t>
            </w:r>
          </w:p>
          <w:p w14:paraId="4F9E1C22" w14:textId="77777777" w:rsidR="0045442F" w:rsidRDefault="0045442F" w:rsidP="004E2552">
            <w:pPr>
              <w:pStyle w:val="ListParagraph"/>
              <w:numPr>
                <w:ilvl w:val="0"/>
                <w:numId w:val="22"/>
              </w:numPr>
              <w:ind w:left="463"/>
              <w:rPr>
                <w:sz w:val="20"/>
                <w:szCs w:val="21"/>
              </w:rPr>
            </w:pPr>
            <w:r w:rsidRPr="00CE04E1">
              <w:rPr>
                <w:sz w:val="20"/>
                <w:szCs w:val="21"/>
              </w:rPr>
              <w:t>TradeCaptureReport(35=AE)</w:t>
            </w:r>
          </w:p>
          <w:p w14:paraId="21AA3ADE" w14:textId="6034D0ED" w:rsidR="0045442F" w:rsidRDefault="0045442F" w:rsidP="00160F4F">
            <w:pPr>
              <w:pStyle w:val="ListParagraph"/>
              <w:numPr>
                <w:ilvl w:val="0"/>
                <w:numId w:val="22"/>
              </w:numPr>
              <w:ind w:left="463"/>
              <w:rPr>
                <w:sz w:val="20"/>
                <w:szCs w:val="21"/>
              </w:rPr>
            </w:pPr>
            <w:r w:rsidRPr="00CE04E1">
              <w:rPr>
                <w:sz w:val="20"/>
                <w:szCs w:val="21"/>
              </w:rPr>
              <w:t>TradeCaptureReport</w:t>
            </w:r>
            <w:r>
              <w:rPr>
                <w:sz w:val="20"/>
                <w:szCs w:val="21"/>
              </w:rPr>
              <w:t>Ack</w:t>
            </w:r>
            <w:r w:rsidRPr="00CE04E1">
              <w:rPr>
                <w:sz w:val="20"/>
                <w:szCs w:val="21"/>
              </w:rPr>
              <w:t>(35=A</w:t>
            </w:r>
            <w:r>
              <w:rPr>
                <w:sz w:val="20"/>
                <w:szCs w:val="21"/>
              </w:rPr>
              <w:t>R</w:t>
            </w:r>
            <w:r w:rsidRPr="00CE04E1">
              <w:rPr>
                <w:sz w:val="20"/>
                <w:szCs w:val="21"/>
              </w:rPr>
              <w:t>)</w:t>
            </w:r>
          </w:p>
          <w:p w14:paraId="5C085B71" w14:textId="47C20D67" w:rsidR="0045442F" w:rsidRDefault="0045442F" w:rsidP="004E2552">
            <w:pPr>
              <w:pStyle w:val="ListParagraph"/>
              <w:numPr>
                <w:ilvl w:val="0"/>
                <w:numId w:val="22"/>
              </w:numPr>
              <w:ind w:left="463"/>
              <w:rPr>
                <w:sz w:val="20"/>
                <w:szCs w:val="21"/>
              </w:rPr>
            </w:pPr>
            <w:r>
              <w:rPr>
                <w:sz w:val="20"/>
                <w:szCs w:val="21"/>
              </w:rPr>
              <w:t>TradeAggregationRequest(35=DW)</w:t>
            </w:r>
          </w:p>
          <w:p w14:paraId="3DD50AE6" w14:textId="77777777" w:rsidR="00BC484A" w:rsidRDefault="00BC484A" w:rsidP="00BC484A">
            <w:pPr>
              <w:pStyle w:val="ListParagraph"/>
              <w:numPr>
                <w:ilvl w:val="0"/>
                <w:numId w:val="22"/>
              </w:numPr>
              <w:ind w:left="463"/>
              <w:rPr>
                <w:sz w:val="20"/>
                <w:szCs w:val="21"/>
              </w:rPr>
            </w:pPr>
            <w:r>
              <w:rPr>
                <w:sz w:val="20"/>
                <w:szCs w:val="21"/>
              </w:rPr>
              <w:t>RequestForPositions(35=AN)</w:t>
            </w:r>
          </w:p>
          <w:p w14:paraId="310FF079" w14:textId="77777777" w:rsidR="00BC484A" w:rsidRDefault="00BC484A" w:rsidP="00BC484A">
            <w:pPr>
              <w:pStyle w:val="ListParagraph"/>
              <w:numPr>
                <w:ilvl w:val="0"/>
                <w:numId w:val="22"/>
              </w:numPr>
              <w:ind w:left="463"/>
              <w:rPr>
                <w:sz w:val="20"/>
                <w:szCs w:val="21"/>
              </w:rPr>
            </w:pPr>
            <w:r>
              <w:rPr>
                <w:sz w:val="20"/>
                <w:szCs w:val="21"/>
              </w:rPr>
              <w:t>RequestForPositionsAck(35=AO)</w:t>
            </w:r>
          </w:p>
          <w:p w14:paraId="387EFF5C" w14:textId="0BBC6E10" w:rsidR="0045442F" w:rsidRDefault="0045442F" w:rsidP="004E2552">
            <w:pPr>
              <w:pStyle w:val="ListParagraph"/>
              <w:numPr>
                <w:ilvl w:val="0"/>
                <w:numId w:val="22"/>
              </w:numPr>
              <w:ind w:left="463"/>
              <w:rPr>
                <w:sz w:val="20"/>
                <w:szCs w:val="21"/>
              </w:rPr>
            </w:pPr>
            <w:r w:rsidRPr="00360715">
              <w:rPr>
                <w:sz w:val="20"/>
                <w:szCs w:val="21"/>
              </w:rPr>
              <w:t>PositionMaintenanceRequest</w:t>
            </w:r>
            <w:r>
              <w:rPr>
                <w:sz w:val="20"/>
                <w:szCs w:val="21"/>
              </w:rPr>
              <w:t>(35=AL)</w:t>
            </w:r>
          </w:p>
          <w:p w14:paraId="70EF118E" w14:textId="5CA4C74F" w:rsidR="0045442F" w:rsidRDefault="0045442F" w:rsidP="004E2552">
            <w:pPr>
              <w:pStyle w:val="ListParagraph"/>
              <w:numPr>
                <w:ilvl w:val="0"/>
                <w:numId w:val="22"/>
              </w:numPr>
              <w:ind w:left="463"/>
              <w:rPr>
                <w:sz w:val="20"/>
                <w:szCs w:val="21"/>
              </w:rPr>
            </w:pPr>
            <w:r w:rsidRPr="003067F5">
              <w:rPr>
                <w:sz w:val="20"/>
                <w:szCs w:val="21"/>
              </w:rPr>
              <w:t>PositionMaintenanceReport</w:t>
            </w:r>
            <w:r>
              <w:rPr>
                <w:sz w:val="20"/>
                <w:szCs w:val="21"/>
              </w:rPr>
              <w:t>(35=AM)</w:t>
            </w:r>
          </w:p>
          <w:p w14:paraId="69BCD699" w14:textId="43ABD707" w:rsidR="0045442F" w:rsidRDefault="0045442F" w:rsidP="004E2552">
            <w:pPr>
              <w:pStyle w:val="ListParagraph"/>
              <w:numPr>
                <w:ilvl w:val="0"/>
                <w:numId w:val="22"/>
              </w:numPr>
              <w:ind w:left="463"/>
              <w:rPr>
                <w:sz w:val="20"/>
                <w:szCs w:val="21"/>
              </w:rPr>
            </w:pPr>
            <w:r w:rsidRPr="00360715">
              <w:rPr>
                <w:sz w:val="20"/>
                <w:szCs w:val="21"/>
              </w:rPr>
              <w:t>PositionReport</w:t>
            </w:r>
            <w:r>
              <w:rPr>
                <w:sz w:val="20"/>
                <w:szCs w:val="21"/>
              </w:rPr>
              <w:t>(35=AP)</w:t>
            </w:r>
          </w:p>
          <w:p w14:paraId="4FC1BB38" w14:textId="5F919DC8" w:rsidR="0045442F" w:rsidRDefault="0045442F" w:rsidP="004E2552">
            <w:pPr>
              <w:pStyle w:val="ListParagraph"/>
              <w:numPr>
                <w:ilvl w:val="0"/>
                <w:numId w:val="22"/>
              </w:numPr>
              <w:ind w:left="463"/>
              <w:rPr>
                <w:sz w:val="20"/>
                <w:szCs w:val="21"/>
              </w:rPr>
            </w:pPr>
            <w:r w:rsidRPr="00907A19">
              <w:rPr>
                <w:sz w:val="20"/>
                <w:szCs w:val="21"/>
              </w:rPr>
              <w:t>PositionTransferInstruction</w:t>
            </w:r>
            <w:r>
              <w:rPr>
                <w:sz w:val="20"/>
                <w:szCs w:val="21"/>
              </w:rPr>
              <w:t>(35=DL)</w:t>
            </w:r>
          </w:p>
          <w:p w14:paraId="2A486B78" w14:textId="7E059EEF" w:rsidR="0045442F" w:rsidRDefault="0045442F" w:rsidP="004E2552">
            <w:pPr>
              <w:pStyle w:val="ListParagraph"/>
              <w:numPr>
                <w:ilvl w:val="0"/>
                <w:numId w:val="22"/>
              </w:numPr>
              <w:ind w:left="463"/>
              <w:rPr>
                <w:sz w:val="20"/>
                <w:szCs w:val="21"/>
              </w:rPr>
            </w:pPr>
            <w:r w:rsidRPr="00BB2B4B">
              <w:rPr>
                <w:sz w:val="20"/>
                <w:szCs w:val="21"/>
              </w:rPr>
              <w:t>PositionTransferReport</w:t>
            </w:r>
            <w:r>
              <w:rPr>
                <w:sz w:val="20"/>
                <w:szCs w:val="21"/>
              </w:rPr>
              <w:t>(35=DN)</w:t>
            </w:r>
          </w:p>
          <w:p w14:paraId="08330921" w14:textId="77777777" w:rsidR="0045442F" w:rsidRDefault="0045442F" w:rsidP="004E2552">
            <w:pPr>
              <w:pStyle w:val="ListParagraph"/>
              <w:numPr>
                <w:ilvl w:val="0"/>
                <w:numId w:val="22"/>
              </w:numPr>
              <w:ind w:left="463"/>
              <w:rPr>
                <w:sz w:val="20"/>
                <w:szCs w:val="21"/>
              </w:rPr>
            </w:pPr>
            <w:r>
              <w:rPr>
                <w:sz w:val="20"/>
                <w:szCs w:val="21"/>
              </w:rPr>
              <w:t>AllocationInstruction(35=J)</w:t>
            </w:r>
          </w:p>
          <w:p w14:paraId="48AAD2ED" w14:textId="77777777" w:rsidR="0045442F" w:rsidRDefault="0045442F" w:rsidP="004E2552">
            <w:pPr>
              <w:pStyle w:val="ListParagraph"/>
              <w:numPr>
                <w:ilvl w:val="0"/>
                <w:numId w:val="22"/>
              </w:numPr>
              <w:ind w:left="463"/>
              <w:rPr>
                <w:sz w:val="20"/>
                <w:szCs w:val="21"/>
              </w:rPr>
            </w:pPr>
            <w:r>
              <w:rPr>
                <w:sz w:val="20"/>
                <w:szCs w:val="21"/>
              </w:rPr>
              <w:t>AllocationInstructionAlert(35=BM)</w:t>
            </w:r>
          </w:p>
          <w:p w14:paraId="02CBFD96" w14:textId="77777777" w:rsidR="0045442F" w:rsidRDefault="0045442F" w:rsidP="004E2552">
            <w:pPr>
              <w:pStyle w:val="ListParagraph"/>
              <w:numPr>
                <w:ilvl w:val="0"/>
                <w:numId w:val="22"/>
              </w:numPr>
              <w:ind w:left="463"/>
              <w:rPr>
                <w:sz w:val="20"/>
                <w:szCs w:val="21"/>
              </w:rPr>
            </w:pPr>
            <w:r>
              <w:rPr>
                <w:sz w:val="20"/>
                <w:szCs w:val="21"/>
              </w:rPr>
              <w:t>AllocationReport(35=AS)</w:t>
            </w:r>
          </w:p>
          <w:p w14:paraId="26086995" w14:textId="290D0B85" w:rsidR="0045442F" w:rsidRDefault="0045442F" w:rsidP="004E2552">
            <w:pPr>
              <w:pStyle w:val="ListParagraph"/>
              <w:numPr>
                <w:ilvl w:val="0"/>
                <w:numId w:val="22"/>
              </w:numPr>
              <w:ind w:left="463"/>
              <w:rPr>
                <w:sz w:val="20"/>
                <w:szCs w:val="21"/>
              </w:rPr>
            </w:pPr>
            <w:r w:rsidRPr="00CE04E1">
              <w:rPr>
                <w:sz w:val="20"/>
                <w:szCs w:val="21"/>
              </w:rPr>
              <w:t>Confirmation(35=AK)</w:t>
            </w:r>
          </w:p>
          <w:p w14:paraId="75C2671E" w14:textId="77777777" w:rsidR="0045442F" w:rsidRDefault="0045442F" w:rsidP="004E2552">
            <w:pPr>
              <w:pStyle w:val="ListParagraph"/>
              <w:numPr>
                <w:ilvl w:val="0"/>
                <w:numId w:val="22"/>
              </w:numPr>
              <w:ind w:left="463"/>
              <w:rPr>
                <w:sz w:val="20"/>
                <w:szCs w:val="21"/>
              </w:rPr>
            </w:pPr>
            <w:r>
              <w:rPr>
                <w:sz w:val="20"/>
                <w:szCs w:val="21"/>
              </w:rPr>
              <w:t>AssignmentReport(35=AW)</w:t>
            </w:r>
          </w:p>
          <w:p w14:paraId="1000B13A" w14:textId="15E75D3E" w:rsidR="0045442F" w:rsidRDefault="0045442F" w:rsidP="004E2552">
            <w:pPr>
              <w:pStyle w:val="ListParagraph"/>
              <w:numPr>
                <w:ilvl w:val="0"/>
                <w:numId w:val="22"/>
              </w:numPr>
              <w:ind w:left="463"/>
              <w:rPr>
                <w:sz w:val="20"/>
                <w:szCs w:val="21"/>
              </w:rPr>
            </w:pPr>
            <w:r>
              <w:rPr>
                <w:sz w:val="20"/>
                <w:szCs w:val="21"/>
              </w:rPr>
              <w:t>CollateralRequest(35=AX)</w:t>
            </w:r>
          </w:p>
          <w:p w14:paraId="0B289390" w14:textId="77777777" w:rsidR="0045442F" w:rsidRDefault="0045442F" w:rsidP="004E2552">
            <w:pPr>
              <w:pStyle w:val="ListParagraph"/>
              <w:numPr>
                <w:ilvl w:val="0"/>
                <w:numId w:val="22"/>
              </w:numPr>
              <w:ind w:left="463"/>
              <w:rPr>
                <w:sz w:val="20"/>
                <w:szCs w:val="21"/>
              </w:rPr>
            </w:pPr>
            <w:r>
              <w:rPr>
                <w:sz w:val="20"/>
                <w:szCs w:val="21"/>
              </w:rPr>
              <w:t>CollateralAssignment(35=AY)</w:t>
            </w:r>
          </w:p>
          <w:p w14:paraId="44966BA8" w14:textId="1ED3631A" w:rsidR="0045442F" w:rsidRDefault="0045442F" w:rsidP="004E2552">
            <w:pPr>
              <w:pStyle w:val="ListParagraph"/>
              <w:numPr>
                <w:ilvl w:val="0"/>
                <w:numId w:val="22"/>
              </w:numPr>
              <w:ind w:left="463"/>
              <w:rPr>
                <w:sz w:val="20"/>
                <w:szCs w:val="21"/>
              </w:rPr>
            </w:pPr>
            <w:r>
              <w:rPr>
                <w:sz w:val="20"/>
                <w:szCs w:val="21"/>
              </w:rPr>
              <w:t>CollateralResponse(35=AZ)</w:t>
            </w:r>
          </w:p>
          <w:p w14:paraId="590B61CB" w14:textId="061B2BF7" w:rsidR="0045442F" w:rsidRDefault="0045442F" w:rsidP="004E2552">
            <w:pPr>
              <w:pStyle w:val="ListParagraph"/>
              <w:numPr>
                <w:ilvl w:val="0"/>
                <w:numId w:val="22"/>
              </w:numPr>
              <w:ind w:left="463"/>
              <w:rPr>
                <w:sz w:val="20"/>
                <w:szCs w:val="21"/>
              </w:rPr>
            </w:pPr>
            <w:r>
              <w:rPr>
                <w:sz w:val="20"/>
                <w:szCs w:val="21"/>
              </w:rPr>
              <w:t>CollateralReport(35=BA)</w:t>
            </w:r>
          </w:p>
          <w:p w14:paraId="7B2082D3" w14:textId="77777777" w:rsidR="0045442F" w:rsidRDefault="0045442F" w:rsidP="004E2552">
            <w:pPr>
              <w:pStyle w:val="ListParagraph"/>
              <w:numPr>
                <w:ilvl w:val="0"/>
                <w:numId w:val="22"/>
              </w:numPr>
              <w:ind w:left="463"/>
              <w:rPr>
                <w:sz w:val="20"/>
                <w:szCs w:val="21"/>
              </w:rPr>
            </w:pPr>
            <w:r>
              <w:rPr>
                <w:sz w:val="20"/>
                <w:szCs w:val="21"/>
              </w:rPr>
              <w:t>CollateralInquiry(35=BB)</w:t>
            </w:r>
          </w:p>
          <w:p w14:paraId="4967AFEB" w14:textId="77777777" w:rsidR="0045442F" w:rsidRDefault="0045442F" w:rsidP="004E2552">
            <w:pPr>
              <w:pStyle w:val="ListParagraph"/>
              <w:numPr>
                <w:ilvl w:val="0"/>
                <w:numId w:val="22"/>
              </w:numPr>
              <w:ind w:left="463"/>
              <w:rPr>
                <w:sz w:val="20"/>
                <w:szCs w:val="21"/>
              </w:rPr>
            </w:pPr>
            <w:r>
              <w:rPr>
                <w:sz w:val="20"/>
                <w:szCs w:val="21"/>
              </w:rPr>
              <w:t>CollateralInquiryAck(35=BG)</w:t>
            </w:r>
          </w:p>
          <w:p w14:paraId="792C6B1D" w14:textId="6BBCEA25" w:rsidR="0045442F" w:rsidRPr="00CE04E1" w:rsidRDefault="0045442F" w:rsidP="004E2552">
            <w:pPr>
              <w:pStyle w:val="ListParagraph"/>
              <w:numPr>
                <w:ilvl w:val="0"/>
                <w:numId w:val="22"/>
              </w:numPr>
              <w:ind w:left="463"/>
              <w:rPr>
                <w:sz w:val="20"/>
                <w:szCs w:val="21"/>
              </w:rPr>
            </w:pPr>
            <w:r w:rsidRPr="009E6A2E">
              <w:rPr>
                <w:sz w:val="20"/>
                <w:szCs w:val="21"/>
              </w:rPr>
              <w:t>MarginRequirementReport</w:t>
            </w:r>
            <w:r>
              <w:rPr>
                <w:sz w:val="20"/>
                <w:szCs w:val="21"/>
              </w:rPr>
              <w:t>(35=CJ)</w:t>
            </w:r>
          </w:p>
        </w:tc>
      </w:tr>
      <w:tr w:rsidR="0045442F" w:rsidRPr="00CE04E1" w14:paraId="577E330B" w14:textId="77777777" w:rsidTr="006D4208">
        <w:tc>
          <w:tcPr>
            <w:tcW w:w="4644" w:type="dxa"/>
          </w:tcPr>
          <w:p w14:paraId="55C16252" w14:textId="2A9DD215" w:rsidR="0045442F" w:rsidRPr="00CE04E1" w:rsidRDefault="0045442F" w:rsidP="00310350">
            <w:pPr>
              <w:keepNext/>
              <w:rPr>
                <w:sz w:val="20"/>
                <w:szCs w:val="21"/>
              </w:rPr>
            </w:pPr>
            <w:r w:rsidRPr="00CE04E1">
              <w:rPr>
                <w:sz w:val="20"/>
                <w:szCs w:val="21"/>
              </w:rPr>
              <w:lastRenderedPageBreak/>
              <w:t>SettlCurrency(120)</w:t>
            </w:r>
          </w:p>
          <w:p w14:paraId="54D58601" w14:textId="07602DC1" w:rsidR="0045442F" w:rsidRPr="00CE04E1" w:rsidRDefault="0045442F" w:rsidP="00B97B7C">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820" w:type="dxa"/>
          </w:tcPr>
          <w:p w14:paraId="7B76CD35" w14:textId="77777777" w:rsidR="00BC484A" w:rsidRDefault="00BC484A" w:rsidP="00BC484A">
            <w:pPr>
              <w:pStyle w:val="ListParagraph"/>
              <w:numPr>
                <w:ilvl w:val="0"/>
                <w:numId w:val="22"/>
              </w:numPr>
              <w:ind w:left="463"/>
              <w:rPr>
                <w:sz w:val="20"/>
                <w:szCs w:val="21"/>
              </w:rPr>
            </w:pPr>
            <w:r>
              <w:rPr>
                <w:sz w:val="20"/>
                <w:szCs w:val="21"/>
              </w:rPr>
              <w:t>Quote(35=S)</w:t>
            </w:r>
          </w:p>
          <w:p w14:paraId="1FAFF05F" w14:textId="77777777" w:rsidR="0045442F" w:rsidRPr="00CE04E1" w:rsidRDefault="0045442F" w:rsidP="004E2552">
            <w:pPr>
              <w:pStyle w:val="ListParagraph"/>
              <w:numPr>
                <w:ilvl w:val="0"/>
                <w:numId w:val="22"/>
              </w:numPr>
              <w:ind w:left="463"/>
              <w:rPr>
                <w:sz w:val="20"/>
                <w:szCs w:val="21"/>
              </w:rPr>
            </w:pPr>
            <w:r w:rsidRPr="00CE04E1">
              <w:rPr>
                <w:sz w:val="20"/>
                <w:szCs w:val="21"/>
              </w:rPr>
              <w:t>NewOrderSingle(35=D)</w:t>
            </w:r>
          </w:p>
          <w:p w14:paraId="4541514C" w14:textId="77777777" w:rsidR="0006296B" w:rsidRPr="00CE04E1" w:rsidRDefault="0006296B" w:rsidP="0006296B">
            <w:pPr>
              <w:pStyle w:val="ListParagraph"/>
              <w:numPr>
                <w:ilvl w:val="0"/>
                <w:numId w:val="22"/>
              </w:numPr>
              <w:ind w:left="463"/>
              <w:rPr>
                <w:sz w:val="20"/>
                <w:szCs w:val="21"/>
              </w:rPr>
            </w:pPr>
            <w:r w:rsidRPr="009C5062">
              <w:rPr>
                <w:sz w:val="20"/>
                <w:szCs w:val="21"/>
              </w:rPr>
              <w:t>NewOrderMultileg</w:t>
            </w:r>
            <w:r>
              <w:rPr>
                <w:sz w:val="20"/>
                <w:szCs w:val="21"/>
              </w:rPr>
              <w:t>(35=AB)</w:t>
            </w:r>
          </w:p>
          <w:p w14:paraId="3BA52BFA" w14:textId="77777777" w:rsidR="0045442F" w:rsidRPr="00CE04E1" w:rsidRDefault="0045442F" w:rsidP="004E2552">
            <w:pPr>
              <w:pStyle w:val="ListParagraph"/>
              <w:numPr>
                <w:ilvl w:val="0"/>
                <w:numId w:val="22"/>
              </w:numPr>
              <w:ind w:left="463"/>
              <w:rPr>
                <w:sz w:val="20"/>
                <w:szCs w:val="21"/>
              </w:rPr>
            </w:pPr>
            <w:r w:rsidRPr="00CE04E1">
              <w:rPr>
                <w:sz w:val="20"/>
                <w:szCs w:val="21"/>
              </w:rPr>
              <w:t>OrderCancelReplaceRequest(35=G)</w:t>
            </w:r>
          </w:p>
          <w:p w14:paraId="088C76C6" w14:textId="77777777" w:rsidR="0006296B" w:rsidRPr="00CE04E1" w:rsidRDefault="0006296B" w:rsidP="0006296B">
            <w:pPr>
              <w:pStyle w:val="ListParagraph"/>
              <w:numPr>
                <w:ilvl w:val="0"/>
                <w:numId w:val="22"/>
              </w:numPr>
              <w:ind w:left="463"/>
              <w:rPr>
                <w:sz w:val="20"/>
                <w:szCs w:val="21"/>
              </w:rPr>
            </w:pPr>
            <w:r w:rsidRPr="00487C75">
              <w:rPr>
                <w:sz w:val="20"/>
                <w:szCs w:val="21"/>
              </w:rPr>
              <w:t>MultilegOrderCancelReplace</w:t>
            </w:r>
            <w:r>
              <w:rPr>
                <w:sz w:val="20"/>
                <w:szCs w:val="21"/>
              </w:rPr>
              <w:t>(35=AC)</w:t>
            </w:r>
          </w:p>
          <w:p w14:paraId="4A94E9E4" w14:textId="77777777" w:rsidR="0045442F" w:rsidRPr="00CE04E1" w:rsidRDefault="0045442F" w:rsidP="004E2552">
            <w:pPr>
              <w:pStyle w:val="ListParagraph"/>
              <w:numPr>
                <w:ilvl w:val="0"/>
                <w:numId w:val="22"/>
              </w:numPr>
              <w:ind w:left="463"/>
              <w:rPr>
                <w:sz w:val="20"/>
                <w:szCs w:val="21"/>
              </w:rPr>
            </w:pPr>
            <w:r w:rsidRPr="00CE04E1">
              <w:rPr>
                <w:sz w:val="20"/>
                <w:szCs w:val="21"/>
              </w:rPr>
              <w:t>ExecutionReport(35=8)</w:t>
            </w:r>
          </w:p>
          <w:p w14:paraId="4DDDA206" w14:textId="77777777" w:rsidR="0045442F" w:rsidRPr="00CE04E1" w:rsidRDefault="0045442F" w:rsidP="004E2552">
            <w:pPr>
              <w:pStyle w:val="ListParagraph"/>
              <w:numPr>
                <w:ilvl w:val="0"/>
                <w:numId w:val="22"/>
              </w:numPr>
              <w:ind w:left="463"/>
              <w:rPr>
                <w:sz w:val="20"/>
                <w:szCs w:val="21"/>
              </w:rPr>
            </w:pPr>
            <w:r w:rsidRPr="00CE04E1">
              <w:rPr>
                <w:sz w:val="20"/>
                <w:szCs w:val="21"/>
              </w:rPr>
              <w:t>TradeCaptureReport(35=AE)</w:t>
            </w:r>
          </w:p>
          <w:p w14:paraId="7D9B71A2" w14:textId="77777777" w:rsidR="00EF1097" w:rsidRDefault="00EF1097" w:rsidP="00EF1097">
            <w:pPr>
              <w:pStyle w:val="ListParagraph"/>
              <w:numPr>
                <w:ilvl w:val="0"/>
                <w:numId w:val="22"/>
              </w:numPr>
              <w:ind w:left="463"/>
              <w:rPr>
                <w:sz w:val="20"/>
                <w:szCs w:val="21"/>
              </w:rPr>
            </w:pPr>
            <w:r w:rsidRPr="00CE04E1">
              <w:rPr>
                <w:sz w:val="20"/>
                <w:szCs w:val="21"/>
              </w:rPr>
              <w:t>TradeCaptureReport</w:t>
            </w:r>
            <w:r>
              <w:rPr>
                <w:sz w:val="20"/>
                <w:szCs w:val="21"/>
              </w:rPr>
              <w:t>Ack</w:t>
            </w:r>
            <w:r w:rsidRPr="00CE04E1">
              <w:rPr>
                <w:sz w:val="20"/>
                <w:szCs w:val="21"/>
              </w:rPr>
              <w:t>(35=A</w:t>
            </w:r>
            <w:r>
              <w:rPr>
                <w:sz w:val="20"/>
                <w:szCs w:val="21"/>
              </w:rPr>
              <w:t>R</w:t>
            </w:r>
            <w:r w:rsidRPr="00CE04E1">
              <w:rPr>
                <w:sz w:val="20"/>
                <w:szCs w:val="21"/>
              </w:rPr>
              <w:t>)</w:t>
            </w:r>
          </w:p>
          <w:p w14:paraId="350BBD13" w14:textId="77777777" w:rsidR="00BC484A" w:rsidRDefault="00BC484A" w:rsidP="00BC484A">
            <w:pPr>
              <w:pStyle w:val="ListParagraph"/>
              <w:numPr>
                <w:ilvl w:val="0"/>
                <w:numId w:val="22"/>
              </w:numPr>
              <w:ind w:left="463"/>
              <w:rPr>
                <w:sz w:val="20"/>
                <w:szCs w:val="21"/>
              </w:rPr>
            </w:pPr>
            <w:r>
              <w:rPr>
                <w:sz w:val="20"/>
                <w:szCs w:val="21"/>
              </w:rPr>
              <w:t>RequestForPositions(35=AN)</w:t>
            </w:r>
          </w:p>
          <w:p w14:paraId="1E6163E9" w14:textId="77777777" w:rsidR="00BC484A" w:rsidRDefault="00BC484A" w:rsidP="00BC484A">
            <w:pPr>
              <w:pStyle w:val="ListParagraph"/>
              <w:numPr>
                <w:ilvl w:val="0"/>
                <w:numId w:val="22"/>
              </w:numPr>
              <w:ind w:left="463"/>
              <w:rPr>
                <w:sz w:val="20"/>
                <w:szCs w:val="21"/>
              </w:rPr>
            </w:pPr>
            <w:r>
              <w:rPr>
                <w:sz w:val="20"/>
                <w:szCs w:val="21"/>
              </w:rPr>
              <w:t>RequestForPositionsAck(35=AO)</w:t>
            </w:r>
          </w:p>
          <w:p w14:paraId="518197E9" w14:textId="77777777" w:rsidR="00426E88" w:rsidRDefault="00426E88" w:rsidP="00426E88">
            <w:pPr>
              <w:pStyle w:val="ListParagraph"/>
              <w:numPr>
                <w:ilvl w:val="0"/>
                <w:numId w:val="22"/>
              </w:numPr>
              <w:ind w:left="463"/>
              <w:rPr>
                <w:sz w:val="20"/>
                <w:szCs w:val="21"/>
              </w:rPr>
            </w:pPr>
            <w:r w:rsidRPr="00360715">
              <w:rPr>
                <w:sz w:val="20"/>
                <w:szCs w:val="21"/>
              </w:rPr>
              <w:t>PositionMaintenanceRequest</w:t>
            </w:r>
            <w:r>
              <w:rPr>
                <w:sz w:val="20"/>
                <w:szCs w:val="21"/>
              </w:rPr>
              <w:t>(35=AL)</w:t>
            </w:r>
          </w:p>
          <w:p w14:paraId="73AD9CEF" w14:textId="77777777" w:rsidR="00426E88" w:rsidRDefault="00426E88" w:rsidP="00426E88">
            <w:pPr>
              <w:pStyle w:val="ListParagraph"/>
              <w:numPr>
                <w:ilvl w:val="0"/>
                <w:numId w:val="22"/>
              </w:numPr>
              <w:ind w:left="463"/>
              <w:rPr>
                <w:sz w:val="20"/>
                <w:szCs w:val="21"/>
              </w:rPr>
            </w:pPr>
            <w:r w:rsidRPr="003067F5">
              <w:rPr>
                <w:sz w:val="20"/>
                <w:szCs w:val="21"/>
              </w:rPr>
              <w:t>PositionMaintenanceReport</w:t>
            </w:r>
            <w:r>
              <w:rPr>
                <w:sz w:val="20"/>
                <w:szCs w:val="21"/>
              </w:rPr>
              <w:t>(35=AM)</w:t>
            </w:r>
          </w:p>
          <w:p w14:paraId="373C077C" w14:textId="77777777" w:rsidR="00426E88" w:rsidRDefault="00426E88" w:rsidP="00426E88">
            <w:pPr>
              <w:pStyle w:val="ListParagraph"/>
              <w:numPr>
                <w:ilvl w:val="0"/>
                <w:numId w:val="22"/>
              </w:numPr>
              <w:ind w:left="463"/>
              <w:rPr>
                <w:sz w:val="20"/>
                <w:szCs w:val="21"/>
              </w:rPr>
            </w:pPr>
            <w:r w:rsidRPr="00360715">
              <w:rPr>
                <w:sz w:val="20"/>
                <w:szCs w:val="21"/>
              </w:rPr>
              <w:t>PositionReport</w:t>
            </w:r>
            <w:r>
              <w:rPr>
                <w:sz w:val="20"/>
                <w:szCs w:val="21"/>
              </w:rPr>
              <w:t>(35=AP)</w:t>
            </w:r>
          </w:p>
          <w:p w14:paraId="39618A06" w14:textId="77777777" w:rsidR="0045442F" w:rsidRDefault="0045442F" w:rsidP="004E2552">
            <w:pPr>
              <w:pStyle w:val="ListParagraph"/>
              <w:numPr>
                <w:ilvl w:val="0"/>
                <w:numId w:val="22"/>
              </w:numPr>
              <w:ind w:left="463"/>
              <w:rPr>
                <w:sz w:val="20"/>
                <w:szCs w:val="21"/>
              </w:rPr>
            </w:pPr>
            <w:r w:rsidRPr="00CE04E1">
              <w:rPr>
                <w:sz w:val="20"/>
                <w:szCs w:val="21"/>
              </w:rPr>
              <w:t>Confirmation(35=AK)</w:t>
            </w:r>
          </w:p>
          <w:p w14:paraId="1E82AEA7" w14:textId="293CD340" w:rsidR="00EF1097" w:rsidRPr="00CE04E1" w:rsidRDefault="00EF1097" w:rsidP="004E2552">
            <w:pPr>
              <w:pStyle w:val="ListParagraph"/>
              <w:numPr>
                <w:ilvl w:val="0"/>
                <w:numId w:val="22"/>
              </w:numPr>
              <w:ind w:left="463"/>
              <w:rPr>
                <w:sz w:val="20"/>
                <w:szCs w:val="21"/>
              </w:rPr>
            </w:pPr>
            <w:r>
              <w:rPr>
                <w:sz w:val="20"/>
                <w:szCs w:val="21"/>
              </w:rPr>
              <w:t>SettlementInstructionRequest(35=</w:t>
            </w:r>
            <w:r w:rsidR="0067365A">
              <w:rPr>
                <w:sz w:val="20"/>
                <w:szCs w:val="21"/>
              </w:rPr>
              <w:t>AV)</w:t>
            </w:r>
          </w:p>
        </w:tc>
      </w:tr>
      <w:tr w:rsidR="001E00B0" w:rsidRPr="00CE04E1" w14:paraId="1555276B" w14:textId="77777777" w:rsidTr="006D4208">
        <w:tc>
          <w:tcPr>
            <w:tcW w:w="4644" w:type="dxa"/>
          </w:tcPr>
          <w:p w14:paraId="3F2B9CB0" w14:textId="76B47C8F" w:rsidR="001E00B0" w:rsidRDefault="001E00B0" w:rsidP="001E00B0">
            <w:pPr>
              <w:rPr>
                <w:sz w:val="20"/>
                <w:szCs w:val="21"/>
              </w:rPr>
            </w:pPr>
            <w:r>
              <w:rPr>
                <w:sz w:val="20"/>
                <w:szCs w:val="21"/>
              </w:rPr>
              <w:t>SettlPriceUnitOfMeasureCurrency(1887)</w:t>
            </w:r>
          </w:p>
          <w:p w14:paraId="1D43FECC" w14:textId="53B3B1A5" w:rsidR="001E00B0" w:rsidRPr="00CE04E1" w:rsidRDefault="001E00B0" w:rsidP="001E00B0">
            <w:pPr>
              <w:rPr>
                <w:sz w:val="20"/>
                <w:szCs w:val="21"/>
              </w:rPr>
            </w:pPr>
            <w:r>
              <w:rPr>
                <w:sz w:val="20"/>
                <w:szCs w:val="21"/>
              </w:rPr>
              <w:t>SettlPriceUnitOfMeasureCurrencyCodeSource(</w:t>
            </w:r>
            <w:r w:rsidRPr="005F5F9E">
              <w:rPr>
                <w:sz w:val="20"/>
                <w:szCs w:val="21"/>
                <w:highlight w:val="yellow"/>
              </w:rPr>
              <w:t>TBD</w:t>
            </w:r>
            <w:r>
              <w:rPr>
                <w:sz w:val="20"/>
                <w:szCs w:val="21"/>
              </w:rPr>
              <w:t>)</w:t>
            </w:r>
          </w:p>
        </w:tc>
        <w:tc>
          <w:tcPr>
            <w:tcW w:w="4820" w:type="dxa"/>
          </w:tcPr>
          <w:p w14:paraId="54928DC2" w14:textId="05599F18" w:rsidR="001E00B0" w:rsidRDefault="001E00B0" w:rsidP="00BC484A">
            <w:pPr>
              <w:pStyle w:val="ListParagraph"/>
              <w:numPr>
                <w:ilvl w:val="0"/>
                <w:numId w:val="22"/>
              </w:numPr>
              <w:ind w:left="463"/>
              <w:rPr>
                <w:sz w:val="20"/>
                <w:szCs w:val="21"/>
              </w:rPr>
            </w:pPr>
            <w:r w:rsidRPr="00360715">
              <w:rPr>
                <w:sz w:val="20"/>
                <w:szCs w:val="21"/>
              </w:rPr>
              <w:t>PositionReport</w:t>
            </w:r>
            <w:r>
              <w:rPr>
                <w:sz w:val="20"/>
                <w:szCs w:val="21"/>
              </w:rPr>
              <w:t>(35=AP)</w:t>
            </w:r>
          </w:p>
        </w:tc>
      </w:tr>
    </w:tbl>
    <w:p w14:paraId="717BE53E" w14:textId="77777777" w:rsidR="00D756DE" w:rsidRDefault="00D756DE" w:rsidP="00B97B7C"/>
    <w:p w14:paraId="10D6CBB5" w14:textId="3E660390" w:rsidR="004D07D6" w:rsidRDefault="004D07D6" w:rsidP="004D07D6">
      <w:r>
        <w:t>The following table propose</w:t>
      </w:r>
      <w:r w:rsidR="008F7E85">
        <w:t>s</w:t>
      </w:r>
      <w:r>
        <w:t xml:space="preserve"> new fields for currency source schemes and the </w:t>
      </w:r>
      <w:r w:rsidRPr="008F7E85">
        <w:rPr>
          <w:u w:val="single"/>
        </w:rPr>
        <w:t>components</w:t>
      </w:r>
      <w:r>
        <w:t xml:space="preserve"> they are to be added to. It shows the existing currency related field that is already part of the listed components followed by the proposed new field.</w:t>
      </w:r>
    </w:p>
    <w:p w14:paraId="6AA37326" w14:textId="21BDA31F" w:rsidR="00775C5B" w:rsidRDefault="00775C5B" w:rsidP="004D07D6"/>
    <w:p w14:paraId="1A78B13E" w14:textId="7334C076" w:rsidR="004D07D6" w:rsidRPr="00231225" w:rsidRDefault="00775C5B" w:rsidP="00366E62">
      <w:pPr>
        <w:pStyle w:val="Caption"/>
        <w:keepNext/>
        <w:rPr>
          <w:sz w:val="22"/>
          <w:szCs w:val="22"/>
        </w:rPr>
      </w:pPr>
      <w:bookmarkStart w:id="23" w:name="_Ref103770166"/>
      <w:bookmarkStart w:id="24" w:name="_Ref103773248"/>
      <w:r w:rsidRPr="00231225">
        <w:rPr>
          <w:sz w:val="22"/>
          <w:szCs w:val="22"/>
        </w:rPr>
        <w:t xml:space="preserve">Table </w:t>
      </w:r>
      <w:r w:rsidRPr="00231225">
        <w:rPr>
          <w:i w:val="0"/>
          <w:iCs w:val="0"/>
          <w:sz w:val="22"/>
          <w:szCs w:val="22"/>
        </w:rPr>
        <w:fldChar w:fldCharType="begin"/>
      </w:r>
      <w:r w:rsidRPr="00231225">
        <w:rPr>
          <w:sz w:val="22"/>
          <w:szCs w:val="22"/>
        </w:rPr>
        <w:instrText xml:space="preserve"> SEQ Table \* ARABIC </w:instrText>
      </w:r>
      <w:r w:rsidRPr="00231225">
        <w:rPr>
          <w:i w:val="0"/>
          <w:iCs w:val="0"/>
          <w:sz w:val="22"/>
          <w:szCs w:val="22"/>
        </w:rPr>
        <w:fldChar w:fldCharType="separate"/>
      </w:r>
      <w:r w:rsidR="00366E62" w:rsidRPr="00231225">
        <w:rPr>
          <w:noProof/>
          <w:sz w:val="22"/>
          <w:szCs w:val="22"/>
        </w:rPr>
        <w:t>2</w:t>
      </w:r>
      <w:r w:rsidRPr="00231225">
        <w:rPr>
          <w:i w:val="0"/>
          <w:iCs w:val="0"/>
          <w:sz w:val="22"/>
          <w:szCs w:val="22"/>
        </w:rPr>
        <w:fldChar w:fldCharType="end"/>
      </w:r>
      <w:bookmarkEnd w:id="23"/>
      <w:r w:rsidRPr="00231225">
        <w:rPr>
          <w:sz w:val="22"/>
          <w:szCs w:val="22"/>
        </w:rPr>
        <w:t xml:space="preserve"> Fields to identify currency source schemes in components</w:t>
      </w:r>
      <w:bookmarkEnd w:id="24"/>
    </w:p>
    <w:tbl>
      <w:tblPr>
        <w:tblStyle w:val="TableGrid"/>
        <w:tblW w:w="9606" w:type="dxa"/>
        <w:tblLayout w:type="fixed"/>
        <w:tblLook w:val="04A0" w:firstRow="1" w:lastRow="0" w:firstColumn="1" w:lastColumn="0" w:noHBand="0" w:noVBand="1"/>
      </w:tblPr>
      <w:tblGrid>
        <w:gridCol w:w="5070"/>
        <w:gridCol w:w="4536"/>
      </w:tblGrid>
      <w:tr w:rsidR="0045442F" w:rsidRPr="00CE04E1" w14:paraId="2DCB90ED" w14:textId="77777777" w:rsidTr="00CE0072">
        <w:tc>
          <w:tcPr>
            <w:tcW w:w="5070" w:type="dxa"/>
            <w:shd w:val="clear" w:color="auto" w:fill="BFBFBF" w:themeFill="background1" w:themeFillShade="BF"/>
          </w:tcPr>
          <w:p w14:paraId="74F33B2D" w14:textId="2064ACCB" w:rsidR="0045442F" w:rsidRPr="00CE04E1" w:rsidRDefault="00775C5B" w:rsidP="00776D59">
            <w:pPr>
              <w:keepNext/>
              <w:rPr>
                <w:b/>
                <w:bCs/>
                <w:sz w:val="20"/>
                <w:szCs w:val="21"/>
              </w:rPr>
            </w:pPr>
            <w:bookmarkStart w:id="25" w:name="_Toc103068591"/>
            <w:bookmarkStart w:id="26" w:name="_Ref103068735"/>
            <w:r w:rsidRPr="00366E62">
              <w:rPr>
                <w:b/>
                <w:bCs/>
                <w:sz w:val="20"/>
                <w:szCs w:val="21"/>
              </w:rPr>
              <w:t>Field</w:t>
            </w:r>
            <w:bookmarkEnd w:id="25"/>
            <w:bookmarkEnd w:id="26"/>
          </w:p>
        </w:tc>
        <w:tc>
          <w:tcPr>
            <w:tcW w:w="4536" w:type="dxa"/>
            <w:shd w:val="clear" w:color="auto" w:fill="BFBFBF" w:themeFill="background1" w:themeFillShade="BF"/>
          </w:tcPr>
          <w:p w14:paraId="483B80DE" w14:textId="77777777" w:rsidR="0045442F" w:rsidRPr="00CE04E1" w:rsidRDefault="0045442F" w:rsidP="00776D59">
            <w:pPr>
              <w:keepNext/>
              <w:rPr>
                <w:b/>
                <w:bCs/>
                <w:sz w:val="20"/>
                <w:szCs w:val="21"/>
              </w:rPr>
            </w:pPr>
            <w:r w:rsidRPr="00CE04E1">
              <w:rPr>
                <w:b/>
                <w:bCs/>
                <w:sz w:val="20"/>
                <w:szCs w:val="21"/>
              </w:rPr>
              <w:t>Add to component</w:t>
            </w:r>
            <w:r>
              <w:rPr>
                <w:b/>
                <w:bCs/>
                <w:sz w:val="20"/>
                <w:szCs w:val="21"/>
              </w:rPr>
              <w:t>(</w:t>
            </w:r>
            <w:r w:rsidRPr="00CE04E1">
              <w:rPr>
                <w:b/>
                <w:bCs/>
                <w:sz w:val="20"/>
                <w:szCs w:val="21"/>
              </w:rPr>
              <w:t>s</w:t>
            </w:r>
            <w:r>
              <w:rPr>
                <w:b/>
                <w:bCs/>
                <w:sz w:val="20"/>
                <w:szCs w:val="21"/>
              </w:rPr>
              <w:t>)</w:t>
            </w:r>
          </w:p>
        </w:tc>
      </w:tr>
      <w:tr w:rsidR="0045442F" w:rsidRPr="00CE04E1" w14:paraId="616D6A39" w14:textId="77777777" w:rsidTr="00CE0072">
        <w:tc>
          <w:tcPr>
            <w:tcW w:w="5070" w:type="dxa"/>
          </w:tcPr>
          <w:p w14:paraId="7583AA7D" w14:textId="77777777" w:rsidR="0045442F" w:rsidRPr="00CE04E1" w:rsidRDefault="0045442F" w:rsidP="00776D59">
            <w:pPr>
              <w:rPr>
                <w:sz w:val="20"/>
                <w:szCs w:val="21"/>
              </w:rPr>
            </w:pPr>
            <w:r w:rsidRPr="00CE04E1">
              <w:rPr>
                <w:sz w:val="20"/>
                <w:szCs w:val="21"/>
              </w:rPr>
              <w:t>Currency(15)</w:t>
            </w:r>
          </w:p>
          <w:p w14:paraId="573067CF" w14:textId="77777777" w:rsidR="0045442F" w:rsidRPr="00CE04E1" w:rsidRDefault="0045442F" w:rsidP="00776D59">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536" w:type="dxa"/>
          </w:tcPr>
          <w:p w14:paraId="4FF2B22A" w14:textId="084BE0B1" w:rsidR="0049043F" w:rsidRDefault="0049043F" w:rsidP="00776D59">
            <w:pPr>
              <w:pStyle w:val="ListParagraph"/>
              <w:numPr>
                <w:ilvl w:val="0"/>
                <w:numId w:val="22"/>
              </w:numPr>
              <w:ind w:left="463"/>
              <w:rPr>
                <w:sz w:val="20"/>
                <w:szCs w:val="21"/>
              </w:rPr>
            </w:pPr>
            <w:r>
              <w:rPr>
                <w:sz w:val="20"/>
                <w:szCs w:val="21"/>
              </w:rPr>
              <w:t>InstrmtMDReqGrp</w:t>
            </w:r>
          </w:p>
          <w:p w14:paraId="2B091EE0" w14:textId="2BB7426E" w:rsidR="0049043F" w:rsidRDefault="0049043F" w:rsidP="00776D59">
            <w:pPr>
              <w:pStyle w:val="ListParagraph"/>
              <w:numPr>
                <w:ilvl w:val="0"/>
                <w:numId w:val="22"/>
              </w:numPr>
              <w:ind w:left="463"/>
              <w:rPr>
                <w:sz w:val="20"/>
                <w:szCs w:val="21"/>
              </w:rPr>
            </w:pPr>
            <w:r>
              <w:rPr>
                <w:sz w:val="20"/>
                <w:szCs w:val="21"/>
              </w:rPr>
              <w:t>InstrmtMatchSideGrp</w:t>
            </w:r>
          </w:p>
          <w:p w14:paraId="25448D1F" w14:textId="09D119C6" w:rsidR="00496757" w:rsidRDefault="00496757" w:rsidP="00776D59">
            <w:pPr>
              <w:pStyle w:val="ListParagraph"/>
              <w:numPr>
                <w:ilvl w:val="0"/>
                <w:numId w:val="22"/>
              </w:numPr>
              <w:ind w:left="463"/>
              <w:rPr>
                <w:sz w:val="20"/>
                <w:szCs w:val="21"/>
              </w:rPr>
            </w:pPr>
            <w:r>
              <w:rPr>
                <w:sz w:val="20"/>
                <w:szCs w:val="21"/>
              </w:rPr>
              <w:t>InstrmtStrkPxGrp</w:t>
            </w:r>
          </w:p>
          <w:p w14:paraId="6ED55E11" w14:textId="6ED96DC5" w:rsidR="00496757" w:rsidRDefault="00496757" w:rsidP="00776D59">
            <w:pPr>
              <w:pStyle w:val="ListParagraph"/>
              <w:numPr>
                <w:ilvl w:val="0"/>
                <w:numId w:val="22"/>
              </w:numPr>
              <w:ind w:left="463"/>
              <w:rPr>
                <w:sz w:val="20"/>
                <w:szCs w:val="21"/>
              </w:rPr>
            </w:pPr>
            <w:r>
              <w:rPr>
                <w:sz w:val="20"/>
                <w:szCs w:val="21"/>
              </w:rPr>
              <w:t>ListOrdGrp</w:t>
            </w:r>
          </w:p>
          <w:p w14:paraId="002D9531" w14:textId="1DFB6231" w:rsidR="0045442F" w:rsidRPr="00CE04E1" w:rsidRDefault="0045442F" w:rsidP="00776D59">
            <w:pPr>
              <w:pStyle w:val="ListParagraph"/>
              <w:numPr>
                <w:ilvl w:val="0"/>
                <w:numId w:val="22"/>
              </w:numPr>
              <w:ind w:left="463"/>
              <w:rPr>
                <w:sz w:val="20"/>
                <w:szCs w:val="21"/>
              </w:rPr>
            </w:pPr>
            <w:r w:rsidRPr="00CE04E1">
              <w:rPr>
                <w:sz w:val="20"/>
                <w:szCs w:val="21"/>
              </w:rPr>
              <w:t>MDFullGrp</w:t>
            </w:r>
          </w:p>
          <w:p w14:paraId="24A33123" w14:textId="77777777" w:rsidR="0045442F" w:rsidRDefault="0045442F" w:rsidP="00776D59">
            <w:pPr>
              <w:pStyle w:val="ListParagraph"/>
              <w:numPr>
                <w:ilvl w:val="0"/>
                <w:numId w:val="22"/>
              </w:numPr>
              <w:ind w:left="463"/>
              <w:rPr>
                <w:sz w:val="20"/>
                <w:szCs w:val="21"/>
              </w:rPr>
            </w:pPr>
            <w:r w:rsidRPr="00CE04E1">
              <w:rPr>
                <w:sz w:val="20"/>
                <w:szCs w:val="21"/>
              </w:rPr>
              <w:t>MDIncGrp</w:t>
            </w:r>
          </w:p>
          <w:p w14:paraId="1E5668F3" w14:textId="77777777" w:rsidR="00496757" w:rsidRDefault="00496757" w:rsidP="00776D59">
            <w:pPr>
              <w:pStyle w:val="ListParagraph"/>
              <w:numPr>
                <w:ilvl w:val="0"/>
                <w:numId w:val="22"/>
              </w:numPr>
              <w:ind w:left="463"/>
              <w:rPr>
                <w:sz w:val="20"/>
                <w:szCs w:val="21"/>
              </w:rPr>
            </w:pPr>
            <w:r>
              <w:rPr>
                <w:sz w:val="20"/>
                <w:szCs w:val="21"/>
              </w:rPr>
              <w:t>QuotEntryAckGrp</w:t>
            </w:r>
          </w:p>
          <w:p w14:paraId="442CF983" w14:textId="77777777" w:rsidR="00D97277" w:rsidRDefault="00D97277" w:rsidP="00776D59">
            <w:pPr>
              <w:pStyle w:val="ListParagraph"/>
              <w:numPr>
                <w:ilvl w:val="0"/>
                <w:numId w:val="22"/>
              </w:numPr>
              <w:ind w:left="463"/>
              <w:rPr>
                <w:sz w:val="20"/>
                <w:szCs w:val="21"/>
              </w:rPr>
            </w:pPr>
            <w:r>
              <w:rPr>
                <w:sz w:val="20"/>
                <w:szCs w:val="21"/>
              </w:rPr>
              <w:t>QuotEntryGrp</w:t>
            </w:r>
          </w:p>
          <w:p w14:paraId="22B3AAAB" w14:textId="77777777" w:rsidR="00D97277" w:rsidRDefault="00D97277" w:rsidP="00776D59">
            <w:pPr>
              <w:pStyle w:val="ListParagraph"/>
              <w:numPr>
                <w:ilvl w:val="0"/>
                <w:numId w:val="22"/>
              </w:numPr>
              <w:ind w:left="463"/>
              <w:rPr>
                <w:sz w:val="20"/>
                <w:szCs w:val="21"/>
              </w:rPr>
            </w:pPr>
            <w:r>
              <w:rPr>
                <w:sz w:val="20"/>
                <w:szCs w:val="21"/>
              </w:rPr>
              <w:t>QuotReqGrp</w:t>
            </w:r>
          </w:p>
          <w:p w14:paraId="7C177713" w14:textId="77777777" w:rsidR="00D97277" w:rsidRDefault="00D97277" w:rsidP="00776D59">
            <w:pPr>
              <w:pStyle w:val="ListParagraph"/>
              <w:numPr>
                <w:ilvl w:val="0"/>
                <w:numId w:val="22"/>
              </w:numPr>
              <w:ind w:left="463"/>
              <w:rPr>
                <w:sz w:val="20"/>
                <w:szCs w:val="21"/>
              </w:rPr>
            </w:pPr>
            <w:r>
              <w:rPr>
                <w:sz w:val="20"/>
                <w:szCs w:val="21"/>
              </w:rPr>
              <w:t>QuotReqRjctGrp</w:t>
            </w:r>
          </w:p>
          <w:p w14:paraId="64D6AB0C" w14:textId="77777777" w:rsidR="00477AFB" w:rsidRDefault="00477AFB" w:rsidP="00776D59">
            <w:pPr>
              <w:pStyle w:val="ListParagraph"/>
              <w:numPr>
                <w:ilvl w:val="0"/>
                <w:numId w:val="22"/>
              </w:numPr>
              <w:ind w:left="463"/>
              <w:rPr>
                <w:sz w:val="20"/>
                <w:szCs w:val="21"/>
              </w:rPr>
            </w:pPr>
            <w:r>
              <w:rPr>
                <w:sz w:val="20"/>
                <w:szCs w:val="21"/>
              </w:rPr>
              <w:t>RelSymDerivSecGrp</w:t>
            </w:r>
          </w:p>
          <w:p w14:paraId="53081771" w14:textId="52838A42" w:rsidR="00477AFB" w:rsidRDefault="00477AFB" w:rsidP="00477AFB">
            <w:pPr>
              <w:pStyle w:val="ListParagraph"/>
              <w:numPr>
                <w:ilvl w:val="0"/>
                <w:numId w:val="22"/>
              </w:numPr>
              <w:ind w:left="463"/>
              <w:rPr>
                <w:sz w:val="20"/>
                <w:szCs w:val="21"/>
              </w:rPr>
            </w:pPr>
            <w:r>
              <w:rPr>
                <w:sz w:val="20"/>
                <w:szCs w:val="21"/>
              </w:rPr>
              <w:t>RelSymDerivSecUpdGrp</w:t>
            </w:r>
          </w:p>
          <w:p w14:paraId="40D3A66B" w14:textId="77777777" w:rsidR="00477AFB" w:rsidRDefault="00477AFB" w:rsidP="00776D59">
            <w:pPr>
              <w:pStyle w:val="ListParagraph"/>
              <w:numPr>
                <w:ilvl w:val="0"/>
                <w:numId w:val="22"/>
              </w:numPr>
              <w:ind w:left="463"/>
              <w:rPr>
                <w:sz w:val="20"/>
                <w:szCs w:val="21"/>
              </w:rPr>
            </w:pPr>
            <w:r>
              <w:rPr>
                <w:sz w:val="20"/>
                <w:szCs w:val="21"/>
              </w:rPr>
              <w:t>SecListGrp</w:t>
            </w:r>
          </w:p>
          <w:p w14:paraId="327E0D50" w14:textId="77777777" w:rsidR="00477AFB" w:rsidRDefault="00477AFB" w:rsidP="00776D59">
            <w:pPr>
              <w:pStyle w:val="ListParagraph"/>
              <w:numPr>
                <w:ilvl w:val="0"/>
                <w:numId w:val="22"/>
              </w:numPr>
              <w:ind w:left="463"/>
              <w:rPr>
                <w:sz w:val="20"/>
                <w:szCs w:val="21"/>
              </w:rPr>
            </w:pPr>
            <w:r>
              <w:rPr>
                <w:sz w:val="20"/>
                <w:szCs w:val="21"/>
              </w:rPr>
              <w:t>SecLstUpdRelSymGrp</w:t>
            </w:r>
          </w:p>
          <w:p w14:paraId="6FC13078" w14:textId="12AE3478" w:rsidR="00477AFB" w:rsidRPr="00CE04E1" w:rsidRDefault="00477AFB" w:rsidP="00776D59">
            <w:pPr>
              <w:pStyle w:val="ListParagraph"/>
              <w:numPr>
                <w:ilvl w:val="0"/>
                <w:numId w:val="22"/>
              </w:numPr>
              <w:ind w:left="463"/>
              <w:rPr>
                <w:sz w:val="20"/>
                <w:szCs w:val="21"/>
              </w:rPr>
            </w:pPr>
            <w:r>
              <w:rPr>
                <w:sz w:val="20"/>
                <w:szCs w:val="21"/>
              </w:rPr>
              <w:t>Settl</w:t>
            </w:r>
            <w:r w:rsidR="00D2748D">
              <w:rPr>
                <w:sz w:val="20"/>
                <w:szCs w:val="21"/>
              </w:rPr>
              <w:t>ObligationInstructions</w:t>
            </w:r>
          </w:p>
        </w:tc>
      </w:tr>
      <w:tr w:rsidR="001E0F2D" w:rsidRPr="00CE04E1" w14:paraId="48ADA33C" w14:textId="77777777" w:rsidTr="00CE0072">
        <w:tc>
          <w:tcPr>
            <w:tcW w:w="5070" w:type="dxa"/>
          </w:tcPr>
          <w:p w14:paraId="488F6F6F" w14:textId="77777777" w:rsidR="001E0F2D" w:rsidRDefault="001E0F2D" w:rsidP="00776D59">
            <w:pPr>
              <w:rPr>
                <w:sz w:val="20"/>
                <w:szCs w:val="21"/>
              </w:rPr>
            </w:pPr>
            <w:r>
              <w:rPr>
                <w:sz w:val="20"/>
                <w:szCs w:val="21"/>
              </w:rPr>
              <w:t>LegCurrency(556)</w:t>
            </w:r>
          </w:p>
          <w:p w14:paraId="593A436A" w14:textId="1C19677E" w:rsidR="001E0F2D" w:rsidRPr="00CE04E1" w:rsidRDefault="001E0F2D" w:rsidP="00776D59">
            <w:pPr>
              <w:rPr>
                <w:sz w:val="20"/>
                <w:szCs w:val="21"/>
              </w:rPr>
            </w:pPr>
            <w:r>
              <w:rPr>
                <w:sz w:val="20"/>
                <w:szCs w:val="21"/>
              </w:rPr>
              <w:t>Leg</w:t>
            </w: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536" w:type="dxa"/>
          </w:tcPr>
          <w:p w14:paraId="2B391A2B" w14:textId="7A29343B" w:rsidR="001E0F2D" w:rsidRDefault="001E0F2D" w:rsidP="00776D59">
            <w:pPr>
              <w:pStyle w:val="ListParagraph"/>
              <w:numPr>
                <w:ilvl w:val="0"/>
                <w:numId w:val="22"/>
              </w:numPr>
              <w:ind w:left="463"/>
              <w:rPr>
                <w:sz w:val="20"/>
                <w:szCs w:val="21"/>
              </w:rPr>
            </w:pPr>
            <w:r>
              <w:rPr>
                <w:sz w:val="20"/>
                <w:szCs w:val="21"/>
              </w:rPr>
              <w:t>InstrumentLeg</w:t>
            </w:r>
          </w:p>
        </w:tc>
      </w:tr>
      <w:tr w:rsidR="0045442F" w:rsidRPr="00CE04E1" w14:paraId="2DAEF3D0" w14:textId="77777777" w:rsidTr="00CE0072">
        <w:tc>
          <w:tcPr>
            <w:tcW w:w="5070" w:type="dxa"/>
          </w:tcPr>
          <w:p w14:paraId="3D90F3E2" w14:textId="77777777" w:rsidR="0045442F" w:rsidRPr="00CE04E1" w:rsidRDefault="0045442F" w:rsidP="00776D59">
            <w:pPr>
              <w:rPr>
                <w:sz w:val="20"/>
                <w:szCs w:val="21"/>
              </w:rPr>
            </w:pPr>
            <w:r w:rsidRPr="00CE04E1">
              <w:rPr>
                <w:sz w:val="20"/>
                <w:szCs w:val="21"/>
              </w:rPr>
              <w:t>SettlCurrency(120)</w:t>
            </w:r>
          </w:p>
          <w:p w14:paraId="7CE90382" w14:textId="77777777" w:rsidR="0045442F" w:rsidRPr="00CE04E1" w:rsidRDefault="0045442F" w:rsidP="00776D59">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536" w:type="dxa"/>
          </w:tcPr>
          <w:p w14:paraId="5682E4D3" w14:textId="3D51FF2C" w:rsidR="00812FE9" w:rsidRDefault="00812FE9" w:rsidP="00776D59">
            <w:pPr>
              <w:pStyle w:val="ListParagraph"/>
              <w:numPr>
                <w:ilvl w:val="0"/>
                <w:numId w:val="22"/>
              </w:numPr>
              <w:ind w:left="463"/>
              <w:rPr>
                <w:sz w:val="20"/>
                <w:szCs w:val="21"/>
              </w:rPr>
            </w:pPr>
            <w:r>
              <w:rPr>
                <w:sz w:val="20"/>
                <w:szCs w:val="21"/>
              </w:rPr>
              <w:t>AllocGrp</w:t>
            </w:r>
          </w:p>
          <w:p w14:paraId="489E540E" w14:textId="2DB8CE78" w:rsidR="00812FE9" w:rsidRDefault="00812FE9" w:rsidP="00812FE9">
            <w:pPr>
              <w:pStyle w:val="ListParagraph"/>
              <w:numPr>
                <w:ilvl w:val="0"/>
                <w:numId w:val="22"/>
              </w:numPr>
              <w:ind w:left="463"/>
              <w:rPr>
                <w:sz w:val="20"/>
                <w:szCs w:val="21"/>
              </w:rPr>
            </w:pPr>
            <w:r w:rsidRPr="00812FE9">
              <w:rPr>
                <w:sz w:val="20"/>
                <w:szCs w:val="21"/>
              </w:rPr>
              <w:t>InstrmtMatchSideGrp</w:t>
            </w:r>
          </w:p>
          <w:p w14:paraId="72277C52" w14:textId="1EB3841B" w:rsidR="00E30FF3" w:rsidRPr="00812FE9" w:rsidRDefault="00E30FF3" w:rsidP="00812FE9">
            <w:pPr>
              <w:pStyle w:val="ListParagraph"/>
              <w:numPr>
                <w:ilvl w:val="0"/>
                <w:numId w:val="22"/>
              </w:numPr>
              <w:ind w:left="463"/>
              <w:rPr>
                <w:sz w:val="20"/>
                <w:szCs w:val="21"/>
              </w:rPr>
            </w:pPr>
            <w:r>
              <w:rPr>
                <w:sz w:val="20"/>
                <w:szCs w:val="21"/>
              </w:rPr>
              <w:t>ListOrdGrp</w:t>
            </w:r>
          </w:p>
          <w:p w14:paraId="077F5E93" w14:textId="443F96A4" w:rsidR="0045442F" w:rsidRPr="00CE04E1" w:rsidRDefault="0045442F" w:rsidP="00776D59">
            <w:pPr>
              <w:pStyle w:val="ListParagraph"/>
              <w:numPr>
                <w:ilvl w:val="0"/>
                <w:numId w:val="22"/>
              </w:numPr>
              <w:ind w:left="463"/>
              <w:rPr>
                <w:sz w:val="20"/>
                <w:szCs w:val="21"/>
              </w:rPr>
            </w:pPr>
            <w:r w:rsidRPr="00CE04E1">
              <w:rPr>
                <w:sz w:val="20"/>
                <w:szCs w:val="21"/>
              </w:rPr>
              <w:t>MDFullGrp</w:t>
            </w:r>
          </w:p>
          <w:p w14:paraId="574C8C2A" w14:textId="77777777" w:rsidR="0045442F" w:rsidRDefault="0045442F" w:rsidP="00776D59">
            <w:pPr>
              <w:pStyle w:val="ListParagraph"/>
              <w:numPr>
                <w:ilvl w:val="0"/>
                <w:numId w:val="22"/>
              </w:numPr>
              <w:ind w:left="463"/>
              <w:rPr>
                <w:sz w:val="20"/>
                <w:szCs w:val="21"/>
              </w:rPr>
            </w:pPr>
            <w:r w:rsidRPr="00CE04E1">
              <w:rPr>
                <w:sz w:val="20"/>
                <w:szCs w:val="21"/>
              </w:rPr>
              <w:t>MDIncGrp</w:t>
            </w:r>
          </w:p>
          <w:p w14:paraId="6DDBC12D" w14:textId="77777777" w:rsidR="00E30FF3" w:rsidRDefault="00E30FF3" w:rsidP="00776D59">
            <w:pPr>
              <w:pStyle w:val="ListParagraph"/>
              <w:numPr>
                <w:ilvl w:val="0"/>
                <w:numId w:val="22"/>
              </w:numPr>
              <w:ind w:left="463"/>
              <w:rPr>
                <w:sz w:val="20"/>
                <w:szCs w:val="21"/>
              </w:rPr>
            </w:pPr>
            <w:r>
              <w:rPr>
                <w:sz w:val="20"/>
                <w:szCs w:val="21"/>
              </w:rPr>
              <w:t>QuotReqGrp</w:t>
            </w:r>
          </w:p>
          <w:p w14:paraId="514CA1F7" w14:textId="77777777" w:rsidR="00E30FF3" w:rsidRDefault="00E30FF3" w:rsidP="00776D59">
            <w:pPr>
              <w:pStyle w:val="ListParagraph"/>
              <w:numPr>
                <w:ilvl w:val="0"/>
                <w:numId w:val="22"/>
              </w:numPr>
              <w:ind w:left="463"/>
              <w:rPr>
                <w:sz w:val="20"/>
                <w:szCs w:val="21"/>
              </w:rPr>
            </w:pPr>
            <w:r>
              <w:rPr>
                <w:sz w:val="20"/>
                <w:szCs w:val="21"/>
              </w:rPr>
              <w:t>SettlInstGrp</w:t>
            </w:r>
          </w:p>
          <w:p w14:paraId="53810E96" w14:textId="77777777" w:rsidR="00E30FF3" w:rsidRDefault="00E30FF3" w:rsidP="00776D59">
            <w:pPr>
              <w:pStyle w:val="ListParagraph"/>
              <w:numPr>
                <w:ilvl w:val="0"/>
                <w:numId w:val="22"/>
              </w:numPr>
              <w:ind w:left="463"/>
              <w:rPr>
                <w:sz w:val="20"/>
                <w:szCs w:val="21"/>
              </w:rPr>
            </w:pPr>
            <w:r>
              <w:rPr>
                <w:sz w:val="20"/>
                <w:szCs w:val="21"/>
              </w:rPr>
              <w:lastRenderedPageBreak/>
              <w:t>SettlObligationInstructions</w:t>
            </w:r>
          </w:p>
          <w:p w14:paraId="3C5BED64" w14:textId="7CCA45A0" w:rsidR="00E30FF3" w:rsidRPr="00CE04E1" w:rsidRDefault="00E30FF3" w:rsidP="00776D59">
            <w:pPr>
              <w:pStyle w:val="ListParagraph"/>
              <w:numPr>
                <w:ilvl w:val="0"/>
                <w:numId w:val="22"/>
              </w:numPr>
              <w:ind w:left="463"/>
              <w:rPr>
                <w:sz w:val="20"/>
                <w:szCs w:val="21"/>
              </w:rPr>
            </w:pPr>
            <w:r>
              <w:rPr>
                <w:sz w:val="20"/>
                <w:szCs w:val="21"/>
              </w:rPr>
              <w:t>SideCrossOrdModGrp</w:t>
            </w:r>
          </w:p>
        </w:tc>
      </w:tr>
      <w:tr w:rsidR="00C14A34" w:rsidRPr="00CE04E1" w14:paraId="1B997F22" w14:textId="77777777" w:rsidTr="00CE0072">
        <w:tc>
          <w:tcPr>
            <w:tcW w:w="5070" w:type="dxa"/>
          </w:tcPr>
          <w:p w14:paraId="6A97841F" w14:textId="779E3835" w:rsidR="00C14A34" w:rsidRPr="00CE04E1" w:rsidRDefault="00C14A34" w:rsidP="00C14A34">
            <w:pPr>
              <w:rPr>
                <w:sz w:val="20"/>
                <w:szCs w:val="21"/>
              </w:rPr>
            </w:pPr>
            <w:r>
              <w:rPr>
                <w:sz w:val="20"/>
                <w:szCs w:val="21"/>
              </w:rPr>
              <w:lastRenderedPageBreak/>
              <w:t>Leg</w:t>
            </w:r>
            <w:r w:rsidRPr="00CE04E1">
              <w:rPr>
                <w:sz w:val="20"/>
                <w:szCs w:val="21"/>
              </w:rPr>
              <w:t>SettlCurrency(</w:t>
            </w:r>
            <w:r>
              <w:rPr>
                <w:sz w:val="20"/>
                <w:szCs w:val="21"/>
              </w:rPr>
              <w:t>675</w:t>
            </w:r>
            <w:r w:rsidRPr="00CE04E1">
              <w:rPr>
                <w:sz w:val="20"/>
                <w:szCs w:val="21"/>
              </w:rPr>
              <w:t>)</w:t>
            </w:r>
          </w:p>
          <w:p w14:paraId="3391B9E6" w14:textId="648816F7" w:rsidR="00C14A34" w:rsidRPr="00CE04E1" w:rsidRDefault="00C14A34" w:rsidP="00C14A34">
            <w:pPr>
              <w:rPr>
                <w:sz w:val="20"/>
                <w:szCs w:val="21"/>
              </w:rPr>
            </w:pPr>
            <w:r>
              <w:rPr>
                <w:sz w:val="20"/>
                <w:szCs w:val="21"/>
              </w:rPr>
              <w:t>Leg</w:t>
            </w: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536" w:type="dxa"/>
          </w:tcPr>
          <w:p w14:paraId="7A812513" w14:textId="77777777" w:rsidR="00C14A34" w:rsidRDefault="00C14A34" w:rsidP="00776D59">
            <w:pPr>
              <w:pStyle w:val="ListParagraph"/>
              <w:numPr>
                <w:ilvl w:val="0"/>
                <w:numId w:val="22"/>
              </w:numPr>
              <w:ind w:left="463"/>
              <w:rPr>
                <w:sz w:val="20"/>
                <w:szCs w:val="21"/>
              </w:rPr>
            </w:pPr>
            <w:r>
              <w:rPr>
                <w:sz w:val="20"/>
                <w:szCs w:val="21"/>
              </w:rPr>
              <w:t>InstrmtLegExecGrp</w:t>
            </w:r>
          </w:p>
          <w:p w14:paraId="1318C590" w14:textId="77777777" w:rsidR="00F27472" w:rsidRDefault="00F27472" w:rsidP="00776D59">
            <w:pPr>
              <w:pStyle w:val="ListParagraph"/>
              <w:numPr>
                <w:ilvl w:val="0"/>
                <w:numId w:val="22"/>
              </w:numPr>
              <w:ind w:left="463"/>
              <w:rPr>
                <w:sz w:val="20"/>
                <w:szCs w:val="21"/>
              </w:rPr>
            </w:pPr>
            <w:r>
              <w:rPr>
                <w:sz w:val="20"/>
                <w:szCs w:val="21"/>
              </w:rPr>
              <w:t>LegOrdGrp</w:t>
            </w:r>
          </w:p>
          <w:p w14:paraId="6377535A" w14:textId="77777777" w:rsidR="00F27472" w:rsidRDefault="00F27472" w:rsidP="00776D59">
            <w:pPr>
              <w:pStyle w:val="ListParagraph"/>
              <w:numPr>
                <w:ilvl w:val="0"/>
                <w:numId w:val="22"/>
              </w:numPr>
              <w:ind w:left="463"/>
              <w:rPr>
                <w:sz w:val="20"/>
                <w:szCs w:val="21"/>
              </w:rPr>
            </w:pPr>
            <w:r>
              <w:rPr>
                <w:sz w:val="20"/>
                <w:szCs w:val="21"/>
              </w:rPr>
              <w:t>SideCrossLegGrp</w:t>
            </w:r>
          </w:p>
          <w:p w14:paraId="5F24F9ED" w14:textId="092BCF27" w:rsidR="00F27472" w:rsidRDefault="00F27472" w:rsidP="00776D59">
            <w:pPr>
              <w:pStyle w:val="ListParagraph"/>
              <w:numPr>
                <w:ilvl w:val="0"/>
                <w:numId w:val="22"/>
              </w:numPr>
              <w:ind w:left="463"/>
              <w:rPr>
                <w:sz w:val="20"/>
                <w:szCs w:val="21"/>
              </w:rPr>
            </w:pPr>
            <w:r>
              <w:rPr>
                <w:sz w:val="20"/>
                <w:szCs w:val="21"/>
              </w:rPr>
              <w:t>TrdInstrmtLegExecGrp</w:t>
            </w:r>
          </w:p>
          <w:p w14:paraId="78958844" w14:textId="29A1DDC2" w:rsidR="00F27472" w:rsidRDefault="00F27472" w:rsidP="00776D59">
            <w:pPr>
              <w:pStyle w:val="ListParagraph"/>
              <w:numPr>
                <w:ilvl w:val="0"/>
                <w:numId w:val="22"/>
              </w:numPr>
              <w:ind w:left="463"/>
              <w:rPr>
                <w:sz w:val="20"/>
                <w:szCs w:val="21"/>
              </w:rPr>
            </w:pPr>
            <w:r>
              <w:rPr>
                <w:sz w:val="20"/>
                <w:szCs w:val="21"/>
              </w:rPr>
              <w:t>TrdInstrmtLegGrp</w:t>
            </w:r>
          </w:p>
        </w:tc>
      </w:tr>
      <w:tr w:rsidR="0045442F" w:rsidRPr="00CE04E1" w14:paraId="3B63F22B" w14:textId="77777777" w:rsidTr="00CE0072">
        <w:tc>
          <w:tcPr>
            <w:tcW w:w="5070" w:type="dxa"/>
          </w:tcPr>
          <w:p w14:paraId="2BCC4E47" w14:textId="77777777" w:rsidR="0045442F" w:rsidRDefault="0045442F" w:rsidP="00776D59">
            <w:pPr>
              <w:rPr>
                <w:sz w:val="20"/>
                <w:szCs w:val="21"/>
              </w:rPr>
            </w:pPr>
            <w:r>
              <w:rPr>
                <w:sz w:val="20"/>
                <w:szCs w:val="21"/>
              </w:rPr>
              <w:t>SideCurrency(1154)</w:t>
            </w:r>
          </w:p>
          <w:p w14:paraId="57E3B9DB" w14:textId="77777777" w:rsidR="0045442F" w:rsidRPr="00CE04E1" w:rsidRDefault="0045442F" w:rsidP="00776D59">
            <w:pPr>
              <w:rPr>
                <w:sz w:val="20"/>
                <w:szCs w:val="21"/>
              </w:rPr>
            </w:pPr>
            <w:r>
              <w:rPr>
                <w:sz w:val="20"/>
                <w:szCs w:val="21"/>
              </w:rPr>
              <w:t>SideCurrencyCodeSource(</w:t>
            </w:r>
            <w:r w:rsidRPr="00B020A4">
              <w:rPr>
                <w:sz w:val="20"/>
                <w:szCs w:val="21"/>
                <w:highlight w:val="yellow"/>
              </w:rPr>
              <w:t>TBD</w:t>
            </w:r>
            <w:r>
              <w:rPr>
                <w:sz w:val="20"/>
                <w:szCs w:val="21"/>
              </w:rPr>
              <w:t>)</w:t>
            </w:r>
          </w:p>
        </w:tc>
        <w:tc>
          <w:tcPr>
            <w:tcW w:w="4536" w:type="dxa"/>
          </w:tcPr>
          <w:p w14:paraId="6C3406AE" w14:textId="77777777" w:rsidR="0045442F" w:rsidRDefault="0045442F" w:rsidP="00776D59">
            <w:pPr>
              <w:pStyle w:val="ListParagraph"/>
              <w:numPr>
                <w:ilvl w:val="0"/>
                <w:numId w:val="22"/>
              </w:numPr>
              <w:ind w:left="463"/>
              <w:rPr>
                <w:sz w:val="20"/>
                <w:szCs w:val="21"/>
              </w:rPr>
            </w:pPr>
            <w:r>
              <w:rPr>
                <w:sz w:val="20"/>
                <w:szCs w:val="21"/>
              </w:rPr>
              <w:t>TrdCapRptSideGrp</w:t>
            </w:r>
          </w:p>
          <w:p w14:paraId="22F12804" w14:textId="77777777" w:rsidR="0045442F" w:rsidRDefault="0045442F" w:rsidP="00776D59">
            <w:pPr>
              <w:pStyle w:val="ListParagraph"/>
              <w:numPr>
                <w:ilvl w:val="0"/>
                <w:numId w:val="22"/>
              </w:numPr>
              <w:ind w:left="463"/>
              <w:rPr>
                <w:sz w:val="20"/>
                <w:szCs w:val="21"/>
              </w:rPr>
            </w:pPr>
            <w:r>
              <w:rPr>
                <w:sz w:val="20"/>
                <w:szCs w:val="21"/>
              </w:rPr>
              <w:t>TrdCapRptAckSideGrp</w:t>
            </w:r>
          </w:p>
          <w:p w14:paraId="1898DD06" w14:textId="77777777" w:rsidR="0045442F" w:rsidRPr="00CE04E1" w:rsidRDefault="0045442F" w:rsidP="00776D59">
            <w:pPr>
              <w:pStyle w:val="ListParagraph"/>
              <w:numPr>
                <w:ilvl w:val="0"/>
                <w:numId w:val="22"/>
              </w:numPr>
              <w:ind w:left="463"/>
              <w:rPr>
                <w:sz w:val="20"/>
                <w:szCs w:val="21"/>
              </w:rPr>
            </w:pPr>
            <w:r>
              <w:rPr>
                <w:sz w:val="20"/>
                <w:szCs w:val="21"/>
              </w:rPr>
              <w:t>TrdMatchSideGrp</w:t>
            </w:r>
          </w:p>
        </w:tc>
      </w:tr>
      <w:tr w:rsidR="0045442F" w:rsidRPr="00CE04E1" w14:paraId="79C07044" w14:textId="77777777" w:rsidTr="00CE0072">
        <w:tc>
          <w:tcPr>
            <w:tcW w:w="5070" w:type="dxa"/>
          </w:tcPr>
          <w:p w14:paraId="044E1DF0" w14:textId="77777777" w:rsidR="0045442F" w:rsidRDefault="0045442F" w:rsidP="00776D59">
            <w:pPr>
              <w:rPr>
                <w:sz w:val="20"/>
                <w:szCs w:val="21"/>
              </w:rPr>
            </w:pPr>
            <w:r>
              <w:rPr>
                <w:sz w:val="20"/>
                <w:szCs w:val="21"/>
              </w:rPr>
              <w:t>SideSettlCurrency(1155)</w:t>
            </w:r>
          </w:p>
          <w:p w14:paraId="43DF2A26" w14:textId="77777777" w:rsidR="0045442F" w:rsidRPr="00CE04E1" w:rsidRDefault="0045442F" w:rsidP="00776D59">
            <w:pPr>
              <w:rPr>
                <w:sz w:val="20"/>
                <w:szCs w:val="21"/>
              </w:rPr>
            </w:pPr>
            <w:r>
              <w:rPr>
                <w:sz w:val="20"/>
                <w:szCs w:val="21"/>
              </w:rPr>
              <w:t>SideSettlCurrencyCodeSource(</w:t>
            </w:r>
            <w:r w:rsidRPr="00B020A4">
              <w:rPr>
                <w:sz w:val="20"/>
                <w:szCs w:val="21"/>
                <w:highlight w:val="yellow"/>
              </w:rPr>
              <w:t>TBD</w:t>
            </w:r>
            <w:r>
              <w:rPr>
                <w:sz w:val="20"/>
                <w:szCs w:val="21"/>
              </w:rPr>
              <w:t>)</w:t>
            </w:r>
          </w:p>
        </w:tc>
        <w:tc>
          <w:tcPr>
            <w:tcW w:w="4536" w:type="dxa"/>
          </w:tcPr>
          <w:p w14:paraId="1220173D" w14:textId="77777777" w:rsidR="0045442F" w:rsidRDefault="0045442F" w:rsidP="00776D59">
            <w:pPr>
              <w:pStyle w:val="ListParagraph"/>
              <w:numPr>
                <w:ilvl w:val="0"/>
                <w:numId w:val="22"/>
              </w:numPr>
              <w:ind w:left="463"/>
              <w:rPr>
                <w:sz w:val="20"/>
                <w:szCs w:val="21"/>
              </w:rPr>
            </w:pPr>
            <w:r>
              <w:rPr>
                <w:sz w:val="20"/>
                <w:szCs w:val="21"/>
              </w:rPr>
              <w:t>TrdCapRptSideGrp</w:t>
            </w:r>
          </w:p>
          <w:p w14:paraId="7428442B" w14:textId="77777777" w:rsidR="0045442F" w:rsidRDefault="0045442F" w:rsidP="00776D59">
            <w:pPr>
              <w:pStyle w:val="ListParagraph"/>
              <w:numPr>
                <w:ilvl w:val="0"/>
                <w:numId w:val="22"/>
              </w:numPr>
              <w:ind w:left="463"/>
              <w:rPr>
                <w:sz w:val="20"/>
                <w:szCs w:val="21"/>
              </w:rPr>
            </w:pPr>
            <w:r>
              <w:rPr>
                <w:sz w:val="20"/>
                <w:szCs w:val="21"/>
              </w:rPr>
              <w:t>TrdCapRptAckSideGrp</w:t>
            </w:r>
          </w:p>
          <w:p w14:paraId="47CC0AA0" w14:textId="77777777" w:rsidR="0045442F" w:rsidRPr="00CE04E1" w:rsidRDefault="0045442F" w:rsidP="00776D59">
            <w:pPr>
              <w:pStyle w:val="ListParagraph"/>
              <w:numPr>
                <w:ilvl w:val="0"/>
                <w:numId w:val="22"/>
              </w:numPr>
              <w:ind w:left="463"/>
              <w:rPr>
                <w:sz w:val="20"/>
                <w:szCs w:val="21"/>
              </w:rPr>
            </w:pPr>
            <w:r>
              <w:rPr>
                <w:sz w:val="20"/>
                <w:szCs w:val="21"/>
              </w:rPr>
              <w:t>TrdMatchSideGrp</w:t>
            </w:r>
          </w:p>
        </w:tc>
      </w:tr>
      <w:tr w:rsidR="000D32B9" w:rsidRPr="00CE04E1" w14:paraId="52C7BC19" w14:textId="77777777" w:rsidTr="00CE0072">
        <w:tc>
          <w:tcPr>
            <w:tcW w:w="5070" w:type="dxa"/>
          </w:tcPr>
          <w:p w14:paraId="5743271A" w14:textId="77777777" w:rsidR="000D32B9" w:rsidRDefault="000D32B9" w:rsidP="00776D59">
            <w:pPr>
              <w:rPr>
                <w:sz w:val="20"/>
                <w:szCs w:val="21"/>
              </w:rPr>
            </w:pPr>
            <w:r>
              <w:rPr>
                <w:sz w:val="20"/>
                <w:szCs w:val="21"/>
              </w:rPr>
              <w:t>SettlementAmountCurrency(1702)</w:t>
            </w:r>
          </w:p>
          <w:p w14:paraId="4E519F74" w14:textId="73F402F1" w:rsidR="000D32B9" w:rsidRDefault="000D32B9" w:rsidP="00776D59">
            <w:pPr>
              <w:rPr>
                <w:sz w:val="20"/>
                <w:szCs w:val="21"/>
              </w:rPr>
            </w:pPr>
            <w:r>
              <w:rPr>
                <w:sz w:val="20"/>
                <w:szCs w:val="21"/>
              </w:rPr>
              <w:t>SettlementAmountCurrencyCodeSource(</w:t>
            </w:r>
            <w:r w:rsidRPr="005F5F9E">
              <w:rPr>
                <w:sz w:val="20"/>
                <w:szCs w:val="21"/>
                <w:highlight w:val="yellow"/>
              </w:rPr>
              <w:t>TBD</w:t>
            </w:r>
            <w:r>
              <w:rPr>
                <w:sz w:val="20"/>
                <w:szCs w:val="21"/>
              </w:rPr>
              <w:t>)</w:t>
            </w:r>
          </w:p>
        </w:tc>
        <w:tc>
          <w:tcPr>
            <w:tcW w:w="4536" w:type="dxa"/>
          </w:tcPr>
          <w:p w14:paraId="2C5EFAC9" w14:textId="6734E6F1" w:rsidR="000D32B9" w:rsidRDefault="000D32B9" w:rsidP="00776D59">
            <w:pPr>
              <w:pStyle w:val="ListParagraph"/>
              <w:numPr>
                <w:ilvl w:val="0"/>
                <w:numId w:val="22"/>
              </w:numPr>
              <w:ind w:left="463"/>
              <w:rPr>
                <w:sz w:val="20"/>
                <w:szCs w:val="21"/>
              </w:rPr>
            </w:pPr>
            <w:r>
              <w:rPr>
                <w:sz w:val="20"/>
                <w:szCs w:val="21"/>
              </w:rPr>
              <w:t>SettlementAmountGrp</w:t>
            </w:r>
          </w:p>
        </w:tc>
      </w:tr>
      <w:tr w:rsidR="0045442F" w:rsidRPr="00CE04E1" w14:paraId="58495230" w14:textId="77777777" w:rsidTr="00CE0072">
        <w:tc>
          <w:tcPr>
            <w:tcW w:w="5070" w:type="dxa"/>
          </w:tcPr>
          <w:p w14:paraId="669FE03B" w14:textId="77777777" w:rsidR="0045442F" w:rsidRDefault="0045442F" w:rsidP="00776D59">
            <w:pPr>
              <w:rPr>
                <w:sz w:val="20"/>
                <w:szCs w:val="21"/>
              </w:rPr>
            </w:pPr>
            <w:r>
              <w:rPr>
                <w:sz w:val="20"/>
                <w:szCs w:val="21"/>
              </w:rPr>
              <w:t>StrikeCurrency(947)</w:t>
            </w:r>
          </w:p>
          <w:p w14:paraId="1E6A1745" w14:textId="77777777" w:rsidR="0045442F" w:rsidRDefault="0045442F" w:rsidP="00776D59">
            <w:pPr>
              <w:rPr>
                <w:sz w:val="20"/>
                <w:szCs w:val="21"/>
              </w:rPr>
            </w:pPr>
            <w:r>
              <w:rPr>
                <w:sz w:val="20"/>
                <w:szCs w:val="21"/>
              </w:rPr>
              <w:t>StrikeCurrencyCodeSource(</w:t>
            </w:r>
            <w:r w:rsidRPr="007D640F">
              <w:rPr>
                <w:sz w:val="20"/>
                <w:szCs w:val="21"/>
                <w:highlight w:val="yellow"/>
              </w:rPr>
              <w:t>TBD</w:t>
            </w:r>
            <w:r>
              <w:rPr>
                <w:sz w:val="20"/>
                <w:szCs w:val="21"/>
              </w:rPr>
              <w:t>)</w:t>
            </w:r>
          </w:p>
        </w:tc>
        <w:tc>
          <w:tcPr>
            <w:tcW w:w="4536" w:type="dxa"/>
          </w:tcPr>
          <w:p w14:paraId="3D17E217" w14:textId="77777777" w:rsidR="0045442F" w:rsidRDefault="0045442F" w:rsidP="00776D59">
            <w:pPr>
              <w:pStyle w:val="ListParagraph"/>
              <w:numPr>
                <w:ilvl w:val="0"/>
                <w:numId w:val="22"/>
              </w:numPr>
              <w:ind w:left="463"/>
              <w:rPr>
                <w:sz w:val="20"/>
                <w:szCs w:val="21"/>
              </w:rPr>
            </w:pPr>
            <w:r>
              <w:rPr>
                <w:sz w:val="20"/>
                <w:szCs w:val="21"/>
              </w:rPr>
              <w:t>Instrument</w:t>
            </w:r>
          </w:p>
        </w:tc>
      </w:tr>
      <w:tr w:rsidR="0045442F" w:rsidRPr="00CE04E1" w14:paraId="25B08147" w14:textId="77777777" w:rsidTr="00CE0072">
        <w:tc>
          <w:tcPr>
            <w:tcW w:w="5070" w:type="dxa"/>
          </w:tcPr>
          <w:p w14:paraId="0FE2E05F" w14:textId="77777777" w:rsidR="0045442F" w:rsidRDefault="0045442F" w:rsidP="00776D59">
            <w:pPr>
              <w:rPr>
                <w:sz w:val="20"/>
                <w:szCs w:val="21"/>
              </w:rPr>
            </w:pPr>
            <w:r>
              <w:rPr>
                <w:sz w:val="20"/>
                <w:szCs w:val="21"/>
              </w:rPr>
              <w:t>UnitOfMeasureCurrency(1716)</w:t>
            </w:r>
          </w:p>
          <w:p w14:paraId="0DC64354" w14:textId="77777777" w:rsidR="0045442F" w:rsidRDefault="0045442F" w:rsidP="00776D59">
            <w:pPr>
              <w:rPr>
                <w:sz w:val="20"/>
                <w:szCs w:val="21"/>
              </w:rPr>
            </w:pPr>
            <w:r>
              <w:rPr>
                <w:sz w:val="20"/>
                <w:szCs w:val="21"/>
              </w:rPr>
              <w:t>UnitOfMeasureCurrencyCodeSource(</w:t>
            </w:r>
            <w:r w:rsidRPr="005F5F9E">
              <w:rPr>
                <w:sz w:val="20"/>
                <w:szCs w:val="21"/>
                <w:highlight w:val="yellow"/>
              </w:rPr>
              <w:t>TBD</w:t>
            </w:r>
            <w:r>
              <w:rPr>
                <w:sz w:val="20"/>
                <w:szCs w:val="21"/>
              </w:rPr>
              <w:t>)</w:t>
            </w:r>
          </w:p>
        </w:tc>
        <w:tc>
          <w:tcPr>
            <w:tcW w:w="4536" w:type="dxa"/>
          </w:tcPr>
          <w:p w14:paraId="61DE3BFF" w14:textId="77777777" w:rsidR="0045442F" w:rsidRDefault="0045442F" w:rsidP="00776D59">
            <w:pPr>
              <w:pStyle w:val="ListParagraph"/>
              <w:numPr>
                <w:ilvl w:val="0"/>
                <w:numId w:val="22"/>
              </w:numPr>
              <w:ind w:left="463"/>
              <w:rPr>
                <w:sz w:val="20"/>
                <w:szCs w:val="21"/>
              </w:rPr>
            </w:pPr>
            <w:r>
              <w:rPr>
                <w:sz w:val="20"/>
                <w:szCs w:val="21"/>
              </w:rPr>
              <w:t>Instrument</w:t>
            </w:r>
          </w:p>
        </w:tc>
      </w:tr>
      <w:tr w:rsidR="0062452A" w:rsidRPr="00CE04E1" w14:paraId="53D76695" w14:textId="77777777" w:rsidTr="00776D59">
        <w:tc>
          <w:tcPr>
            <w:tcW w:w="5070" w:type="dxa"/>
          </w:tcPr>
          <w:p w14:paraId="06EB7B7E" w14:textId="3CBED8F9" w:rsidR="0062452A" w:rsidRDefault="0062452A" w:rsidP="00776D59">
            <w:pPr>
              <w:rPr>
                <w:sz w:val="20"/>
                <w:szCs w:val="21"/>
              </w:rPr>
            </w:pPr>
            <w:r>
              <w:rPr>
                <w:sz w:val="20"/>
                <w:szCs w:val="21"/>
              </w:rPr>
              <w:t>PriceUnitOfMeasureCurrency(1717)</w:t>
            </w:r>
          </w:p>
          <w:p w14:paraId="12ED4E38" w14:textId="67935C3E" w:rsidR="0062452A" w:rsidRDefault="0062452A" w:rsidP="00776D59">
            <w:pPr>
              <w:rPr>
                <w:sz w:val="20"/>
                <w:szCs w:val="21"/>
              </w:rPr>
            </w:pPr>
            <w:r>
              <w:rPr>
                <w:sz w:val="20"/>
                <w:szCs w:val="21"/>
              </w:rPr>
              <w:t>PriceUnitOfMeasureCurrencyCodeSource(</w:t>
            </w:r>
            <w:r w:rsidRPr="005F5F9E">
              <w:rPr>
                <w:sz w:val="20"/>
                <w:szCs w:val="21"/>
                <w:highlight w:val="yellow"/>
              </w:rPr>
              <w:t>TBD</w:t>
            </w:r>
            <w:r>
              <w:rPr>
                <w:sz w:val="20"/>
                <w:szCs w:val="21"/>
              </w:rPr>
              <w:t>)</w:t>
            </w:r>
          </w:p>
        </w:tc>
        <w:tc>
          <w:tcPr>
            <w:tcW w:w="4536" w:type="dxa"/>
          </w:tcPr>
          <w:p w14:paraId="34DE6BB9" w14:textId="77777777" w:rsidR="0062452A" w:rsidRDefault="0062452A" w:rsidP="00776D59">
            <w:pPr>
              <w:pStyle w:val="ListParagraph"/>
              <w:numPr>
                <w:ilvl w:val="0"/>
                <w:numId w:val="22"/>
              </w:numPr>
              <w:ind w:left="463"/>
              <w:rPr>
                <w:sz w:val="20"/>
                <w:szCs w:val="21"/>
              </w:rPr>
            </w:pPr>
            <w:r>
              <w:rPr>
                <w:sz w:val="20"/>
                <w:szCs w:val="21"/>
              </w:rPr>
              <w:t>Instrument</w:t>
            </w:r>
          </w:p>
        </w:tc>
      </w:tr>
      <w:tr w:rsidR="0045442F" w:rsidRPr="00CE04E1" w14:paraId="240D8807" w14:textId="77777777" w:rsidTr="00CE0072">
        <w:tc>
          <w:tcPr>
            <w:tcW w:w="5070" w:type="dxa"/>
          </w:tcPr>
          <w:p w14:paraId="7F5C39E3" w14:textId="77777777" w:rsidR="0045442F" w:rsidRDefault="0045442F" w:rsidP="00776D59">
            <w:pPr>
              <w:rPr>
                <w:sz w:val="20"/>
                <w:szCs w:val="21"/>
              </w:rPr>
            </w:pPr>
            <w:r>
              <w:rPr>
                <w:sz w:val="20"/>
                <w:szCs w:val="21"/>
              </w:rPr>
              <w:t>PriceQuoteCurrency(1524)</w:t>
            </w:r>
            <w:r>
              <w:rPr>
                <w:sz w:val="20"/>
                <w:szCs w:val="21"/>
              </w:rPr>
              <w:br/>
              <w:t>PriceQuoteCurrencyCodeSource(</w:t>
            </w:r>
            <w:r w:rsidRPr="00CF67E9">
              <w:rPr>
                <w:sz w:val="20"/>
                <w:szCs w:val="21"/>
                <w:highlight w:val="yellow"/>
              </w:rPr>
              <w:t>TBD</w:t>
            </w:r>
            <w:r>
              <w:rPr>
                <w:sz w:val="20"/>
                <w:szCs w:val="21"/>
              </w:rPr>
              <w:t>)</w:t>
            </w:r>
          </w:p>
        </w:tc>
        <w:tc>
          <w:tcPr>
            <w:tcW w:w="4536" w:type="dxa"/>
          </w:tcPr>
          <w:p w14:paraId="0EEC8DED" w14:textId="77777777" w:rsidR="0045442F" w:rsidRDefault="0045442F" w:rsidP="00776D59">
            <w:pPr>
              <w:pStyle w:val="ListParagraph"/>
              <w:numPr>
                <w:ilvl w:val="0"/>
                <w:numId w:val="22"/>
              </w:numPr>
              <w:ind w:left="463"/>
              <w:rPr>
                <w:sz w:val="20"/>
                <w:szCs w:val="21"/>
              </w:rPr>
            </w:pPr>
            <w:r>
              <w:rPr>
                <w:sz w:val="20"/>
                <w:szCs w:val="21"/>
              </w:rPr>
              <w:t>Instrument</w:t>
            </w:r>
          </w:p>
        </w:tc>
      </w:tr>
      <w:tr w:rsidR="00A80808" w:rsidRPr="00CE04E1" w14:paraId="470D9156" w14:textId="77777777" w:rsidTr="00776D59">
        <w:tc>
          <w:tcPr>
            <w:tcW w:w="5070" w:type="dxa"/>
          </w:tcPr>
          <w:p w14:paraId="4064397A" w14:textId="5B86C109" w:rsidR="00A80808" w:rsidRDefault="00A80808" w:rsidP="00776D59">
            <w:pPr>
              <w:rPr>
                <w:sz w:val="20"/>
                <w:szCs w:val="21"/>
              </w:rPr>
            </w:pPr>
            <w:r>
              <w:rPr>
                <w:sz w:val="20"/>
                <w:szCs w:val="21"/>
              </w:rPr>
              <w:t>LegStrikeCurrency(942)</w:t>
            </w:r>
          </w:p>
          <w:p w14:paraId="5FFDDDD4" w14:textId="74FF0F23" w:rsidR="00A80808" w:rsidRDefault="00A80808" w:rsidP="00776D59">
            <w:pPr>
              <w:rPr>
                <w:sz w:val="20"/>
                <w:szCs w:val="21"/>
              </w:rPr>
            </w:pPr>
            <w:r>
              <w:rPr>
                <w:sz w:val="20"/>
                <w:szCs w:val="21"/>
              </w:rPr>
              <w:t>LegStrikeCurrencyCodeSource(</w:t>
            </w:r>
            <w:r w:rsidRPr="007D640F">
              <w:rPr>
                <w:sz w:val="20"/>
                <w:szCs w:val="21"/>
                <w:highlight w:val="yellow"/>
              </w:rPr>
              <w:t>TBD</w:t>
            </w:r>
            <w:r>
              <w:rPr>
                <w:sz w:val="20"/>
                <w:szCs w:val="21"/>
              </w:rPr>
              <w:t>)</w:t>
            </w:r>
          </w:p>
        </w:tc>
        <w:tc>
          <w:tcPr>
            <w:tcW w:w="4536" w:type="dxa"/>
          </w:tcPr>
          <w:p w14:paraId="2933E60F" w14:textId="7053A013" w:rsidR="00A80808" w:rsidRDefault="00A80808" w:rsidP="00776D59">
            <w:pPr>
              <w:pStyle w:val="ListParagraph"/>
              <w:numPr>
                <w:ilvl w:val="0"/>
                <w:numId w:val="22"/>
              </w:numPr>
              <w:ind w:left="463"/>
              <w:rPr>
                <w:sz w:val="20"/>
                <w:szCs w:val="21"/>
              </w:rPr>
            </w:pPr>
            <w:r>
              <w:rPr>
                <w:sz w:val="20"/>
                <w:szCs w:val="21"/>
              </w:rPr>
              <w:t>InstrumentLeg</w:t>
            </w:r>
          </w:p>
        </w:tc>
      </w:tr>
      <w:tr w:rsidR="00E54DA8" w:rsidRPr="00CE04E1" w14:paraId="7301139D" w14:textId="77777777" w:rsidTr="00776D59">
        <w:tc>
          <w:tcPr>
            <w:tcW w:w="5070" w:type="dxa"/>
          </w:tcPr>
          <w:p w14:paraId="5F1FDADE" w14:textId="73582015" w:rsidR="00E54DA8" w:rsidRDefault="00E54DA8" w:rsidP="00776D59">
            <w:pPr>
              <w:rPr>
                <w:sz w:val="20"/>
                <w:szCs w:val="21"/>
              </w:rPr>
            </w:pPr>
            <w:r>
              <w:rPr>
                <w:sz w:val="20"/>
                <w:szCs w:val="21"/>
              </w:rPr>
              <w:t>LegUnitOfMeasureCurrency(172</w:t>
            </w:r>
            <w:r w:rsidR="00DD3FAA">
              <w:rPr>
                <w:sz w:val="20"/>
                <w:szCs w:val="21"/>
              </w:rPr>
              <w:t>0</w:t>
            </w:r>
            <w:r>
              <w:rPr>
                <w:sz w:val="20"/>
                <w:szCs w:val="21"/>
              </w:rPr>
              <w:t>)</w:t>
            </w:r>
          </w:p>
          <w:p w14:paraId="641C5BBA" w14:textId="7FCE49B5" w:rsidR="00E54DA8" w:rsidRDefault="00E54DA8" w:rsidP="00776D59">
            <w:pPr>
              <w:rPr>
                <w:sz w:val="20"/>
                <w:szCs w:val="21"/>
              </w:rPr>
            </w:pPr>
            <w:r>
              <w:rPr>
                <w:sz w:val="20"/>
                <w:szCs w:val="21"/>
              </w:rPr>
              <w:t>LegUnitOfMeasureCurrencyCodeSource(</w:t>
            </w:r>
            <w:r w:rsidRPr="005F5F9E">
              <w:rPr>
                <w:sz w:val="20"/>
                <w:szCs w:val="21"/>
                <w:highlight w:val="yellow"/>
              </w:rPr>
              <w:t>TBD</w:t>
            </w:r>
            <w:r>
              <w:rPr>
                <w:sz w:val="20"/>
                <w:szCs w:val="21"/>
              </w:rPr>
              <w:t>)</w:t>
            </w:r>
          </w:p>
        </w:tc>
        <w:tc>
          <w:tcPr>
            <w:tcW w:w="4536" w:type="dxa"/>
          </w:tcPr>
          <w:p w14:paraId="2EF7C9AF" w14:textId="1E7FDCD2" w:rsidR="00E54DA8" w:rsidRDefault="00E54DA8" w:rsidP="00776D59">
            <w:pPr>
              <w:pStyle w:val="ListParagraph"/>
              <w:numPr>
                <w:ilvl w:val="0"/>
                <w:numId w:val="22"/>
              </w:numPr>
              <w:ind w:left="463"/>
              <w:rPr>
                <w:sz w:val="20"/>
                <w:szCs w:val="21"/>
              </w:rPr>
            </w:pPr>
            <w:r>
              <w:rPr>
                <w:sz w:val="20"/>
                <w:szCs w:val="21"/>
              </w:rPr>
              <w:t>InstrumentLeg</w:t>
            </w:r>
          </w:p>
        </w:tc>
      </w:tr>
      <w:tr w:rsidR="00DD3FAA" w:rsidRPr="00CE04E1" w14:paraId="11EC8F4B" w14:textId="77777777" w:rsidTr="00776D59">
        <w:tc>
          <w:tcPr>
            <w:tcW w:w="5070" w:type="dxa"/>
          </w:tcPr>
          <w:p w14:paraId="4965074B" w14:textId="4212D3D1" w:rsidR="00DD3FAA" w:rsidRDefault="00DD3FAA" w:rsidP="00776D59">
            <w:pPr>
              <w:rPr>
                <w:sz w:val="20"/>
                <w:szCs w:val="21"/>
              </w:rPr>
            </w:pPr>
            <w:r>
              <w:rPr>
                <w:sz w:val="20"/>
                <w:szCs w:val="21"/>
              </w:rPr>
              <w:t>LegPriceUnitOfMeasureCurrency(1721)</w:t>
            </w:r>
          </w:p>
          <w:p w14:paraId="43D5A828" w14:textId="020A062C" w:rsidR="00DD3FAA" w:rsidRDefault="00DD3FAA" w:rsidP="00776D59">
            <w:pPr>
              <w:rPr>
                <w:sz w:val="20"/>
                <w:szCs w:val="21"/>
              </w:rPr>
            </w:pPr>
            <w:r>
              <w:rPr>
                <w:sz w:val="20"/>
                <w:szCs w:val="21"/>
              </w:rPr>
              <w:t>LegPriceUnitOfMeasureCurrencyCodeSource(</w:t>
            </w:r>
            <w:r w:rsidRPr="005F5F9E">
              <w:rPr>
                <w:sz w:val="20"/>
                <w:szCs w:val="21"/>
                <w:highlight w:val="yellow"/>
              </w:rPr>
              <w:t>TBD</w:t>
            </w:r>
            <w:r>
              <w:rPr>
                <w:sz w:val="20"/>
                <w:szCs w:val="21"/>
              </w:rPr>
              <w:t>)</w:t>
            </w:r>
          </w:p>
        </w:tc>
        <w:tc>
          <w:tcPr>
            <w:tcW w:w="4536" w:type="dxa"/>
          </w:tcPr>
          <w:p w14:paraId="76A0CD30" w14:textId="77777777" w:rsidR="00DD3FAA" w:rsidRDefault="00DD3FAA" w:rsidP="00776D59">
            <w:pPr>
              <w:pStyle w:val="ListParagraph"/>
              <w:numPr>
                <w:ilvl w:val="0"/>
                <w:numId w:val="22"/>
              </w:numPr>
              <w:ind w:left="463"/>
              <w:rPr>
                <w:sz w:val="20"/>
                <w:szCs w:val="21"/>
              </w:rPr>
            </w:pPr>
            <w:r>
              <w:rPr>
                <w:sz w:val="20"/>
                <w:szCs w:val="21"/>
              </w:rPr>
              <w:t>InstrumentLeg</w:t>
            </w:r>
          </w:p>
        </w:tc>
      </w:tr>
      <w:tr w:rsidR="004E32F1" w:rsidRPr="00CE04E1" w14:paraId="3C6698E1" w14:textId="77777777" w:rsidTr="00776D59">
        <w:tc>
          <w:tcPr>
            <w:tcW w:w="5070" w:type="dxa"/>
          </w:tcPr>
          <w:p w14:paraId="12958F63" w14:textId="2FC78C8A" w:rsidR="004E32F1" w:rsidRDefault="004E32F1" w:rsidP="00776D59">
            <w:pPr>
              <w:rPr>
                <w:sz w:val="20"/>
                <w:szCs w:val="21"/>
              </w:rPr>
            </w:pPr>
            <w:r>
              <w:rPr>
                <w:sz w:val="20"/>
                <w:szCs w:val="21"/>
              </w:rPr>
              <w:t>LegPriceQuoteCurrency(1528)</w:t>
            </w:r>
            <w:r>
              <w:rPr>
                <w:sz w:val="20"/>
                <w:szCs w:val="21"/>
              </w:rPr>
              <w:br/>
              <w:t>LegPriceQuoteCurrencyCodeSource(</w:t>
            </w:r>
            <w:r w:rsidRPr="00CF67E9">
              <w:rPr>
                <w:sz w:val="20"/>
                <w:szCs w:val="21"/>
                <w:highlight w:val="yellow"/>
              </w:rPr>
              <w:t>TBD</w:t>
            </w:r>
            <w:r>
              <w:rPr>
                <w:sz w:val="20"/>
                <w:szCs w:val="21"/>
              </w:rPr>
              <w:t>)</w:t>
            </w:r>
          </w:p>
        </w:tc>
        <w:tc>
          <w:tcPr>
            <w:tcW w:w="4536" w:type="dxa"/>
          </w:tcPr>
          <w:p w14:paraId="0EAA7567" w14:textId="59BDD625" w:rsidR="004E32F1" w:rsidRDefault="004E32F1" w:rsidP="00776D59">
            <w:pPr>
              <w:pStyle w:val="ListParagraph"/>
              <w:numPr>
                <w:ilvl w:val="0"/>
                <w:numId w:val="22"/>
              </w:numPr>
              <w:ind w:left="463"/>
              <w:rPr>
                <w:sz w:val="20"/>
                <w:szCs w:val="21"/>
              </w:rPr>
            </w:pPr>
            <w:r>
              <w:rPr>
                <w:sz w:val="20"/>
                <w:szCs w:val="21"/>
              </w:rPr>
              <w:t>InstrumentLeg</w:t>
            </w:r>
          </w:p>
        </w:tc>
      </w:tr>
      <w:tr w:rsidR="004238B7" w:rsidRPr="00CE04E1" w14:paraId="618A2262" w14:textId="77777777" w:rsidTr="00776D59">
        <w:tc>
          <w:tcPr>
            <w:tcW w:w="5070" w:type="dxa"/>
          </w:tcPr>
          <w:p w14:paraId="06D8367F" w14:textId="0EFECAA1" w:rsidR="004238B7" w:rsidRDefault="004238B7" w:rsidP="00776D59">
            <w:pPr>
              <w:rPr>
                <w:sz w:val="20"/>
                <w:szCs w:val="21"/>
              </w:rPr>
            </w:pPr>
            <w:r>
              <w:rPr>
                <w:sz w:val="20"/>
                <w:szCs w:val="21"/>
              </w:rPr>
              <w:t>DerivativeStrikeCurrency(</w:t>
            </w:r>
            <w:r w:rsidR="002E309B">
              <w:rPr>
                <w:sz w:val="20"/>
                <w:szCs w:val="21"/>
              </w:rPr>
              <w:t>1262</w:t>
            </w:r>
            <w:r>
              <w:rPr>
                <w:sz w:val="20"/>
                <w:szCs w:val="21"/>
              </w:rPr>
              <w:t>)</w:t>
            </w:r>
          </w:p>
          <w:p w14:paraId="2FAF6886" w14:textId="73B432DE" w:rsidR="004238B7" w:rsidRDefault="004238B7" w:rsidP="00776D59">
            <w:pPr>
              <w:rPr>
                <w:sz w:val="20"/>
                <w:szCs w:val="21"/>
              </w:rPr>
            </w:pPr>
            <w:r>
              <w:rPr>
                <w:sz w:val="20"/>
                <w:szCs w:val="21"/>
              </w:rPr>
              <w:t>DerivativeStrikeCurrencyCodeSource(</w:t>
            </w:r>
            <w:r w:rsidRPr="007D640F">
              <w:rPr>
                <w:sz w:val="20"/>
                <w:szCs w:val="21"/>
                <w:highlight w:val="yellow"/>
              </w:rPr>
              <w:t>TBD</w:t>
            </w:r>
            <w:r>
              <w:rPr>
                <w:sz w:val="20"/>
                <w:szCs w:val="21"/>
              </w:rPr>
              <w:t>)</w:t>
            </w:r>
          </w:p>
        </w:tc>
        <w:tc>
          <w:tcPr>
            <w:tcW w:w="4536" w:type="dxa"/>
          </w:tcPr>
          <w:p w14:paraId="7749B3F8" w14:textId="2E041B9A" w:rsidR="004238B7" w:rsidRDefault="002E309B" w:rsidP="00776D59">
            <w:pPr>
              <w:pStyle w:val="ListParagraph"/>
              <w:numPr>
                <w:ilvl w:val="0"/>
                <w:numId w:val="22"/>
              </w:numPr>
              <w:ind w:left="463"/>
              <w:rPr>
                <w:sz w:val="20"/>
                <w:szCs w:val="21"/>
              </w:rPr>
            </w:pPr>
            <w:r>
              <w:rPr>
                <w:sz w:val="20"/>
                <w:szCs w:val="21"/>
              </w:rPr>
              <w:t>Derivative</w:t>
            </w:r>
            <w:r w:rsidR="004238B7">
              <w:rPr>
                <w:sz w:val="20"/>
                <w:szCs w:val="21"/>
              </w:rPr>
              <w:t>Instrument</w:t>
            </w:r>
          </w:p>
        </w:tc>
      </w:tr>
      <w:tr w:rsidR="004238B7" w:rsidRPr="00CE04E1" w14:paraId="42EED097" w14:textId="77777777" w:rsidTr="00776D59">
        <w:tc>
          <w:tcPr>
            <w:tcW w:w="5070" w:type="dxa"/>
          </w:tcPr>
          <w:p w14:paraId="09834D8A" w14:textId="77777777" w:rsidR="004238B7" w:rsidRDefault="004238B7" w:rsidP="00776D59">
            <w:pPr>
              <w:rPr>
                <w:sz w:val="20"/>
                <w:szCs w:val="21"/>
              </w:rPr>
            </w:pPr>
            <w:r>
              <w:rPr>
                <w:sz w:val="20"/>
                <w:szCs w:val="21"/>
              </w:rPr>
              <w:t>DerivativeUnitOfMeasureCurrency(1722)</w:t>
            </w:r>
          </w:p>
          <w:p w14:paraId="0D42518C" w14:textId="77777777" w:rsidR="004238B7" w:rsidRDefault="004238B7" w:rsidP="00776D59">
            <w:pPr>
              <w:rPr>
                <w:sz w:val="20"/>
                <w:szCs w:val="21"/>
              </w:rPr>
            </w:pPr>
            <w:r>
              <w:rPr>
                <w:sz w:val="20"/>
                <w:szCs w:val="21"/>
              </w:rPr>
              <w:t>DerivativeUnitOfMeasureCurrencyCodeSource(</w:t>
            </w:r>
            <w:r w:rsidRPr="005F5F9E">
              <w:rPr>
                <w:sz w:val="20"/>
                <w:szCs w:val="21"/>
                <w:highlight w:val="yellow"/>
              </w:rPr>
              <w:t>TBD</w:t>
            </w:r>
            <w:r>
              <w:rPr>
                <w:sz w:val="20"/>
                <w:szCs w:val="21"/>
              </w:rPr>
              <w:t>)</w:t>
            </w:r>
          </w:p>
        </w:tc>
        <w:tc>
          <w:tcPr>
            <w:tcW w:w="4536" w:type="dxa"/>
          </w:tcPr>
          <w:p w14:paraId="443F13FE" w14:textId="77777777" w:rsidR="004238B7" w:rsidRDefault="004238B7" w:rsidP="00776D59">
            <w:pPr>
              <w:pStyle w:val="ListParagraph"/>
              <w:numPr>
                <w:ilvl w:val="0"/>
                <w:numId w:val="22"/>
              </w:numPr>
              <w:ind w:left="463"/>
              <w:rPr>
                <w:sz w:val="20"/>
                <w:szCs w:val="21"/>
              </w:rPr>
            </w:pPr>
            <w:r>
              <w:rPr>
                <w:sz w:val="20"/>
                <w:szCs w:val="21"/>
              </w:rPr>
              <w:t>DerivativeInstrument</w:t>
            </w:r>
          </w:p>
        </w:tc>
      </w:tr>
      <w:tr w:rsidR="002D5D6A" w:rsidRPr="00CE04E1" w14:paraId="1BEAC4BD" w14:textId="77777777" w:rsidTr="00776D59">
        <w:tc>
          <w:tcPr>
            <w:tcW w:w="5070" w:type="dxa"/>
          </w:tcPr>
          <w:p w14:paraId="1EE09C3C" w14:textId="69A513E7" w:rsidR="002D5D6A" w:rsidRDefault="002D5D6A" w:rsidP="00776D59">
            <w:pPr>
              <w:rPr>
                <w:sz w:val="20"/>
                <w:szCs w:val="21"/>
              </w:rPr>
            </w:pPr>
            <w:r>
              <w:rPr>
                <w:sz w:val="20"/>
                <w:szCs w:val="21"/>
              </w:rPr>
              <w:t>Derivative</w:t>
            </w:r>
            <w:r w:rsidR="00D91113">
              <w:rPr>
                <w:sz w:val="20"/>
                <w:szCs w:val="21"/>
              </w:rPr>
              <w:t>Price</w:t>
            </w:r>
            <w:r>
              <w:rPr>
                <w:sz w:val="20"/>
                <w:szCs w:val="21"/>
              </w:rPr>
              <w:t>UnitOfMeasureCurrency(1723)</w:t>
            </w:r>
          </w:p>
          <w:p w14:paraId="29D67088" w14:textId="70CDF73A" w:rsidR="002D5D6A" w:rsidRDefault="002D5D6A" w:rsidP="00776D59">
            <w:pPr>
              <w:rPr>
                <w:sz w:val="20"/>
                <w:szCs w:val="21"/>
              </w:rPr>
            </w:pPr>
            <w:r>
              <w:rPr>
                <w:sz w:val="20"/>
                <w:szCs w:val="21"/>
              </w:rPr>
              <w:t>Derivative</w:t>
            </w:r>
            <w:r w:rsidR="00D91113">
              <w:rPr>
                <w:sz w:val="20"/>
                <w:szCs w:val="21"/>
              </w:rPr>
              <w:t>Price</w:t>
            </w:r>
            <w:r>
              <w:rPr>
                <w:sz w:val="20"/>
                <w:szCs w:val="21"/>
              </w:rPr>
              <w:t>UnitOfMeasureCurrencyCodeSource(</w:t>
            </w:r>
            <w:r w:rsidRPr="005F5F9E">
              <w:rPr>
                <w:sz w:val="20"/>
                <w:szCs w:val="21"/>
                <w:highlight w:val="yellow"/>
              </w:rPr>
              <w:t>TBD</w:t>
            </w:r>
            <w:r>
              <w:rPr>
                <w:sz w:val="20"/>
                <w:szCs w:val="21"/>
              </w:rPr>
              <w:t>)</w:t>
            </w:r>
          </w:p>
        </w:tc>
        <w:tc>
          <w:tcPr>
            <w:tcW w:w="4536" w:type="dxa"/>
          </w:tcPr>
          <w:p w14:paraId="22A7D6DE" w14:textId="39A0C146" w:rsidR="002D5D6A" w:rsidRDefault="002D5D6A" w:rsidP="00776D59">
            <w:pPr>
              <w:pStyle w:val="ListParagraph"/>
              <w:numPr>
                <w:ilvl w:val="0"/>
                <w:numId w:val="22"/>
              </w:numPr>
              <w:ind w:left="463"/>
              <w:rPr>
                <w:sz w:val="20"/>
                <w:szCs w:val="21"/>
              </w:rPr>
            </w:pPr>
            <w:r>
              <w:rPr>
                <w:sz w:val="20"/>
                <w:szCs w:val="21"/>
              </w:rPr>
              <w:t>DerivativeInstrument</w:t>
            </w:r>
          </w:p>
        </w:tc>
      </w:tr>
      <w:tr w:rsidR="004238B7" w:rsidRPr="00CE04E1" w14:paraId="6153D04A" w14:textId="77777777" w:rsidTr="00776D59">
        <w:tc>
          <w:tcPr>
            <w:tcW w:w="5070" w:type="dxa"/>
          </w:tcPr>
          <w:p w14:paraId="1C4808A5" w14:textId="77777777" w:rsidR="004238B7" w:rsidRDefault="004238B7" w:rsidP="00776D59">
            <w:pPr>
              <w:rPr>
                <w:sz w:val="20"/>
                <w:szCs w:val="21"/>
              </w:rPr>
            </w:pPr>
            <w:r>
              <w:rPr>
                <w:sz w:val="20"/>
                <w:szCs w:val="21"/>
              </w:rPr>
              <w:t>DerivativePriceQuoteCurrency(1576)</w:t>
            </w:r>
            <w:r>
              <w:rPr>
                <w:sz w:val="20"/>
                <w:szCs w:val="21"/>
              </w:rPr>
              <w:br/>
              <w:t>DerivativePriceQuoteCurrencyCodeSource(</w:t>
            </w:r>
            <w:r w:rsidRPr="00CF67E9">
              <w:rPr>
                <w:sz w:val="20"/>
                <w:szCs w:val="21"/>
                <w:highlight w:val="yellow"/>
              </w:rPr>
              <w:t>TBD</w:t>
            </w:r>
            <w:r>
              <w:rPr>
                <w:sz w:val="20"/>
                <w:szCs w:val="21"/>
              </w:rPr>
              <w:t>)</w:t>
            </w:r>
          </w:p>
        </w:tc>
        <w:tc>
          <w:tcPr>
            <w:tcW w:w="4536" w:type="dxa"/>
          </w:tcPr>
          <w:p w14:paraId="12805BF0" w14:textId="77777777" w:rsidR="004238B7" w:rsidRDefault="004238B7" w:rsidP="00776D59">
            <w:pPr>
              <w:pStyle w:val="ListParagraph"/>
              <w:numPr>
                <w:ilvl w:val="0"/>
                <w:numId w:val="22"/>
              </w:numPr>
              <w:ind w:left="463"/>
              <w:rPr>
                <w:sz w:val="20"/>
                <w:szCs w:val="21"/>
              </w:rPr>
            </w:pPr>
            <w:r>
              <w:rPr>
                <w:sz w:val="20"/>
                <w:szCs w:val="21"/>
              </w:rPr>
              <w:t>DerivativeInstrument</w:t>
            </w:r>
          </w:p>
        </w:tc>
      </w:tr>
      <w:tr w:rsidR="0045442F" w:rsidRPr="00CE04E1" w14:paraId="786AEECF" w14:textId="77777777" w:rsidTr="00CE0072">
        <w:tc>
          <w:tcPr>
            <w:tcW w:w="5070" w:type="dxa"/>
          </w:tcPr>
          <w:p w14:paraId="36284099" w14:textId="77777777" w:rsidR="0045442F" w:rsidRPr="00CE04E1" w:rsidRDefault="0045442F" w:rsidP="00776D59">
            <w:pPr>
              <w:rPr>
                <w:sz w:val="20"/>
                <w:szCs w:val="21"/>
              </w:rPr>
            </w:pPr>
            <w:r w:rsidRPr="00CE04E1">
              <w:rPr>
                <w:sz w:val="20"/>
                <w:szCs w:val="21"/>
              </w:rPr>
              <w:t>UnderlyingCurrency(318)</w:t>
            </w:r>
          </w:p>
          <w:p w14:paraId="4142EF12" w14:textId="77777777" w:rsidR="0045442F" w:rsidRPr="00CE04E1" w:rsidRDefault="0045442F" w:rsidP="00776D59">
            <w:pPr>
              <w:rPr>
                <w:sz w:val="20"/>
                <w:szCs w:val="21"/>
              </w:rPr>
            </w:pPr>
            <w:r w:rsidRPr="00CE04E1">
              <w:rPr>
                <w:sz w:val="20"/>
                <w:szCs w:val="21"/>
              </w:rPr>
              <w:t>UnderlyingCurrency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536" w:type="dxa"/>
          </w:tcPr>
          <w:p w14:paraId="361FAE35" w14:textId="77777777" w:rsidR="0045442F" w:rsidRPr="00CE04E1" w:rsidRDefault="0045442F" w:rsidP="00776D59">
            <w:pPr>
              <w:pStyle w:val="ListParagraph"/>
              <w:numPr>
                <w:ilvl w:val="0"/>
                <w:numId w:val="22"/>
              </w:numPr>
              <w:ind w:left="463"/>
              <w:rPr>
                <w:sz w:val="20"/>
                <w:szCs w:val="21"/>
              </w:rPr>
            </w:pPr>
            <w:r w:rsidRPr="00CE04E1">
              <w:rPr>
                <w:sz w:val="20"/>
                <w:szCs w:val="21"/>
              </w:rPr>
              <w:t>UnderlyingInstrument</w:t>
            </w:r>
          </w:p>
        </w:tc>
      </w:tr>
      <w:tr w:rsidR="0045442F" w:rsidRPr="00CE04E1" w14:paraId="48AA7375" w14:textId="77777777" w:rsidTr="00CE0072">
        <w:tc>
          <w:tcPr>
            <w:tcW w:w="5070" w:type="dxa"/>
          </w:tcPr>
          <w:p w14:paraId="395866F2" w14:textId="77777777" w:rsidR="0045442F" w:rsidRPr="00CE04E1" w:rsidRDefault="0045442F" w:rsidP="00776D59">
            <w:pPr>
              <w:rPr>
                <w:sz w:val="20"/>
                <w:szCs w:val="21"/>
              </w:rPr>
            </w:pPr>
            <w:r w:rsidRPr="00CE04E1">
              <w:rPr>
                <w:sz w:val="20"/>
                <w:szCs w:val="21"/>
              </w:rPr>
              <w:t>Underlying</w:t>
            </w:r>
            <w:r>
              <w:rPr>
                <w:sz w:val="20"/>
                <w:szCs w:val="21"/>
              </w:rPr>
              <w:t>Strike</w:t>
            </w:r>
            <w:r w:rsidRPr="00CE04E1">
              <w:rPr>
                <w:sz w:val="20"/>
                <w:szCs w:val="21"/>
              </w:rPr>
              <w:t>Currency(</w:t>
            </w:r>
            <w:r>
              <w:rPr>
                <w:sz w:val="20"/>
                <w:szCs w:val="21"/>
              </w:rPr>
              <w:t>941</w:t>
            </w:r>
            <w:r w:rsidRPr="00CE04E1">
              <w:rPr>
                <w:sz w:val="20"/>
                <w:szCs w:val="21"/>
              </w:rPr>
              <w:t>)</w:t>
            </w:r>
          </w:p>
          <w:p w14:paraId="0F72338D" w14:textId="77777777" w:rsidR="0045442F" w:rsidRPr="00CE04E1" w:rsidRDefault="0045442F" w:rsidP="00776D59">
            <w:pPr>
              <w:rPr>
                <w:sz w:val="20"/>
                <w:szCs w:val="21"/>
              </w:rPr>
            </w:pPr>
            <w:r w:rsidRPr="00CE04E1">
              <w:rPr>
                <w:sz w:val="20"/>
                <w:szCs w:val="21"/>
              </w:rPr>
              <w:t>Underlying</w:t>
            </w:r>
            <w:r>
              <w:rPr>
                <w:sz w:val="20"/>
                <w:szCs w:val="21"/>
              </w:rPr>
              <w:t>Strike</w:t>
            </w: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536" w:type="dxa"/>
          </w:tcPr>
          <w:p w14:paraId="77606909" w14:textId="77777777" w:rsidR="0045442F" w:rsidRPr="00CE04E1" w:rsidRDefault="0045442F" w:rsidP="00776D59">
            <w:pPr>
              <w:pStyle w:val="ListParagraph"/>
              <w:numPr>
                <w:ilvl w:val="0"/>
                <w:numId w:val="22"/>
              </w:numPr>
              <w:ind w:left="463"/>
              <w:rPr>
                <w:sz w:val="20"/>
                <w:szCs w:val="21"/>
              </w:rPr>
            </w:pPr>
            <w:r w:rsidRPr="00CE04E1">
              <w:rPr>
                <w:sz w:val="20"/>
                <w:szCs w:val="21"/>
              </w:rPr>
              <w:t>UnderlyingInstrument</w:t>
            </w:r>
          </w:p>
        </w:tc>
      </w:tr>
      <w:tr w:rsidR="0045442F" w:rsidRPr="00CE04E1" w14:paraId="74997BC6" w14:textId="77777777" w:rsidTr="00CE0072">
        <w:tc>
          <w:tcPr>
            <w:tcW w:w="5070" w:type="dxa"/>
          </w:tcPr>
          <w:p w14:paraId="4E1C2CA4" w14:textId="77777777" w:rsidR="0045442F" w:rsidRDefault="0045442F" w:rsidP="00776D59">
            <w:pPr>
              <w:rPr>
                <w:sz w:val="20"/>
                <w:szCs w:val="21"/>
              </w:rPr>
            </w:pPr>
            <w:r w:rsidRPr="00CE04E1">
              <w:rPr>
                <w:sz w:val="20"/>
                <w:szCs w:val="21"/>
              </w:rPr>
              <w:t>Underlying</w:t>
            </w:r>
            <w:r>
              <w:rPr>
                <w:sz w:val="20"/>
                <w:szCs w:val="21"/>
              </w:rPr>
              <w:t>UnitOfMeasureCurrency(1718)</w:t>
            </w:r>
          </w:p>
          <w:p w14:paraId="29E960F4" w14:textId="77777777" w:rsidR="0045442F" w:rsidRDefault="0045442F" w:rsidP="00776D59">
            <w:pPr>
              <w:rPr>
                <w:sz w:val="20"/>
                <w:szCs w:val="21"/>
              </w:rPr>
            </w:pPr>
            <w:r w:rsidRPr="00CE04E1">
              <w:rPr>
                <w:sz w:val="20"/>
                <w:szCs w:val="21"/>
              </w:rPr>
              <w:t>Underlying</w:t>
            </w:r>
            <w:r>
              <w:rPr>
                <w:sz w:val="20"/>
                <w:szCs w:val="21"/>
              </w:rPr>
              <w:t>UnitOfMeasureCurrencyCodeSource(</w:t>
            </w:r>
            <w:r w:rsidRPr="005F5F9E">
              <w:rPr>
                <w:sz w:val="20"/>
                <w:szCs w:val="21"/>
                <w:highlight w:val="yellow"/>
              </w:rPr>
              <w:t>TBD</w:t>
            </w:r>
            <w:r>
              <w:rPr>
                <w:sz w:val="20"/>
                <w:szCs w:val="21"/>
              </w:rPr>
              <w:t>)</w:t>
            </w:r>
          </w:p>
        </w:tc>
        <w:tc>
          <w:tcPr>
            <w:tcW w:w="4536" w:type="dxa"/>
          </w:tcPr>
          <w:p w14:paraId="21AC933E" w14:textId="77777777" w:rsidR="0045442F" w:rsidRDefault="0045442F" w:rsidP="00776D59">
            <w:pPr>
              <w:pStyle w:val="ListParagraph"/>
              <w:numPr>
                <w:ilvl w:val="0"/>
                <w:numId w:val="22"/>
              </w:numPr>
              <w:ind w:left="463"/>
              <w:rPr>
                <w:sz w:val="20"/>
                <w:szCs w:val="21"/>
              </w:rPr>
            </w:pPr>
            <w:r w:rsidRPr="00CE04E1">
              <w:rPr>
                <w:sz w:val="20"/>
                <w:szCs w:val="21"/>
              </w:rPr>
              <w:t>UnderlyingInstrument</w:t>
            </w:r>
          </w:p>
        </w:tc>
      </w:tr>
      <w:tr w:rsidR="00B574FF" w:rsidRPr="00CE04E1" w14:paraId="59863014" w14:textId="77777777" w:rsidTr="00776D59">
        <w:tc>
          <w:tcPr>
            <w:tcW w:w="5070" w:type="dxa"/>
          </w:tcPr>
          <w:p w14:paraId="02818736" w14:textId="71CB1C5D" w:rsidR="00B574FF" w:rsidRDefault="00B574FF" w:rsidP="00776D59">
            <w:pPr>
              <w:rPr>
                <w:sz w:val="20"/>
                <w:szCs w:val="21"/>
              </w:rPr>
            </w:pPr>
            <w:r w:rsidRPr="00CE04E1">
              <w:rPr>
                <w:sz w:val="20"/>
                <w:szCs w:val="21"/>
              </w:rPr>
              <w:t>Underlying</w:t>
            </w:r>
            <w:r>
              <w:rPr>
                <w:sz w:val="20"/>
                <w:szCs w:val="21"/>
              </w:rPr>
              <w:t>PriceUnitOfMeasureCurrency(1719)</w:t>
            </w:r>
          </w:p>
          <w:p w14:paraId="3E2CD26C" w14:textId="3D810BE3" w:rsidR="00B574FF" w:rsidRDefault="00B574FF" w:rsidP="00776D59">
            <w:pPr>
              <w:rPr>
                <w:sz w:val="20"/>
                <w:szCs w:val="21"/>
              </w:rPr>
            </w:pPr>
            <w:r w:rsidRPr="00CE04E1">
              <w:rPr>
                <w:sz w:val="20"/>
                <w:szCs w:val="21"/>
              </w:rPr>
              <w:t>Underlying</w:t>
            </w:r>
            <w:r>
              <w:rPr>
                <w:sz w:val="20"/>
                <w:szCs w:val="21"/>
              </w:rPr>
              <w:t>PriceUnitOfMeasureCurrencyCodeSource(</w:t>
            </w:r>
            <w:r w:rsidRPr="005F5F9E">
              <w:rPr>
                <w:sz w:val="20"/>
                <w:szCs w:val="21"/>
                <w:highlight w:val="yellow"/>
              </w:rPr>
              <w:t>TBD</w:t>
            </w:r>
            <w:r>
              <w:rPr>
                <w:sz w:val="20"/>
                <w:szCs w:val="21"/>
              </w:rPr>
              <w:t>)</w:t>
            </w:r>
          </w:p>
        </w:tc>
        <w:tc>
          <w:tcPr>
            <w:tcW w:w="4536" w:type="dxa"/>
          </w:tcPr>
          <w:p w14:paraId="58914EBB" w14:textId="77777777" w:rsidR="00B574FF" w:rsidRDefault="00B574FF" w:rsidP="00776D59">
            <w:pPr>
              <w:pStyle w:val="ListParagraph"/>
              <w:numPr>
                <w:ilvl w:val="0"/>
                <w:numId w:val="22"/>
              </w:numPr>
              <w:ind w:left="463"/>
              <w:rPr>
                <w:sz w:val="20"/>
                <w:szCs w:val="21"/>
              </w:rPr>
            </w:pPr>
            <w:r w:rsidRPr="00CE04E1">
              <w:rPr>
                <w:sz w:val="20"/>
                <w:szCs w:val="21"/>
              </w:rPr>
              <w:t>UnderlyingInstrument</w:t>
            </w:r>
          </w:p>
        </w:tc>
      </w:tr>
      <w:tr w:rsidR="00B574FF" w:rsidRPr="00CE04E1" w14:paraId="077BBCCD" w14:textId="77777777" w:rsidTr="00776D59">
        <w:tc>
          <w:tcPr>
            <w:tcW w:w="5070" w:type="dxa"/>
          </w:tcPr>
          <w:p w14:paraId="4EF8D52F" w14:textId="77777777" w:rsidR="00B574FF" w:rsidRDefault="00B574FF" w:rsidP="00776D59">
            <w:pPr>
              <w:rPr>
                <w:sz w:val="20"/>
                <w:szCs w:val="21"/>
              </w:rPr>
            </w:pPr>
            <w:r w:rsidRPr="00CE04E1">
              <w:rPr>
                <w:sz w:val="20"/>
                <w:szCs w:val="21"/>
              </w:rPr>
              <w:t>Underlying</w:t>
            </w:r>
            <w:r>
              <w:rPr>
                <w:sz w:val="20"/>
                <w:szCs w:val="21"/>
              </w:rPr>
              <w:t>PriceQuoteCurrency(1526)</w:t>
            </w:r>
            <w:r>
              <w:rPr>
                <w:sz w:val="20"/>
                <w:szCs w:val="21"/>
              </w:rPr>
              <w:br/>
            </w:r>
            <w:r w:rsidRPr="00CE04E1">
              <w:rPr>
                <w:sz w:val="20"/>
                <w:szCs w:val="21"/>
              </w:rPr>
              <w:t>Underlying</w:t>
            </w:r>
            <w:r>
              <w:rPr>
                <w:sz w:val="20"/>
                <w:szCs w:val="21"/>
              </w:rPr>
              <w:t>PriceQuoteCurrencyCodeSource(</w:t>
            </w:r>
            <w:r w:rsidRPr="00CF67E9">
              <w:rPr>
                <w:sz w:val="20"/>
                <w:szCs w:val="21"/>
                <w:highlight w:val="yellow"/>
              </w:rPr>
              <w:t>TBD</w:t>
            </w:r>
            <w:r>
              <w:rPr>
                <w:sz w:val="20"/>
                <w:szCs w:val="21"/>
              </w:rPr>
              <w:t>)</w:t>
            </w:r>
          </w:p>
        </w:tc>
        <w:tc>
          <w:tcPr>
            <w:tcW w:w="4536" w:type="dxa"/>
          </w:tcPr>
          <w:p w14:paraId="3B1749EC" w14:textId="77777777" w:rsidR="00B574FF" w:rsidRDefault="00B574FF" w:rsidP="00776D59">
            <w:pPr>
              <w:pStyle w:val="ListParagraph"/>
              <w:numPr>
                <w:ilvl w:val="0"/>
                <w:numId w:val="22"/>
              </w:numPr>
              <w:ind w:left="463"/>
              <w:rPr>
                <w:sz w:val="20"/>
                <w:szCs w:val="21"/>
              </w:rPr>
            </w:pPr>
            <w:r w:rsidRPr="00CE04E1">
              <w:rPr>
                <w:sz w:val="20"/>
                <w:szCs w:val="21"/>
              </w:rPr>
              <w:t>Underlying</w:t>
            </w:r>
            <w:r>
              <w:rPr>
                <w:sz w:val="20"/>
                <w:szCs w:val="21"/>
              </w:rPr>
              <w:t>Instrument</w:t>
            </w:r>
          </w:p>
        </w:tc>
      </w:tr>
      <w:tr w:rsidR="00EF03B7" w:rsidRPr="00CE04E1" w14:paraId="473B3468" w14:textId="77777777" w:rsidTr="00776D59">
        <w:tc>
          <w:tcPr>
            <w:tcW w:w="5070" w:type="dxa"/>
          </w:tcPr>
          <w:p w14:paraId="2CC01143" w14:textId="0B094D1E" w:rsidR="00EF03B7" w:rsidRPr="00CE04E1" w:rsidRDefault="00EF03B7" w:rsidP="00776D59">
            <w:pPr>
              <w:rPr>
                <w:sz w:val="20"/>
                <w:szCs w:val="21"/>
              </w:rPr>
            </w:pPr>
            <w:r w:rsidRPr="00CE04E1">
              <w:rPr>
                <w:sz w:val="20"/>
                <w:szCs w:val="21"/>
              </w:rPr>
              <w:t>Underlying</w:t>
            </w:r>
            <w:r>
              <w:rPr>
                <w:sz w:val="20"/>
                <w:szCs w:val="21"/>
              </w:rPr>
              <w:t>Notional</w:t>
            </w:r>
            <w:r w:rsidRPr="00CE04E1">
              <w:rPr>
                <w:sz w:val="20"/>
                <w:szCs w:val="21"/>
              </w:rPr>
              <w:t>Currency(</w:t>
            </w:r>
            <w:r>
              <w:rPr>
                <w:sz w:val="20"/>
                <w:szCs w:val="21"/>
              </w:rPr>
              <w:t>2615</w:t>
            </w:r>
            <w:r w:rsidRPr="00CE04E1">
              <w:rPr>
                <w:sz w:val="20"/>
                <w:szCs w:val="21"/>
              </w:rPr>
              <w:t>)</w:t>
            </w:r>
          </w:p>
          <w:p w14:paraId="5F6301D1" w14:textId="3BC8364A" w:rsidR="00EF03B7" w:rsidRPr="00CE04E1" w:rsidRDefault="00EF03B7" w:rsidP="00776D59">
            <w:pPr>
              <w:rPr>
                <w:sz w:val="20"/>
                <w:szCs w:val="21"/>
              </w:rPr>
            </w:pPr>
            <w:r w:rsidRPr="00CE04E1">
              <w:rPr>
                <w:sz w:val="20"/>
                <w:szCs w:val="21"/>
              </w:rPr>
              <w:t>Underlying</w:t>
            </w:r>
            <w:r>
              <w:rPr>
                <w:sz w:val="20"/>
                <w:szCs w:val="21"/>
              </w:rPr>
              <w:t>Notional</w:t>
            </w: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536" w:type="dxa"/>
          </w:tcPr>
          <w:p w14:paraId="74499DE4" w14:textId="77777777" w:rsidR="00EF03B7" w:rsidRPr="00CE04E1" w:rsidRDefault="00EF03B7" w:rsidP="00776D59">
            <w:pPr>
              <w:pStyle w:val="ListParagraph"/>
              <w:numPr>
                <w:ilvl w:val="0"/>
                <w:numId w:val="22"/>
              </w:numPr>
              <w:ind w:left="463"/>
              <w:rPr>
                <w:sz w:val="20"/>
                <w:szCs w:val="21"/>
              </w:rPr>
            </w:pPr>
            <w:r w:rsidRPr="00CE04E1">
              <w:rPr>
                <w:sz w:val="20"/>
                <w:szCs w:val="21"/>
              </w:rPr>
              <w:t>UnderlyingInstrument</w:t>
            </w:r>
          </w:p>
        </w:tc>
      </w:tr>
      <w:tr w:rsidR="0045442F" w:rsidRPr="00CE04E1" w14:paraId="1B9849B6" w14:textId="77777777" w:rsidTr="00CE0072">
        <w:tc>
          <w:tcPr>
            <w:tcW w:w="5070" w:type="dxa"/>
          </w:tcPr>
          <w:p w14:paraId="3F2E5B5B" w14:textId="77777777" w:rsidR="0045442F" w:rsidRDefault="0045442F" w:rsidP="00776D59">
            <w:pPr>
              <w:rPr>
                <w:sz w:val="20"/>
                <w:szCs w:val="21"/>
              </w:rPr>
            </w:pPr>
            <w:r>
              <w:rPr>
                <w:sz w:val="20"/>
                <w:szCs w:val="21"/>
              </w:rPr>
              <w:lastRenderedPageBreak/>
              <w:t>CommCurrency(479)</w:t>
            </w:r>
          </w:p>
          <w:p w14:paraId="707398C8" w14:textId="77777777" w:rsidR="0045442F" w:rsidRPr="00CE04E1" w:rsidRDefault="0045442F" w:rsidP="00776D59">
            <w:pPr>
              <w:rPr>
                <w:sz w:val="20"/>
                <w:szCs w:val="21"/>
              </w:rPr>
            </w:pPr>
            <w:r>
              <w:rPr>
                <w:sz w:val="20"/>
                <w:szCs w:val="21"/>
              </w:rPr>
              <w:t>CommCurrencyCodeSource(</w:t>
            </w:r>
            <w:r w:rsidRPr="006C1DD2">
              <w:rPr>
                <w:sz w:val="20"/>
                <w:szCs w:val="21"/>
                <w:highlight w:val="yellow"/>
              </w:rPr>
              <w:t>TBD</w:t>
            </w:r>
            <w:r>
              <w:rPr>
                <w:sz w:val="20"/>
                <w:szCs w:val="21"/>
              </w:rPr>
              <w:t>)</w:t>
            </w:r>
          </w:p>
        </w:tc>
        <w:tc>
          <w:tcPr>
            <w:tcW w:w="4536" w:type="dxa"/>
          </w:tcPr>
          <w:p w14:paraId="64BF57CD" w14:textId="77777777" w:rsidR="0045442F" w:rsidRPr="00CE04E1" w:rsidRDefault="0045442F" w:rsidP="00776D59">
            <w:pPr>
              <w:pStyle w:val="ListParagraph"/>
              <w:numPr>
                <w:ilvl w:val="0"/>
                <w:numId w:val="22"/>
              </w:numPr>
              <w:ind w:left="463"/>
              <w:rPr>
                <w:sz w:val="20"/>
                <w:szCs w:val="21"/>
              </w:rPr>
            </w:pPr>
            <w:r>
              <w:rPr>
                <w:sz w:val="20"/>
                <w:szCs w:val="21"/>
              </w:rPr>
              <w:t>CommissionData</w:t>
            </w:r>
          </w:p>
        </w:tc>
      </w:tr>
      <w:tr w:rsidR="0045442F" w:rsidRPr="00CE04E1" w14:paraId="764C957A" w14:textId="77777777" w:rsidTr="00CE0072">
        <w:tc>
          <w:tcPr>
            <w:tcW w:w="5070" w:type="dxa"/>
          </w:tcPr>
          <w:p w14:paraId="3C5096B8" w14:textId="77777777" w:rsidR="0045442F" w:rsidRDefault="0045442F" w:rsidP="00776D59">
            <w:pPr>
              <w:rPr>
                <w:sz w:val="20"/>
                <w:szCs w:val="21"/>
              </w:rPr>
            </w:pPr>
            <w:r>
              <w:rPr>
                <w:sz w:val="20"/>
                <w:szCs w:val="21"/>
              </w:rPr>
              <w:t>CommissionCurrency(2643)</w:t>
            </w:r>
          </w:p>
          <w:p w14:paraId="7AB2F53F" w14:textId="77777777" w:rsidR="0045442F" w:rsidRPr="00CE04E1" w:rsidRDefault="0045442F" w:rsidP="00776D59">
            <w:pPr>
              <w:rPr>
                <w:sz w:val="20"/>
                <w:szCs w:val="21"/>
              </w:rPr>
            </w:pPr>
            <w:r>
              <w:rPr>
                <w:sz w:val="20"/>
                <w:szCs w:val="21"/>
              </w:rPr>
              <w:t>CommissionCurrencyCodeSource(</w:t>
            </w:r>
            <w:r w:rsidRPr="006C1DD2">
              <w:rPr>
                <w:sz w:val="20"/>
                <w:szCs w:val="21"/>
                <w:highlight w:val="yellow"/>
              </w:rPr>
              <w:t>TBD</w:t>
            </w:r>
            <w:r>
              <w:rPr>
                <w:sz w:val="20"/>
                <w:szCs w:val="21"/>
              </w:rPr>
              <w:t>)</w:t>
            </w:r>
          </w:p>
        </w:tc>
        <w:tc>
          <w:tcPr>
            <w:tcW w:w="4536" w:type="dxa"/>
          </w:tcPr>
          <w:p w14:paraId="03EB55F0" w14:textId="77777777" w:rsidR="0045442F" w:rsidRPr="00CE04E1" w:rsidRDefault="0045442F" w:rsidP="00776D59">
            <w:pPr>
              <w:pStyle w:val="ListParagraph"/>
              <w:numPr>
                <w:ilvl w:val="0"/>
                <w:numId w:val="22"/>
              </w:numPr>
              <w:ind w:left="463"/>
              <w:rPr>
                <w:sz w:val="20"/>
                <w:szCs w:val="21"/>
              </w:rPr>
            </w:pPr>
            <w:r>
              <w:rPr>
                <w:sz w:val="20"/>
                <w:szCs w:val="21"/>
              </w:rPr>
              <w:t>CommissionDataGrp</w:t>
            </w:r>
          </w:p>
        </w:tc>
      </w:tr>
      <w:tr w:rsidR="009F21EA" w:rsidRPr="00CE04E1" w14:paraId="718D3E97" w14:textId="77777777" w:rsidTr="00776D59">
        <w:tc>
          <w:tcPr>
            <w:tcW w:w="5070" w:type="dxa"/>
          </w:tcPr>
          <w:p w14:paraId="64B9E0AE" w14:textId="0388E2BB" w:rsidR="009F21EA" w:rsidRDefault="009F21EA" w:rsidP="00776D59">
            <w:pPr>
              <w:rPr>
                <w:sz w:val="20"/>
                <w:szCs w:val="21"/>
              </w:rPr>
            </w:pPr>
            <w:r>
              <w:rPr>
                <w:sz w:val="20"/>
                <w:szCs w:val="21"/>
              </w:rPr>
              <w:t>CommissionUnitOfMeasureCurrency(2645)</w:t>
            </w:r>
          </w:p>
          <w:p w14:paraId="49ED676D" w14:textId="76050B09" w:rsidR="009F21EA" w:rsidRPr="00CE04E1" w:rsidRDefault="009F21EA" w:rsidP="00776D59">
            <w:pPr>
              <w:rPr>
                <w:sz w:val="20"/>
                <w:szCs w:val="21"/>
              </w:rPr>
            </w:pPr>
            <w:r>
              <w:rPr>
                <w:sz w:val="20"/>
                <w:szCs w:val="21"/>
              </w:rPr>
              <w:t>CommissionUnitOfMeasureCurrencyCodeSource(</w:t>
            </w:r>
            <w:r w:rsidRPr="006C1DD2">
              <w:rPr>
                <w:sz w:val="20"/>
                <w:szCs w:val="21"/>
                <w:highlight w:val="yellow"/>
              </w:rPr>
              <w:t>TBD</w:t>
            </w:r>
            <w:r>
              <w:rPr>
                <w:sz w:val="20"/>
                <w:szCs w:val="21"/>
              </w:rPr>
              <w:t>)</w:t>
            </w:r>
          </w:p>
        </w:tc>
        <w:tc>
          <w:tcPr>
            <w:tcW w:w="4536" w:type="dxa"/>
          </w:tcPr>
          <w:p w14:paraId="33A58FDF" w14:textId="77777777" w:rsidR="009F21EA" w:rsidRPr="00CE04E1" w:rsidRDefault="009F21EA" w:rsidP="00776D59">
            <w:pPr>
              <w:pStyle w:val="ListParagraph"/>
              <w:numPr>
                <w:ilvl w:val="0"/>
                <w:numId w:val="22"/>
              </w:numPr>
              <w:ind w:left="463"/>
              <w:rPr>
                <w:sz w:val="20"/>
                <w:szCs w:val="21"/>
              </w:rPr>
            </w:pPr>
            <w:r>
              <w:rPr>
                <w:sz w:val="20"/>
                <w:szCs w:val="21"/>
              </w:rPr>
              <w:t>CommissionDataGrp</w:t>
            </w:r>
          </w:p>
        </w:tc>
      </w:tr>
      <w:tr w:rsidR="00BB3225" w:rsidRPr="00CE04E1" w14:paraId="60E9CB38" w14:textId="77777777" w:rsidTr="00CE0072">
        <w:tc>
          <w:tcPr>
            <w:tcW w:w="5070" w:type="dxa"/>
          </w:tcPr>
          <w:p w14:paraId="1AAA1280" w14:textId="77777777" w:rsidR="00BB3225" w:rsidRDefault="00BB3225" w:rsidP="00776D59">
            <w:pPr>
              <w:rPr>
                <w:sz w:val="20"/>
                <w:szCs w:val="21"/>
              </w:rPr>
            </w:pPr>
            <w:r>
              <w:rPr>
                <w:sz w:val="20"/>
                <w:szCs w:val="21"/>
              </w:rPr>
              <w:t>Alloc</w:t>
            </w:r>
            <w:r w:rsidR="003C42B6">
              <w:rPr>
                <w:sz w:val="20"/>
                <w:szCs w:val="21"/>
              </w:rPr>
              <w:t>CommissionCurrency(2657)</w:t>
            </w:r>
          </w:p>
          <w:p w14:paraId="23F2C374" w14:textId="1B4608DC" w:rsidR="003C42B6" w:rsidRDefault="003C42B6" w:rsidP="00776D59">
            <w:pPr>
              <w:rPr>
                <w:sz w:val="20"/>
                <w:szCs w:val="21"/>
              </w:rPr>
            </w:pPr>
            <w:r>
              <w:rPr>
                <w:sz w:val="20"/>
                <w:szCs w:val="21"/>
              </w:rPr>
              <w:t>AllocCommissionCurrencyCodeS</w:t>
            </w:r>
            <w:r w:rsidR="006E35AA">
              <w:rPr>
                <w:sz w:val="20"/>
                <w:szCs w:val="21"/>
              </w:rPr>
              <w:t>ource</w:t>
            </w:r>
            <w:r>
              <w:rPr>
                <w:sz w:val="20"/>
                <w:szCs w:val="21"/>
              </w:rPr>
              <w:t>(</w:t>
            </w:r>
            <w:r w:rsidRPr="003C42B6">
              <w:rPr>
                <w:sz w:val="20"/>
                <w:szCs w:val="21"/>
                <w:highlight w:val="yellow"/>
              </w:rPr>
              <w:t>TBD</w:t>
            </w:r>
            <w:r>
              <w:rPr>
                <w:sz w:val="20"/>
                <w:szCs w:val="21"/>
              </w:rPr>
              <w:t>)</w:t>
            </w:r>
          </w:p>
        </w:tc>
        <w:tc>
          <w:tcPr>
            <w:tcW w:w="4536" w:type="dxa"/>
          </w:tcPr>
          <w:p w14:paraId="33410857" w14:textId="2DDDD42B" w:rsidR="00BB3225" w:rsidRDefault="003C42B6" w:rsidP="00776D59">
            <w:pPr>
              <w:pStyle w:val="ListParagraph"/>
              <w:numPr>
                <w:ilvl w:val="0"/>
                <w:numId w:val="22"/>
              </w:numPr>
              <w:ind w:left="463"/>
              <w:rPr>
                <w:sz w:val="20"/>
                <w:szCs w:val="21"/>
              </w:rPr>
            </w:pPr>
            <w:r>
              <w:rPr>
                <w:sz w:val="20"/>
                <w:szCs w:val="21"/>
              </w:rPr>
              <w:t>AllocCommissionDataGrp</w:t>
            </w:r>
          </w:p>
        </w:tc>
      </w:tr>
      <w:tr w:rsidR="00587EF2" w:rsidRPr="00CE04E1" w14:paraId="41E2C50E" w14:textId="77777777" w:rsidTr="00CE0072">
        <w:tc>
          <w:tcPr>
            <w:tcW w:w="5070" w:type="dxa"/>
          </w:tcPr>
          <w:p w14:paraId="77D38B07" w14:textId="77777777" w:rsidR="00587EF2" w:rsidRDefault="000C7CEC" w:rsidP="00776D59">
            <w:pPr>
              <w:rPr>
                <w:sz w:val="20"/>
                <w:szCs w:val="21"/>
              </w:rPr>
            </w:pPr>
            <w:r w:rsidRPr="000C7CEC">
              <w:rPr>
                <w:sz w:val="20"/>
                <w:szCs w:val="21"/>
              </w:rPr>
              <w:t>AllocCommissionUnitOfMeasureCurrency</w:t>
            </w:r>
            <w:r>
              <w:rPr>
                <w:sz w:val="20"/>
                <w:szCs w:val="21"/>
              </w:rPr>
              <w:t>(2659)</w:t>
            </w:r>
          </w:p>
          <w:p w14:paraId="24AF25A5" w14:textId="484A366A" w:rsidR="000C7CEC" w:rsidRDefault="000C7CEC" w:rsidP="00776D59">
            <w:pPr>
              <w:rPr>
                <w:sz w:val="20"/>
                <w:szCs w:val="21"/>
              </w:rPr>
            </w:pPr>
            <w:r w:rsidRPr="000C7CEC">
              <w:rPr>
                <w:sz w:val="20"/>
                <w:szCs w:val="21"/>
              </w:rPr>
              <w:t>AllocCommissionUnitOfMeasureCurrency</w:t>
            </w:r>
            <w:r>
              <w:rPr>
                <w:sz w:val="20"/>
                <w:szCs w:val="21"/>
              </w:rPr>
              <w:t>CodeSource(</w:t>
            </w:r>
            <w:r w:rsidRPr="000C7CEC">
              <w:rPr>
                <w:sz w:val="20"/>
                <w:szCs w:val="21"/>
                <w:highlight w:val="yellow"/>
              </w:rPr>
              <w:t>TBD</w:t>
            </w:r>
            <w:r>
              <w:rPr>
                <w:sz w:val="20"/>
                <w:szCs w:val="21"/>
              </w:rPr>
              <w:t>)</w:t>
            </w:r>
          </w:p>
        </w:tc>
        <w:tc>
          <w:tcPr>
            <w:tcW w:w="4536" w:type="dxa"/>
          </w:tcPr>
          <w:p w14:paraId="6E4400E2" w14:textId="0DDD51A7" w:rsidR="00587EF2" w:rsidRDefault="000C7CEC" w:rsidP="00776D59">
            <w:pPr>
              <w:pStyle w:val="ListParagraph"/>
              <w:numPr>
                <w:ilvl w:val="0"/>
                <w:numId w:val="22"/>
              </w:numPr>
              <w:ind w:left="463"/>
              <w:rPr>
                <w:sz w:val="20"/>
                <w:szCs w:val="21"/>
              </w:rPr>
            </w:pPr>
            <w:r>
              <w:rPr>
                <w:sz w:val="20"/>
                <w:szCs w:val="21"/>
              </w:rPr>
              <w:t>AllocCommissionDataGrp</w:t>
            </w:r>
          </w:p>
        </w:tc>
      </w:tr>
      <w:tr w:rsidR="0045442F" w:rsidRPr="00CE04E1" w14:paraId="77A447A6" w14:textId="77777777" w:rsidTr="00CE0072">
        <w:tc>
          <w:tcPr>
            <w:tcW w:w="5070" w:type="dxa"/>
          </w:tcPr>
          <w:p w14:paraId="730F597C" w14:textId="77777777" w:rsidR="0045442F" w:rsidRPr="00CE04E1" w:rsidRDefault="0045442F" w:rsidP="00776D59">
            <w:pPr>
              <w:rPr>
                <w:sz w:val="20"/>
                <w:szCs w:val="21"/>
              </w:rPr>
            </w:pPr>
            <w:r w:rsidRPr="00CE04E1">
              <w:rPr>
                <w:sz w:val="20"/>
                <w:szCs w:val="21"/>
              </w:rPr>
              <w:t>AllocSettlCurrency(736)</w:t>
            </w:r>
          </w:p>
          <w:p w14:paraId="2EE8E71B" w14:textId="77777777" w:rsidR="0045442F" w:rsidRPr="00CE04E1" w:rsidRDefault="0045442F" w:rsidP="00776D59">
            <w:pPr>
              <w:rPr>
                <w:sz w:val="20"/>
                <w:szCs w:val="21"/>
              </w:rPr>
            </w:pPr>
            <w:r w:rsidRPr="00CE04E1">
              <w:rPr>
                <w:sz w:val="20"/>
                <w:szCs w:val="21"/>
              </w:rPr>
              <w:t>AllocSettlCurrency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536" w:type="dxa"/>
          </w:tcPr>
          <w:p w14:paraId="5E3C62A2" w14:textId="402CEF07" w:rsidR="00587EF2" w:rsidRDefault="00587EF2" w:rsidP="00776D59">
            <w:pPr>
              <w:pStyle w:val="ListParagraph"/>
              <w:numPr>
                <w:ilvl w:val="0"/>
                <w:numId w:val="23"/>
              </w:numPr>
              <w:ind w:left="463"/>
              <w:rPr>
                <w:sz w:val="20"/>
                <w:szCs w:val="21"/>
              </w:rPr>
            </w:pPr>
            <w:r>
              <w:rPr>
                <w:sz w:val="20"/>
                <w:szCs w:val="21"/>
              </w:rPr>
              <w:t>PreAllocGrp</w:t>
            </w:r>
          </w:p>
          <w:p w14:paraId="63D4CDA5" w14:textId="6378F59A" w:rsidR="00587EF2" w:rsidRDefault="00587EF2" w:rsidP="00776D59">
            <w:pPr>
              <w:pStyle w:val="ListParagraph"/>
              <w:numPr>
                <w:ilvl w:val="0"/>
                <w:numId w:val="23"/>
              </w:numPr>
              <w:ind w:left="463"/>
              <w:rPr>
                <w:sz w:val="20"/>
                <w:szCs w:val="21"/>
              </w:rPr>
            </w:pPr>
            <w:r>
              <w:rPr>
                <w:sz w:val="20"/>
                <w:szCs w:val="21"/>
              </w:rPr>
              <w:t>PreAllocMlegGrp</w:t>
            </w:r>
          </w:p>
          <w:p w14:paraId="0DDB3997" w14:textId="60A2BD13" w:rsidR="0045442F" w:rsidRPr="00CE04E1" w:rsidRDefault="0045442F" w:rsidP="00776D59">
            <w:pPr>
              <w:pStyle w:val="ListParagraph"/>
              <w:numPr>
                <w:ilvl w:val="0"/>
                <w:numId w:val="23"/>
              </w:numPr>
              <w:ind w:left="463"/>
              <w:rPr>
                <w:sz w:val="20"/>
                <w:szCs w:val="21"/>
              </w:rPr>
            </w:pPr>
            <w:r w:rsidRPr="00CE04E1">
              <w:rPr>
                <w:sz w:val="20"/>
                <w:szCs w:val="21"/>
              </w:rPr>
              <w:t>AllocGrp</w:t>
            </w:r>
          </w:p>
          <w:p w14:paraId="2E3D103A" w14:textId="77777777" w:rsidR="0045442F" w:rsidRPr="00CE04E1" w:rsidRDefault="0045442F" w:rsidP="00776D59">
            <w:pPr>
              <w:pStyle w:val="ListParagraph"/>
              <w:numPr>
                <w:ilvl w:val="0"/>
                <w:numId w:val="23"/>
              </w:numPr>
              <w:ind w:left="463"/>
              <w:rPr>
                <w:sz w:val="20"/>
                <w:szCs w:val="21"/>
              </w:rPr>
            </w:pPr>
            <w:r w:rsidRPr="00CE04E1">
              <w:rPr>
                <w:sz w:val="20"/>
                <w:szCs w:val="21"/>
              </w:rPr>
              <w:t>TrdAllocGrp</w:t>
            </w:r>
          </w:p>
        </w:tc>
      </w:tr>
      <w:tr w:rsidR="008421FE" w:rsidRPr="00CE04E1" w14:paraId="4EB617AF" w14:textId="77777777" w:rsidTr="00776D59">
        <w:tc>
          <w:tcPr>
            <w:tcW w:w="5070" w:type="dxa"/>
          </w:tcPr>
          <w:p w14:paraId="69F80B6B" w14:textId="17676A88" w:rsidR="008421FE" w:rsidRPr="00CE04E1" w:rsidRDefault="008421FE" w:rsidP="00776D59">
            <w:pPr>
              <w:rPr>
                <w:sz w:val="20"/>
                <w:szCs w:val="21"/>
              </w:rPr>
            </w:pPr>
            <w:r>
              <w:rPr>
                <w:sz w:val="20"/>
                <w:szCs w:val="21"/>
              </w:rPr>
              <w:t>Leg</w:t>
            </w:r>
            <w:r w:rsidRPr="00CE04E1">
              <w:rPr>
                <w:sz w:val="20"/>
                <w:szCs w:val="21"/>
              </w:rPr>
              <w:t>AllocSettlCurrency(</w:t>
            </w:r>
            <w:r>
              <w:rPr>
                <w:sz w:val="20"/>
                <w:szCs w:val="21"/>
              </w:rPr>
              <w:t>1367</w:t>
            </w:r>
            <w:r w:rsidRPr="00CE04E1">
              <w:rPr>
                <w:sz w:val="20"/>
                <w:szCs w:val="21"/>
              </w:rPr>
              <w:t>)</w:t>
            </w:r>
          </w:p>
          <w:p w14:paraId="6BDAF5A4" w14:textId="613D7E72" w:rsidR="008421FE" w:rsidRPr="00CE04E1" w:rsidRDefault="008421FE" w:rsidP="00776D59">
            <w:pPr>
              <w:rPr>
                <w:sz w:val="20"/>
                <w:szCs w:val="21"/>
              </w:rPr>
            </w:pPr>
            <w:r>
              <w:rPr>
                <w:sz w:val="20"/>
                <w:szCs w:val="21"/>
              </w:rPr>
              <w:t>Leg</w:t>
            </w:r>
            <w:r w:rsidRPr="00CE04E1">
              <w:rPr>
                <w:sz w:val="20"/>
                <w:szCs w:val="21"/>
              </w:rPr>
              <w:t>AllocSettlCurrency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536" w:type="dxa"/>
          </w:tcPr>
          <w:p w14:paraId="43B69670" w14:textId="34E0C304" w:rsidR="008421FE" w:rsidRPr="00CE04E1" w:rsidRDefault="008421FE" w:rsidP="008421FE">
            <w:pPr>
              <w:pStyle w:val="ListParagraph"/>
              <w:numPr>
                <w:ilvl w:val="0"/>
                <w:numId w:val="23"/>
              </w:numPr>
              <w:ind w:left="463"/>
              <w:rPr>
                <w:sz w:val="20"/>
                <w:szCs w:val="21"/>
              </w:rPr>
            </w:pPr>
            <w:r>
              <w:rPr>
                <w:sz w:val="20"/>
                <w:szCs w:val="21"/>
              </w:rPr>
              <w:t>LegPreAllocGrp</w:t>
            </w:r>
          </w:p>
        </w:tc>
      </w:tr>
      <w:tr w:rsidR="0045442F" w:rsidRPr="00CE04E1" w14:paraId="098EC9DA" w14:textId="77777777" w:rsidTr="00CE0072">
        <w:tc>
          <w:tcPr>
            <w:tcW w:w="5070" w:type="dxa"/>
          </w:tcPr>
          <w:p w14:paraId="745DAF8D" w14:textId="77777777" w:rsidR="0045442F" w:rsidRDefault="0045442F" w:rsidP="00776D59">
            <w:pPr>
              <w:rPr>
                <w:sz w:val="20"/>
                <w:szCs w:val="21"/>
              </w:rPr>
            </w:pPr>
            <w:r>
              <w:rPr>
                <w:sz w:val="20"/>
                <w:szCs w:val="21"/>
              </w:rPr>
              <w:t>CollateralCurrency(1705)</w:t>
            </w:r>
          </w:p>
          <w:p w14:paraId="4924A4FD" w14:textId="77777777" w:rsidR="0045442F" w:rsidRPr="00CE04E1" w:rsidRDefault="0045442F" w:rsidP="00776D59">
            <w:pPr>
              <w:rPr>
                <w:sz w:val="20"/>
                <w:szCs w:val="21"/>
              </w:rPr>
            </w:pPr>
            <w:r>
              <w:rPr>
                <w:sz w:val="20"/>
                <w:szCs w:val="21"/>
              </w:rPr>
              <w:t>CollateralCurrencyCodeSource(</w:t>
            </w:r>
            <w:r w:rsidRPr="00255B88">
              <w:rPr>
                <w:sz w:val="20"/>
                <w:szCs w:val="21"/>
                <w:highlight w:val="yellow"/>
              </w:rPr>
              <w:t>TBD</w:t>
            </w:r>
            <w:r>
              <w:rPr>
                <w:sz w:val="20"/>
                <w:szCs w:val="21"/>
              </w:rPr>
              <w:t>)</w:t>
            </w:r>
          </w:p>
        </w:tc>
        <w:tc>
          <w:tcPr>
            <w:tcW w:w="4536" w:type="dxa"/>
          </w:tcPr>
          <w:p w14:paraId="5E8759D9" w14:textId="77777777" w:rsidR="0045442F" w:rsidRPr="00CE04E1" w:rsidRDefault="0045442F" w:rsidP="00776D59">
            <w:pPr>
              <w:pStyle w:val="ListParagraph"/>
              <w:numPr>
                <w:ilvl w:val="0"/>
                <w:numId w:val="23"/>
              </w:numPr>
              <w:ind w:left="463"/>
              <w:rPr>
                <w:sz w:val="20"/>
                <w:szCs w:val="21"/>
              </w:rPr>
            </w:pPr>
            <w:r>
              <w:rPr>
                <w:sz w:val="20"/>
                <w:szCs w:val="21"/>
              </w:rPr>
              <w:t>CollateralAmountGrp</w:t>
            </w:r>
          </w:p>
        </w:tc>
      </w:tr>
      <w:tr w:rsidR="0071178E" w:rsidRPr="00CE04E1" w14:paraId="1C71F607" w14:textId="77777777" w:rsidTr="00776D59">
        <w:tc>
          <w:tcPr>
            <w:tcW w:w="5070" w:type="dxa"/>
          </w:tcPr>
          <w:p w14:paraId="159E8FA1" w14:textId="488D9556" w:rsidR="0071178E" w:rsidRDefault="0071178E" w:rsidP="00776D59">
            <w:pPr>
              <w:rPr>
                <w:sz w:val="20"/>
                <w:szCs w:val="21"/>
              </w:rPr>
            </w:pPr>
            <w:r>
              <w:rPr>
                <w:sz w:val="20"/>
                <w:szCs w:val="21"/>
              </w:rPr>
              <w:t>SideCollateralCurrency(2695)</w:t>
            </w:r>
          </w:p>
          <w:p w14:paraId="7EF8D340" w14:textId="4E5633B7" w:rsidR="0071178E" w:rsidRPr="00CE04E1" w:rsidRDefault="0071178E" w:rsidP="00776D59">
            <w:pPr>
              <w:rPr>
                <w:sz w:val="20"/>
                <w:szCs w:val="21"/>
              </w:rPr>
            </w:pPr>
            <w:r>
              <w:rPr>
                <w:sz w:val="20"/>
                <w:szCs w:val="21"/>
              </w:rPr>
              <w:t>SideCollateralCurrencyCodeSource(</w:t>
            </w:r>
            <w:r w:rsidRPr="00255B88">
              <w:rPr>
                <w:sz w:val="20"/>
                <w:szCs w:val="21"/>
                <w:highlight w:val="yellow"/>
              </w:rPr>
              <w:t>TBD</w:t>
            </w:r>
            <w:r>
              <w:rPr>
                <w:sz w:val="20"/>
                <w:szCs w:val="21"/>
              </w:rPr>
              <w:t>)</w:t>
            </w:r>
          </w:p>
        </w:tc>
        <w:tc>
          <w:tcPr>
            <w:tcW w:w="4536" w:type="dxa"/>
          </w:tcPr>
          <w:p w14:paraId="2ACD2E32" w14:textId="57B82121" w:rsidR="0071178E" w:rsidRPr="00CE04E1" w:rsidRDefault="0071178E" w:rsidP="00776D59">
            <w:pPr>
              <w:pStyle w:val="ListParagraph"/>
              <w:numPr>
                <w:ilvl w:val="0"/>
                <w:numId w:val="23"/>
              </w:numPr>
              <w:ind w:left="463"/>
              <w:rPr>
                <w:sz w:val="20"/>
                <w:szCs w:val="21"/>
              </w:rPr>
            </w:pPr>
            <w:r>
              <w:rPr>
                <w:sz w:val="20"/>
                <w:szCs w:val="21"/>
              </w:rPr>
              <w:t>SideCollateralAmountGrp</w:t>
            </w:r>
          </w:p>
        </w:tc>
      </w:tr>
      <w:tr w:rsidR="00CE0072" w:rsidRPr="00CE04E1" w14:paraId="364E353F" w14:textId="77777777" w:rsidTr="00776D59">
        <w:tc>
          <w:tcPr>
            <w:tcW w:w="5070" w:type="dxa"/>
          </w:tcPr>
          <w:p w14:paraId="0EC6B0D3" w14:textId="2004DD2B" w:rsidR="00CE0072" w:rsidRDefault="00CE0072" w:rsidP="00776D59">
            <w:pPr>
              <w:rPr>
                <w:sz w:val="20"/>
                <w:szCs w:val="21"/>
              </w:rPr>
            </w:pPr>
            <w:r>
              <w:rPr>
                <w:sz w:val="20"/>
                <w:szCs w:val="21"/>
              </w:rPr>
              <w:t>Collateral</w:t>
            </w:r>
            <w:r w:rsidR="000A6D81">
              <w:rPr>
                <w:sz w:val="20"/>
                <w:szCs w:val="21"/>
              </w:rPr>
              <w:t>Reinvestment</w:t>
            </w:r>
            <w:r>
              <w:rPr>
                <w:sz w:val="20"/>
                <w:szCs w:val="21"/>
              </w:rPr>
              <w:t>Currency(</w:t>
            </w:r>
            <w:r w:rsidR="005E690D">
              <w:rPr>
                <w:sz w:val="20"/>
                <w:szCs w:val="21"/>
              </w:rPr>
              <w:t>2843</w:t>
            </w:r>
            <w:r>
              <w:rPr>
                <w:sz w:val="20"/>
                <w:szCs w:val="21"/>
              </w:rPr>
              <w:t>)</w:t>
            </w:r>
          </w:p>
          <w:p w14:paraId="777A34CA" w14:textId="0D3E777C" w:rsidR="00CE0072" w:rsidRPr="00CE04E1" w:rsidRDefault="00CE0072" w:rsidP="00776D59">
            <w:pPr>
              <w:rPr>
                <w:sz w:val="20"/>
                <w:szCs w:val="21"/>
              </w:rPr>
            </w:pPr>
            <w:r>
              <w:rPr>
                <w:sz w:val="20"/>
                <w:szCs w:val="21"/>
              </w:rPr>
              <w:t>Collateral</w:t>
            </w:r>
            <w:r w:rsidR="000A6D81">
              <w:rPr>
                <w:sz w:val="20"/>
                <w:szCs w:val="21"/>
              </w:rPr>
              <w:t>Reinvestment</w:t>
            </w:r>
            <w:r>
              <w:rPr>
                <w:sz w:val="20"/>
                <w:szCs w:val="21"/>
              </w:rPr>
              <w:t>CurrencyCodeSource(</w:t>
            </w:r>
            <w:r w:rsidRPr="00255B88">
              <w:rPr>
                <w:sz w:val="20"/>
                <w:szCs w:val="21"/>
                <w:highlight w:val="yellow"/>
              </w:rPr>
              <w:t>TBD</w:t>
            </w:r>
            <w:r>
              <w:rPr>
                <w:sz w:val="20"/>
                <w:szCs w:val="21"/>
              </w:rPr>
              <w:t>)</w:t>
            </w:r>
          </w:p>
        </w:tc>
        <w:tc>
          <w:tcPr>
            <w:tcW w:w="4536" w:type="dxa"/>
          </w:tcPr>
          <w:p w14:paraId="264814AF" w14:textId="5D003312" w:rsidR="00CE0072" w:rsidRPr="00CE04E1" w:rsidRDefault="00CE0072" w:rsidP="00776D59">
            <w:pPr>
              <w:pStyle w:val="ListParagraph"/>
              <w:numPr>
                <w:ilvl w:val="0"/>
                <w:numId w:val="23"/>
              </w:numPr>
              <w:ind w:left="463"/>
              <w:rPr>
                <w:sz w:val="20"/>
                <w:szCs w:val="21"/>
              </w:rPr>
            </w:pPr>
            <w:r>
              <w:rPr>
                <w:sz w:val="20"/>
                <w:szCs w:val="21"/>
              </w:rPr>
              <w:t>Collatera</w:t>
            </w:r>
            <w:r w:rsidR="000A6D81">
              <w:rPr>
                <w:sz w:val="20"/>
                <w:szCs w:val="21"/>
              </w:rPr>
              <w:t>lReinvestmentGrp</w:t>
            </w:r>
          </w:p>
        </w:tc>
      </w:tr>
      <w:tr w:rsidR="000901A7" w:rsidRPr="00CE04E1" w14:paraId="74662D0E" w14:textId="77777777" w:rsidTr="00776D59">
        <w:tc>
          <w:tcPr>
            <w:tcW w:w="5070" w:type="dxa"/>
          </w:tcPr>
          <w:p w14:paraId="0DC31664" w14:textId="7D0B1991" w:rsidR="000901A7" w:rsidRDefault="000901A7" w:rsidP="00776D59">
            <w:pPr>
              <w:rPr>
                <w:sz w:val="20"/>
                <w:szCs w:val="21"/>
              </w:rPr>
            </w:pPr>
            <w:r>
              <w:rPr>
                <w:sz w:val="20"/>
                <w:szCs w:val="21"/>
              </w:rPr>
              <w:t>SideCollateralReinvestmentCurrency(2866)</w:t>
            </w:r>
          </w:p>
          <w:p w14:paraId="103EA770" w14:textId="49D160FC" w:rsidR="000901A7" w:rsidRPr="00CE04E1" w:rsidRDefault="000901A7" w:rsidP="00776D59">
            <w:pPr>
              <w:rPr>
                <w:sz w:val="20"/>
                <w:szCs w:val="21"/>
              </w:rPr>
            </w:pPr>
            <w:r>
              <w:rPr>
                <w:sz w:val="20"/>
                <w:szCs w:val="21"/>
              </w:rPr>
              <w:t>SideCollateralReinvestmentCurrencyCodeSource(</w:t>
            </w:r>
            <w:r w:rsidRPr="00255B88">
              <w:rPr>
                <w:sz w:val="20"/>
                <w:szCs w:val="21"/>
                <w:highlight w:val="yellow"/>
              </w:rPr>
              <w:t>TBD</w:t>
            </w:r>
            <w:r>
              <w:rPr>
                <w:sz w:val="20"/>
                <w:szCs w:val="21"/>
              </w:rPr>
              <w:t>)</w:t>
            </w:r>
          </w:p>
        </w:tc>
        <w:tc>
          <w:tcPr>
            <w:tcW w:w="4536" w:type="dxa"/>
          </w:tcPr>
          <w:p w14:paraId="4EAA4000" w14:textId="5C5A3AED" w:rsidR="000901A7" w:rsidRPr="00CE04E1" w:rsidRDefault="000901A7" w:rsidP="00776D59">
            <w:pPr>
              <w:pStyle w:val="ListParagraph"/>
              <w:numPr>
                <w:ilvl w:val="0"/>
                <w:numId w:val="23"/>
              </w:numPr>
              <w:ind w:left="463"/>
              <w:rPr>
                <w:sz w:val="20"/>
                <w:szCs w:val="21"/>
              </w:rPr>
            </w:pPr>
            <w:r>
              <w:rPr>
                <w:sz w:val="20"/>
                <w:szCs w:val="21"/>
              </w:rPr>
              <w:t>SideCollateralReinvestmentGrp</w:t>
            </w:r>
          </w:p>
        </w:tc>
      </w:tr>
      <w:tr w:rsidR="0045442F" w:rsidRPr="00CE04E1" w14:paraId="038FF7A0" w14:textId="77777777" w:rsidTr="00CE0072">
        <w:tc>
          <w:tcPr>
            <w:tcW w:w="5070" w:type="dxa"/>
          </w:tcPr>
          <w:p w14:paraId="45E278E0" w14:textId="77777777" w:rsidR="0045442F" w:rsidRDefault="0045442F" w:rsidP="00776D59">
            <w:pPr>
              <w:rPr>
                <w:sz w:val="20"/>
                <w:szCs w:val="21"/>
              </w:rPr>
            </w:pPr>
            <w:r>
              <w:rPr>
                <w:sz w:val="20"/>
                <w:szCs w:val="21"/>
              </w:rPr>
              <w:t>TradeAllocCurrency(1847)</w:t>
            </w:r>
          </w:p>
          <w:p w14:paraId="1C440A8F" w14:textId="77777777" w:rsidR="0045442F" w:rsidRPr="00CE04E1" w:rsidRDefault="0045442F" w:rsidP="00776D59">
            <w:pPr>
              <w:rPr>
                <w:sz w:val="20"/>
                <w:szCs w:val="21"/>
              </w:rPr>
            </w:pPr>
            <w:r>
              <w:rPr>
                <w:sz w:val="20"/>
                <w:szCs w:val="21"/>
              </w:rPr>
              <w:t>TradeAllocCurrencyCodeSource(</w:t>
            </w:r>
            <w:r w:rsidRPr="0019657B">
              <w:rPr>
                <w:sz w:val="20"/>
                <w:szCs w:val="21"/>
                <w:highlight w:val="yellow"/>
              </w:rPr>
              <w:t>TBD</w:t>
            </w:r>
            <w:r>
              <w:rPr>
                <w:sz w:val="20"/>
                <w:szCs w:val="21"/>
              </w:rPr>
              <w:t>)</w:t>
            </w:r>
          </w:p>
        </w:tc>
        <w:tc>
          <w:tcPr>
            <w:tcW w:w="4536" w:type="dxa"/>
          </w:tcPr>
          <w:p w14:paraId="6D983757" w14:textId="77777777" w:rsidR="0045442F" w:rsidRPr="00CE04E1" w:rsidRDefault="0045442F" w:rsidP="00776D59">
            <w:pPr>
              <w:pStyle w:val="ListParagraph"/>
              <w:numPr>
                <w:ilvl w:val="0"/>
                <w:numId w:val="23"/>
              </w:numPr>
              <w:ind w:left="463"/>
              <w:rPr>
                <w:sz w:val="20"/>
                <w:szCs w:val="21"/>
              </w:rPr>
            </w:pPr>
            <w:r>
              <w:rPr>
                <w:sz w:val="20"/>
                <w:szCs w:val="21"/>
              </w:rPr>
              <w:t>TradeAllocAmtGrp</w:t>
            </w:r>
          </w:p>
        </w:tc>
      </w:tr>
      <w:tr w:rsidR="0045442F" w:rsidRPr="00CE04E1" w14:paraId="013D447B" w14:textId="77777777" w:rsidTr="00CE0072">
        <w:tc>
          <w:tcPr>
            <w:tcW w:w="5070" w:type="dxa"/>
          </w:tcPr>
          <w:p w14:paraId="451B61B5" w14:textId="77777777" w:rsidR="0045442F" w:rsidRPr="00CE04E1" w:rsidRDefault="0045442F" w:rsidP="00776D59">
            <w:pPr>
              <w:rPr>
                <w:sz w:val="20"/>
                <w:szCs w:val="21"/>
              </w:rPr>
            </w:pPr>
            <w:r>
              <w:rPr>
                <w:sz w:val="20"/>
                <w:szCs w:val="21"/>
              </w:rPr>
              <w:t>Trading</w:t>
            </w:r>
            <w:r w:rsidRPr="00CE04E1">
              <w:rPr>
                <w:sz w:val="20"/>
                <w:szCs w:val="21"/>
              </w:rPr>
              <w:t>Currency(</w:t>
            </w:r>
            <w:r>
              <w:rPr>
                <w:sz w:val="20"/>
                <w:szCs w:val="21"/>
              </w:rPr>
              <w:t>1245</w:t>
            </w:r>
            <w:r w:rsidRPr="00CE04E1">
              <w:rPr>
                <w:sz w:val="20"/>
                <w:szCs w:val="21"/>
              </w:rPr>
              <w:t>)</w:t>
            </w:r>
          </w:p>
          <w:p w14:paraId="46803984" w14:textId="77777777" w:rsidR="0045442F" w:rsidRPr="00CE04E1" w:rsidRDefault="0045442F" w:rsidP="00776D59">
            <w:pPr>
              <w:rPr>
                <w:sz w:val="20"/>
                <w:szCs w:val="21"/>
              </w:rPr>
            </w:pPr>
            <w:r>
              <w:rPr>
                <w:sz w:val="20"/>
                <w:szCs w:val="21"/>
              </w:rPr>
              <w:t>Trading</w:t>
            </w: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c>
          <w:tcPr>
            <w:tcW w:w="4536" w:type="dxa"/>
          </w:tcPr>
          <w:p w14:paraId="58EFC3F4" w14:textId="77777777" w:rsidR="0045442F" w:rsidRPr="00CE04E1" w:rsidRDefault="0045442F" w:rsidP="00776D59">
            <w:pPr>
              <w:pStyle w:val="ListParagraph"/>
              <w:numPr>
                <w:ilvl w:val="0"/>
                <w:numId w:val="23"/>
              </w:numPr>
              <w:ind w:left="463"/>
              <w:rPr>
                <w:sz w:val="20"/>
                <w:szCs w:val="21"/>
              </w:rPr>
            </w:pPr>
            <w:r>
              <w:rPr>
                <w:sz w:val="20"/>
                <w:szCs w:val="21"/>
              </w:rPr>
              <w:t>BaseTradingRules</w:t>
            </w:r>
          </w:p>
        </w:tc>
      </w:tr>
      <w:tr w:rsidR="0045442F" w:rsidRPr="00CE04E1" w14:paraId="2AF4DA77" w14:textId="77777777" w:rsidTr="00CE0072">
        <w:tc>
          <w:tcPr>
            <w:tcW w:w="5070" w:type="dxa"/>
          </w:tcPr>
          <w:p w14:paraId="2678D82F" w14:textId="77777777" w:rsidR="0045442F" w:rsidRDefault="0045442F" w:rsidP="00776D59">
            <w:pPr>
              <w:rPr>
                <w:sz w:val="20"/>
                <w:szCs w:val="21"/>
              </w:rPr>
            </w:pPr>
            <w:r>
              <w:rPr>
                <w:sz w:val="20"/>
                <w:szCs w:val="21"/>
              </w:rPr>
              <w:t>LimitAmtCurrency(1634)</w:t>
            </w:r>
          </w:p>
          <w:p w14:paraId="050A5114" w14:textId="77777777" w:rsidR="0045442F" w:rsidRDefault="0045442F" w:rsidP="00776D59">
            <w:pPr>
              <w:rPr>
                <w:sz w:val="20"/>
                <w:szCs w:val="21"/>
              </w:rPr>
            </w:pPr>
            <w:r>
              <w:rPr>
                <w:sz w:val="20"/>
                <w:szCs w:val="21"/>
              </w:rPr>
              <w:t>LimitAmtCurrencyCodeSource(</w:t>
            </w:r>
            <w:r w:rsidRPr="00EC1391">
              <w:rPr>
                <w:sz w:val="20"/>
                <w:szCs w:val="21"/>
                <w:highlight w:val="yellow"/>
              </w:rPr>
              <w:t>TBD</w:t>
            </w:r>
            <w:r>
              <w:rPr>
                <w:sz w:val="20"/>
                <w:szCs w:val="21"/>
              </w:rPr>
              <w:t>)</w:t>
            </w:r>
          </w:p>
        </w:tc>
        <w:tc>
          <w:tcPr>
            <w:tcW w:w="4536" w:type="dxa"/>
          </w:tcPr>
          <w:p w14:paraId="486A2406" w14:textId="77777777" w:rsidR="0045442F" w:rsidRDefault="0045442F" w:rsidP="00776D59">
            <w:pPr>
              <w:pStyle w:val="ListParagraph"/>
              <w:numPr>
                <w:ilvl w:val="0"/>
                <w:numId w:val="23"/>
              </w:numPr>
              <w:ind w:left="463"/>
              <w:rPr>
                <w:sz w:val="20"/>
                <w:szCs w:val="21"/>
              </w:rPr>
            </w:pPr>
            <w:r>
              <w:rPr>
                <w:sz w:val="20"/>
                <w:szCs w:val="21"/>
              </w:rPr>
              <w:t>LimitAmts</w:t>
            </w:r>
          </w:p>
        </w:tc>
      </w:tr>
      <w:tr w:rsidR="005321AB" w:rsidRPr="00CE04E1" w14:paraId="7B75BF13" w14:textId="77777777" w:rsidTr="00776D59">
        <w:tc>
          <w:tcPr>
            <w:tcW w:w="5070" w:type="dxa"/>
          </w:tcPr>
          <w:p w14:paraId="34B6AD4D" w14:textId="4687C049" w:rsidR="005321AB" w:rsidRDefault="00A160CA" w:rsidP="00776D59">
            <w:pPr>
              <w:rPr>
                <w:sz w:val="20"/>
                <w:szCs w:val="21"/>
              </w:rPr>
            </w:pPr>
            <w:r>
              <w:rPr>
                <w:sz w:val="20"/>
                <w:szCs w:val="21"/>
              </w:rPr>
              <w:t>PosQty</w:t>
            </w:r>
            <w:r w:rsidR="005321AB">
              <w:rPr>
                <w:sz w:val="20"/>
                <w:szCs w:val="21"/>
              </w:rPr>
              <w:t>UnitOfMeasureCurrency(</w:t>
            </w:r>
            <w:r>
              <w:rPr>
                <w:sz w:val="20"/>
                <w:szCs w:val="21"/>
              </w:rPr>
              <w:t>1835</w:t>
            </w:r>
            <w:r w:rsidR="005321AB">
              <w:rPr>
                <w:sz w:val="20"/>
                <w:szCs w:val="21"/>
              </w:rPr>
              <w:t>)</w:t>
            </w:r>
          </w:p>
          <w:p w14:paraId="5F2341AE" w14:textId="6A386927" w:rsidR="005321AB" w:rsidRDefault="00A160CA" w:rsidP="00776D59">
            <w:pPr>
              <w:rPr>
                <w:sz w:val="20"/>
                <w:szCs w:val="21"/>
              </w:rPr>
            </w:pPr>
            <w:r>
              <w:rPr>
                <w:sz w:val="20"/>
                <w:szCs w:val="21"/>
              </w:rPr>
              <w:t>PosQty</w:t>
            </w:r>
            <w:r w:rsidR="005321AB">
              <w:rPr>
                <w:sz w:val="20"/>
                <w:szCs w:val="21"/>
              </w:rPr>
              <w:t>UnitOfMeasureCurrencyCodeSource(</w:t>
            </w:r>
            <w:r w:rsidR="005321AB" w:rsidRPr="005F5F9E">
              <w:rPr>
                <w:sz w:val="20"/>
                <w:szCs w:val="21"/>
                <w:highlight w:val="yellow"/>
              </w:rPr>
              <w:t>TBD</w:t>
            </w:r>
            <w:r w:rsidR="005321AB">
              <w:rPr>
                <w:sz w:val="20"/>
                <w:szCs w:val="21"/>
              </w:rPr>
              <w:t>)</w:t>
            </w:r>
          </w:p>
        </w:tc>
        <w:tc>
          <w:tcPr>
            <w:tcW w:w="4536" w:type="dxa"/>
          </w:tcPr>
          <w:p w14:paraId="669BA0D3" w14:textId="2A9F55E9" w:rsidR="005321AB" w:rsidRDefault="00A160CA" w:rsidP="00776D59">
            <w:pPr>
              <w:pStyle w:val="ListParagraph"/>
              <w:numPr>
                <w:ilvl w:val="0"/>
                <w:numId w:val="22"/>
              </w:numPr>
              <w:ind w:left="463"/>
              <w:rPr>
                <w:sz w:val="20"/>
                <w:szCs w:val="21"/>
              </w:rPr>
            </w:pPr>
            <w:r>
              <w:rPr>
                <w:sz w:val="20"/>
                <w:szCs w:val="21"/>
              </w:rPr>
              <w:t>PositionQty</w:t>
            </w:r>
          </w:p>
        </w:tc>
      </w:tr>
      <w:tr w:rsidR="0045442F" w:rsidRPr="00CE04E1" w14:paraId="20786397" w14:textId="77777777" w:rsidTr="00CE0072">
        <w:tc>
          <w:tcPr>
            <w:tcW w:w="5070" w:type="dxa"/>
          </w:tcPr>
          <w:p w14:paraId="0E6DCA5F" w14:textId="77777777" w:rsidR="0045442F" w:rsidRDefault="0045442F" w:rsidP="00776D59">
            <w:pPr>
              <w:rPr>
                <w:sz w:val="20"/>
                <w:szCs w:val="21"/>
              </w:rPr>
            </w:pPr>
            <w:r>
              <w:rPr>
                <w:sz w:val="20"/>
                <w:szCs w:val="21"/>
              </w:rPr>
              <w:t>PositionCurrency(1055)</w:t>
            </w:r>
          </w:p>
          <w:p w14:paraId="24F94866" w14:textId="77777777" w:rsidR="0045442F" w:rsidRDefault="0045442F" w:rsidP="00776D59">
            <w:pPr>
              <w:rPr>
                <w:sz w:val="20"/>
                <w:szCs w:val="21"/>
              </w:rPr>
            </w:pPr>
            <w:r>
              <w:rPr>
                <w:sz w:val="20"/>
                <w:szCs w:val="21"/>
              </w:rPr>
              <w:t>PositionCurrencyCodeSource(</w:t>
            </w:r>
            <w:r w:rsidRPr="001F421E">
              <w:rPr>
                <w:sz w:val="20"/>
                <w:szCs w:val="21"/>
                <w:highlight w:val="yellow"/>
              </w:rPr>
              <w:t>TBD</w:t>
            </w:r>
            <w:r>
              <w:rPr>
                <w:sz w:val="20"/>
                <w:szCs w:val="21"/>
              </w:rPr>
              <w:t>)</w:t>
            </w:r>
          </w:p>
        </w:tc>
        <w:tc>
          <w:tcPr>
            <w:tcW w:w="4536" w:type="dxa"/>
          </w:tcPr>
          <w:p w14:paraId="68ABC383" w14:textId="77777777" w:rsidR="0045442F" w:rsidRDefault="0045442F" w:rsidP="00776D59">
            <w:pPr>
              <w:pStyle w:val="ListParagraph"/>
              <w:numPr>
                <w:ilvl w:val="0"/>
                <w:numId w:val="23"/>
              </w:numPr>
              <w:ind w:left="463"/>
              <w:rPr>
                <w:sz w:val="20"/>
                <w:szCs w:val="21"/>
              </w:rPr>
            </w:pPr>
            <w:r>
              <w:rPr>
                <w:sz w:val="20"/>
                <w:szCs w:val="21"/>
              </w:rPr>
              <w:t>PositionAmountData</w:t>
            </w:r>
          </w:p>
        </w:tc>
      </w:tr>
      <w:tr w:rsidR="0099623F" w:rsidRPr="00CE04E1" w14:paraId="3D6E479C" w14:textId="77777777" w:rsidTr="00776D59">
        <w:tc>
          <w:tcPr>
            <w:tcW w:w="5070" w:type="dxa"/>
          </w:tcPr>
          <w:p w14:paraId="6563C358" w14:textId="741BAD2A" w:rsidR="0099623F" w:rsidRDefault="0099623F" w:rsidP="00776D59">
            <w:pPr>
              <w:rPr>
                <w:sz w:val="20"/>
                <w:szCs w:val="21"/>
              </w:rPr>
            </w:pPr>
            <w:r>
              <w:rPr>
                <w:sz w:val="20"/>
                <w:szCs w:val="21"/>
              </w:rPr>
              <w:t>LegPosCurrency(</w:t>
            </w:r>
            <w:r w:rsidR="004E32F1">
              <w:rPr>
                <w:sz w:val="20"/>
                <w:szCs w:val="21"/>
              </w:rPr>
              <w:t>1589</w:t>
            </w:r>
            <w:r>
              <w:rPr>
                <w:sz w:val="20"/>
                <w:szCs w:val="21"/>
              </w:rPr>
              <w:t>)</w:t>
            </w:r>
          </w:p>
          <w:p w14:paraId="3F49E993" w14:textId="7FA16B24" w:rsidR="0099623F" w:rsidRDefault="004E32F1" w:rsidP="00776D59">
            <w:pPr>
              <w:rPr>
                <w:sz w:val="20"/>
                <w:szCs w:val="21"/>
              </w:rPr>
            </w:pPr>
            <w:r>
              <w:rPr>
                <w:sz w:val="20"/>
                <w:szCs w:val="21"/>
              </w:rPr>
              <w:t>Leg</w:t>
            </w:r>
            <w:r w:rsidR="0099623F">
              <w:rPr>
                <w:sz w:val="20"/>
                <w:szCs w:val="21"/>
              </w:rPr>
              <w:t>PosCurrencyCodeSource(</w:t>
            </w:r>
            <w:r w:rsidR="0099623F" w:rsidRPr="001F421E">
              <w:rPr>
                <w:sz w:val="20"/>
                <w:szCs w:val="21"/>
                <w:highlight w:val="yellow"/>
              </w:rPr>
              <w:t>TBD</w:t>
            </w:r>
            <w:r w:rsidR="0099623F">
              <w:rPr>
                <w:sz w:val="20"/>
                <w:szCs w:val="21"/>
              </w:rPr>
              <w:t>)</w:t>
            </w:r>
          </w:p>
        </w:tc>
        <w:tc>
          <w:tcPr>
            <w:tcW w:w="4536" w:type="dxa"/>
          </w:tcPr>
          <w:p w14:paraId="119287BE" w14:textId="6E9976CB" w:rsidR="0099623F" w:rsidRDefault="004E32F1" w:rsidP="00776D59">
            <w:pPr>
              <w:pStyle w:val="ListParagraph"/>
              <w:numPr>
                <w:ilvl w:val="0"/>
                <w:numId w:val="23"/>
              </w:numPr>
              <w:ind w:left="463"/>
              <w:rPr>
                <w:sz w:val="20"/>
                <w:szCs w:val="21"/>
              </w:rPr>
            </w:pPr>
            <w:r>
              <w:rPr>
                <w:sz w:val="20"/>
                <w:szCs w:val="21"/>
              </w:rPr>
              <w:t>Leg</w:t>
            </w:r>
            <w:r w:rsidR="0099623F">
              <w:rPr>
                <w:sz w:val="20"/>
                <w:szCs w:val="21"/>
              </w:rPr>
              <w:t>PositionAmountData</w:t>
            </w:r>
          </w:p>
        </w:tc>
      </w:tr>
      <w:tr w:rsidR="0045442F" w:rsidRPr="00CE04E1" w14:paraId="0189C64A" w14:textId="77777777" w:rsidTr="00CE0072">
        <w:tc>
          <w:tcPr>
            <w:tcW w:w="5070" w:type="dxa"/>
          </w:tcPr>
          <w:p w14:paraId="45915A04" w14:textId="77777777" w:rsidR="0045442F" w:rsidRDefault="0045442F" w:rsidP="00776D59">
            <w:pPr>
              <w:rPr>
                <w:sz w:val="20"/>
                <w:szCs w:val="21"/>
              </w:rPr>
            </w:pPr>
            <w:r>
              <w:rPr>
                <w:sz w:val="20"/>
                <w:szCs w:val="21"/>
              </w:rPr>
              <w:t>RiskLimitCurrency(1532)</w:t>
            </w:r>
          </w:p>
          <w:p w14:paraId="74373433" w14:textId="77777777" w:rsidR="0045442F" w:rsidRDefault="0045442F" w:rsidP="00776D59">
            <w:pPr>
              <w:rPr>
                <w:sz w:val="20"/>
                <w:szCs w:val="21"/>
              </w:rPr>
            </w:pPr>
            <w:r>
              <w:rPr>
                <w:sz w:val="20"/>
                <w:szCs w:val="21"/>
              </w:rPr>
              <w:t>RiskLimitCurrencyCodeSource(</w:t>
            </w:r>
            <w:r w:rsidRPr="006D3392">
              <w:rPr>
                <w:sz w:val="20"/>
                <w:szCs w:val="21"/>
                <w:highlight w:val="yellow"/>
              </w:rPr>
              <w:t>TBD</w:t>
            </w:r>
            <w:r>
              <w:rPr>
                <w:sz w:val="20"/>
                <w:szCs w:val="21"/>
              </w:rPr>
              <w:t>)</w:t>
            </w:r>
          </w:p>
        </w:tc>
        <w:tc>
          <w:tcPr>
            <w:tcW w:w="4536" w:type="dxa"/>
          </w:tcPr>
          <w:p w14:paraId="4E5A8414" w14:textId="77777777" w:rsidR="0045442F" w:rsidRDefault="0045442F" w:rsidP="00776D59">
            <w:pPr>
              <w:pStyle w:val="ListParagraph"/>
              <w:numPr>
                <w:ilvl w:val="0"/>
                <w:numId w:val="23"/>
              </w:numPr>
              <w:ind w:left="463"/>
              <w:rPr>
                <w:sz w:val="20"/>
                <w:szCs w:val="21"/>
              </w:rPr>
            </w:pPr>
            <w:r>
              <w:rPr>
                <w:sz w:val="20"/>
                <w:szCs w:val="21"/>
              </w:rPr>
              <w:t>RiskLimitTypesGrp</w:t>
            </w:r>
          </w:p>
        </w:tc>
      </w:tr>
      <w:tr w:rsidR="00CA39BB" w:rsidRPr="00CE04E1" w14:paraId="0EB64D10" w14:textId="77777777" w:rsidTr="00CE0072">
        <w:tc>
          <w:tcPr>
            <w:tcW w:w="5070" w:type="dxa"/>
          </w:tcPr>
          <w:p w14:paraId="73BE904B" w14:textId="77777777" w:rsidR="00CA39BB" w:rsidRDefault="00CA39BB" w:rsidP="00776D59">
            <w:pPr>
              <w:rPr>
                <w:sz w:val="20"/>
                <w:szCs w:val="21"/>
              </w:rPr>
            </w:pPr>
            <w:r>
              <w:rPr>
                <w:sz w:val="20"/>
                <w:szCs w:val="21"/>
              </w:rPr>
              <w:t>EntitlementAttribCurrency</w:t>
            </w:r>
            <w:r w:rsidR="00C951C0">
              <w:rPr>
                <w:sz w:val="20"/>
                <w:szCs w:val="21"/>
              </w:rPr>
              <w:t>(1781)</w:t>
            </w:r>
          </w:p>
          <w:p w14:paraId="1607DCB2" w14:textId="51F2CBFD" w:rsidR="00C951C0" w:rsidRDefault="00C951C0" w:rsidP="00776D59">
            <w:pPr>
              <w:rPr>
                <w:sz w:val="20"/>
                <w:szCs w:val="21"/>
              </w:rPr>
            </w:pPr>
            <w:r>
              <w:rPr>
                <w:sz w:val="20"/>
                <w:szCs w:val="21"/>
              </w:rPr>
              <w:t>EntitlementAttribCurrencyCodeSource(</w:t>
            </w:r>
            <w:r w:rsidRPr="006D3392">
              <w:rPr>
                <w:sz w:val="20"/>
                <w:szCs w:val="21"/>
                <w:highlight w:val="yellow"/>
              </w:rPr>
              <w:t>TBD</w:t>
            </w:r>
            <w:r>
              <w:rPr>
                <w:sz w:val="20"/>
                <w:szCs w:val="21"/>
              </w:rPr>
              <w:t>)</w:t>
            </w:r>
          </w:p>
        </w:tc>
        <w:tc>
          <w:tcPr>
            <w:tcW w:w="4536" w:type="dxa"/>
          </w:tcPr>
          <w:p w14:paraId="46AA4F70" w14:textId="11B4C253" w:rsidR="00CA39BB" w:rsidRDefault="00C951C0" w:rsidP="00776D59">
            <w:pPr>
              <w:pStyle w:val="ListParagraph"/>
              <w:numPr>
                <w:ilvl w:val="0"/>
                <w:numId w:val="23"/>
              </w:numPr>
              <w:ind w:left="463"/>
              <w:rPr>
                <w:sz w:val="20"/>
                <w:szCs w:val="21"/>
              </w:rPr>
            </w:pPr>
            <w:r>
              <w:rPr>
                <w:sz w:val="20"/>
                <w:szCs w:val="21"/>
              </w:rPr>
              <w:t>EntitlementAttribGrp</w:t>
            </w:r>
          </w:p>
        </w:tc>
      </w:tr>
      <w:tr w:rsidR="00A5682E" w:rsidRPr="00CE04E1" w14:paraId="06AED835" w14:textId="77777777" w:rsidTr="00CE0072">
        <w:tc>
          <w:tcPr>
            <w:tcW w:w="5070" w:type="dxa"/>
          </w:tcPr>
          <w:p w14:paraId="5C161407" w14:textId="77777777" w:rsidR="00A5682E" w:rsidRDefault="00A5682E" w:rsidP="00776D59">
            <w:pPr>
              <w:rPr>
                <w:sz w:val="20"/>
                <w:szCs w:val="21"/>
              </w:rPr>
            </w:pPr>
            <w:r>
              <w:rPr>
                <w:sz w:val="20"/>
                <w:szCs w:val="21"/>
              </w:rPr>
              <w:t>ComplexOptPayoutCurrency(2122)</w:t>
            </w:r>
          </w:p>
          <w:p w14:paraId="2550AF0C" w14:textId="46F04E95" w:rsidR="00A20F5B" w:rsidRDefault="00A20F5B" w:rsidP="00776D59">
            <w:pPr>
              <w:rPr>
                <w:sz w:val="20"/>
                <w:szCs w:val="21"/>
              </w:rPr>
            </w:pPr>
            <w:r>
              <w:rPr>
                <w:sz w:val="20"/>
                <w:szCs w:val="21"/>
              </w:rPr>
              <w:t>ComplexOptPayoutCurrency</w:t>
            </w:r>
            <w:r w:rsidR="006E35AA">
              <w:rPr>
                <w:sz w:val="20"/>
                <w:szCs w:val="21"/>
              </w:rPr>
              <w:t>CodeSource</w:t>
            </w:r>
          </w:p>
        </w:tc>
        <w:tc>
          <w:tcPr>
            <w:tcW w:w="4536" w:type="dxa"/>
          </w:tcPr>
          <w:p w14:paraId="23581F20" w14:textId="7DE41591" w:rsidR="00A5682E" w:rsidRDefault="006E35AA" w:rsidP="00776D59">
            <w:pPr>
              <w:pStyle w:val="ListParagraph"/>
              <w:numPr>
                <w:ilvl w:val="0"/>
                <w:numId w:val="23"/>
              </w:numPr>
              <w:ind w:left="463"/>
              <w:rPr>
                <w:sz w:val="20"/>
                <w:szCs w:val="21"/>
              </w:rPr>
            </w:pPr>
            <w:r>
              <w:rPr>
                <w:sz w:val="20"/>
                <w:szCs w:val="21"/>
              </w:rPr>
              <w:t>ComplexEvents</w:t>
            </w:r>
          </w:p>
        </w:tc>
      </w:tr>
      <w:tr w:rsidR="00CF1443" w:rsidRPr="00CE04E1" w14:paraId="3368F0BD" w14:textId="77777777" w:rsidTr="00CE0072">
        <w:tc>
          <w:tcPr>
            <w:tcW w:w="5070" w:type="dxa"/>
          </w:tcPr>
          <w:p w14:paraId="520A3B23" w14:textId="77777777" w:rsidR="00CF1443" w:rsidRDefault="00CF1443" w:rsidP="00776D59">
            <w:pPr>
              <w:rPr>
                <w:sz w:val="20"/>
                <w:szCs w:val="21"/>
              </w:rPr>
            </w:pPr>
            <w:r w:rsidRPr="00CF1443">
              <w:rPr>
                <w:sz w:val="20"/>
                <w:szCs w:val="21"/>
              </w:rPr>
              <w:t>ComplexEventCurrencyOne</w:t>
            </w:r>
            <w:r>
              <w:rPr>
                <w:sz w:val="20"/>
                <w:szCs w:val="21"/>
              </w:rPr>
              <w:t>(2124</w:t>
            </w:r>
            <w:r w:rsidR="00CF7A43">
              <w:rPr>
                <w:sz w:val="20"/>
                <w:szCs w:val="21"/>
              </w:rPr>
              <w:t>)</w:t>
            </w:r>
          </w:p>
          <w:p w14:paraId="3B40CB72" w14:textId="7C1BFCA9" w:rsidR="00CF7A43" w:rsidRDefault="00CF7A43" w:rsidP="00776D59">
            <w:pPr>
              <w:rPr>
                <w:sz w:val="20"/>
                <w:szCs w:val="21"/>
              </w:rPr>
            </w:pPr>
            <w:r w:rsidRPr="00CF1443">
              <w:rPr>
                <w:sz w:val="20"/>
                <w:szCs w:val="21"/>
              </w:rPr>
              <w:t>ComplexEventCurrencyOne</w:t>
            </w:r>
            <w:r>
              <w:rPr>
                <w:sz w:val="20"/>
                <w:szCs w:val="21"/>
              </w:rPr>
              <w:t>CodeSource(</w:t>
            </w:r>
            <w:r w:rsidRPr="00CF7A43">
              <w:rPr>
                <w:sz w:val="20"/>
                <w:szCs w:val="21"/>
                <w:highlight w:val="yellow"/>
              </w:rPr>
              <w:t>TBD</w:t>
            </w:r>
            <w:r>
              <w:rPr>
                <w:sz w:val="20"/>
                <w:szCs w:val="21"/>
              </w:rPr>
              <w:t>)</w:t>
            </w:r>
          </w:p>
        </w:tc>
        <w:tc>
          <w:tcPr>
            <w:tcW w:w="4536" w:type="dxa"/>
          </w:tcPr>
          <w:p w14:paraId="3FC99514" w14:textId="39563C73" w:rsidR="00CF1443" w:rsidRDefault="00CF7A43" w:rsidP="00776D59">
            <w:pPr>
              <w:pStyle w:val="ListParagraph"/>
              <w:numPr>
                <w:ilvl w:val="0"/>
                <w:numId w:val="23"/>
              </w:numPr>
              <w:ind w:left="463"/>
              <w:rPr>
                <w:sz w:val="20"/>
                <w:szCs w:val="21"/>
              </w:rPr>
            </w:pPr>
            <w:r>
              <w:rPr>
                <w:sz w:val="20"/>
                <w:szCs w:val="21"/>
              </w:rPr>
              <w:t>ComplexEvents</w:t>
            </w:r>
          </w:p>
        </w:tc>
      </w:tr>
      <w:tr w:rsidR="00CF7A43" w:rsidRPr="00CE04E1" w14:paraId="24CE420A" w14:textId="77777777" w:rsidTr="00CE0072">
        <w:tc>
          <w:tcPr>
            <w:tcW w:w="5070" w:type="dxa"/>
          </w:tcPr>
          <w:p w14:paraId="69C54D3A" w14:textId="620CDBAD" w:rsidR="00CF7A43" w:rsidRDefault="00CF7A43" w:rsidP="00776D59">
            <w:pPr>
              <w:rPr>
                <w:sz w:val="20"/>
                <w:szCs w:val="21"/>
              </w:rPr>
            </w:pPr>
            <w:r w:rsidRPr="00CF1443">
              <w:rPr>
                <w:sz w:val="20"/>
                <w:szCs w:val="21"/>
              </w:rPr>
              <w:t>ComplexEventCurrency</w:t>
            </w:r>
            <w:r>
              <w:rPr>
                <w:sz w:val="20"/>
                <w:szCs w:val="21"/>
              </w:rPr>
              <w:t>Two(2125)</w:t>
            </w:r>
          </w:p>
          <w:p w14:paraId="51308D59" w14:textId="2752DA83" w:rsidR="00CF7A43" w:rsidRDefault="00CF7A43" w:rsidP="00776D59">
            <w:pPr>
              <w:rPr>
                <w:sz w:val="20"/>
                <w:szCs w:val="21"/>
              </w:rPr>
            </w:pPr>
            <w:r w:rsidRPr="00CF1443">
              <w:rPr>
                <w:sz w:val="20"/>
                <w:szCs w:val="21"/>
              </w:rPr>
              <w:t>ComplexEventCurrency</w:t>
            </w:r>
            <w:r>
              <w:rPr>
                <w:sz w:val="20"/>
                <w:szCs w:val="21"/>
              </w:rPr>
              <w:t>TwoCodeSource(</w:t>
            </w:r>
            <w:r w:rsidRPr="00CF7A43">
              <w:rPr>
                <w:sz w:val="20"/>
                <w:szCs w:val="21"/>
                <w:highlight w:val="yellow"/>
              </w:rPr>
              <w:t>TBD</w:t>
            </w:r>
            <w:r>
              <w:rPr>
                <w:sz w:val="20"/>
                <w:szCs w:val="21"/>
              </w:rPr>
              <w:t>)</w:t>
            </w:r>
          </w:p>
        </w:tc>
        <w:tc>
          <w:tcPr>
            <w:tcW w:w="4536" w:type="dxa"/>
          </w:tcPr>
          <w:p w14:paraId="4EAB8305" w14:textId="77777777" w:rsidR="00CF7A43" w:rsidRDefault="00CF7A43" w:rsidP="00776D59">
            <w:pPr>
              <w:pStyle w:val="ListParagraph"/>
              <w:numPr>
                <w:ilvl w:val="0"/>
                <w:numId w:val="23"/>
              </w:numPr>
              <w:ind w:left="463"/>
              <w:rPr>
                <w:sz w:val="20"/>
                <w:szCs w:val="21"/>
              </w:rPr>
            </w:pPr>
            <w:r>
              <w:rPr>
                <w:sz w:val="20"/>
                <w:szCs w:val="21"/>
              </w:rPr>
              <w:t>ComplexEvents</w:t>
            </w:r>
          </w:p>
        </w:tc>
      </w:tr>
      <w:tr w:rsidR="001605B3" w:rsidRPr="00CE04E1" w14:paraId="304A9927" w14:textId="77777777" w:rsidTr="00776D59">
        <w:tc>
          <w:tcPr>
            <w:tcW w:w="5070" w:type="dxa"/>
          </w:tcPr>
          <w:p w14:paraId="52C2F4D5" w14:textId="1A93BDC3" w:rsidR="001605B3" w:rsidRDefault="001E0F2D" w:rsidP="00776D59">
            <w:pPr>
              <w:rPr>
                <w:sz w:val="20"/>
                <w:szCs w:val="21"/>
              </w:rPr>
            </w:pPr>
            <w:r>
              <w:rPr>
                <w:sz w:val="20"/>
                <w:szCs w:val="21"/>
              </w:rPr>
              <w:t>Leg</w:t>
            </w:r>
            <w:r w:rsidR="001605B3">
              <w:rPr>
                <w:sz w:val="20"/>
                <w:szCs w:val="21"/>
              </w:rPr>
              <w:t>ComplexOptPayoutCurrency(</w:t>
            </w:r>
            <w:r>
              <w:rPr>
                <w:sz w:val="20"/>
                <w:szCs w:val="21"/>
              </w:rPr>
              <w:t>2226</w:t>
            </w:r>
            <w:r w:rsidR="001605B3">
              <w:rPr>
                <w:sz w:val="20"/>
                <w:szCs w:val="21"/>
              </w:rPr>
              <w:t>)</w:t>
            </w:r>
          </w:p>
          <w:p w14:paraId="1C375EBB" w14:textId="005D6B1C" w:rsidR="001605B3" w:rsidRDefault="001E0F2D" w:rsidP="00776D59">
            <w:pPr>
              <w:rPr>
                <w:sz w:val="20"/>
                <w:szCs w:val="21"/>
              </w:rPr>
            </w:pPr>
            <w:r>
              <w:rPr>
                <w:sz w:val="20"/>
                <w:szCs w:val="21"/>
              </w:rPr>
              <w:t>Leg</w:t>
            </w:r>
            <w:r w:rsidR="001605B3">
              <w:rPr>
                <w:sz w:val="20"/>
                <w:szCs w:val="21"/>
              </w:rPr>
              <w:t>ComplexOptPayoutCurrencyCodeSource</w:t>
            </w:r>
          </w:p>
        </w:tc>
        <w:tc>
          <w:tcPr>
            <w:tcW w:w="4536" w:type="dxa"/>
          </w:tcPr>
          <w:p w14:paraId="1339ED20" w14:textId="6BE9D345" w:rsidR="001605B3" w:rsidRDefault="001E0F2D" w:rsidP="00776D59">
            <w:pPr>
              <w:pStyle w:val="ListParagraph"/>
              <w:numPr>
                <w:ilvl w:val="0"/>
                <w:numId w:val="23"/>
              </w:numPr>
              <w:ind w:left="463"/>
              <w:rPr>
                <w:sz w:val="20"/>
                <w:szCs w:val="21"/>
              </w:rPr>
            </w:pPr>
            <w:r>
              <w:rPr>
                <w:sz w:val="20"/>
                <w:szCs w:val="21"/>
              </w:rPr>
              <w:t>Leg</w:t>
            </w:r>
            <w:r w:rsidR="001605B3">
              <w:rPr>
                <w:sz w:val="20"/>
                <w:szCs w:val="21"/>
              </w:rPr>
              <w:t>ComplexEvents</w:t>
            </w:r>
          </w:p>
        </w:tc>
      </w:tr>
      <w:tr w:rsidR="001605B3" w:rsidRPr="00CE04E1" w14:paraId="1BE1689A" w14:textId="77777777" w:rsidTr="00776D59">
        <w:tc>
          <w:tcPr>
            <w:tcW w:w="5070" w:type="dxa"/>
          </w:tcPr>
          <w:p w14:paraId="5FE96362" w14:textId="77777777" w:rsidR="001605B3" w:rsidRDefault="001605B3" w:rsidP="00776D59">
            <w:pPr>
              <w:rPr>
                <w:sz w:val="20"/>
                <w:szCs w:val="21"/>
              </w:rPr>
            </w:pPr>
            <w:r>
              <w:rPr>
                <w:sz w:val="20"/>
                <w:szCs w:val="21"/>
              </w:rPr>
              <w:t>Leg</w:t>
            </w:r>
            <w:r w:rsidRPr="00CF1443">
              <w:rPr>
                <w:sz w:val="20"/>
                <w:szCs w:val="21"/>
              </w:rPr>
              <w:t>ComplexEventCurrencyOne</w:t>
            </w:r>
            <w:r>
              <w:rPr>
                <w:sz w:val="20"/>
                <w:szCs w:val="21"/>
              </w:rPr>
              <w:t>(2233)</w:t>
            </w:r>
          </w:p>
          <w:p w14:paraId="1796A156" w14:textId="77777777" w:rsidR="001605B3" w:rsidRDefault="001605B3" w:rsidP="00776D59">
            <w:pPr>
              <w:rPr>
                <w:sz w:val="20"/>
                <w:szCs w:val="21"/>
              </w:rPr>
            </w:pPr>
            <w:r>
              <w:rPr>
                <w:sz w:val="20"/>
                <w:szCs w:val="21"/>
              </w:rPr>
              <w:t>Leg</w:t>
            </w:r>
            <w:r w:rsidRPr="00CF1443">
              <w:rPr>
                <w:sz w:val="20"/>
                <w:szCs w:val="21"/>
              </w:rPr>
              <w:t>ComplexEventCurrencyOne</w:t>
            </w:r>
            <w:r>
              <w:rPr>
                <w:sz w:val="20"/>
                <w:szCs w:val="21"/>
              </w:rPr>
              <w:t>CodeSource(</w:t>
            </w:r>
            <w:r w:rsidRPr="00CF7A43">
              <w:rPr>
                <w:sz w:val="20"/>
                <w:szCs w:val="21"/>
                <w:highlight w:val="yellow"/>
              </w:rPr>
              <w:t>TBD</w:t>
            </w:r>
            <w:r>
              <w:rPr>
                <w:sz w:val="20"/>
                <w:szCs w:val="21"/>
              </w:rPr>
              <w:t>)</w:t>
            </w:r>
          </w:p>
        </w:tc>
        <w:tc>
          <w:tcPr>
            <w:tcW w:w="4536" w:type="dxa"/>
          </w:tcPr>
          <w:p w14:paraId="08B827F4" w14:textId="77777777" w:rsidR="001605B3" w:rsidRDefault="001605B3" w:rsidP="00776D59">
            <w:pPr>
              <w:pStyle w:val="ListParagraph"/>
              <w:numPr>
                <w:ilvl w:val="0"/>
                <w:numId w:val="23"/>
              </w:numPr>
              <w:ind w:left="463"/>
              <w:rPr>
                <w:sz w:val="20"/>
                <w:szCs w:val="21"/>
              </w:rPr>
            </w:pPr>
            <w:r>
              <w:rPr>
                <w:sz w:val="20"/>
                <w:szCs w:val="21"/>
              </w:rPr>
              <w:t>LegComplexEvents</w:t>
            </w:r>
          </w:p>
        </w:tc>
      </w:tr>
      <w:tr w:rsidR="00985086" w:rsidRPr="00CE04E1" w14:paraId="7DC6BE7F" w14:textId="77777777" w:rsidTr="00776D59">
        <w:tc>
          <w:tcPr>
            <w:tcW w:w="5070" w:type="dxa"/>
          </w:tcPr>
          <w:p w14:paraId="55384CE8" w14:textId="3A112874" w:rsidR="00985086" w:rsidRDefault="00985086" w:rsidP="00776D59">
            <w:pPr>
              <w:rPr>
                <w:sz w:val="20"/>
                <w:szCs w:val="21"/>
              </w:rPr>
            </w:pPr>
            <w:r>
              <w:rPr>
                <w:sz w:val="20"/>
                <w:szCs w:val="21"/>
              </w:rPr>
              <w:t>Leg</w:t>
            </w:r>
            <w:r w:rsidRPr="00CF1443">
              <w:rPr>
                <w:sz w:val="20"/>
                <w:szCs w:val="21"/>
              </w:rPr>
              <w:t>ComplexEventCurrency</w:t>
            </w:r>
            <w:r>
              <w:rPr>
                <w:sz w:val="20"/>
                <w:szCs w:val="21"/>
              </w:rPr>
              <w:t>Two(</w:t>
            </w:r>
            <w:r w:rsidR="001605B3">
              <w:rPr>
                <w:sz w:val="20"/>
                <w:szCs w:val="21"/>
              </w:rPr>
              <w:t>2234</w:t>
            </w:r>
            <w:r>
              <w:rPr>
                <w:sz w:val="20"/>
                <w:szCs w:val="21"/>
              </w:rPr>
              <w:t>)</w:t>
            </w:r>
          </w:p>
          <w:p w14:paraId="6BEB52B2" w14:textId="0FB71C63" w:rsidR="00985086" w:rsidRDefault="00985086" w:rsidP="00776D59">
            <w:pPr>
              <w:rPr>
                <w:sz w:val="20"/>
                <w:szCs w:val="21"/>
              </w:rPr>
            </w:pPr>
            <w:r>
              <w:rPr>
                <w:sz w:val="20"/>
                <w:szCs w:val="21"/>
              </w:rPr>
              <w:lastRenderedPageBreak/>
              <w:t>Leg</w:t>
            </w:r>
            <w:r w:rsidRPr="00CF1443">
              <w:rPr>
                <w:sz w:val="20"/>
                <w:szCs w:val="21"/>
              </w:rPr>
              <w:t>ComplexEventCurrency</w:t>
            </w:r>
            <w:r>
              <w:rPr>
                <w:sz w:val="20"/>
                <w:szCs w:val="21"/>
              </w:rPr>
              <w:t>TwoCodeSource(</w:t>
            </w:r>
            <w:r w:rsidRPr="00CF7A43">
              <w:rPr>
                <w:sz w:val="20"/>
                <w:szCs w:val="21"/>
                <w:highlight w:val="yellow"/>
              </w:rPr>
              <w:t>TBD</w:t>
            </w:r>
            <w:r>
              <w:rPr>
                <w:sz w:val="20"/>
                <w:szCs w:val="21"/>
              </w:rPr>
              <w:t>)</w:t>
            </w:r>
          </w:p>
        </w:tc>
        <w:tc>
          <w:tcPr>
            <w:tcW w:w="4536" w:type="dxa"/>
          </w:tcPr>
          <w:p w14:paraId="3DD05E84" w14:textId="5E9F4F60" w:rsidR="00985086" w:rsidRDefault="001605B3" w:rsidP="00776D59">
            <w:pPr>
              <w:pStyle w:val="ListParagraph"/>
              <w:numPr>
                <w:ilvl w:val="0"/>
                <w:numId w:val="23"/>
              </w:numPr>
              <w:ind w:left="463"/>
              <w:rPr>
                <w:sz w:val="20"/>
                <w:szCs w:val="21"/>
              </w:rPr>
            </w:pPr>
            <w:r>
              <w:rPr>
                <w:sz w:val="20"/>
                <w:szCs w:val="21"/>
              </w:rPr>
              <w:lastRenderedPageBreak/>
              <w:t>Leg</w:t>
            </w:r>
            <w:r w:rsidR="00985086">
              <w:rPr>
                <w:sz w:val="20"/>
                <w:szCs w:val="21"/>
              </w:rPr>
              <w:t>ComplexEvents</w:t>
            </w:r>
          </w:p>
        </w:tc>
      </w:tr>
      <w:tr w:rsidR="00D04026" w:rsidRPr="00CE04E1" w14:paraId="6AC37C4F" w14:textId="77777777" w:rsidTr="00776D59">
        <w:tc>
          <w:tcPr>
            <w:tcW w:w="5070" w:type="dxa"/>
          </w:tcPr>
          <w:p w14:paraId="5589833A" w14:textId="08C51B7F" w:rsidR="00D04026" w:rsidRDefault="00D04026" w:rsidP="00776D59">
            <w:pPr>
              <w:rPr>
                <w:sz w:val="20"/>
                <w:szCs w:val="21"/>
              </w:rPr>
            </w:pPr>
            <w:r>
              <w:rPr>
                <w:sz w:val="20"/>
                <w:szCs w:val="21"/>
              </w:rPr>
              <w:t>UnderlyingComplexOptPayoutCurrency(</w:t>
            </w:r>
            <w:r w:rsidR="00AE0E61">
              <w:rPr>
                <w:sz w:val="20"/>
                <w:szCs w:val="21"/>
              </w:rPr>
              <w:t>2266</w:t>
            </w:r>
            <w:r>
              <w:rPr>
                <w:sz w:val="20"/>
                <w:szCs w:val="21"/>
              </w:rPr>
              <w:t>)</w:t>
            </w:r>
          </w:p>
          <w:p w14:paraId="177C1AB8" w14:textId="4552968F" w:rsidR="00D04026" w:rsidRDefault="00D04026" w:rsidP="00776D59">
            <w:pPr>
              <w:rPr>
                <w:sz w:val="20"/>
                <w:szCs w:val="21"/>
              </w:rPr>
            </w:pPr>
            <w:r>
              <w:rPr>
                <w:sz w:val="20"/>
                <w:szCs w:val="21"/>
              </w:rPr>
              <w:t>UnderlyingComplexOptPayoutCurrencyCodeSource</w:t>
            </w:r>
            <w:r w:rsidR="00D17DBF" w:rsidRPr="00D17DBF">
              <w:rPr>
                <w:sz w:val="20"/>
                <w:szCs w:val="21"/>
                <w:highlight w:val="yellow"/>
              </w:rPr>
              <w:t>(TBD)</w:t>
            </w:r>
          </w:p>
        </w:tc>
        <w:tc>
          <w:tcPr>
            <w:tcW w:w="4536" w:type="dxa"/>
          </w:tcPr>
          <w:p w14:paraId="0F19C5BC" w14:textId="5C70E636" w:rsidR="00D04026" w:rsidRDefault="00AE0E61" w:rsidP="00776D59">
            <w:pPr>
              <w:pStyle w:val="ListParagraph"/>
              <w:numPr>
                <w:ilvl w:val="0"/>
                <w:numId w:val="23"/>
              </w:numPr>
              <w:ind w:left="463"/>
              <w:rPr>
                <w:sz w:val="20"/>
                <w:szCs w:val="21"/>
              </w:rPr>
            </w:pPr>
            <w:r>
              <w:rPr>
                <w:sz w:val="20"/>
                <w:szCs w:val="21"/>
              </w:rPr>
              <w:t>Underlying</w:t>
            </w:r>
            <w:r w:rsidR="00D04026">
              <w:rPr>
                <w:sz w:val="20"/>
                <w:szCs w:val="21"/>
              </w:rPr>
              <w:t>ComplexEvents</w:t>
            </w:r>
          </w:p>
        </w:tc>
      </w:tr>
      <w:tr w:rsidR="00D04026" w:rsidRPr="00CE04E1" w14:paraId="74C4992B" w14:textId="77777777" w:rsidTr="00776D59">
        <w:tc>
          <w:tcPr>
            <w:tcW w:w="5070" w:type="dxa"/>
          </w:tcPr>
          <w:p w14:paraId="6884D9AF" w14:textId="565ADA78" w:rsidR="00D04026" w:rsidRDefault="00D04026" w:rsidP="00776D59">
            <w:pPr>
              <w:rPr>
                <w:sz w:val="20"/>
                <w:szCs w:val="21"/>
              </w:rPr>
            </w:pPr>
            <w:r>
              <w:rPr>
                <w:sz w:val="20"/>
                <w:szCs w:val="21"/>
              </w:rPr>
              <w:t>Underlying</w:t>
            </w:r>
            <w:r w:rsidRPr="00CF1443">
              <w:rPr>
                <w:sz w:val="20"/>
                <w:szCs w:val="21"/>
              </w:rPr>
              <w:t>ComplexEventCurrencyOne</w:t>
            </w:r>
            <w:r>
              <w:rPr>
                <w:sz w:val="20"/>
                <w:szCs w:val="21"/>
              </w:rPr>
              <w:t>(</w:t>
            </w:r>
            <w:r w:rsidR="00AE0E61">
              <w:rPr>
                <w:sz w:val="20"/>
                <w:szCs w:val="21"/>
              </w:rPr>
              <w:t>2268</w:t>
            </w:r>
            <w:r>
              <w:rPr>
                <w:sz w:val="20"/>
                <w:szCs w:val="21"/>
              </w:rPr>
              <w:t>)</w:t>
            </w:r>
          </w:p>
          <w:p w14:paraId="4B9FF97F" w14:textId="6A212824" w:rsidR="00D04026" w:rsidRDefault="00D04026" w:rsidP="00776D59">
            <w:pPr>
              <w:rPr>
                <w:sz w:val="20"/>
                <w:szCs w:val="21"/>
              </w:rPr>
            </w:pPr>
            <w:r>
              <w:rPr>
                <w:sz w:val="20"/>
                <w:szCs w:val="21"/>
              </w:rPr>
              <w:t>Underlying</w:t>
            </w:r>
            <w:r w:rsidRPr="00CF1443">
              <w:rPr>
                <w:sz w:val="20"/>
                <w:szCs w:val="21"/>
              </w:rPr>
              <w:t>ComplexEventCurrencyOne</w:t>
            </w:r>
            <w:r>
              <w:rPr>
                <w:sz w:val="20"/>
                <w:szCs w:val="21"/>
              </w:rPr>
              <w:t>CodeSource(</w:t>
            </w:r>
            <w:r w:rsidRPr="00CF7A43">
              <w:rPr>
                <w:sz w:val="20"/>
                <w:szCs w:val="21"/>
                <w:highlight w:val="yellow"/>
              </w:rPr>
              <w:t>TBD</w:t>
            </w:r>
            <w:r>
              <w:rPr>
                <w:sz w:val="20"/>
                <w:szCs w:val="21"/>
              </w:rPr>
              <w:t>)</w:t>
            </w:r>
          </w:p>
        </w:tc>
        <w:tc>
          <w:tcPr>
            <w:tcW w:w="4536" w:type="dxa"/>
          </w:tcPr>
          <w:p w14:paraId="53335EB1" w14:textId="5961430E" w:rsidR="00D04026" w:rsidRDefault="00AE0E61" w:rsidP="00776D59">
            <w:pPr>
              <w:pStyle w:val="ListParagraph"/>
              <w:numPr>
                <w:ilvl w:val="0"/>
                <w:numId w:val="23"/>
              </w:numPr>
              <w:ind w:left="463"/>
              <w:rPr>
                <w:sz w:val="20"/>
                <w:szCs w:val="21"/>
              </w:rPr>
            </w:pPr>
            <w:r>
              <w:rPr>
                <w:sz w:val="20"/>
                <w:szCs w:val="21"/>
              </w:rPr>
              <w:t>UnderlyingComplexEvents</w:t>
            </w:r>
          </w:p>
        </w:tc>
      </w:tr>
      <w:tr w:rsidR="00D04026" w:rsidRPr="00CE04E1" w14:paraId="50D3FDD0" w14:textId="77777777" w:rsidTr="00776D59">
        <w:tc>
          <w:tcPr>
            <w:tcW w:w="5070" w:type="dxa"/>
          </w:tcPr>
          <w:p w14:paraId="353503E7" w14:textId="4AA78525" w:rsidR="00D04026" w:rsidRDefault="00D04026" w:rsidP="00776D59">
            <w:pPr>
              <w:rPr>
                <w:sz w:val="20"/>
                <w:szCs w:val="21"/>
              </w:rPr>
            </w:pPr>
            <w:r>
              <w:rPr>
                <w:sz w:val="20"/>
                <w:szCs w:val="21"/>
              </w:rPr>
              <w:t>Underlying</w:t>
            </w:r>
            <w:r w:rsidRPr="00CF1443">
              <w:rPr>
                <w:sz w:val="20"/>
                <w:szCs w:val="21"/>
              </w:rPr>
              <w:t>ComplexEventCurrency</w:t>
            </w:r>
            <w:r>
              <w:rPr>
                <w:sz w:val="20"/>
                <w:szCs w:val="21"/>
              </w:rPr>
              <w:t>Two(</w:t>
            </w:r>
            <w:r w:rsidR="00AE0E61">
              <w:rPr>
                <w:sz w:val="20"/>
                <w:szCs w:val="21"/>
              </w:rPr>
              <w:t>2269</w:t>
            </w:r>
            <w:r>
              <w:rPr>
                <w:sz w:val="20"/>
                <w:szCs w:val="21"/>
              </w:rPr>
              <w:t>)</w:t>
            </w:r>
          </w:p>
          <w:p w14:paraId="4DE3835E" w14:textId="32A4AA08" w:rsidR="00D04026" w:rsidRDefault="00D04026" w:rsidP="00776D59">
            <w:pPr>
              <w:rPr>
                <w:sz w:val="20"/>
                <w:szCs w:val="21"/>
              </w:rPr>
            </w:pPr>
            <w:r>
              <w:rPr>
                <w:sz w:val="20"/>
                <w:szCs w:val="21"/>
              </w:rPr>
              <w:t>Underlying</w:t>
            </w:r>
            <w:r w:rsidRPr="00CF1443">
              <w:rPr>
                <w:sz w:val="20"/>
                <w:szCs w:val="21"/>
              </w:rPr>
              <w:t>ComplexEventCurrency</w:t>
            </w:r>
            <w:r>
              <w:rPr>
                <w:sz w:val="20"/>
                <w:szCs w:val="21"/>
              </w:rPr>
              <w:t>TwoCodeSource(</w:t>
            </w:r>
            <w:r w:rsidRPr="00CF7A43">
              <w:rPr>
                <w:sz w:val="20"/>
                <w:szCs w:val="21"/>
                <w:highlight w:val="yellow"/>
              </w:rPr>
              <w:t>TBD</w:t>
            </w:r>
            <w:r>
              <w:rPr>
                <w:sz w:val="20"/>
                <w:szCs w:val="21"/>
              </w:rPr>
              <w:t>)</w:t>
            </w:r>
          </w:p>
        </w:tc>
        <w:tc>
          <w:tcPr>
            <w:tcW w:w="4536" w:type="dxa"/>
          </w:tcPr>
          <w:p w14:paraId="2C338DCF" w14:textId="7663D9D9" w:rsidR="00D04026" w:rsidRDefault="00AE0E61" w:rsidP="00776D59">
            <w:pPr>
              <w:pStyle w:val="ListParagraph"/>
              <w:numPr>
                <w:ilvl w:val="0"/>
                <w:numId w:val="23"/>
              </w:numPr>
              <w:ind w:left="463"/>
              <w:rPr>
                <w:sz w:val="20"/>
                <w:szCs w:val="21"/>
              </w:rPr>
            </w:pPr>
            <w:r>
              <w:rPr>
                <w:sz w:val="20"/>
                <w:szCs w:val="21"/>
              </w:rPr>
              <w:t>UnderlyingComplexEvents</w:t>
            </w:r>
          </w:p>
        </w:tc>
      </w:tr>
      <w:tr w:rsidR="0018676A" w:rsidRPr="00CE04E1" w14:paraId="182D7268" w14:textId="77777777" w:rsidTr="000C7CEC">
        <w:tc>
          <w:tcPr>
            <w:tcW w:w="5070" w:type="dxa"/>
          </w:tcPr>
          <w:p w14:paraId="23B2C7C4" w14:textId="77777777" w:rsidR="0018676A" w:rsidRDefault="0018676A" w:rsidP="00776D59">
            <w:pPr>
              <w:rPr>
                <w:sz w:val="20"/>
                <w:szCs w:val="21"/>
              </w:rPr>
            </w:pPr>
            <w:r>
              <w:rPr>
                <w:sz w:val="20"/>
                <w:szCs w:val="21"/>
              </w:rPr>
              <w:t>BenchmarkCurve</w:t>
            </w:r>
            <w:r w:rsidR="00AE1EBE">
              <w:rPr>
                <w:sz w:val="20"/>
                <w:szCs w:val="21"/>
              </w:rPr>
              <w:t>Currency(220)</w:t>
            </w:r>
          </w:p>
          <w:p w14:paraId="7634DCD4" w14:textId="5E5523C6" w:rsidR="00AE1EBE" w:rsidRPr="00CF1443" w:rsidRDefault="00AE1EBE" w:rsidP="00776D59">
            <w:pPr>
              <w:rPr>
                <w:sz w:val="20"/>
                <w:szCs w:val="21"/>
              </w:rPr>
            </w:pPr>
            <w:r>
              <w:rPr>
                <w:sz w:val="20"/>
                <w:szCs w:val="21"/>
              </w:rPr>
              <w:t>BenchmarkCurveCurrencyCodeSource(</w:t>
            </w:r>
            <w:r w:rsidRPr="00CF7A43">
              <w:rPr>
                <w:sz w:val="20"/>
                <w:szCs w:val="21"/>
                <w:highlight w:val="yellow"/>
              </w:rPr>
              <w:t>TBD</w:t>
            </w:r>
            <w:r>
              <w:rPr>
                <w:sz w:val="20"/>
                <w:szCs w:val="21"/>
              </w:rPr>
              <w:t>)</w:t>
            </w:r>
          </w:p>
        </w:tc>
        <w:tc>
          <w:tcPr>
            <w:tcW w:w="4536" w:type="dxa"/>
          </w:tcPr>
          <w:p w14:paraId="6508A84D" w14:textId="21B23868" w:rsidR="0018676A" w:rsidRDefault="00AE1EBE" w:rsidP="00776D59">
            <w:pPr>
              <w:pStyle w:val="ListParagraph"/>
              <w:numPr>
                <w:ilvl w:val="0"/>
                <w:numId w:val="23"/>
              </w:numPr>
              <w:ind w:left="463"/>
              <w:rPr>
                <w:sz w:val="20"/>
                <w:szCs w:val="21"/>
              </w:rPr>
            </w:pPr>
            <w:r>
              <w:rPr>
                <w:sz w:val="20"/>
                <w:szCs w:val="21"/>
              </w:rPr>
              <w:t>SpreadOrBenchmarkCurveData</w:t>
            </w:r>
          </w:p>
        </w:tc>
      </w:tr>
      <w:tr w:rsidR="003C4074" w:rsidRPr="00CE04E1" w14:paraId="04892F35" w14:textId="77777777" w:rsidTr="00776D59">
        <w:tc>
          <w:tcPr>
            <w:tcW w:w="5070" w:type="dxa"/>
          </w:tcPr>
          <w:p w14:paraId="6FF71817" w14:textId="5145B85E" w:rsidR="003C4074" w:rsidRDefault="003C4074" w:rsidP="00776D59">
            <w:pPr>
              <w:rPr>
                <w:sz w:val="20"/>
                <w:szCs w:val="21"/>
              </w:rPr>
            </w:pPr>
            <w:r>
              <w:rPr>
                <w:sz w:val="20"/>
                <w:szCs w:val="21"/>
              </w:rPr>
              <w:t>LegBenchmarkCurveCurrency(</w:t>
            </w:r>
            <w:r w:rsidR="00063EA2">
              <w:rPr>
                <w:sz w:val="20"/>
                <w:szCs w:val="21"/>
              </w:rPr>
              <w:t>676</w:t>
            </w:r>
            <w:r>
              <w:rPr>
                <w:sz w:val="20"/>
                <w:szCs w:val="21"/>
              </w:rPr>
              <w:t>)</w:t>
            </w:r>
          </w:p>
          <w:p w14:paraId="75642B14" w14:textId="10CA004E" w:rsidR="003C4074" w:rsidRPr="00CF1443" w:rsidRDefault="003C4074" w:rsidP="00776D59">
            <w:pPr>
              <w:rPr>
                <w:sz w:val="20"/>
                <w:szCs w:val="21"/>
              </w:rPr>
            </w:pPr>
            <w:r>
              <w:rPr>
                <w:sz w:val="20"/>
                <w:szCs w:val="21"/>
              </w:rPr>
              <w:t>LegBenchmarkCurveCurrencyCodeSource(</w:t>
            </w:r>
            <w:r w:rsidRPr="00CF7A43">
              <w:rPr>
                <w:sz w:val="20"/>
                <w:szCs w:val="21"/>
                <w:highlight w:val="yellow"/>
              </w:rPr>
              <w:t>TBD</w:t>
            </w:r>
            <w:r>
              <w:rPr>
                <w:sz w:val="20"/>
                <w:szCs w:val="21"/>
              </w:rPr>
              <w:t>)</w:t>
            </w:r>
          </w:p>
        </w:tc>
        <w:tc>
          <w:tcPr>
            <w:tcW w:w="4536" w:type="dxa"/>
          </w:tcPr>
          <w:p w14:paraId="1ED5A0DE" w14:textId="25075FC4" w:rsidR="003C4074" w:rsidRDefault="003C4074" w:rsidP="00776D59">
            <w:pPr>
              <w:pStyle w:val="ListParagraph"/>
              <w:numPr>
                <w:ilvl w:val="0"/>
                <w:numId w:val="23"/>
              </w:numPr>
              <w:ind w:left="463"/>
              <w:rPr>
                <w:sz w:val="20"/>
                <w:szCs w:val="21"/>
              </w:rPr>
            </w:pPr>
            <w:r>
              <w:rPr>
                <w:sz w:val="20"/>
                <w:szCs w:val="21"/>
              </w:rPr>
              <w:t>LegBenchmarkCurveData</w:t>
            </w:r>
          </w:p>
        </w:tc>
      </w:tr>
      <w:tr w:rsidR="00C90432" w:rsidRPr="00CE04E1" w14:paraId="2056E872" w14:textId="77777777" w:rsidTr="00776D59">
        <w:tc>
          <w:tcPr>
            <w:tcW w:w="5070" w:type="dxa"/>
          </w:tcPr>
          <w:p w14:paraId="65A56868" w14:textId="77777777" w:rsidR="00C90432" w:rsidRDefault="00C90432" w:rsidP="00776D59">
            <w:pPr>
              <w:rPr>
                <w:sz w:val="20"/>
                <w:szCs w:val="21"/>
              </w:rPr>
            </w:pPr>
            <w:r>
              <w:rPr>
                <w:sz w:val="20"/>
                <w:szCs w:val="21"/>
              </w:rPr>
              <w:t>AgreementCurrency(918)</w:t>
            </w:r>
          </w:p>
          <w:p w14:paraId="15A34D0D" w14:textId="77777777" w:rsidR="00C90432" w:rsidRDefault="00C90432" w:rsidP="00776D59">
            <w:pPr>
              <w:rPr>
                <w:sz w:val="20"/>
                <w:szCs w:val="21"/>
              </w:rPr>
            </w:pPr>
            <w:r>
              <w:rPr>
                <w:sz w:val="20"/>
                <w:szCs w:val="21"/>
              </w:rPr>
              <w:t>AgreementCurrencyCodeSource(</w:t>
            </w:r>
            <w:r w:rsidRPr="00CF7A43">
              <w:rPr>
                <w:sz w:val="20"/>
                <w:szCs w:val="21"/>
                <w:highlight w:val="yellow"/>
              </w:rPr>
              <w:t>TBD</w:t>
            </w:r>
            <w:r>
              <w:rPr>
                <w:sz w:val="20"/>
                <w:szCs w:val="21"/>
              </w:rPr>
              <w:t>)</w:t>
            </w:r>
          </w:p>
        </w:tc>
        <w:tc>
          <w:tcPr>
            <w:tcW w:w="4536" w:type="dxa"/>
          </w:tcPr>
          <w:p w14:paraId="34CFBB73" w14:textId="77777777" w:rsidR="00C90432" w:rsidRDefault="00C90432" w:rsidP="00776D59">
            <w:pPr>
              <w:pStyle w:val="ListParagraph"/>
              <w:numPr>
                <w:ilvl w:val="0"/>
                <w:numId w:val="23"/>
              </w:numPr>
              <w:ind w:left="463"/>
              <w:rPr>
                <w:sz w:val="20"/>
                <w:szCs w:val="21"/>
              </w:rPr>
            </w:pPr>
            <w:r>
              <w:rPr>
                <w:sz w:val="20"/>
                <w:szCs w:val="21"/>
              </w:rPr>
              <w:t>FinancingDetails</w:t>
            </w:r>
          </w:p>
        </w:tc>
      </w:tr>
      <w:tr w:rsidR="00C90432" w:rsidRPr="00CE04E1" w14:paraId="6E38E524" w14:textId="77777777" w:rsidTr="00776D59">
        <w:tc>
          <w:tcPr>
            <w:tcW w:w="5070" w:type="dxa"/>
          </w:tcPr>
          <w:p w14:paraId="131E0F08" w14:textId="740B17CF" w:rsidR="00C90432" w:rsidRDefault="00C90432" w:rsidP="00776D59">
            <w:pPr>
              <w:rPr>
                <w:sz w:val="20"/>
                <w:szCs w:val="21"/>
              </w:rPr>
            </w:pPr>
            <w:r>
              <w:rPr>
                <w:sz w:val="20"/>
                <w:szCs w:val="21"/>
              </w:rPr>
              <w:t>LegAgreementCurrency(2495)</w:t>
            </w:r>
          </w:p>
          <w:p w14:paraId="03334F92" w14:textId="06DE71F9" w:rsidR="00C90432" w:rsidRDefault="00C90432" w:rsidP="00776D59">
            <w:pPr>
              <w:rPr>
                <w:sz w:val="20"/>
                <w:szCs w:val="21"/>
              </w:rPr>
            </w:pPr>
            <w:r>
              <w:rPr>
                <w:sz w:val="20"/>
                <w:szCs w:val="21"/>
              </w:rPr>
              <w:t>LegAgreementCurrencyCodeSource(</w:t>
            </w:r>
            <w:r w:rsidRPr="00CF7A43">
              <w:rPr>
                <w:sz w:val="20"/>
                <w:szCs w:val="21"/>
                <w:highlight w:val="yellow"/>
              </w:rPr>
              <w:t>TBD</w:t>
            </w:r>
            <w:r>
              <w:rPr>
                <w:sz w:val="20"/>
                <w:szCs w:val="21"/>
              </w:rPr>
              <w:t>)</w:t>
            </w:r>
          </w:p>
        </w:tc>
        <w:tc>
          <w:tcPr>
            <w:tcW w:w="4536" w:type="dxa"/>
          </w:tcPr>
          <w:p w14:paraId="62804737" w14:textId="3812E9AD" w:rsidR="00C90432" w:rsidRDefault="00C90432" w:rsidP="00776D59">
            <w:pPr>
              <w:pStyle w:val="ListParagraph"/>
              <w:numPr>
                <w:ilvl w:val="0"/>
                <w:numId w:val="23"/>
              </w:numPr>
              <w:ind w:left="463"/>
              <w:rPr>
                <w:sz w:val="20"/>
                <w:szCs w:val="21"/>
              </w:rPr>
            </w:pPr>
            <w:r>
              <w:rPr>
                <w:sz w:val="20"/>
                <w:szCs w:val="21"/>
              </w:rPr>
              <w:t>LegFinancingDetails</w:t>
            </w:r>
          </w:p>
        </w:tc>
      </w:tr>
      <w:tr w:rsidR="0048688D" w:rsidRPr="00CE04E1" w14:paraId="0F13B9A7" w14:textId="77777777" w:rsidTr="000C7CEC">
        <w:tc>
          <w:tcPr>
            <w:tcW w:w="5070" w:type="dxa"/>
          </w:tcPr>
          <w:p w14:paraId="7A8AC9C3" w14:textId="77777777" w:rsidR="0048688D" w:rsidRDefault="0048688D" w:rsidP="00776D59">
            <w:pPr>
              <w:rPr>
                <w:sz w:val="20"/>
                <w:szCs w:val="21"/>
              </w:rPr>
            </w:pPr>
            <w:r>
              <w:rPr>
                <w:sz w:val="20"/>
                <w:szCs w:val="21"/>
              </w:rPr>
              <w:t>FundingSourceCurrency(</w:t>
            </w:r>
            <w:r w:rsidR="003C3D88">
              <w:rPr>
                <w:sz w:val="20"/>
                <w:szCs w:val="21"/>
              </w:rPr>
              <w:t>2847)</w:t>
            </w:r>
          </w:p>
          <w:p w14:paraId="3268714D" w14:textId="7C9666E4" w:rsidR="003C3D88" w:rsidRDefault="003C3D88" w:rsidP="00776D59">
            <w:pPr>
              <w:rPr>
                <w:sz w:val="20"/>
                <w:szCs w:val="21"/>
              </w:rPr>
            </w:pPr>
            <w:r>
              <w:rPr>
                <w:sz w:val="20"/>
                <w:szCs w:val="21"/>
              </w:rPr>
              <w:t>FundingSourceCurrency</w:t>
            </w:r>
            <w:r w:rsidR="00ED17E7">
              <w:rPr>
                <w:sz w:val="20"/>
                <w:szCs w:val="21"/>
              </w:rPr>
              <w:t xml:space="preserve"> </w:t>
            </w:r>
            <w:r>
              <w:rPr>
                <w:sz w:val="20"/>
                <w:szCs w:val="21"/>
              </w:rPr>
              <w:t>CodeSource(</w:t>
            </w:r>
            <w:r w:rsidRPr="00CF7A43">
              <w:rPr>
                <w:sz w:val="20"/>
                <w:szCs w:val="21"/>
                <w:highlight w:val="yellow"/>
              </w:rPr>
              <w:t>TBD</w:t>
            </w:r>
            <w:r>
              <w:rPr>
                <w:sz w:val="20"/>
                <w:szCs w:val="21"/>
              </w:rPr>
              <w:t>)</w:t>
            </w:r>
          </w:p>
        </w:tc>
        <w:tc>
          <w:tcPr>
            <w:tcW w:w="4536" w:type="dxa"/>
          </w:tcPr>
          <w:p w14:paraId="6BCF699E" w14:textId="141A13F0" w:rsidR="0048688D" w:rsidRDefault="003C3D88" w:rsidP="00776D59">
            <w:pPr>
              <w:pStyle w:val="ListParagraph"/>
              <w:numPr>
                <w:ilvl w:val="0"/>
                <w:numId w:val="23"/>
              </w:numPr>
              <w:ind w:left="463"/>
              <w:rPr>
                <w:sz w:val="20"/>
                <w:szCs w:val="21"/>
              </w:rPr>
            </w:pPr>
            <w:r>
              <w:rPr>
                <w:sz w:val="20"/>
                <w:szCs w:val="21"/>
              </w:rPr>
              <w:t>FundingSourceGrp</w:t>
            </w:r>
          </w:p>
        </w:tc>
      </w:tr>
      <w:tr w:rsidR="00ED17E7" w:rsidRPr="00CE04E1" w14:paraId="5B9CACB3" w14:textId="77777777" w:rsidTr="000C7CEC">
        <w:tc>
          <w:tcPr>
            <w:tcW w:w="5070" w:type="dxa"/>
          </w:tcPr>
          <w:p w14:paraId="2FFBAE9A" w14:textId="77777777" w:rsidR="00ED17E7" w:rsidRDefault="00ED17E7" w:rsidP="00776D59">
            <w:pPr>
              <w:rPr>
                <w:sz w:val="20"/>
                <w:szCs w:val="21"/>
              </w:rPr>
            </w:pPr>
            <w:r>
              <w:rPr>
                <w:sz w:val="20"/>
                <w:szCs w:val="21"/>
              </w:rPr>
              <w:t>PayCollectCurrency(1709)</w:t>
            </w:r>
          </w:p>
          <w:p w14:paraId="46D9ED4B" w14:textId="65BAE79A" w:rsidR="00ED17E7" w:rsidRDefault="00ED17E7" w:rsidP="00776D59">
            <w:pPr>
              <w:rPr>
                <w:sz w:val="20"/>
                <w:szCs w:val="21"/>
              </w:rPr>
            </w:pPr>
            <w:r>
              <w:rPr>
                <w:sz w:val="20"/>
                <w:szCs w:val="21"/>
              </w:rPr>
              <w:t>PayCollectCurrencyCodeSource(</w:t>
            </w:r>
            <w:r w:rsidRPr="00CF7A43">
              <w:rPr>
                <w:sz w:val="20"/>
                <w:szCs w:val="21"/>
                <w:highlight w:val="yellow"/>
              </w:rPr>
              <w:t>TBD</w:t>
            </w:r>
            <w:r>
              <w:rPr>
                <w:sz w:val="20"/>
                <w:szCs w:val="21"/>
              </w:rPr>
              <w:t>)</w:t>
            </w:r>
          </w:p>
        </w:tc>
        <w:tc>
          <w:tcPr>
            <w:tcW w:w="4536" w:type="dxa"/>
          </w:tcPr>
          <w:p w14:paraId="31711E1B" w14:textId="4E17C65C" w:rsidR="00ED17E7" w:rsidRDefault="00EE0B1F" w:rsidP="00776D59">
            <w:pPr>
              <w:pStyle w:val="ListParagraph"/>
              <w:numPr>
                <w:ilvl w:val="0"/>
                <w:numId w:val="23"/>
              </w:numPr>
              <w:ind w:left="463"/>
              <w:rPr>
                <w:sz w:val="20"/>
                <w:szCs w:val="21"/>
              </w:rPr>
            </w:pPr>
            <w:r>
              <w:rPr>
                <w:sz w:val="20"/>
                <w:szCs w:val="21"/>
              </w:rPr>
              <w:t>PayCollectGrp</w:t>
            </w:r>
          </w:p>
        </w:tc>
      </w:tr>
      <w:tr w:rsidR="000D34E7" w:rsidRPr="00CE04E1" w14:paraId="00ABD926" w14:textId="77777777" w:rsidTr="000C7CEC">
        <w:tc>
          <w:tcPr>
            <w:tcW w:w="5070" w:type="dxa"/>
          </w:tcPr>
          <w:p w14:paraId="094EBD92" w14:textId="77777777" w:rsidR="000D34E7" w:rsidRDefault="000D34E7" w:rsidP="00776D59">
            <w:pPr>
              <w:rPr>
                <w:sz w:val="20"/>
                <w:szCs w:val="21"/>
              </w:rPr>
            </w:pPr>
            <w:r>
              <w:rPr>
                <w:sz w:val="20"/>
                <w:szCs w:val="21"/>
              </w:rPr>
              <w:t>PostTradePaymentCurrency(2818)</w:t>
            </w:r>
          </w:p>
          <w:p w14:paraId="17E6BED6" w14:textId="6D3DA5D2" w:rsidR="00AE4E1C" w:rsidRDefault="00AE4E1C" w:rsidP="00776D59">
            <w:pPr>
              <w:rPr>
                <w:sz w:val="20"/>
                <w:szCs w:val="21"/>
              </w:rPr>
            </w:pPr>
            <w:r>
              <w:rPr>
                <w:sz w:val="20"/>
                <w:szCs w:val="21"/>
              </w:rPr>
              <w:t>PostTradePaymentCurrencyCodeSource(</w:t>
            </w:r>
            <w:r w:rsidRPr="00CF7A43">
              <w:rPr>
                <w:sz w:val="20"/>
                <w:szCs w:val="21"/>
                <w:highlight w:val="yellow"/>
              </w:rPr>
              <w:t>TBD</w:t>
            </w:r>
            <w:r>
              <w:rPr>
                <w:sz w:val="20"/>
                <w:szCs w:val="21"/>
              </w:rPr>
              <w:t>)</w:t>
            </w:r>
          </w:p>
        </w:tc>
        <w:tc>
          <w:tcPr>
            <w:tcW w:w="4536" w:type="dxa"/>
          </w:tcPr>
          <w:p w14:paraId="0A33CF7E" w14:textId="739CF163" w:rsidR="000D34E7" w:rsidRDefault="00AE4E1C" w:rsidP="00776D59">
            <w:pPr>
              <w:pStyle w:val="ListParagraph"/>
              <w:numPr>
                <w:ilvl w:val="0"/>
                <w:numId w:val="23"/>
              </w:numPr>
              <w:ind w:left="463"/>
              <w:rPr>
                <w:sz w:val="20"/>
                <w:szCs w:val="21"/>
              </w:rPr>
            </w:pPr>
            <w:r>
              <w:rPr>
                <w:sz w:val="20"/>
                <w:szCs w:val="21"/>
              </w:rPr>
              <w:t>PostTradePayment</w:t>
            </w:r>
          </w:p>
        </w:tc>
      </w:tr>
    </w:tbl>
    <w:p w14:paraId="7E71F8FA" w14:textId="77777777" w:rsidR="0045442F" w:rsidRDefault="0045442F" w:rsidP="008F4CBA"/>
    <w:p w14:paraId="1722D666" w14:textId="0DFFD363" w:rsidR="00ED3C0F" w:rsidRDefault="00474283" w:rsidP="008F4CBA">
      <w:r>
        <w:t>A</w:t>
      </w:r>
      <w:r w:rsidR="002F7ACD" w:rsidRPr="00F14DB3">
        <w:t xml:space="preserve">ll </w:t>
      </w:r>
      <w:r w:rsidR="005E38E6" w:rsidRPr="00F14DB3">
        <w:t>currency fields for OTC trading</w:t>
      </w:r>
      <w:r>
        <w:t xml:space="preserve"> are out of scope of this </w:t>
      </w:r>
      <w:r w:rsidR="009C7831">
        <w:t>document but may be subject to a future gap analysis</w:t>
      </w:r>
      <w:r w:rsidR="00BC104E" w:rsidRPr="00F14DB3">
        <w:t>.</w:t>
      </w:r>
    </w:p>
    <w:p w14:paraId="29C3914B" w14:textId="77777777" w:rsidR="00ED3C0F" w:rsidRDefault="00ED3C0F" w:rsidP="008F4CBA"/>
    <w:p w14:paraId="1A6869E2" w14:textId="2A5D340A" w:rsidR="008F4CBA" w:rsidRDefault="008F4CBA" w:rsidP="008F4CBA">
      <w:r>
        <w:t>All of these new fields should use a subset of the values available for SecurityIDSource(22)</w:t>
      </w:r>
      <w:r w:rsidR="003B40B1">
        <w:t xml:space="preserve"> (defined by SecurityIDSourceCodeSet)</w:t>
      </w:r>
      <w:r>
        <w:t xml:space="preserve">, depending on their applicability to </w:t>
      </w:r>
      <w:r w:rsidR="007637FD">
        <w:t>digital assets</w:t>
      </w:r>
      <w:r>
        <w:t xml:space="preserve">. The </w:t>
      </w:r>
      <w:r w:rsidR="009D7233">
        <w:t xml:space="preserve">code </w:t>
      </w:r>
      <w:r w:rsidR="00DD7088">
        <w:t>set</w:t>
      </w:r>
      <w:r w:rsidR="009D7233">
        <w:t xml:space="preserve"> </w:t>
      </w:r>
      <w:r>
        <w:t>values themselves are proposed to be identical</w:t>
      </w:r>
      <w:r w:rsidR="00F617EE">
        <w:t xml:space="preserve"> to those used in SecurityIDSource(22)</w:t>
      </w:r>
      <w:r w:rsidR="00927967">
        <w:t>, e.g. SecurityIDSource(22) and Currency</w:t>
      </w:r>
      <w:r w:rsidR="00F617EE">
        <w:t>Code</w:t>
      </w:r>
      <w:r w:rsidR="00927967">
        <w:t>Source(</w:t>
      </w:r>
      <w:r w:rsidR="00927967" w:rsidRPr="00927967">
        <w:rPr>
          <w:highlight w:val="yellow"/>
        </w:rPr>
        <w:t>TBD</w:t>
      </w:r>
      <w:r w:rsidR="00927967">
        <w:t xml:space="preserve">) </w:t>
      </w:r>
      <w:r w:rsidR="00EF2E2A">
        <w:t>both</w:t>
      </w:r>
      <w:r w:rsidR="00927967">
        <w:t xml:space="preserve"> use </w:t>
      </w:r>
      <w:r w:rsidR="00534DFC">
        <w:t xml:space="preserve">6 = ISO Currency Code for fiat currencies. The following table </w:t>
      </w:r>
      <w:r w:rsidR="00DB2802">
        <w:t>proposes the list applicable values for currency source</w:t>
      </w:r>
      <w:r w:rsidR="00EF2E2A">
        <w:t xml:space="preserve"> </w:t>
      </w:r>
      <w:r w:rsidR="00DB2802">
        <w:t>s</w:t>
      </w:r>
      <w:r w:rsidR="00EF2E2A">
        <w:t>chemes</w:t>
      </w:r>
      <w:r w:rsidR="00DB2802">
        <w:t>.</w:t>
      </w:r>
    </w:p>
    <w:p w14:paraId="17AEEEA7" w14:textId="77777777" w:rsidR="00DB2802" w:rsidRDefault="00DB2802" w:rsidP="008F4CBA"/>
    <w:tbl>
      <w:tblPr>
        <w:tblStyle w:val="TableGrid"/>
        <w:tblW w:w="0" w:type="auto"/>
        <w:tblLook w:val="04A0" w:firstRow="1" w:lastRow="0" w:firstColumn="1" w:lastColumn="0" w:noHBand="0" w:noVBand="1"/>
      </w:tblPr>
      <w:tblGrid>
        <w:gridCol w:w="1242"/>
        <w:gridCol w:w="4253"/>
      </w:tblGrid>
      <w:tr w:rsidR="00DB2802" w:rsidRPr="008E1C06" w14:paraId="5339DA11" w14:textId="77777777" w:rsidTr="00366E62">
        <w:tc>
          <w:tcPr>
            <w:tcW w:w="1242" w:type="dxa"/>
            <w:tcBorders>
              <w:bottom w:val="single" w:sz="4" w:space="0" w:color="auto"/>
            </w:tcBorders>
            <w:shd w:val="clear" w:color="auto" w:fill="BFBFBF" w:themeFill="background1" w:themeFillShade="BF"/>
          </w:tcPr>
          <w:p w14:paraId="50ADE5DA" w14:textId="14A0C908" w:rsidR="00DB2802" w:rsidRPr="008E1C06" w:rsidRDefault="00DB2802" w:rsidP="00F15F04">
            <w:pPr>
              <w:jc w:val="center"/>
              <w:rPr>
                <w:b/>
                <w:bCs/>
              </w:rPr>
            </w:pPr>
            <w:r w:rsidRPr="008E1C06">
              <w:rPr>
                <w:b/>
                <w:bCs/>
              </w:rPr>
              <w:t>Value</w:t>
            </w:r>
          </w:p>
        </w:tc>
        <w:tc>
          <w:tcPr>
            <w:tcW w:w="4253" w:type="dxa"/>
            <w:tcBorders>
              <w:bottom w:val="single" w:sz="4" w:space="0" w:color="auto"/>
            </w:tcBorders>
            <w:shd w:val="clear" w:color="auto" w:fill="BFBFBF" w:themeFill="background1" w:themeFillShade="BF"/>
          </w:tcPr>
          <w:p w14:paraId="3A57BEA7" w14:textId="16E3FF73" w:rsidR="00DB2802" w:rsidRPr="008E1C06" w:rsidRDefault="00DB2802" w:rsidP="008F4CBA">
            <w:pPr>
              <w:rPr>
                <w:b/>
                <w:bCs/>
              </w:rPr>
            </w:pPr>
            <w:r w:rsidRPr="008E1C06">
              <w:rPr>
                <w:b/>
                <w:bCs/>
              </w:rPr>
              <w:t>Name</w:t>
            </w:r>
          </w:p>
        </w:tc>
      </w:tr>
      <w:tr w:rsidR="001237CF" w:rsidRPr="008E1C06" w14:paraId="28812C6B" w14:textId="77777777" w:rsidTr="00366E62">
        <w:tc>
          <w:tcPr>
            <w:tcW w:w="1242" w:type="dxa"/>
            <w:shd w:val="clear" w:color="auto" w:fill="auto"/>
          </w:tcPr>
          <w:p w14:paraId="2E49AEEB" w14:textId="3B84DA20" w:rsidR="001237CF" w:rsidRPr="006C312C" w:rsidRDefault="006C312C" w:rsidP="00F15F04">
            <w:pPr>
              <w:jc w:val="center"/>
            </w:pPr>
            <w:r>
              <w:t>1</w:t>
            </w:r>
          </w:p>
        </w:tc>
        <w:tc>
          <w:tcPr>
            <w:tcW w:w="4253" w:type="dxa"/>
            <w:shd w:val="clear" w:color="auto" w:fill="auto"/>
          </w:tcPr>
          <w:p w14:paraId="5BC826B1" w14:textId="084FBFF6" w:rsidR="001237CF" w:rsidRPr="006C312C" w:rsidRDefault="006C312C" w:rsidP="008F4CBA">
            <w:r>
              <w:t>CUSIP</w:t>
            </w:r>
          </w:p>
        </w:tc>
      </w:tr>
      <w:tr w:rsidR="006C312C" w:rsidRPr="008E1C06" w14:paraId="7F7B274D" w14:textId="77777777" w:rsidTr="00366E62">
        <w:tc>
          <w:tcPr>
            <w:tcW w:w="1242" w:type="dxa"/>
            <w:shd w:val="clear" w:color="auto" w:fill="auto"/>
          </w:tcPr>
          <w:p w14:paraId="1DF247ED" w14:textId="5A1EF25F" w:rsidR="006C312C" w:rsidRPr="006C312C" w:rsidRDefault="006C312C" w:rsidP="00F15F04">
            <w:pPr>
              <w:jc w:val="center"/>
            </w:pPr>
            <w:r>
              <w:t>2</w:t>
            </w:r>
          </w:p>
        </w:tc>
        <w:tc>
          <w:tcPr>
            <w:tcW w:w="4253" w:type="dxa"/>
            <w:shd w:val="clear" w:color="auto" w:fill="auto"/>
          </w:tcPr>
          <w:p w14:paraId="72BE0964" w14:textId="566B7BFD" w:rsidR="006C312C" w:rsidRDefault="006C312C" w:rsidP="008F4CBA">
            <w:r>
              <w:t>SEDOL</w:t>
            </w:r>
          </w:p>
        </w:tc>
      </w:tr>
      <w:tr w:rsidR="00DB2802" w14:paraId="240E4A8F" w14:textId="77777777" w:rsidTr="00EF0E45">
        <w:tc>
          <w:tcPr>
            <w:tcW w:w="1242" w:type="dxa"/>
          </w:tcPr>
          <w:p w14:paraId="6D6FB05D" w14:textId="552BDC43" w:rsidR="00DB2802" w:rsidRDefault="00F15F04" w:rsidP="00F15F04">
            <w:pPr>
              <w:jc w:val="center"/>
            </w:pPr>
            <w:r>
              <w:t>4</w:t>
            </w:r>
          </w:p>
        </w:tc>
        <w:tc>
          <w:tcPr>
            <w:tcW w:w="4253" w:type="dxa"/>
          </w:tcPr>
          <w:p w14:paraId="70CDD917" w14:textId="15AAA645" w:rsidR="00DB2802" w:rsidRDefault="00F15F04" w:rsidP="008F4CBA">
            <w:r>
              <w:t>ISIN</w:t>
            </w:r>
          </w:p>
        </w:tc>
      </w:tr>
      <w:tr w:rsidR="00DB2802" w14:paraId="536C4B65" w14:textId="77777777" w:rsidTr="00EF0E45">
        <w:tc>
          <w:tcPr>
            <w:tcW w:w="1242" w:type="dxa"/>
          </w:tcPr>
          <w:p w14:paraId="534F0586" w14:textId="4EB959F7" w:rsidR="00DB2802" w:rsidRDefault="00F15F04" w:rsidP="00F15F04">
            <w:pPr>
              <w:jc w:val="center"/>
            </w:pPr>
            <w:r>
              <w:t>6</w:t>
            </w:r>
          </w:p>
        </w:tc>
        <w:tc>
          <w:tcPr>
            <w:tcW w:w="4253" w:type="dxa"/>
          </w:tcPr>
          <w:p w14:paraId="1993BAA7" w14:textId="71A88CEE" w:rsidR="00DB2802" w:rsidRDefault="00F15F04" w:rsidP="008F4CBA">
            <w:r>
              <w:t>ISO Currency Code</w:t>
            </w:r>
          </w:p>
        </w:tc>
      </w:tr>
      <w:tr w:rsidR="00F15F04" w14:paraId="1F6D7B8D" w14:textId="77777777" w:rsidTr="00EF0E45">
        <w:tc>
          <w:tcPr>
            <w:tcW w:w="1242" w:type="dxa"/>
          </w:tcPr>
          <w:p w14:paraId="350CD8C8" w14:textId="4629A15F" w:rsidR="00F15F04" w:rsidRDefault="00F15F04" w:rsidP="00F15F04">
            <w:pPr>
              <w:jc w:val="center"/>
            </w:pPr>
            <w:r>
              <w:t>S</w:t>
            </w:r>
          </w:p>
        </w:tc>
        <w:tc>
          <w:tcPr>
            <w:tcW w:w="4253" w:type="dxa"/>
          </w:tcPr>
          <w:p w14:paraId="48E54AA5" w14:textId="3D4A0432" w:rsidR="00F15F04" w:rsidRDefault="00EF0E45" w:rsidP="008F4CBA">
            <w:r w:rsidRPr="00EF0E45">
              <w:t>Financial Instrument Global Identifier</w:t>
            </w:r>
            <w:r>
              <w:t xml:space="preserve"> (FIGI)</w:t>
            </w:r>
          </w:p>
        </w:tc>
      </w:tr>
      <w:tr w:rsidR="00DB2802" w14:paraId="704B7E5E" w14:textId="77777777" w:rsidTr="00EF0E45">
        <w:tc>
          <w:tcPr>
            <w:tcW w:w="1242" w:type="dxa"/>
          </w:tcPr>
          <w:p w14:paraId="7C953A67" w14:textId="0CC81A90" w:rsidR="00DB2802" w:rsidRDefault="008E1C06" w:rsidP="00F15F04">
            <w:pPr>
              <w:jc w:val="center"/>
            </w:pPr>
            <w:r w:rsidRPr="00F15F04">
              <w:rPr>
                <w:highlight w:val="yellow"/>
              </w:rPr>
              <w:t>TBD</w:t>
            </w:r>
          </w:p>
        </w:tc>
        <w:tc>
          <w:tcPr>
            <w:tcW w:w="4253" w:type="dxa"/>
          </w:tcPr>
          <w:p w14:paraId="03EE8406" w14:textId="17764E57" w:rsidR="00DB2802" w:rsidRDefault="008E1C06" w:rsidP="008F4CBA">
            <w:r>
              <w:t>Digital Token Identifier</w:t>
            </w:r>
            <w:r w:rsidR="00EF0E45">
              <w:t xml:space="preserve"> (DTI)</w:t>
            </w:r>
          </w:p>
        </w:tc>
      </w:tr>
    </w:tbl>
    <w:p w14:paraId="627A4137" w14:textId="77777777" w:rsidR="00DB2802" w:rsidRDefault="00DB2802" w:rsidP="008F4CBA"/>
    <w:p w14:paraId="07E67626" w14:textId="54A22A84" w:rsidR="00597792" w:rsidRDefault="00CA644F" w:rsidP="00DA6BDE">
      <w:pPr>
        <w:pStyle w:val="Heading2"/>
        <w:rPr>
          <w:lang w:val="en-GB"/>
        </w:rPr>
      </w:pPr>
      <w:bookmarkStart w:id="27" w:name="_Toc104051278"/>
      <w:r>
        <w:rPr>
          <w:lang w:val="en-GB"/>
        </w:rPr>
        <w:t xml:space="preserve">Extending security types </w:t>
      </w:r>
      <w:r w:rsidR="00597792">
        <w:rPr>
          <w:lang w:val="en-GB"/>
        </w:rPr>
        <w:t>for digital assets</w:t>
      </w:r>
      <w:bookmarkEnd w:id="27"/>
    </w:p>
    <w:p w14:paraId="0BBFD780" w14:textId="60610681" w:rsidR="001A4816" w:rsidRDefault="00577121" w:rsidP="001A4816">
      <w:pPr>
        <w:rPr>
          <w:lang w:val="en-GB"/>
        </w:rPr>
      </w:pPr>
      <w:r>
        <w:rPr>
          <w:lang w:val="en-GB"/>
        </w:rPr>
        <w:t xml:space="preserve">FIX provides </w:t>
      </w:r>
      <w:r w:rsidR="00DA4D11">
        <w:rPr>
          <w:lang w:val="en-GB"/>
        </w:rPr>
        <w:t xml:space="preserve">fields such as </w:t>
      </w:r>
      <w:r>
        <w:rPr>
          <w:lang w:val="en-GB"/>
        </w:rPr>
        <w:t>Product(460)</w:t>
      </w:r>
      <w:r w:rsidR="00DA4D11">
        <w:rPr>
          <w:lang w:val="en-GB"/>
        </w:rPr>
        <w:t xml:space="preserve">, CFICode(461), </w:t>
      </w:r>
      <w:r>
        <w:rPr>
          <w:lang w:val="en-GB"/>
        </w:rPr>
        <w:t>SecurityType(167)</w:t>
      </w:r>
      <w:r w:rsidR="00CC3DB4">
        <w:rPr>
          <w:lang w:val="en-GB"/>
        </w:rPr>
        <w:t>, SecuritySubType(762)</w:t>
      </w:r>
      <w:r>
        <w:rPr>
          <w:lang w:val="en-GB"/>
        </w:rPr>
        <w:t xml:space="preserve"> </w:t>
      </w:r>
      <w:r w:rsidR="001334CD" w:rsidRPr="001334CD">
        <w:rPr>
          <w:lang w:val="en-GB"/>
        </w:rPr>
        <w:t xml:space="preserve">in the Instrument component </w:t>
      </w:r>
      <w:r w:rsidR="00DA4D11">
        <w:rPr>
          <w:lang w:val="en-GB"/>
        </w:rPr>
        <w:t xml:space="preserve">to </w:t>
      </w:r>
      <w:r w:rsidR="00A6231A">
        <w:rPr>
          <w:lang w:val="en-GB"/>
        </w:rPr>
        <w:t>identify</w:t>
      </w:r>
      <w:r w:rsidR="00E218EC">
        <w:rPr>
          <w:lang w:val="en-GB"/>
        </w:rPr>
        <w:t xml:space="preserve"> product</w:t>
      </w:r>
      <w:r w:rsidR="00A6231A">
        <w:rPr>
          <w:lang w:val="en-GB"/>
        </w:rPr>
        <w:t>s and instruments</w:t>
      </w:r>
      <w:r w:rsidR="007B5CA2">
        <w:rPr>
          <w:lang w:val="en-GB"/>
        </w:rPr>
        <w:t xml:space="preserve">, </w:t>
      </w:r>
      <w:r w:rsidR="00E84BFD">
        <w:rPr>
          <w:lang w:val="en-GB"/>
        </w:rPr>
        <w:t>i.</w:t>
      </w:r>
      <w:r w:rsidR="007B5CA2">
        <w:rPr>
          <w:lang w:val="en-GB"/>
        </w:rPr>
        <w:t>e. describing "what" is being traded</w:t>
      </w:r>
      <w:r>
        <w:rPr>
          <w:lang w:val="en-GB"/>
        </w:rPr>
        <w:t xml:space="preserve">. </w:t>
      </w:r>
      <w:r w:rsidR="002C2D6D">
        <w:rPr>
          <w:lang w:val="en-GB"/>
        </w:rPr>
        <w:t xml:space="preserve">It is proposed to add a </w:t>
      </w:r>
      <w:r w:rsidR="00DA04EF">
        <w:rPr>
          <w:lang w:val="en-GB"/>
        </w:rPr>
        <w:t>new</w:t>
      </w:r>
      <w:r w:rsidR="002C2D6D">
        <w:rPr>
          <w:lang w:val="en-GB"/>
        </w:rPr>
        <w:t xml:space="preserve"> security type for digital</w:t>
      </w:r>
      <w:r w:rsidR="00CD7A28">
        <w:rPr>
          <w:lang w:val="en-GB"/>
        </w:rPr>
        <w:t xml:space="preserve"> assets </w:t>
      </w:r>
      <w:r w:rsidR="0007462A">
        <w:rPr>
          <w:lang w:val="en-GB"/>
        </w:rPr>
        <w:t xml:space="preserve">trading </w:t>
      </w:r>
      <w:r w:rsidR="00CD7A28">
        <w:rPr>
          <w:lang w:val="en-GB"/>
        </w:rPr>
        <w:t>by adding the followi</w:t>
      </w:r>
      <w:r w:rsidR="000461A7">
        <w:rPr>
          <w:lang w:val="en-GB"/>
        </w:rPr>
        <w:t>n</w:t>
      </w:r>
      <w:r w:rsidR="00CD7A28">
        <w:rPr>
          <w:lang w:val="en-GB"/>
        </w:rPr>
        <w:t>g value to SecurityType(167)</w:t>
      </w:r>
      <w:r w:rsidR="00874146">
        <w:rPr>
          <w:lang w:val="en-GB"/>
        </w:rPr>
        <w:t xml:space="preserve"> (and related fields using SecurityTypeCodeSet)</w:t>
      </w:r>
      <w:r w:rsidR="00CD7A28">
        <w:rPr>
          <w:lang w:val="en-GB"/>
        </w:rPr>
        <w:t>.</w:t>
      </w:r>
    </w:p>
    <w:p w14:paraId="7230F7A1" w14:textId="77777777" w:rsidR="00CD7A28" w:rsidRDefault="00CD7A28" w:rsidP="001A4816">
      <w:pPr>
        <w:rPr>
          <w:lang w:val="en-GB"/>
        </w:rPr>
      </w:pPr>
    </w:p>
    <w:p w14:paraId="13087D6D" w14:textId="0105F861" w:rsidR="00CD7A28" w:rsidRDefault="003D7DB7" w:rsidP="001A4816">
      <w:pPr>
        <w:rPr>
          <w:lang w:val="en-GB"/>
        </w:rPr>
      </w:pPr>
      <w:r>
        <w:rPr>
          <w:lang w:val="en-GB"/>
        </w:rPr>
        <w:t xml:space="preserve">DIGITAL </w:t>
      </w:r>
      <w:r w:rsidR="008B60F3">
        <w:rPr>
          <w:lang w:val="en-GB"/>
        </w:rPr>
        <w:t xml:space="preserve">= </w:t>
      </w:r>
      <w:r>
        <w:rPr>
          <w:lang w:val="en-GB"/>
        </w:rPr>
        <w:t xml:space="preserve">Digital </w:t>
      </w:r>
      <w:r w:rsidR="00F90B57">
        <w:rPr>
          <w:lang w:val="en-GB"/>
        </w:rPr>
        <w:t>A</w:t>
      </w:r>
      <w:r>
        <w:rPr>
          <w:lang w:val="en-GB"/>
        </w:rPr>
        <w:t>sset</w:t>
      </w:r>
    </w:p>
    <w:p w14:paraId="5E7D4036" w14:textId="772CF0B8" w:rsidR="001C603C" w:rsidRDefault="001C603C" w:rsidP="001A4816">
      <w:pPr>
        <w:rPr>
          <w:lang w:val="en-GB"/>
        </w:rPr>
      </w:pPr>
      <w:r w:rsidRPr="00CD4848">
        <w:rPr>
          <w:i/>
          <w:iCs/>
          <w:lang w:val="en-GB"/>
        </w:rPr>
        <w:t>Elaboration</w:t>
      </w:r>
      <w:r>
        <w:rPr>
          <w:lang w:val="en-GB"/>
        </w:rPr>
        <w:t xml:space="preserve">: </w:t>
      </w:r>
      <w:r w:rsidR="00347CAB">
        <w:rPr>
          <w:lang w:val="en-GB"/>
        </w:rPr>
        <w:t xml:space="preserve">Asset </w:t>
      </w:r>
      <w:r w:rsidR="00B57AAD" w:rsidRPr="00B57AAD">
        <w:rPr>
          <w:lang w:val="en-GB"/>
        </w:rPr>
        <w:t>that exists only in digital form or which is the digital representation of another asset</w:t>
      </w:r>
      <w:r w:rsidR="00347CAB">
        <w:rPr>
          <w:lang w:val="en-GB"/>
        </w:rPr>
        <w:t xml:space="preserve"> (</w:t>
      </w:r>
      <w:r w:rsidR="008E6D4C">
        <w:rPr>
          <w:lang w:val="en-GB"/>
        </w:rPr>
        <w:t>Source: ISO 24165 - Terms and Defin</w:t>
      </w:r>
      <w:r w:rsidR="005C3315">
        <w:rPr>
          <w:lang w:val="en-GB"/>
        </w:rPr>
        <w:t>i</w:t>
      </w:r>
      <w:r w:rsidR="008E6D4C">
        <w:rPr>
          <w:lang w:val="en-GB"/>
        </w:rPr>
        <w:t>tions)</w:t>
      </w:r>
      <w:r w:rsidR="00347CAB">
        <w:rPr>
          <w:lang w:val="en-GB"/>
        </w:rPr>
        <w:t>.</w:t>
      </w:r>
    </w:p>
    <w:p w14:paraId="7994DAFC" w14:textId="77777777" w:rsidR="000461A7" w:rsidRDefault="000461A7" w:rsidP="001A4816">
      <w:pPr>
        <w:rPr>
          <w:lang w:val="en-GB"/>
        </w:rPr>
      </w:pPr>
    </w:p>
    <w:p w14:paraId="669DC23C" w14:textId="26495459" w:rsidR="002E7FCD" w:rsidRDefault="00DA6BDE" w:rsidP="00DA6BDE">
      <w:pPr>
        <w:pStyle w:val="Heading2"/>
        <w:rPr>
          <w:lang w:val="en-GB"/>
        </w:rPr>
      </w:pPr>
      <w:bookmarkStart w:id="28" w:name="_Toc104051279"/>
      <w:r>
        <w:rPr>
          <w:lang w:val="en-GB"/>
        </w:rPr>
        <w:t>Wallet identifier</w:t>
      </w:r>
      <w:bookmarkEnd w:id="28"/>
    </w:p>
    <w:p w14:paraId="6A3E26AA" w14:textId="7A602B2A" w:rsidR="00E1458C" w:rsidRDefault="00E1458C" w:rsidP="00E1458C">
      <w:pPr>
        <w:rPr>
          <w:lang w:val="en-GB"/>
        </w:rPr>
      </w:pPr>
      <w:r>
        <w:rPr>
          <w:lang w:val="en-GB"/>
        </w:rPr>
        <w:t>Digital asset trading typically uses a "wallet" to store the digital assets belonging to the beneficiary or owner. The "wallet" owner can be identified with the Parties component using an appropriate party role. The format of this identifier is specific to the type of digital asset. It is proposed to convey the wallet identifier in PtysSubGrp, the sub-component of Parties, so that information can be attached to the appropriate party role and its identifier. To support this</w:t>
      </w:r>
      <w:r w:rsidR="00045818">
        <w:rPr>
          <w:lang w:val="en-GB"/>
        </w:rPr>
        <w:t>,</w:t>
      </w:r>
      <w:r>
        <w:rPr>
          <w:lang w:val="en-GB"/>
        </w:rPr>
        <w:t xml:space="preserve"> a new value to PartySubIDType(803) </w:t>
      </w:r>
      <w:r w:rsidR="00130C72">
        <w:rPr>
          <w:lang w:val="en-GB"/>
        </w:rPr>
        <w:t xml:space="preserve">(and related fields using PartySubIDTypeCodeSet) </w:t>
      </w:r>
      <w:r>
        <w:rPr>
          <w:lang w:val="en-GB"/>
        </w:rPr>
        <w:t>is proposed as follows:</w:t>
      </w:r>
    </w:p>
    <w:p w14:paraId="4000D0E2" w14:textId="77777777" w:rsidR="007148D3" w:rsidRDefault="007148D3" w:rsidP="00DA6BDE">
      <w:pPr>
        <w:rPr>
          <w:lang w:val="en-GB"/>
        </w:rPr>
      </w:pPr>
    </w:p>
    <w:p w14:paraId="76894312" w14:textId="344FA1BB" w:rsidR="007148D3" w:rsidRDefault="007148D3" w:rsidP="00DA6BDE">
      <w:pPr>
        <w:rPr>
          <w:lang w:val="en-GB"/>
        </w:rPr>
      </w:pPr>
      <w:r w:rsidRPr="007518FF">
        <w:rPr>
          <w:highlight w:val="yellow"/>
          <w:lang w:val="en-GB"/>
        </w:rPr>
        <w:t>TBD</w:t>
      </w:r>
      <w:r w:rsidR="00CD4848">
        <w:rPr>
          <w:lang w:val="en-GB"/>
        </w:rPr>
        <w:t xml:space="preserve"> </w:t>
      </w:r>
      <w:r>
        <w:rPr>
          <w:lang w:val="en-GB"/>
        </w:rPr>
        <w:t>=</w:t>
      </w:r>
      <w:r w:rsidR="00CD4848">
        <w:rPr>
          <w:lang w:val="en-GB"/>
        </w:rPr>
        <w:t xml:space="preserve"> </w:t>
      </w:r>
      <w:r w:rsidR="007518FF">
        <w:rPr>
          <w:lang w:val="en-GB"/>
        </w:rPr>
        <w:t>Wallet identifier</w:t>
      </w:r>
    </w:p>
    <w:p w14:paraId="5F571E47" w14:textId="77777777" w:rsidR="002A78D3" w:rsidRPr="00DA6BDE" w:rsidRDefault="002A78D3" w:rsidP="00DA6BDE">
      <w:pPr>
        <w:rPr>
          <w:lang w:val="en-GB"/>
        </w:rPr>
      </w:pPr>
    </w:p>
    <w:p w14:paraId="4D3163C5" w14:textId="77777777" w:rsidR="002E7FCD" w:rsidRDefault="002E7FCD" w:rsidP="002E7FCD">
      <w:pPr>
        <w:pStyle w:val="Heading1"/>
      </w:pPr>
      <w:bookmarkStart w:id="29" w:name="_Toc104051280"/>
      <w:r>
        <w:t>Issues and Discussion Points</w:t>
      </w:r>
      <w:bookmarkEnd w:id="29"/>
    </w:p>
    <w:p w14:paraId="7ACD4C96" w14:textId="77777777"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w:t>
      </w:r>
      <w:r w:rsidR="00D1601F">
        <w:rPr>
          <w:vanish/>
          <w:color w:val="008000"/>
          <w:szCs w:val="20"/>
        </w:rPr>
        <w:t xml:space="preserve">for </w:t>
      </w:r>
      <w:r w:rsidRPr="003704FE">
        <w:rPr>
          <w:vanish/>
          <w:color w:val="008000"/>
          <w:szCs w:val="20"/>
        </w:rPr>
        <w:t>the decisions made.</w:t>
      </w:r>
    </w:p>
    <w:p w14:paraId="31001665" w14:textId="77777777" w:rsidR="002E7FCD" w:rsidRDefault="002E7FCD" w:rsidP="00172ACC">
      <w:pPr>
        <w:pStyle w:val="BodyText"/>
      </w:pPr>
    </w:p>
    <w:p w14:paraId="0F5F00F1" w14:textId="4698E223" w:rsidR="00AB2374" w:rsidRDefault="0073362C" w:rsidP="003E6472">
      <w:pPr>
        <w:pStyle w:val="Heading2"/>
      </w:pPr>
      <w:bookmarkStart w:id="30" w:name="_Toc104051281"/>
      <w:r>
        <w:t>Pre- and post-trade</w:t>
      </w:r>
      <w:bookmarkEnd w:id="30"/>
    </w:p>
    <w:p w14:paraId="4BD47C0C" w14:textId="77777777" w:rsidR="004F1B24" w:rsidRDefault="001840AE" w:rsidP="001840AE">
      <w:pPr>
        <w:rPr>
          <w:rFonts w:ascii="Calibri" w:hAnsi="Calibri" w:cs="Calibri"/>
          <w:color w:val="000000"/>
          <w:szCs w:val="22"/>
          <w:shd w:val="clear" w:color="auto" w:fill="FFFFFF"/>
        </w:rPr>
      </w:pPr>
      <w:r w:rsidRPr="001840AE">
        <w:rPr>
          <w:rFonts w:ascii="Calibri" w:hAnsi="Calibri" w:cs="Calibri"/>
          <w:color w:val="000000"/>
          <w:szCs w:val="22"/>
          <w:shd w:val="clear" w:color="auto" w:fill="FFFFFF"/>
        </w:rPr>
        <w:t xml:space="preserve">This gap analysis is focused on digital asset trading.  Pre-trade and post-trade workflows for digital assets have not been discussed or considered as part of this gap analysis.  </w:t>
      </w:r>
    </w:p>
    <w:p w14:paraId="3DC4EEBA" w14:textId="77777777" w:rsidR="004F1B24" w:rsidRDefault="004F1B24" w:rsidP="001840AE">
      <w:pPr>
        <w:rPr>
          <w:rFonts w:ascii="Calibri" w:hAnsi="Calibri" w:cs="Calibri"/>
          <w:color w:val="000000"/>
          <w:szCs w:val="22"/>
          <w:shd w:val="clear" w:color="auto" w:fill="FFFFFF"/>
        </w:rPr>
      </w:pPr>
    </w:p>
    <w:p w14:paraId="31F617D0" w14:textId="39424103" w:rsidR="001840AE" w:rsidRPr="001840AE" w:rsidRDefault="001840AE" w:rsidP="001840AE">
      <w:pPr>
        <w:rPr>
          <w:rFonts w:ascii="Times New Roman" w:hAnsi="Times New Roman"/>
          <w:sz w:val="24"/>
        </w:rPr>
      </w:pPr>
      <w:r w:rsidRPr="001840AE">
        <w:rPr>
          <w:rFonts w:ascii="Calibri" w:hAnsi="Calibri" w:cs="Calibri"/>
          <w:color w:val="000000"/>
          <w:szCs w:val="22"/>
          <w:shd w:val="clear" w:color="auto" w:fill="FFFFFF"/>
        </w:rPr>
        <w:t>The Working Group decided to simply provide the new fields to express currency code schemes for all relevant fields including fields used in pre-trade and post-trade workflows. Discussions specific to pre-trade and post-trade workflows will be conducted in the future.  Fields used for OTC (e.g. OTC swaps) are also excluded in this gap analysis.</w:t>
      </w:r>
    </w:p>
    <w:p w14:paraId="66637A42" w14:textId="77777777" w:rsidR="001840AE" w:rsidRPr="004F1B24" w:rsidRDefault="001840AE" w:rsidP="00F2378E"/>
    <w:p w14:paraId="4D3323ED" w14:textId="70DEE932" w:rsidR="00F2378E" w:rsidRDefault="00665D2B" w:rsidP="00F2378E">
      <w:pPr>
        <w:pStyle w:val="Heading2"/>
      </w:pPr>
      <w:bookmarkStart w:id="31" w:name="_Toc104051282"/>
      <w:r>
        <w:t>M</w:t>
      </w:r>
      <w:r w:rsidR="00F2378E">
        <w:t>ultileg</w:t>
      </w:r>
      <w:r w:rsidR="00AD3422">
        <w:t xml:space="preserve"> instruments</w:t>
      </w:r>
      <w:bookmarkEnd w:id="31"/>
    </w:p>
    <w:p w14:paraId="17CAA4F1" w14:textId="6A8B03B3" w:rsidR="00AD3422" w:rsidRDefault="00AD3422" w:rsidP="00AD3422">
      <w:r>
        <w:t>T</w:t>
      </w:r>
      <w:r w:rsidR="00702DB4">
        <w:t>he gap analysis</w:t>
      </w:r>
      <w:r w:rsidR="00CE7B95">
        <w:t xml:space="preserve"> has a focus on single leg instruments and does not include messages</w:t>
      </w:r>
      <w:r w:rsidR="009D30E4">
        <w:t xml:space="preserve"> </w:t>
      </w:r>
      <w:r w:rsidR="00EC3FA5">
        <w:t xml:space="preserve">or components </w:t>
      </w:r>
      <w:r w:rsidR="009D30E4">
        <w:t xml:space="preserve">for the trading of multileg instruments. The issue is whether </w:t>
      </w:r>
      <w:r w:rsidR="004F0F12">
        <w:t xml:space="preserve">any of </w:t>
      </w:r>
      <w:r w:rsidR="009D30E4">
        <w:t>th</w:t>
      </w:r>
      <w:r w:rsidR="00EC3FA5">
        <w:t>ese</w:t>
      </w:r>
      <w:r w:rsidR="009D30E4">
        <w:t xml:space="preserve"> should be </w:t>
      </w:r>
      <w:r w:rsidR="00E278E7">
        <w:t xml:space="preserve">included in this initial gap analysis or </w:t>
      </w:r>
      <w:r w:rsidR="009D30E4">
        <w:t>deferred to a future gap analysis</w:t>
      </w:r>
      <w:r w:rsidR="009B5F20">
        <w:t xml:space="preserve"> related to digital asset trading</w:t>
      </w:r>
      <w:r w:rsidR="009D30E4">
        <w:t>.</w:t>
      </w:r>
    </w:p>
    <w:p w14:paraId="7B3AE159" w14:textId="77777777" w:rsidR="00765EEB" w:rsidRDefault="00765EEB" w:rsidP="00AD3422"/>
    <w:p w14:paraId="4B5F3177" w14:textId="4719D95D" w:rsidR="00765EEB" w:rsidRDefault="00765EEB" w:rsidP="00AD3422">
      <w:r>
        <w:t xml:space="preserve">The working group decided to include </w:t>
      </w:r>
      <w:r w:rsidR="00BA120C">
        <w:t>leg level currency fields into the scope of new fields to express currency code schemes.</w:t>
      </w:r>
      <w:r w:rsidR="00EE6B27">
        <w:t xml:space="preserve"> There is no reason to believe that digital assets will not be traded in conjunction with strategies.</w:t>
      </w:r>
    </w:p>
    <w:p w14:paraId="4AB3E64E" w14:textId="77777777" w:rsidR="002E7FCD" w:rsidRDefault="002E7FCD" w:rsidP="00172ACC">
      <w:pPr>
        <w:pStyle w:val="BodyText"/>
      </w:pPr>
    </w:p>
    <w:p w14:paraId="7297267C" w14:textId="77777777" w:rsidR="002E7FCD" w:rsidRDefault="002E7FCD" w:rsidP="002E7FCD">
      <w:pPr>
        <w:pStyle w:val="Heading1"/>
      </w:pPr>
      <w:bookmarkStart w:id="32" w:name="_Toc104051283"/>
      <w:r>
        <w:t>Proposed Message Flow</w:t>
      </w:r>
      <w:bookmarkEnd w:id="32"/>
    </w:p>
    <w:p w14:paraId="1D0D9315" w14:textId="6CFE3C37" w:rsidR="00403113" w:rsidRDefault="00644B12" w:rsidP="00403113">
      <w:pPr>
        <w:pStyle w:val="BodyText"/>
      </w:pPr>
      <w:r>
        <w:t>NONE</w:t>
      </w:r>
    </w:p>
    <w:p w14:paraId="2CD03FCE" w14:textId="77777777" w:rsidR="00AB2374" w:rsidRDefault="00AB2374" w:rsidP="00403113">
      <w:pPr>
        <w:pStyle w:val="BodyText"/>
      </w:pPr>
    </w:p>
    <w:p w14:paraId="4C2C9DFF" w14:textId="77777777" w:rsidR="00BE2DF5" w:rsidRDefault="00BE2DF5" w:rsidP="00172ACC">
      <w:pPr>
        <w:pStyle w:val="BodyText"/>
      </w:pPr>
    </w:p>
    <w:p w14:paraId="66B62982" w14:textId="77777777" w:rsidR="002E7FCD" w:rsidRDefault="002E7FCD" w:rsidP="005B62A9">
      <w:pPr>
        <w:pStyle w:val="Heading1"/>
        <w:pageBreakBefore/>
        <w:ind w:left="431" w:hanging="431"/>
      </w:pPr>
      <w:bookmarkStart w:id="33" w:name="_Toc104051284"/>
      <w:r>
        <w:lastRenderedPageBreak/>
        <w:t xml:space="preserve">FIX </w:t>
      </w:r>
      <w:r w:rsidR="00BD39FB">
        <w:t>M</w:t>
      </w:r>
      <w:r>
        <w:t xml:space="preserve">essage </w:t>
      </w:r>
      <w:r w:rsidR="00BD39FB">
        <w:t>T</w:t>
      </w:r>
      <w:r>
        <w:t>ables</w:t>
      </w:r>
      <w:bookmarkEnd w:id="33"/>
    </w:p>
    <w:p w14:paraId="14FC1674" w14:textId="77777777" w:rsidR="003F27AC" w:rsidRPr="00FA2815" w:rsidRDefault="003F27AC" w:rsidP="00172ACC">
      <w:pPr>
        <w:pStyle w:val="BodyText"/>
        <w:rPr>
          <w:vanish/>
        </w:rPr>
      </w:pPr>
    </w:p>
    <w:p w14:paraId="14856F9D" w14:textId="351DDA7A" w:rsidR="005C2A42" w:rsidRPr="00FA2815" w:rsidRDefault="005C2A42" w:rsidP="00172ACC">
      <w:pPr>
        <w:pStyle w:val="BodyText"/>
        <w:rPr>
          <w:vanish/>
        </w:rPr>
      </w:pPr>
    </w:p>
    <w:p w14:paraId="31A807A2" w14:textId="0436EEE0" w:rsidR="00FA2815" w:rsidRDefault="00FA2815" w:rsidP="00D50272">
      <w:pPr>
        <w:pStyle w:val="BodyText"/>
      </w:pPr>
      <w:r>
        <w:t xml:space="preserve">This gap analysis impacts a large number of messages as it adds fields to identify currency source schemes to their root level. However, the new fields are always positioned right after the existing currency field. Both the existing and the new fields and the corresponding messages are listed </w:t>
      </w:r>
      <w:r w:rsidRPr="00821CBE">
        <w:t>in</w:t>
      </w:r>
      <w:r w:rsidRPr="00821CBE">
        <w:rPr>
          <w:i/>
          <w:iCs/>
        </w:rPr>
        <w:t xml:space="preserve"> </w:t>
      </w:r>
      <w:r w:rsidRPr="00821CBE">
        <w:rPr>
          <w:i/>
          <w:iCs/>
        </w:rPr>
        <w:fldChar w:fldCharType="begin"/>
      </w:r>
      <w:r w:rsidRPr="00821CBE">
        <w:rPr>
          <w:i/>
          <w:iCs/>
        </w:rPr>
        <w:instrText xml:space="preserve"> REF _Ref103068429 \h </w:instrText>
      </w:r>
      <w:r>
        <w:rPr>
          <w:i/>
          <w:iCs/>
        </w:rPr>
        <w:instrText xml:space="preserve"> \* MERGEFORMAT </w:instrText>
      </w:r>
      <w:r w:rsidRPr="00821CBE">
        <w:rPr>
          <w:i/>
          <w:iCs/>
        </w:rPr>
      </w:r>
      <w:r w:rsidRPr="00821CBE">
        <w:rPr>
          <w:i/>
          <w:iCs/>
        </w:rPr>
        <w:fldChar w:fldCharType="separate"/>
      </w:r>
      <w:r w:rsidR="00366E62" w:rsidRPr="00366E62">
        <w:rPr>
          <w:i/>
          <w:iCs/>
          <w:szCs w:val="22"/>
        </w:rPr>
        <w:t xml:space="preserve">Table </w:t>
      </w:r>
      <w:r w:rsidR="00366E62" w:rsidRPr="00366E62">
        <w:rPr>
          <w:i/>
          <w:iCs/>
          <w:noProof/>
          <w:szCs w:val="22"/>
        </w:rPr>
        <w:t>1</w:t>
      </w:r>
      <w:r w:rsidR="00366E62" w:rsidRPr="00366E62">
        <w:rPr>
          <w:i/>
          <w:iCs/>
          <w:szCs w:val="22"/>
        </w:rPr>
        <w:t xml:space="preserve"> Fields to identify currency source schemes in messages</w:t>
      </w:r>
      <w:r w:rsidRPr="00821CBE">
        <w:rPr>
          <w:i/>
          <w:iCs/>
        </w:rPr>
        <w:fldChar w:fldCharType="end"/>
      </w:r>
      <w:r>
        <w:t>.</w:t>
      </w:r>
    </w:p>
    <w:p w14:paraId="0B9CA97B" w14:textId="77777777" w:rsidR="005B62A9" w:rsidRDefault="005B62A9" w:rsidP="00D50272">
      <w:pPr>
        <w:pStyle w:val="BodyText"/>
      </w:pPr>
    </w:p>
    <w:p w14:paraId="6EF74A88" w14:textId="77777777" w:rsidR="00D001DD" w:rsidRDefault="00D001DD" w:rsidP="00FB6AF6">
      <w:pPr>
        <w:pStyle w:val="Heading1"/>
        <w:keepLines/>
      </w:pPr>
      <w:bookmarkStart w:id="34" w:name="_Toc104051285"/>
      <w:r>
        <w:t xml:space="preserve">FIX </w:t>
      </w:r>
      <w:r w:rsidR="00BD39FB">
        <w:t>C</w:t>
      </w:r>
      <w:r>
        <w:t xml:space="preserve">omponent </w:t>
      </w:r>
      <w:r w:rsidR="00BD39FB">
        <w:t>B</w:t>
      </w:r>
      <w:r>
        <w:t>locks</w:t>
      </w:r>
      <w:bookmarkEnd w:id="34"/>
    </w:p>
    <w:p w14:paraId="7C58508A" w14:textId="032D3E48" w:rsidR="005F683D" w:rsidRDefault="0013409D" w:rsidP="00FB6AF6">
      <w:pPr>
        <w:pStyle w:val="BodyText"/>
        <w:keepNext/>
        <w:keepLines/>
      </w:pPr>
      <w:r>
        <w:t xml:space="preserve">This gap analysis impacts a large number of </w:t>
      </w:r>
      <w:r w:rsidR="000A6709">
        <w:t>components</w:t>
      </w:r>
      <w:r>
        <w:t xml:space="preserve"> as it adds fields to identify currency source schemes. However, the new fields are always positioned right after the existing currency field. Both the existing and the new fields and the corresponding </w:t>
      </w:r>
      <w:r w:rsidR="000F14B5">
        <w:t>components</w:t>
      </w:r>
      <w:r>
        <w:t xml:space="preserve"> are listed </w:t>
      </w:r>
      <w:r w:rsidRPr="00821CBE">
        <w:t>in</w:t>
      </w:r>
      <w:r>
        <w:t xml:space="preserve"> </w:t>
      </w:r>
      <w:r w:rsidR="00402CF1" w:rsidRPr="00402CF1">
        <w:rPr>
          <w:i/>
          <w:iCs/>
        </w:rPr>
        <w:fldChar w:fldCharType="begin"/>
      </w:r>
      <w:r w:rsidR="00402CF1" w:rsidRPr="00402CF1">
        <w:rPr>
          <w:i/>
          <w:iCs/>
        </w:rPr>
        <w:instrText xml:space="preserve"> REF _Ref103773248 \h </w:instrText>
      </w:r>
      <w:r w:rsidR="00402CF1">
        <w:rPr>
          <w:i/>
          <w:iCs/>
        </w:rPr>
        <w:instrText xml:space="preserve"> \* MERGEFORMAT </w:instrText>
      </w:r>
      <w:r w:rsidR="00402CF1" w:rsidRPr="00402CF1">
        <w:rPr>
          <w:i/>
          <w:iCs/>
        </w:rPr>
      </w:r>
      <w:r w:rsidR="00402CF1" w:rsidRPr="00402CF1">
        <w:rPr>
          <w:i/>
          <w:iCs/>
        </w:rPr>
        <w:fldChar w:fldCharType="separate"/>
      </w:r>
      <w:r w:rsidR="00402CF1" w:rsidRPr="00402CF1">
        <w:rPr>
          <w:i/>
          <w:iCs/>
          <w:szCs w:val="22"/>
        </w:rPr>
        <w:t xml:space="preserve">Table </w:t>
      </w:r>
      <w:r w:rsidR="00402CF1" w:rsidRPr="00402CF1">
        <w:rPr>
          <w:i/>
          <w:iCs/>
          <w:noProof/>
          <w:szCs w:val="22"/>
        </w:rPr>
        <w:t>2</w:t>
      </w:r>
      <w:r w:rsidR="00402CF1" w:rsidRPr="00402CF1">
        <w:rPr>
          <w:i/>
          <w:iCs/>
          <w:szCs w:val="22"/>
        </w:rPr>
        <w:t xml:space="preserve"> Fields to identify currency source schemes in components</w:t>
      </w:r>
      <w:r w:rsidR="00402CF1" w:rsidRPr="00402CF1">
        <w:rPr>
          <w:i/>
          <w:iCs/>
        </w:rPr>
        <w:fldChar w:fldCharType="end"/>
      </w:r>
      <w:r>
        <w:t>. The following table shows the components and the existing and new field(s) for each of them.</w:t>
      </w:r>
    </w:p>
    <w:tbl>
      <w:tblPr>
        <w:tblStyle w:val="TableGrid"/>
        <w:tblW w:w="0" w:type="auto"/>
        <w:tblLook w:val="04A0" w:firstRow="1" w:lastRow="0" w:firstColumn="1" w:lastColumn="0" w:noHBand="0" w:noVBand="1"/>
      </w:tblPr>
      <w:tblGrid>
        <w:gridCol w:w="4333"/>
        <w:gridCol w:w="5017"/>
      </w:tblGrid>
      <w:tr w:rsidR="00977F5A" w:rsidRPr="00EC7E32" w14:paraId="51DA588B" w14:textId="77777777" w:rsidTr="004F3BA4">
        <w:trPr>
          <w:tblHeader/>
        </w:trPr>
        <w:tc>
          <w:tcPr>
            <w:tcW w:w="4559" w:type="dxa"/>
            <w:shd w:val="pct20" w:color="auto" w:fill="auto"/>
          </w:tcPr>
          <w:p w14:paraId="25B208B2" w14:textId="45E41889" w:rsidR="00977F5A" w:rsidRPr="004F3BA4" w:rsidRDefault="00880DE3" w:rsidP="00776D59">
            <w:pPr>
              <w:rPr>
                <w:b/>
                <w:bCs/>
                <w:sz w:val="20"/>
                <w:szCs w:val="21"/>
              </w:rPr>
            </w:pPr>
            <w:r w:rsidRPr="004F3BA4">
              <w:rPr>
                <w:b/>
                <w:bCs/>
                <w:sz w:val="20"/>
                <w:szCs w:val="21"/>
              </w:rPr>
              <w:t>Component</w:t>
            </w:r>
          </w:p>
        </w:tc>
        <w:tc>
          <w:tcPr>
            <w:tcW w:w="5017" w:type="dxa"/>
            <w:shd w:val="pct20" w:color="auto" w:fill="auto"/>
          </w:tcPr>
          <w:p w14:paraId="3A044BBD" w14:textId="56DBF31D" w:rsidR="00977F5A" w:rsidRPr="004F3BA4" w:rsidRDefault="00880DE3" w:rsidP="00776D59">
            <w:pPr>
              <w:rPr>
                <w:b/>
                <w:bCs/>
                <w:sz w:val="20"/>
                <w:szCs w:val="21"/>
              </w:rPr>
            </w:pPr>
            <w:r w:rsidRPr="004F3BA4">
              <w:rPr>
                <w:b/>
                <w:bCs/>
                <w:sz w:val="20"/>
                <w:szCs w:val="21"/>
              </w:rPr>
              <w:t>Currency field</w:t>
            </w:r>
            <w:r>
              <w:rPr>
                <w:b/>
                <w:bCs/>
                <w:sz w:val="20"/>
                <w:szCs w:val="21"/>
              </w:rPr>
              <w:t>(</w:t>
            </w:r>
            <w:r w:rsidRPr="004F3BA4">
              <w:rPr>
                <w:b/>
                <w:bCs/>
                <w:sz w:val="20"/>
                <w:szCs w:val="21"/>
              </w:rPr>
              <w:t>s</w:t>
            </w:r>
            <w:r>
              <w:rPr>
                <w:b/>
                <w:bCs/>
                <w:sz w:val="20"/>
                <w:szCs w:val="21"/>
              </w:rPr>
              <w:t>)</w:t>
            </w:r>
          </w:p>
        </w:tc>
      </w:tr>
      <w:tr w:rsidR="0092290D" w:rsidRPr="00EC7E32" w14:paraId="075F51AE" w14:textId="77777777" w:rsidTr="00776D59">
        <w:tc>
          <w:tcPr>
            <w:tcW w:w="4559" w:type="dxa"/>
          </w:tcPr>
          <w:p w14:paraId="3FD8A049" w14:textId="77777777" w:rsidR="0092290D" w:rsidRPr="00EC7E32" w:rsidRDefault="0092290D" w:rsidP="00776D59">
            <w:pPr>
              <w:rPr>
                <w:sz w:val="20"/>
                <w:szCs w:val="21"/>
              </w:rPr>
            </w:pPr>
            <w:r w:rsidRPr="00EC7E32">
              <w:rPr>
                <w:sz w:val="20"/>
                <w:szCs w:val="21"/>
              </w:rPr>
              <w:t>Instrument</w:t>
            </w:r>
          </w:p>
        </w:tc>
        <w:tc>
          <w:tcPr>
            <w:tcW w:w="5017" w:type="dxa"/>
          </w:tcPr>
          <w:p w14:paraId="7489DE71" w14:textId="77777777" w:rsidR="0092290D" w:rsidRDefault="0092290D" w:rsidP="00776D59">
            <w:pPr>
              <w:rPr>
                <w:sz w:val="20"/>
                <w:szCs w:val="21"/>
              </w:rPr>
            </w:pPr>
            <w:r>
              <w:rPr>
                <w:sz w:val="20"/>
                <w:szCs w:val="21"/>
              </w:rPr>
              <w:t>StrikeCurrency(947)</w:t>
            </w:r>
          </w:p>
          <w:p w14:paraId="682791A8" w14:textId="77777777" w:rsidR="0092290D" w:rsidRDefault="0092290D" w:rsidP="00776D59">
            <w:pPr>
              <w:rPr>
                <w:sz w:val="20"/>
                <w:szCs w:val="21"/>
              </w:rPr>
            </w:pPr>
            <w:r>
              <w:rPr>
                <w:sz w:val="20"/>
                <w:szCs w:val="21"/>
              </w:rPr>
              <w:t>StrikeCurrencyCodeSource(</w:t>
            </w:r>
            <w:r w:rsidRPr="006602C6">
              <w:rPr>
                <w:sz w:val="20"/>
                <w:szCs w:val="21"/>
                <w:highlight w:val="yellow"/>
              </w:rPr>
              <w:t>TBD</w:t>
            </w:r>
            <w:r>
              <w:rPr>
                <w:sz w:val="20"/>
                <w:szCs w:val="21"/>
              </w:rPr>
              <w:t>)</w:t>
            </w:r>
          </w:p>
          <w:p w14:paraId="510BB691" w14:textId="77777777" w:rsidR="0092290D" w:rsidRDefault="0092290D" w:rsidP="00776D59">
            <w:pPr>
              <w:rPr>
                <w:sz w:val="20"/>
                <w:szCs w:val="21"/>
              </w:rPr>
            </w:pPr>
          </w:p>
          <w:p w14:paraId="4967BF07" w14:textId="77777777" w:rsidR="0092290D" w:rsidRDefault="0092290D" w:rsidP="00776D59">
            <w:pPr>
              <w:rPr>
                <w:sz w:val="20"/>
                <w:szCs w:val="21"/>
              </w:rPr>
            </w:pPr>
            <w:r>
              <w:rPr>
                <w:sz w:val="20"/>
                <w:szCs w:val="21"/>
              </w:rPr>
              <w:t>UnitOfMeasureCurrency(1716)</w:t>
            </w:r>
          </w:p>
          <w:p w14:paraId="2C184E07" w14:textId="77777777" w:rsidR="0092290D" w:rsidRDefault="0092290D" w:rsidP="00776D59">
            <w:pPr>
              <w:rPr>
                <w:sz w:val="20"/>
                <w:szCs w:val="21"/>
              </w:rPr>
            </w:pPr>
            <w:r>
              <w:rPr>
                <w:sz w:val="20"/>
                <w:szCs w:val="21"/>
              </w:rPr>
              <w:t>UnitOfMeasureCurrencyCodeSource(</w:t>
            </w:r>
            <w:r w:rsidRPr="006602C6">
              <w:rPr>
                <w:sz w:val="20"/>
                <w:szCs w:val="21"/>
                <w:highlight w:val="yellow"/>
              </w:rPr>
              <w:t>TBD</w:t>
            </w:r>
            <w:r>
              <w:rPr>
                <w:sz w:val="20"/>
                <w:szCs w:val="21"/>
              </w:rPr>
              <w:t>)</w:t>
            </w:r>
          </w:p>
          <w:p w14:paraId="3B763E41" w14:textId="77777777" w:rsidR="0092290D" w:rsidRDefault="0092290D" w:rsidP="00776D59">
            <w:pPr>
              <w:rPr>
                <w:sz w:val="20"/>
                <w:szCs w:val="21"/>
              </w:rPr>
            </w:pPr>
          </w:p>
          <w:p w14:paraId="423F2A0A" w14:textId="77777777" w:rsidR="0092290D" w:rsidRDefault="0092290D" w:rsidP="00776D59">
            <w:pPr>
              <w:rPr>
                <w:sz w:val="20"/>
                <w:szCs w:val="21"/>
              </w:rPr>
            </w:pPr>
            <w:r>
              <w:rPr>
                <w:sz w:val="20"/>
                <w:szCs w:val="21"/>
              </w:rPr>
              <w:t>PriceUnitOfMeasureCurrency(1717)</w:t>
            </w:r>
          </w:p>
          <w:p w14:paraId="0C3CA717" w14:textId="77777777" w:rsidR="0092290D" w:rsidRDefault="0092290D" w:rsidP="00776D59">
            <w:pPr>
              <w:rPr>
                <w:sz w:val="20"/>
                <w:szCs w:val="21"/>
              </w:rPr>
            </w:pPr>
            <w:r>
              <w:rPr>
                <w:sz w:val="20"/>
                <w:szCs w:val="21"/>
              </w:rPr>
              <w:t>PriceUnitOfMeasureCurrencyCodeSource(</w:t>
            </w:r>
            <w:r w:rsidRPr="006602C6">
              <w:rPr>
                <w:sz w:val="20"/>
                <w:szCs w:val="21"/>
                <w:highlight w:val="yellow"/>
              </w:rPr>
              <w:t>TBD</w:t>
            </w:r>
            <w:r>
              <w:rPr>
                <w:sz w:val="20"/>
                <w:szCs w:val="21"/>
              </w:rPr>
              <w:t>)</w:t>
            </w:r>
          </w:p>
          <w:p w14:paraId="0DE2CE96" w14:textId="77777777" w:rsidR="0092290D" w:rsidRDefault="0092290D" w:rsidP="00776D59">
            <w:pPr>
              <w:rPr>
                <w:sz w:val="20"/>
                <w:szCs w:val="21"/>
              </w:rPr>
            </w:pPr>
          </w:p>
          <w:p w14:paraId="511C10EE" w14:textId="77777777" w:rsidR="0092290D" w:rsidRPr="00EC7E32" w:rsidRDefault="0092290D" w:rsidP="00776D59">
            <w:pPr>
              <w:rPr>
                <w:sz w:val="20"/>
                <w:szCs w:val="21"/>
              </w:rPr>
            </w:pPr>
            <w:r w:rsidRPr="00EC7E32">
              <w:rPr>
                <w:sz w:val="20"/>
                <w:szCs w:val="21"/>
              </w:rPr>
              <w:t>PriceQuoteCurrency(1524)</w:t>
            </w:r>
          </w:p>
          <w:p w14:paraId="3CC25C65" w14:textId="77777777" w:rsidR="0092290D" w:rsidRPr="00EC7E32" w:rsidRDefault="0092290D" w:rsidP="00776D59">
            <w:pPr>
              <w:rPr>
                <w:sz w:val="20"/>
                <w:szCs w:val="21"/>
              </w:rPr>
            </w:pPr>
            <w:r w:rsidRPr="00EC7E32">
              <w:rPr>
                <w:sz w:val="20"/>
                <w:szCs w:val="21"/>
              </w:rPr>
              <w:t>PriceQuoteCurrencyCodeSource(</w:t>
            </w:r>
            <w:r w:rsidRPr="006602C6">
              <w:rPr>
                <w:sz w:val="20"/>
                <w:szCs w:val="21"/>
                <w:highlight w:val="yellow"/>
              </w:rPr>
              <w:t>TBD</w:t>
            </w:r>
            <w:r w:rsidRPr="00EC7E32">
              <w:rPr>
                <w:sz w:val="20"/>
                <w:szCs w:val="21"/>
              </w:rPr>
              <w:t>)</w:t>
            </w:r>
          </w:p>
        </w:tc>
      </w:tr>
      <w:tr w:rsidR="0092290D" w:rsidRPr="00EC7E32" w14:paraId="6FDCD727" w14:textId="77777777" w:rsidTr="00776D59">
        <w:tc>
          <w:tcPr>
            <w:tcW w:w="4559" w:type="dxa"/>
          </w:tcPr>
          <w:p w14:paraId="6ECD4285" w14:textId="77777777" w:rsidR="0092290D" w:rsidRPr="00EC7E32" w:rsidRDefault="0092290D" w:rsidP="00776D59">
            <w:pPr>
              <w:rPr>
                <w:sz w:val="20"/>
                <w:szCs w:val="21"/>
              </w:rPr>
            </w:pPr>
            <w:r w:rsidRPr="00EC7E32">
              <w:rPr>
                <w:sz w:val="20"/>
                <w:szCs w:val="21"/>
              </w:rPr>
              <w:t>InstrumentLeg</w:t>
            </w:r>
          </w:p>
        </w:tc>
        <w:tc>
          <w:tcPr>
            <w:tcW w:w="5017" w:type="dxa"/>
          </w:tcPr>
          <w:p w14:paraId="537DDF01" w14:textId="77777777" w:rsidR="0092290D" w:rsidRDefault="0092290D" w:rsidP="00776D59">
            <w:pPr>
              <w:rPr>
                <w:sz w:val="20"/>
                <w:szCs w:val="21"/>
              </w:rPr>
            </w:pPr>
            <w:r>
              <w:rPr>
                <w:sz w:val="20"/>
                <w:szCs w:val="21"/>
              </w:rPr>
              <w:t>LegCurrency(556)</w:t>
            </w:r>
          </w:p>
          <w:p w14:paraId="1EE0F86A" w14:textId="77777777" w:rsidR="0092290D" w:rsidRDefault="0092290D" w:rsidP="00776D59">
            <w:pPr>
              <w:rPr>
                <w:sz w:val="20"/>
                <w:szCs w:val="21"/>
              </w:rPr>
            </w:pPr>
            <w:r>
              <w:rPr>
                <w:sz w:val="20"/>
                <w:szCs w:val="21"/>
              </w:rPr>
              <w:t>Leg</w:t>
            </w:r>
            <w:r w:rsidRPr="00CE04E1">
              <w:rPr>
                <w:sz w:val="20"/>
                <w:szCs w:val="21"/>
              </w:rPr>
              <w:t>Currency</w:t>
            </w:r>
            <w:r>
              <w:rPr>
                <w:sz w:val="20"/>
                <w:szCs w:val="21"/>
              </w:rPr>
              <w:t>Code</w:t>
            </w:r>
            <w:r w:rsidRPr="00CE04E1">
              <w:rPr>
                <w:sz w:val="20"/>
                <w:szCs w:val="21"/>
              </w:rPr>
              <w:t>Source(</w:t>
            </w:r>
            <w:r w:rsidRPr="006602C6">
              <w:rPr>
                <w:sz w:val="20"/>
                <w:szCs w:val="21"/>
                <w:highlight w:val="yellow"/>
              </w:rPr>
              <w:t>TBD</w:t>
            </w:r>
            <w:r w:rsidRPr="00CE04E1">
              <w:rPr>
                <w:sz w:val="20"/>
                <w:szCs w:val="21"/>
              </w:rPr>
              <w:t>)</w:t>
            </w:r>
          </w:p>
          <w:p w14:paraId="37A6C630" w14:textId="77777777" w:rsidR="0092290D" w:rsidRDefault="0092290D" w:rsidP="00776D59">
            <w:pPr>
              <w:rPr>
                <w:sz w:val="20"/>
                <w:szCs w:val="21"/>
              </w:rPr>
            </w:pPr>
          </w:p>
          <w:p w14:paraId="140DE473" w14:textId="77777777" w:rsidR="0092290D" w:rsidRDefault="0092290D" w:rsidP="00776D59">
            <w:pPr>
              <w:rPr>
                <w:sz w:val="20"/>
                <w:szCs w:val="21"/>
              </w:rPr>
            </w:pPr>
            <w:r>
              <w:rPr>
                <w:sz w:val="20"/>
                <w:szCs w:val="21"/>
              </w:rPr>
              <w:t>LegStrikeCurrency(942)</w:t>
            </w:r>
          </w:p>
          <w:p w14:paraId="7401CE6A" w14:textId="77777777" w:rsidR="0092290D" w:rsidRDefault="0092290D" w:rsidP="00776D59">
            <w:pPr>
              <w:rPr>
                <w:sz w:val="20"/>
                <w:szCs w:val="21"/>
              </w:rPr>
            </w:pPr>
            <w:r>
              <w:rPr>
                <w:sz w:val="20"/>
                <w:szCs w:val="21"/>
              </w:rPr>
              <w:t>LegStrikeCurrencyCodeSource(</w:t>
            </w:r>
            <w:r w:rsidRPr="006602C6">
              <w:rPr>
                <w:sz w:val="20"/>
                <w:szCs w:val="21"/>
                <w:highlight w:val="yellow"/>
              </w:rPr>
              <w:t>TBD</w:t>
            </w:r>
            <w:r>
              <w:rPr>
                <w:sz w:val="20"/>
                <w:szCs w:val="21"/>
              </w:rPr>
              <w:t>)</w:t>
            </w:r>
          </w:p>
          <w:p w14:paraId="0458B305" w14:textId="77777777" w:rsidR="0092290D" w:rsidRDefault="0092290D" w:rsidP="00776D59">
            <w:pPr>
              <w:rPr>
                <w:sz w:val="20"/>
                <w:szCs w:val="21"/>
              </w:rPr>
            </w:pPr>
          </w:p>
          <w:p w14:paraId="59D879B1" w14:textId="77777777" w:rsidR="0092290D" w:rsidRDefault="0092290D" w:rsidP="00776D59">
            <w:pPr>
              <w:rPr>
                <w:sz w:val="20"/>
                <w:szCs w:val="21"/>
              </w:rPr>
            </w:pPr>
            <w:r>
              <w:rPr>
                <w:sz w:val="20"/>
                <w:szCs w:val="21"/>
              </w:rPr>
              <w:t>LegUnitOfMeasureCurrency(1720)</w:t>
            </w:r>
          </w:p>
          <w:p w14:paraId="60C161F3" w14:textId="77777777" w:rsidR="0092290D" w:rsidRDefault="0092290D" w:rsidP="00776D59">
            <w:pPr>
              <w:rPr>
                <w:sz w:val="20"/>
                <w:szCs w:val="21"/>
              </w:rPr>
            </w:pPr>
            <w:r>
              <w:rPr>
                <w:sz w:val="20"/>
                <w:szCs w:val="21"/>
              </w:rPr>
              <w:t>LegUnitOfMeasureCurrencyCodeSource(</w:t>
            </w:r>
            <w:r w:rsidRPr="006602C6">
              <w:rPr>
                <w:sz w:val="20"/>
                <w:szCs w:val="21"/>
                <w:highlight w:val="yellow"/>
              </w:rPr>
              <w:t>TBD</w:t>
            </w:r>
            <w:r>
              <w:rPr>
                <w:sz w:val="20"/>
                <w:szCs w:val="21"/>
              </w:rPr>
              <w:t>)</w:t>
            </w:r>
          </w:p>
          <w:p w14:paraId="75D7A1A2" w14:textId="77777777" w:rsidR="0092290D" w:rsidRPr="00EC7E32" w:rsidRDefault="0092290D" w:rsidP="00776D59">
            <w:pPr>
              <w:rPr>
                <w:sz w:val="20"/>
                <w:szCs w:val="21"/>
              </w:rPr>
            </w:pPr>
          </w:p>
          <w:p w14:paraId="6C60B571" w14:textId="77777777" w:rsidR="0092290D" w:rsidRDefault="0092290D" w:rsidP="00776D59">
            <w:pPr>
              <w:rPr>
                <w:sz w:val="20"/>
                <w:szCs w:val="21"/>
              </w:rPr>
            </w:pPr>
            <w:r>
              <w:rPr>
                <w:sz w:val="20"/>
                <w:szCs w:val="21"/>
              </w:rPr>
              <w:t>LegPriceUnitOfMeasureCurrency(1721)</w:t>
            </w:r>
          </w:p>
          <w:p w14:paraId="551D97FA" w14:textId="77777777" w:rsidR="0092290D" w:rsidRDefault="0092290D" w:rsidP="00776D59">
            <w:pPr>
              <w:rPr>
                <w:sz w:val="20"/>
                <w:szCs w:val="21"/>
              </w:rPr>
            </w:pPr>
            <w:r>
              <w:rPr>
                <w:sz w:val="20"/>
                <w:szCs w:val="21"/>
              </w:rPr>
              <w:t>LegPriceUnitOfMeasureCurrencyCodeSource(</w:t>
            </w:r>
            <w:r w:rsidRPr="006602C6">
              <w:rPr>
                <w:sz w:val="20"/>
                <w:szCs w:val="21"/>
                <w:highlight w:val="yellow"/>
              </w:rPr>
              <w:t>TBD</w:t>
            </w:r>
            <w:r>
              <w:rPr>
                <w:sz w:val="20"/>
                <w:szCs w:val="21"/>
              </w:rPr>
              <w:t>)</w:t>
            </w:r>
          </w:p>
          <w:p w14:paraId="6B5C2942" w14:textId="77777777" w:rsidR="0092290D" w:rsidRDefault="0092290D" w:rsidP="00776D59">
            <w:pPr>
              <w:rPr>
                <w:sz w:val="20"/>
                <w:szCs w:val="21"/>
              </w:rPr>
            </w:pPr>
          </w:p>
          <w:p w14:paraId="49A7C834" w14:textId="77777777" w:rsidR="0092290D" w:rsidRPr="00EC7E32" w:rsidRDefault="0092290D" w:rsidP="00776D59">
            <w:pPr>
              <w:rPr>
                <w:sz w:val="20"/>
                <w:szCs w:val="21"/>
              </w:rPr>
            </w:pPr>
            <w:r w:rsidRPr="00EC7E32">
              <w:rPr>
                <w:sz w:val="20"/>
                <w:szCs w:val="21"/>
              </w:rPr>
              <w:t>LegPriceQuoteCurrency(1528)</w:t>
            </w:r>
          </w:p>
          <w:p w14:paraId="44B85D37" w14:textId="77777777" w:rsidR="0092290D" w:rsidRPr="00EC7E32" w:rsidRDefault="0092290D" w:rsidP="00776D59">
            <w:pPr>
              <w:rPr>
                <w:sz w:val="20"/>
                <w:szCs w:val="21"/>
              </w:rPr>
            </w:pPr>
            <w:r w:rsidRPr="00EC7E32">
              <w:rPr>
                <w:sz w:val="20"/>
                <w:szCs w:val="21"/>
              </w:rPr>
              <w:t>LegPriceQuoteCurrencyCodeSource(</w:t>
            </w:r>
            <w:r w:rsidRPr="006602C6">
              <w:rPr>
                <w:sz w:val="20"/>
                <w:szCs w:val="21"/>
                <w:highlight w:val="yellow"/>
              </w:rPr>
              <w:t>TBD</w:t>
            </w:r>
            <w:r w:rsidRPr="00EC7E32">
              <w:rPr>
                <w:sz w:val="20"/>
                <w:szCs w:val="21"/>
              </w:rPr>
              <w:t>)</w:t>
            </w:r>
          </w:p>
        </w:tc>
      </w:tr>
      <w:tr w:rsidR="0092290D" w:rsidRPr="00EC7E32" w14:paraId="78331230" w14:textId="77777777" w:rsidTr="00776D59">
        <w:tc>
          <w:tcPr>
            <w:tcW w:w="4559" w:type="dxa"/>
          </w:tcPr>
          <w:p w14:paraId="0636DAA6" w14:textId="77777777" w:rsidR="0092290D" w:rsidRPr="00EC7E32" w:rsidRDefault="0092290D" w:rsidP="00776D59">
            <w:pPr>
              <w:rPr>
                <w:sz w:val="20"/>
                <w:szCs w:val="21"/>
              </w:rPr>
            </w:pPr>
            <w:r w:rsidRPr="00EC7E32">
              <w:rPr>
                <w:sz w:val="20"/>
                <w:szCs w:val="21"/>
              </w:rPr>
              <w:t>UnderlyingInstrument</w:t>
            </w:r>
          </w:p>
        </w:tc>
        <w:tc>
          <w:tcPr>
            <w:tcW w:w="5017" w:type="dxa"/>
          </w:tcPr>
          <w:p w14:paraId="016EBFF1" w14:textId="77777777" w:rsidR="0092290D" w:rsidRPr="00CE04E1" w:rsidRDefault="0092290D" w:rsidP="00776D59">
            <w:pPr>
              <w:rPr>
                <w:sz w:val="20"/>
                <w:szCs w:val="21"/>
              </w:rPr>
            </w:pPr>
            <w:r w:rsidRPr="00CE04E1">
              <w:rPr>
                <w:sz w:val="20"/>
                <w:szCs w:val="21"/>
              </w:rPr>
              <w:t>UnderlyingCurrency(318)</w:t>
            </w:r>
          </w:p>
          <w:p w14:paraId="10C6256B" w14:textId="77777777" w:rsidR="0092290D" w:rsidRDefault="0092290D" w:rsidP="00776D59">
            <w:pPr>
              <w:rPr>
                <w:sz w:val="20"/>
                <w:szCs w:val="21"/>
              </w:rPr>
            </w:pPr>
            <w:r w:rsidRPr="00CE04E1">
              <w:rPr>
                <w:sz w:val="20"/>
                <w:szCs w:val="21"/>
              </w:rPr>
              <w:t>UnderlyingCurrency</w:t>
            </w:r>
            <w:r>
              <w:rPr>
                <w:sz w:val="20"/>
                <w:szCs w:val="21"/>
              </w:rPr>
              <w:t>Code</w:t>
            </w:r>
            <w:r w:rsidRPr="00CE04E1">
              <w:rPr>
                <w:sz w:val="20"/>
                <w:szCs w:val="21"/>
              </w:rPr>
              <w:t>Source(</w:t>
            </w:r>
            <w:r w:rsidRPr="006602C6">
              <w:rPr>
                <w:sz w:val="20"/>
                <w:szCs w:val="21"/>
                <w:highlight w:val="yellow"/>
              </w:rPr>
              <w:t>TBD</w:t>
            </w:r>
            <w:r w:rsidRPr="00CE04E1">
              <w:rPr>
                <w:sz w:val="20"/>
                <w:szCs w:val="21"/>
              </w:rPr>
              <w:t>)</w:t>
            </w:r>
          </w:p>
          <w:p w14:paraId="1C963B70" w14:textId="77777777" w:rsidR="0092290D" w:rsidRDefault="0092290D" w:rsidP="00776D59">
            <w:pPr>
              <w:rPr>
                <w:sz w:val="20"/>
                <w:szCs w:val="21"/>
              </w:rPr>
            </w:pPr>
          </w:p>
          <w:p w14:paraId="4A72F431" w14:textId="77777777" w:rsidR="0092290D" w:rsidRPr="00CE04E1" w:rsidRDefault="0092290D" w:rsidP="00776D59">
            <w:pPr>
              <w:rPr>
                <w:sz w:val="20"/>
                <w:szCs w:val="21"/>
              </w:rPr>
            </w:pPr>
            <w:r w:rsidRPr="00CE04E1">
              <w:rPr>
                <w:sz w:val="20"/>
                <w:szCs w:val="21"/>
              </w:rPr>
              <w:t>Underlying</w:t>
            </w:r>
            <w:r>
              <w:rPr>
                <w:sz w:val="20"/>
                <w:szCs w:val="21"/>
              </w:rPr>
              <w:t>Strike</w:t>
            </w:r>
            <w:r w:rsidRPr="00CE04E1">
              <w:rPr>
                <w:sz w:val="20"/>
                <w:szCs w:val="21"/>
              </w:rPr>
              <w:t>Currency(</w:t>
            </w:r>
            <w:r>
              <w:rPr>
                <w:sz w:val="20"/>
                <w:szCs w:val="21"/>
              </w:rPr>
              <w:t>941</w:t>
            </w:r>
            <w:r w:rsidRPr="00CE04E1">
              <w:rPr>
                <w:sz w:val="20"/>
                <w:szCs w:val="21"/>
              </w:rPr>
              <w:t>)</w:t>
            </w:r>
          </w:p>
          <w:p w14:paraId="370EDC59" w14:textId="77777777" w:rsidR="0092290D" w:rsidRDefault="0092290D" w:rsidP="00776D59">
            <w:pPr>
              <w:rPr>
                <w:sz w:val="20"/>
                <w:szCs w:val="21"/>
              </w:rPr>
            </w:pPr>
            <w:r w:rsidRPr="00CE04E1">
              <w:rPr>
                <w:sz w:val="20"/>
                <w:szCs w:val="21"/>
              </w:rPr>
              <w:t>Underlying</w:t>
            </w:r>
            <w:r>
              <w:rPr>
                <w:sz w:val="20"/>
                <w:szCs w:val="21"/>
              </w:rPr>
              <w:t>Strike</w:t>
            </w:r>
            <w:r w:rsidRPr="00CE04E1">
              <w:rPr>
                <w:sz w:val="20"/>
                <w:szCs w:val="21"/>
              </w:rPr>
              <w:t>Currency</w:t>
            </w:r>
            <w:r>
              <w:rPr>
                <w:sz w:val="20"/>
                <w:szCs w:val="21"/>
              </w:rPr>
              <w:t>Code</w:t>
            </w:r>
            <w:r w:rsidRPr="00CE04E1">
              <w:rPr>
                <w:sz w:val="20"/>
                <w:szCs w:val="21"/>
              </w:rPr>
              <w:t>Source(</w:t>
            </w:r>
            <w:r w:rsidRPr="006602C6">
              <w:rPr>
                <w:sz w:val="20"/>
                <w:szCs w:val="21"/>
                <w:highlight w:val="yellow"/>
              </w:rPr>
              <w:t>TBD</w:t>
            </w:r>
            <w:r w:rsidRPr="00CE04E1">
              <w:rPr>
                <w:sz w:val="20"/>
                <w:szCs w:val="21"/>
              </w:rPr>
              <w:t>)</w:t>
            </w:r>
          </w:p>
          <w:p w14:paraId="50280AB6" w14:textId="77777777" w:rsidR="0092290D" w:rsidRDefault="0092290D" w:rsidP="00776D59">
            <w:pPr>
              <w:rPr>
                <w:sz w:val="20"/>
                <w:szCs w:val="21"/>
              </w:rPr>
            </w:pPr>
          </w:p>
          <w:p w14:paraId="6784FDA4" w14:textId="77777777" w:rsidR="0092290D" w:rsidRDefault="0092290D" w:rsidP="00776D59">
            <w:pPr>
              <w:rPr>
                <w:sz w:val="20"/>
                <w:szCs w:val="21"/>
              </w:rPr>
            </w:pPr>
            <w:r w:rsidRPr="00CE04E1">
              <w:rPr>
                <w:sz w:val="20"/>
                <w:szCs w:val="21"/>
              </w:rPr>
              <w:t>Underlying</w:t>
            </w:r>
            <w:r>
              <w:rPr>
                <w:sz w:val="20"/>
                <w:szCs w:val="21"/>
              </w:rPr>
              <w:t>UnitOfMeasureCurrency(1718)</w:t>
            </w:r>
          </w:p>
          <w:p w14:paraId="74037489" w14:textId="77777777" w:rsidR="0092290D" w:rsidRDefault="0092290D" w:rsidP="00776D59">
            <w:pPr>
              <w:rPr>
                <w:sz w:val="20"/>
                <w:szCs w:val="21"/>
              </w:rPr>
            </w:pPr>
            <w:r w:rsidRPr="00CE04E1">
              <w:rPr>
                <w:sz w:val="20"/>
                <w:szCs w:val="21"/>
              </w:rPr>
              <w:t>Underlying</w:t>
            </w:r>
            <w:r>
              <w:rPr>
                <w:sz w:val="20"/>
                <w:szCs w:val="21"/>
              </w:rPr>
              <w:t>UnitOfMeasureCurrencyCodeSource(</w:t>
            </w:r>
            <w:r w:rsidRPr="006602C6">
              <w:rPr>
                <w:sz w:val="20"/>
                <w:szCs w:val="21"/>
                <w:highlight w:val="yellow"/>
              </w:rPr>
              <w:t>TBD</w:t>
            </w:r>
            <w:r>
              <w:rPr>
                <w:sz w:val="20"/>
                <w:szCs w:val="21"/>
              </w:rPr>
              <w:t>)</w:t>
            </w:r>
          </w:p>
          <w:p w14:paraId="439AA48E" w14:textId="77777777" w:rsidR="0092290D" w:rsidRDefault="0092290D" w:rsidP="00776D59">
            <w:pPr>
              <w:rPr>
                <w:sz w:val="20"/>
                <w:szCs w:val="21"/>
              </w:rPr>
            </w:pPr>
          </w:p>
          <w:p w14:paraId="1EA7ADEF" w14:textId="77777777" w:rsidR="0092290D" w:rsidRDefault="0092290D" w:rsidP="006602C6">
            <w:pPr>
              <w:keepNext/>
              <w:rPr>
                <w:sz w:val="20"/>
                <w:szCs w:val="21"/>
              </w:rPr>
            </w:pPr>
            <w:r w:rsidRPr="00CE04E1">
              <w:rPr>
                <w:sz w:val="20"/>
                <w:szCs w:val="21"/>
              </w:rPr>
              <w:lastRenderedPageBreak/>
              <w:t>Underlying</w:t>
            </w:r>
            <w:r>
              <w:rPr>
                <w:sz w:val="20"/>
                <w:szCs w:val="21"/>
              </w:rPr>
              <w:t>PriceUnitOfMeasureCurrency(1719)</w:t>
            </w:r>
          </w:p>
          <w:p w14:paraId="21C87534" w14:textId="77777777" w:rsidR="0092290D" w:rsidRDefault="0092290D" w:rsidP="00776D59">
            <w:pPr>
              <w:rPr>
                <w:sz w:val="20"/>
                <w:szCs w:val="21"/>
              </w:rPr>
            </w:pPr>
            <w:r w:rsidRPr="00CE04E1">
              <w:rPr>
                <w:sz w:val="20"/>
                <w:szCs w:val="21"/>
              </w:rPr>
              <w:t>Underlying</w:t>
            </w:r>
            <w:r>
              <w:rPr>
                <w:sz w:val="20"/>
                <w:szCs w:val="21"/>
              </w:rPr>
              <w:t>PriceUnitOfMeasureCurrencyCodeSource(</w:t>
            </w:r>
            <w:r w:rsidRPr="006602C6">
              <w:rPr>
                <w:sz w:val="20"/>
                <w:szCs w:val="21"/>
                <w:highlight w:val="yellow"/>
              </w:rPr>
              <w:t>TBD</w:t>
            </w:r>
            <w:r>
              <w:rPr>
                <w:sz w:val="20"/>
                <w:szCs w:val="21"/>
              </w:rPr>
              <w:t>)</w:t>
            </w:r>
          </w:p>
          <w:p w14:paraId="22451B64" w14:textId="77777777" w:rsidR="0092290D" w:rsidRDefault="0092290D" w:rsidP="00776D59">
            <w:pPr>
              <w:rPr>
                <w:sz w:val="20"/>
                <w:szCs w:val="21"/>
              </w:rPr>
            </w:pPr>
          </w:p>
          <w:p w14:paraId="50389A74" w14:textId="77777777" w:rsidR="0092290D" w:rsidRPr="00EC7E32" w:rsidRDefault="0092290D" w:rsidP="00776D59">
            <w:pPr>
              <w:rPr>
                <w:sz w:val="20"/>
                <w:szCs w:val="21"/>
              </w:rPr>
            </w:pPr>
            <w:r w:rsidRPr="00EC7E32">
              <w:rPr>
                <w:sz w:val="20"/>
                <w:szCs w:val="21"/>
              </w:rPr>
              <w:t>UnderlyingPriceQuoteCurrency(1526)</w:t>
            </w:r>
          </w:p>
          <w:p w14:paraId="268A26CA" w14:textId="77777777" w:rsidR="0092290D" w:rsidRPr="00EC7E32" w:rsidRDefault="0092290D" w:rsidP="00776D59">
            <w:pPr>
              <w:rPr>
                <w:sz w:val="20"/>
                <w:szCs w:val="21"/>
              </w:rPr>
            </w:pPr>
            <w:r w:rsidRPr="00EC7E32">
              <w:rPr>
                <w:sz w:val="20"/>
                <w:szCs w:val="21"/>
              </w:rPr>
              <w:t>UnderlyingPriceQuoteCurrencyCodeSource(</w:t>
            </w:r>
            <w:r w:rsidRPr="006602C6">
              <w:rPr>
                <w:sz w:val="20"/>
                <w:szCs w:val="21"/>
                <w:highlight w:val="yellow"/>
              </w:rPr>
              <w:t>TBD</w:t>
            </w:r>
            <w:r w:rsidRPr="00EC7E32">
              <w:rPr>
                <w:sz w:val="20"/>
                <w:szCs w:val="21"/>
              </w:rPr>
              <w:t>)</w:t>
            </w:r>
          </w:p>
          <w:p w14:paraId="1CFED446" w14:textId="77777777" w:rsidR="0092290D" w:rsidRPr="00EC7E32" w:rsidRDefault="0092290D" w:rsidP="00776D59">
            <w:pPr>
              <w:rPr>
                <w:sz w:val="20"/>
                <w:szCs w:val="21"/>
              </w:rPr>
            </w:pPr>
          </w:p>
          <w:p w14:paraId="77224071" w14:textId="77777777" w:rsidR="0092290D" w:rsidRPr="00CE04E1" w:rsidRDefault="0092290D" w:rsidP="00776D59">
            <w:pPr>
              <w:rPr>
                <w:sz w:val="20"/>
                <w:szCs w:val="21"/>
              </w:rPr>
            </w:pPr>
            <w:r w:rsidRPr="00CE04E1">
              <w:rPr>
                <w:sz w:val="20"/>
                <w:szCs w:val="21"/>
              </w:rPr>
              <w:t>Underlying</w:t>
            </w:r>
            <w:r>
              <w:rPr>
                <w:sz w:val="20"/>
                <w:szCs w:val="21"/>
              </w:rPr>
              <w:t>Notional</w:t>
            </w:r>
            <w:r w:rsidRPr="00CE04E1">
              <w:rPr>
                <w:sz w:val="20"/>
                <w:szCs w:val="21"/>
              </w:rPr>
              <w:t>Currency(</w:t>
            </w:r>
            <w:r>
              <w:rPr>
                <w:sz w:val="20"/>
                <w:szCs w:val="21"/>
              </w:rPr>
              <w:t>2615</w:t>
            </w:r>
            <w:r w:rsidRPr="00CE04E1">
              <w:rPr>
                <w:sz w:val="20"/>
                <w:szCs w:val="21"/>
              </w:rPr>
              <w:t>)</w:t>
            </w:r>
          </w:p>
          <w:p w14:paraId="780F2609" w14:textId="77777777" w:rsidR="0092290D" w:rsidRPr="00EC7E32" w:rsidRDefault="0092290D" w:rsidP="00776D59">
            <w:pPr>
              <w:rPr>
                <w:sz w:val="20"/>
                <w:szCs w:val="21"/>
              </w:rPr>
            </w:pPr>
            <w:r w:rsidRPr="00CE04E1">
              <w:rPr>
                <w:sz w:val="20"/>
                <w:szCs w:val="21"/>
              </w:rPr>
              <w:t>Underlying</w:t>
            </w:r>
            <w:r>
              <w:rPr>
                <w:sz w:val="20"/>
                <w:szCs w:val="21"/>
              </w:rPr>
              <w:t>Notional</w:t>
            </w:r>
            <w:r w:rsidRPr="00CE04E1">
              <w:rPr>
                <w:sz w:val="20"/>
                <w:szCs w:val="21"/>
              </w:rPr>
              <w:t>Currency</w:t>
            </w:r>
            <w:r>
              <w:rPr>
                <w:sz w:val="20"/>
                <w:szCs w:val="21"/>
              </w:rPr>
              <w:t>Code</w:t>
            </w:r>
            <w:r w:rsidRPr="00CE04E1">
              <w:rPr>
                <w:sz w:val="20"/>
                <w:szCs w:val="21"/>
              </w:rPr>
              <w:t>Source(</w:t>
            </w:r>
            <w:r w:rsidRPr="006602C6">
              <w:rPr>
                <w:sz w:val="20"/>
                <w:szCs w:val="21"/>
                <w:highlight w:val="yellow"/>
              </w:rPr>
              <w:t>TBD</w:t>
            </w:r>
            <w:r w:rsidRPr="00CE04E1">
              <w:rPr>
                <w:sz w:val="20"/>
                <w:szCs w:val="21"/>
              </w:rPr>
              <w:t>)</w:t>
            </w:r>
          </w:p>
        </w:tc>
      </w:tr>
      <w:tr w:rsidR="0092290D" w:rsidRPr="00EC7E32" w14:paraId="271CD137" w14:textId="77777777" w:rsidTr="00776D59">
        <w:tc>
          <w:tcPr>
            <w:tcW w:w="4559" w:type="dxa"/>
          </w:tcPr>
          <w:p w14:paraId="5A4DC36E" w14:textId="77777777" w:rsidR="0092290D" w:rsidRPr="00EC7E32" w:rsidRDefault="0092290D" w:rsidP="00776D59">
            <w:pPr>
              <w:rPr>
                <w:sz w:val="20"/>
                <w:szCs w:val="21"/>
              </w:rPr>
            </w:pPr>
            <w:r w:rsidRPr="00EC7E32">
              <w:rPr>
                <w:sz w:val="20"/>
                <w:szCs w:val="21"/>
              </w:rPr>
              <w:lastRenderedPageBreak/>
              <w:t>DerivativeInstrument</w:t>
            </w:r>
          </w:p>
        </w:tc>
        <w:tc>
          <w:tcPr>
            <w:tcW w:w="5017" w:type="dxa"/>
          </w:tcPr>
          <w:p w14:paraId="744F46DF" w14:textId="77777777" w:rsidR="0092290D" w:rsidRDefault="0092290D" w:rsidP="00776D59">
            <w:pPr>
              <w:rPr>
                <w:sz w:val="20"/>
                <w:szCs w:val="21"/>
              </w:rPr>
            </w:pPr>
            <w:r>
              <w:rPr>
                <w:sz w:val="20"/>
                <w:szCs w:val="21"/>
              </w:rPr>
              <w:t>DerivativeStrikeCurrency(1262)</w:t>
            </w:r>
          </w:p>
          <w:p w14:paraId="205ED924" w14:textId="77777777" w:rsidR="0092290D" w:rsidRDefault="0092290D" w:rsidP="00776D59">
            <w:pPr>
              <w:rPr>
                <w:sz w:val="20"/>
                <w:szCs w:val="21"/>
              </w:rPr>
            </w:pPr>
            <w:r>
              <w:rPr>
                <w:sz w:val="20"/>
                <w:szCs w:val="21"/>
              </w:rPr>
              <w:t>DerivativeStrikeCurrencyCodeSource(</w:t>
            </w:r>
            <w:r w:rsidRPr="006602C6">
              <w:rPr>
                <w:sz w:val="20"/>
                <w:szCs w:val="21"/>
                <w:highlight w:val="yellow"/>
              </w:rPr>
              <w:t>TBD</w:t>
            </w:r>
            <w:r>
              <w:rPr>
                <w:sz w:val="20"/>
                <w:szCs w:val="21"/>
              </w:rPr>
              <w:t>)</w:t>
            </w:r>
          </w:p>
          <w:p w14:paraId="71BD04EE" w14:textId="77777777" w:rsidR="0092290D" w:rsidRDefault="0092290D" w:rsidP="00776D59">
            <w:pPr>
              <w:rPr>
                <w:sz w:val="20"/>
                <w:szCs w:val="21"/>
              </w:rPr>
            </w:pPr>
          </w:p>
          <w:p w14:paraId="7B7309E8" w14:textId="77777777" w:rsidR="0092290D" w:rsidRDefault="0092290D" w:rsidP="00776D59">
            <w:pPr>
              <w:rPr>
                <w:sz w:val="20"/>
                <w:szCs w:val="21"/>
              </w:rPr>
            </w:pPr>
            <w:r>
              <w:rPr>
                <w:sz w:val="20"/>
                <w:szCs w:val="21"/>
              </w:rPr>
              <w:t>DerivativeUnitOfMeasureCurrency(1722)</w:t>
            </w:r>
          </w:p>
          <w:p w14:paraId="074FF568" w14:textId="77777777" w:rsidR="0092290D" w:rsidRDefault="0092290D" w:rsidP="00776D59">
            <w:pPr>
              <w:rPr>
                <w:sz w:val="20"/>
                <w:szCs w:val="21"/>
              </w:rPr>
            </w:pPr>
            <w:r>
              <w:rPr>
                <w:sz w:val="20"/>
                <w:szCs w:val="21"/>
              </w:rPr>
              <w:t>DerivativeUnitOfMeasureCurrencyCodeSource(</w:t>
            </w:r>
            <w:r w:rsidRPr="006602C6">
              <w:rPr>
                <w:sz w:val="20"/>
                <w:szCs w:val="21"/>
                <w:highlight w:val="yellow"/>
              </w:rPr>
              <w:t>TBD</w:t>
            </w:r>
            <w:r>
              <w:rPr>
                <w:sz w:val="20"/>
                <w:szCs w:val="21"/>
              </w:rPr>
              <w:t>)</w:t>
            </w:r>
          </w:p>
          <w:p w14:paraId="21864E75" w14:textId="77777777" w:rsidR="0092290D" w:rsidRDefault="0092290D" w:rsidP="00776D59">
            <w:pPr>
              <w:rPr>
                <w:sz w:val="20"/>
                <w:szCs w:val="21"/>
              </w:rPr>
            </w:pPr>
          </w:p>
          <w:p w14:paraId="387C9068" w14:textId="77777777" w:rsidR="0092290D" w:rsidRDefault="0092290D" w:rsidP="00776D59">
            <w:pPr>
              <w:rPr>
                <w:sz w:val="20"/>
                <w:szCs w:val="21"/>
              </w:rPr>
            </w:pPr>
            <w:r>
              <w:rPr>
                <w:sz w:val="20"/>
                <w:szCs w:val="21"/>
              </w:rPr>
              <w:t>DerivativePriceUnitOfMeasureCurrency(1723)</w:t>
            </w:r>
          </w:p>
          <w:p w14:paraId="1DBCBE93" w14:textId="77777777" w:rsidR="0092290D" w:rsidRDefault="0092290D" w:rsidP="00776D59">
            <w:pPr>
              <w:rPr>
                <w:sz w:val="20"/>
                <w:szCs w:val="21"/>
              </w:rPr>
            </w:pPr>
            <w:r>
              <w:rPr>
                <w:sz w:val="20"/>
                <w:szCs w:val="21"/>
              </w:rPr>
              <w:t>DerivativePriceUnitOfMeasureCurrencyCodeSource(</w:t>
            </w:r>
            <w:r w:rsidRPr="006602C6">
              <w:rPr>
                <w:sz w:val="20"/>
                <w:szCs w:val="21"/>
                <w:highlight w:val="yellow"/>
              </w:rPr>
              <w:t>TBD</w:t>
            </w:r>
            <w:r>
              <w:rPr>
                <w:sz w:val="20"/>
                <w:szCs w:val="21"/>
              </w:rPr>
              <w:t>)</w:t>
            </w:r>
          </w:p>
          <w:p w14:paraId="6CE7CA3E" w14:textId="77777777" w:rsidR="0092290D" w:rsidRDefault="0092290D" w:rsidP="00776D59">
            <w:pPr>
              <w:rPr>
                <w:sz w:val="20"/>
                <w:szCs w:val="21"/>
              </w:rPr>
            </w:pPr>
          </w:p>
          <w:p w14:paraId="1346993F" w14:textId="77777777" w:rsidR="0092290D" w:rsidRPr="00EC7E32" w:rsidRDefault="0092290D" w:rsidP="00776D59">
            <w:pPr>
              <w:rPr>
                <w:sz w:val="20"/>
                <w:szCs w:val="21"/>
              </w:rPr>
            </w:pPr>
            <w:r w:rsidRPr="00EC7E32">
              <w:rPr>
                <w:sz w:val="20"/>
                <w:szCs w:val="21"/>
              </w:rPr>
              <w:t>DerivativePriceQuoteCurrency(1576)</w:t>
            </w:r>
          </w:p>
          <w:p w14:paraId="1671CEF2" w14:textId="77777777" w:rsidR="0092290D" w:rsidRPr="00EC7E32" w:rsidRDefault="0092290D" w:rsidP="00776D59">
            <w:pPr>
              <w:rPr>
                <w:sz w:val="20"/>
                <w:szCs w:val="21"/>
              </w:rPr>
            </w:pPr>
            <w:r w:rsidRPr="00EC7E32">
              <w:rPr>
                <w:sz w:val="20"/>
                <w:szCs w:val="21"/>
              </w:rPr>
              <w:t>DerivativePriceQuoteCurrencyCodeSource(</w:t>
            </w:r>
            <w:r w:rsidRPr="006602C6">
              <w:rPr>
                <w:sz w:val="20"/>
                <w:szCs w:val="21"/>
                <w:highlight w:val="yellow"/>
              </w:rPr>
              <w:t>TBD</w:t>
            </w:r>
            <w:r w:rsidRPr="00EC7E32">
              <w:rPr>
                <w:sz w:val="20"/>
                <w:szCs w:val="21"/>
              </w:rPr>
              <w:t>)</w:t>
            </w:r>
          </w:p>
        </w:tc>
      </w:tr>
      <w:tr w:rsidR="0092290D" w:rsidRPr="00EC7E32" w14:paraId="201AA5E4" w14:textId="77777777" w:rsidTr="00776D59">
        <w:tc>
          <w:tcPr>
            <w:tcW w:w="4559" w:type="dxa"/>
          </w:tcPr>
          <w:p w14:paraId="1792E068" w14:textId="77777777" w:rsidR="0092290D" w:rsidRPr="00EC7E32" w:rsidRDefault="0092290D" w:rsidP="00776D59">
            <w:pPr>
              <w:rPr>
                <w:sz w:val="20"/>
                <w:szCs w:val="21"/>
              </w:rPr>
            </w:pPr>
            <w:r>
              <w:rPr>
                <w:sz w:val="20"/>
                <w:szCs w:val="21"/>
              </w:rPr>
              <w:t>CommissionDataGrp</w:t>
            </w:r>
          </w:p>
        </w:tc>
        <w:tc>
          <w:tcPr>
            <w:tcW w:w="5017" w:type="dxa"/>
          </w:tcPr>
          <w:p w14:paraId="78B7BCCF" w14:textId="77777777" w:rsidR="0092290D" w:rsidRDefault="0092290D" w:rsidP="00776D59">
            <w:pPr>
              <w:rPr>
                <w:sz w:val="20"/>
                <w:szCs w:val="21"/>
              </w:rPr>
            </w:pPr>
            <w:r>
              <w:rPr>
                <w:sz w:val="20"/>
                <w:szCs w:val="21"/>
              </w:rPr>
              <w:t>CommissionCurrency(2643)</w:t>
            </w:r>
          </w:p>
          <w:p w14:paraId="3BD358E5" w14:textId="77777777" w:rsidR="0092290D" w:rsidRDefault="0092290D" w:rsidP="00776D59">
            <w:pPr>
              <w:rPr>
                <w:sz w:val="20"/>
                <w:szCs w:val="21"/>
              </w:rPr>
            </w:pPr>
            <w:r>
              <w:rPr>
                <w:sz w:val="20"/>
                <w:szCs w:val="21"/>
              </w:rPr>
              <w:t>CommissionCurrencyCodeSource(</w:t>
            </w:r>
            <w:r w:rsidRPr="006602C6">
              <w:rPr>
                <w:sz w:val="20"/>
                <w:szCs w:val="21"/>
                <w:highlight w:val="yellow"/>
              </w:rPr>
              <w:t>TBD</w:t>
            </w:r>
            <w:r>
              <w:rPr>
                <w:sz w:val="20"/>
                <w:szCs w:val="21"/>
              </w:rPr>
              <w:t>)</w:t>
            </w:r>
          </w:p>
          <w:p w14:paraId="3606213C" w14:textId="77777777" w:rsidR="0092290D" w:rsidRDefault="0092290D" w:rsidP="00776D59">
            <w:pPr>
              <w:rPr>
                <w:sz w:val="20"/>
                <w:szCs w:val="21"/>
              </w:rPr>
            </w:pPr>
          </w:p>
          <w:p w14:paraId="2435BEAF" w14:textId="77777777" w:rsidR="0092290D" w:rsidRDefault="0092290D" w:rsidP="00776D59">
            <w:pPr>
              <w:rPr>
                <w:sz w:val="20"/>
                <w:szCs w:val="21"/>
              </w:rPr>
            </w:pPr>
            <w:r>
              <w:rPr>
                <w:sz w:val="20"/>
                <w:szCs w:val="21"/>
              </w:rPr>
              <w:t>CommissionUnitOfMeasureCurrency(2645)</w:t>
            </w:r>
          </w:p>
          <w:p w14:paraId="3CE108C8" w14:textId="77777777" w:rsidR="0092290D" w:rsidRPr="00912D75" w:rsidRDefault="0092290D" w:rsidP="00776D59">
            <w:pPr>
              <w:rPr>
                <w:sz w:val="20"/>
                <w:szCs w:val="21"/>
              </w:rPr>
            </w:pPr>
            <w:r>
              <w:rPr>
                <w:sz w:val="20"/>
                <w:szCs w:val="21"/>
              </w:rPr>
              <w:t>CommissionUnitOfMeasureCurrencyCodeSource(</w:t>
            </w:r>
            <w:r w:rsidRPr="006602C6">
              <w:rPr>
                <w:sz w:val="20"/>
                <w:szCs w:val="21"/>
                <w:highlight w:val="yellow"/>
              </w:rPr>
              <w:t>TBD</w:t>
            </w:r>
            <w:r>
              <w:rPr>
                <w:sz w:val="20"/>
                <w:szCs w:val="21"/>
              </w:rPr>
              <w:t>)</w:t>
            </w:r>
          </w:p>
        </w:tc>
      </w:tr>
      <w:tr w:rsidR="0092290D" w:rsidRPr="00EC7E32" w14:paraId="6FC84EFB" w14:textId="77777777" w:rsidTr="00776D59">
        <w:tc>
          <w:tcPr>
            <w:tcW w:w="4559" w:type="dxa"/>
          </w:tcPr>
          <w:p w14:paraId="395AEF60" w14:textId="77777777" w:rsidR="0092290D" w:rsidRPr="00EC7E32" w:rsidRDefault="0092290D" w:rsidP="00776D59">
            <w:pPr>
              <w:rPr>
                <w:sz w:val="20"/>
                <w:szCs w:val="21"/>
              </w:rPr>
            </w:pPr>
            <w:r>
              <w:rPr>
                <w:sz w:val="20"/>
                <w:szCs w:val="21"/>
              </w:rPr>
              <w:t>CommissionData</w:t>
            </w:r>
          </w:p>
        </w:tc>
        <w:tc>
          <w:tcPr>
            <w:tcW w:w="5017" w:type="dxa"/>
          </w:tcPr>
          <w:p w14:paraId="709DFDA7" w14:textId="77777777" w:rsidR="0092290D" w:rsidRDefault="0092290D" w:rsidP="00776D59">
            <w:pPr>
              <w:rPr>
                <w:sz w:val="20"/>
                <w:szCs w:val="21"/>
              </w:rPr>
            </w:pPr>
            <w:r>
              <w:rPr>
                <w:sz w:val="20"/>
                <w:szCs w:val="21"/>
              </w:rPr>
              <w:t>CommCurrency(479)</w:t>
            </w:r>
          </w:p>
          <w:p w14:paraId="7818F051" w14:textId="77777777" w:rsidR="0092290D" w:rsidRPr="00912D75" w:rsidRDefault="0092290D" w:rsidP="00776D59">
            <w:pPr>
              <w:rPr>
                <w:sz w:val="20"/>
                <w:szCs w:val="21"/>
              </w:rPr>
            </w:pPr>
            <w:r>
              <w:rPr>
                <w:sz w:val="20"/>
                <w:szCs w:val="21"/>
              </w:rPr>
              <w:t>CommCurrencyCodeSource(</w:t>
            </w:r>
            <w:r w:rsidRPr="006602C6">
              <w:rPr>
                <w:sz w:val="20"/>
                <w:szCs w:val="21"/>
                <w:highlight w:val="yellow"/>
              </w:rPr>
              <w:t>TBD</w:t>
            </w:r>
            <w:r>
              <w:rPr>
                <w:sz w:val="20"/>
                <w:szCs w:val="21"/>
              </w:rPr>
              <w:t>)</w:t>
            </w:r>
          </w:p>
        </w:tc>
      </w:tr>
      <w:tr w:rsidR="0092290D" w:rsidRPr="00EC7E32" w14:paraId="0CFDB1D0" w14:textId="77777777" w:rsidTr="00776D59">
        <w:tc>
          <w:tcPr>
            <w:tcW w:w="4559" w:type="dxa"/>
          </w:tcPr>
          <w:p w14:paraId="728AE140" w14:textId="77777777" w:rsidR="0092290D" w:rsidRPr="00EC7E32" w:rsidRDefault="0092290D" w:rsidP="00776D59">
            <w:pPr>
              <w:rPr>
                <w:sz w:val="20"/>
                <w:szCs w:val="21"/>
              </w:rPr>
            </w:pPr>
            <w:r>
              <w:rPr>
                <w:sz w:val="20"/>
                <w:szCs w:val="21"/>
              </w:rPr>
              <w:t>AllocCommissionDataGrp</w:t>
            </w:r>
          </w:p>
        </w:tc>
        <w:tc>
          <w:tcPr>
            <w:tcW w:w="5017" w:type="dxa"/>
          </w:tcPr>
          <w:p w14:paraId="54F04E02" w14:textId="77777777" w:rsidR="0092290D" w:rsidRDefault="0092290D" w:rsidP="00776D59">
            <w:pPr>
              <w:rPr>
                <w:sz w:val="20"/>
                <w:szCs w:val="21"/>
              </w:rPr>
            </w:pPr>
            <w:r>
              <w:rPr>
                <w:sz w:val="20"/>
                <w:szCs w:val="21"/>
              </w:rPr>
              <w:t>AllocCommissionCurrency(2657)</w:t>
            </w:r>
          </w:p>
          <w:p w14:paraId="21ED8303" w14:textId="77777777" w:rsidR="0092290D" w:rsidRDefault="0092290D" w:rsidP="00776D59">
            <w:pPr>
              <w:rPr>
                <w:sz w:val="20"/>
                <w:szCs w:val="21"/>
              </w:rPr>
            </w:pPr>
            <w:r>
              <w:rPr>
                <w:sz w:val="20"/>
                <w:szCs w:val="21"/>
              </w:rPr>
              <w:t>AllocCommissionCurrencyCodeSource(</w:t>
            </w:r>
            <w:r w:rsidRPr="006602C6">
              <w:rPr>
                <w:sz w:val="20"/>
                <w:szCs w:val="21"/>
                <w:highlight w:val="yellow"/>
              </w:rPr>
              <w:t>TBD</w:t>
            </w:r>
            <w:r>
              <w:rPr>
                <w:sz w:val="20"/>
                <w:szCs w:val="21"/>
              </w:rPr>
              <w:t>)</w:t>
            </w:r>
          </w:p>
          <w:p w14:paraId="2FC7CD3A" w14:textId="77777777" w:rsidR="0092290D" w:rsidRPr="00EC7E32" w:rsidRDefault="0092290D" w:rsidP="00776D59">
            <w:pPr>
              <w:rPr>
                <w:sz w:val="20"/>
                <w:szCs w:val="21"/>
              </w:rPr>
            </w:pPr>
          </w:p>
          <w:p w14:paraId="1F18FA52" w14:textId="77777777" w:rsidR="0092290D" w:rsidRDefault="0092290D" w:rsidP="00776D59">
            <w:pPr>
              <w:rPr>
                <w:sz w:val="20"/>
                <w:szCs w:val="21"/>
              </w:rPr>
            </w:pPr>
            <w:r w:rsidRPr="000C7CEC">
              <w:rPr>
                <w:sz w:val="20"/>
                <w:szCs w:val="21"/>
              </w:rPr>
              <w:t>AllocCommissionUnitOfMeasureCurrency</w:t>
            </w:r>
            <w:r>
              <w:rPr>
                <w:sz w:val="20"/>
                <w:szCs w:val="21"/>
              </w:rPr>
              <w:t>(2659)</w:t>
            </w:r>
          </w:p>
          <w:p w14:paraId="1C47E3DF" w14:textId="77777777" w:rsidR="0092290D" w:rsidRPr="00EC7E32" w:rsidRDefault="0092290D" w:rsidP="00776D59">
            <w:pPr>
              <w:rPr>
                <w:sz w:val="20"/>
                <w:szCs w:val="21"/>
              </w:rPr>
            </w:pPr>
            <w:r w:rsidRPr="000C7CEC">
              <w:rPr>
                <w:sz w:val="20"/>
                <w:szCs w:val="21"/>
              </w:rPr>
              <w:t>AllocCommissionUnitOfMeasureCurrency</w:t>
            </w:r>
            <w:r>
              <w:rPr>
                <w:sz w:val="20"/>
                <w:szCs w:val="21"/>
              </w:rPr>
              <w:t>CodeSource(</w:t>
            </w:r>
            <w:r w:rsidRPr="006602C6">
              <w:rPr>
                <w:sz w:val="20"/>
                <w:szCs w:val="21"/>
                <w:highlight w:val="yellow"/>
              </w:rPr>
              <w:t>TBD</w:t>
            </w:r>
            <w:r>
              <w:rPr>
                <w:sz w:val="20"/>
                <w:szCs w:val="21"/>
              </w:rPr>
              <w:t>)</w:t>
            </w:r>
          </w:p>
        </w:tc>
      </w:tr>
      <w:tr w:rsidR="0092290D" w:rsidRPr="00EC7E32" w14:paraId="3221861A" w14:textId="77777777" w:rsidTr="00776D59">
        <w:tc>
          <w:tcPr>
            <w:tcW w:w="4559" w:type="dxa"/>
          </w:tcPr>
          <w:p w14:paraId="7B9B3D32" w14:textId="77777777" w:rsidR="0092290D" w:rsidRPr="00EC7E32" w:rsidRDefault="0092290D" w:rsidP="00776D59">
            <w:pPr>
              <w:rPr>
                <w:sz w:val="20"/>
                <w:szCs w:val="21"/>
              </w:rPr>
            </w:pPr>
            <w:r w:rsidRPr="00EC7E32">
              <w:rPr>
                <w:sz w:val="20"/>
                <w:szCs w:val="21"/>
              </w:rPr>
              <w:t>PreAllocGrp</w:t>
            </w:r>
          </w:p>
        </w:tc>
        <w:tc>
          <w:tcPr>
            <w:tcW w:w="5017" w:type="dxa"/>
          </w:tcPr>
          <w:p w14:paraId="0D878FB1" w14:textId="77777777" w:rsidR="0092290D" w:rsidRPr="00CE04E1" w:rsidRDefault="0092290D" w:rsidP="00776D59">
            <w:pPr>
              <w:rPr>
                <w:sz w:val="20"/>
                <w:szCs w:val="21"/>
              </w:rPr>
            </w:pPr>
            <w:r w:rsidRPr="00CE04E1">
              <w:rPr>
                <w:sz w:val="20"/>
                <w:szCs w:val="21"/>
              </w:rPr>
              <w:t>AllocSettlCurrency(736)</w:t>
            </w:r>
          </w:p>
          <w:p w14:paraId="24A03BC4" w14:textId="77777777" w:rsidR="0092290D" w:rsidRPr="00EC7E32" w:rsidRDefault="0092290D" w:rsidP="00776D59">
            <w:pPr>
              <w:rPr>
                <w:sz w:val="20"/>
                <w:szCs w:val="21"/>
              </w:rPr>
            </w:pPr>
            <w:r w:rsidRPr="00CE04E1">
              <w:rPr>
                <w:sz w:val="20"/>
                <w:szCs w:val="21"/>
              </w:rPr>
              <w:t>AllocSettlCurrency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6CADD299" w14:textId="77777777" w:rsidTr="00776D59">
        <w:tc>
          <w:tcPr>
            <w:tcW w:w="4559" w:type="dxa"/>
          </w:tcPr>
          <w:p w14:paraId="4B225A41" w14:textId="77777777" w:rsidR="0092290D" w:rsidRPr="00EC7E32" w:rsidRDefault="0092290D" w:rsidP="00776D59">
            <w:pPr>
              <w:rPr>
                <w:sz w:val="20"/>
                <w:szCs w:val="21"/>
              </w:rPr>
            </w:pPr>
            <w:r w:rsidRPr="00EC7E32">
              <w:rPr>
                <w:sz w:val="20"/>
                <w:szCs w:val="21"/>
              </w:rPr>
              <w:t>PreAllocMlegGrp</w:t>
            </w:r>
          </w:p>
        </w:tc>
        <w:tc>
          <w:tcPr>
            <w:tcW w:w="5017" w:type="dxa"/>
          </w:tcPr>
          <w:p w14:paraId="7FED3C09" w14:textId="77777777" w:rsidR="0092290D" w:rsidRPr="00CE04E1" w:rsidRDefault="0092290D" w:rsidP="00776D59">
            <w:pPr>
              <w:rPr>
                <w:sz w:val="20"/>
                <w:szCs w:val="21"/>
              </w:rPr>
            </w:pPr>
            <w:r w:rsidRPr="00CE04E1">
              <w:rPr>
                <w:sz w:val="20"/>
                <w:szCs w:val="21"/>
              </w:rPr>
              <w:t>AllocSettlCurrency(736)</w:t>
            </w:r>
          </w:p>
          <w:p w14:paraId="4B252FF6" w14:textId="77777777" w:rsidR="0092290D" w:rsidRPr="00CE04E1" w:rsidRDefault="0092290D" w:rsidP="00776D59">
            <w:pPr>
              <w:rPr>
                <w:sz w:val="20"/>
                <w:szCs w:val="21"/>
              </w:rPr>
            </w:pPr>
            <w:r w:rsidRPr="00CE04E1">
              <w:rPr>
                <w:sz w:val="20"/>
                <w:szCs w:val="21"/>
              </w:rPr>
              <w:t>AllocSettlCurrency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64C04BF4" w14:textId="77777777" w:rsidTr="00776D59">
        <w:tc>
          <w:tcPr>
            <w:tcW w:w="4559" w:type="dxa"/>
          </w:tcPr>
          <w:p w14:paraId="63751670" w14:textId="77777777" w:rsidR="0092290D" w:rsidRPr="00EC7E32" w:rsidRDefault="0092290D" w:rsidP="00776D59">
            <w:pPr>
              <w:rPr>
                <w:sz w:val="20"/>
                <w:szCs w:val="21"/>
              </w:rPr>
            </w:pPr>
            <w:r w:rsidRPr="005C2207">
              <w:rPr>
                <w:sz w:val="20"/>
                <w:szCs w:val="21"/>
              </w:rPr>
              <w:t>AllocGrp</w:t>
            </w:r>
          </w:p>
        </w:tc>
        <w:tc>
          <w:tcPr>
            <w:tcW w:w="5017" w:type="dxa"/>
          </w:tcPr>
          <w:p w14:paraId="1DEAC565" w14:textId="77777777" w:rsidR="0092290D" w:rsidRPr="00CE04E1" w:rsidRDefault="0092290D" w:rsidP="00776D59">
            <w:pPr>
              <w:rPr>
                <w:sz w:val="20"/>
                <w:szCs w:val="21"/>
              </w:rPr>
            </w:pPr>
            <w:r w:rsidRPr="00CE04E1">
              <w:rPr>
                <w:sz w:val="20"/>
                <w:szCs w:val="21"/>
              </w:rPr>
              <w:t>AllocSettlCurrency(736)</w:t>
            </w:r>
          </w:p>
          <w:p w14:paraId="52A36D16" w14:textId="77777777" w:rsidR="0092290D" w:rsidRDefault="0092290D" w:rsidP="00776D59">
            <w:pPr>
              <w:rPr>
                <w:sz w:val="20"/>
                <w:szCs w:val="21"/>
              </w:rPr>
            </w:pPr>
            <w:r w:rsidRPr="00CE04E1">
              <w:rPr>
                <w:sz w:val="20"/>
                <w:szCs w:val="21"/>
              </w:rPr>
              <w:t>AllocSettlCurrency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p w14:paraId="629CC413" w14:textId="77777777" w:rsidR="0092290D" w:rsidRDefault="0092290D" w:rsidP="00776D59">
            <w:pPr>
              <w:rPr>
                <w:sz w:val="20"/>
                <w:szCs w:val="21"/>
              </w:rPr>
            </w:pPr>
          </w:p>
          <w:p w14:paraId="331AFA00" w14:textId="77777777" w:rsidR="0092290D" w:rsidRPr="00CE04E1" w:rsidRDefault="0092290D" w:rsidP="00776D59">
            <w:pPr>
              <w:rPr>
                <w:sz w:val="20"/>
                <w:szCs w:val="21"/>
              </w:rPr>
            </w:pPr>
            <w:r w:rsidRPr="00CE04E1">
              <w:rPr>
                <w:sz w:val="20"/>
                <w:szCs w:val="21"/>
              </w:rPr>
              <w:t>SettlCurrency(120)</w:t>
            </w:r>
          </w:p>
          <w:p w14:paraId="2CF59776" w14:textId="77777777" w:rsidR="0092290D" w:rsidRPr="00CE04E1" w:rsidRDefault="0092290D" w:rsidP="00776D59">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5D78D87F" w14:textId="77777777" w:rsidTr="00776D59">
        <w:tc>
          <w:tcPr>
            <w:tcW w:w="4559" w:type="dxa"/>
          </w:tcPr>
          <w:p w14:paraId="402EB16C" w14:textId="77777777" w:rsidR="0092290D" w:rsidRPr="00EC7E32" w:rsidRDefault="0092290D" w:rsidP="00776D59">
            <w:pPr>
              <w:rPr>
                <w:sz w:val="20"/>
                <w:szCs w:val="21"/>
              </w:rPr>
            </w:pPr>
            <w:r w:rsidRPr="00CE04E1">
              <w:rPr>
                <w:sz w:val="20"/>
                <w:szCs w:val="21"/>
              </w:rPr>
              <w:t>TrdAllocGrp</w:t>
            </w:r>
          </w:p>
        </w:tc>
        <w:tc>
          <w:tcPr>
            <w:tcW w:w="5017" w:type="dxa"/>
          </w:tcPr>
          <w:p w14:paraId="5A5957A5" w14:textId="77777777" w:rsidR="0092290D" w:rsidRPr="00CE04E1" w:rsidRDefault="0092290D" w:rsidP="00776D59">
            <w:pPr>
              <w:rPr>
                <w:sz w:val="20"/>
                <w:szCs w:val="21"/>
              </w:rPr>
            </w:pPr>
            <w:r w:rsidRPr="00CE04E1">
              <w:rPr>
                <w:sz w:val="20"/>
                <w:szCs w:val="21"/>
              </w:rPr>
              <w:t>AllocSettlCurrency(736)</w:t>
            </w:r>
          </w:p>
          <w:p w14:paraId="308445DC" w14:textId="77777777" w:rsidR="0092290D" w:rsidRPr="00CE04E1" w:rsidRDefault="0092290D" w:rsidP="00776D59">
            <w:pPr>
              <w:rPr>
                <w:sz w:val="20"/>
                <w:szCs w:val="21"/>
              </w:rPr>
            </w:pPr>
            <w:r w:rsidRPr="00CE04E1">
              <w:rPr>
                <w:sz w:val="20"/>
                <w:szCs w:val="21"/>
              </w:rPr>
              <w:t>AllocSettlCurrency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090EB10F" w14:textId="77777777" w:rsidTr="00776D59">
        <w:tc>
          <w:tcPr>
            <w:tcW w:w="4559" w:type="dxa"/>
          </w:tcPr>
          <w:p w14:paraId="0016563C" w14:textId="77777777" w:rsidR="0092290D" w:rsidRPr="00EC7E32" w:rsidRDefault="0092290D" w:rsidP="00776D59">
            <w:pPr>
              <w:rPr>
                <w:sz w:val="20"/>
                <w:szCs w:val="21"/>
              </w:rPr>
            </w:pPr>
            <w:r>
              <w:rPr>
                <w:sz w:val="20"/>
                <w:szCs w:val="21"/>
              </w:rPr>
              <w:t>LegPreAllocGrp</w:t>
            </w:r>
          </w:p>
        </w:tc>
        <w:tc>
          <w:tcPr>
            <w:tcW w:w="5017" w:type="dxa"/>
          </w:tcPr>
          <w:p w14:paraId="73F6E3F5" w14:textId="77777777" w:rsidR="0092290D" w:rsidRPr="00CE04E1" w:rsidRDefault="0092290D" w:rsidP="00776D59">
            <w:pPr>
              <w:rPr>
                <w:sz w:val="20"/>
                <w:szCs w:val="21"/>
              </w:rPr>
            </w:pPr>
            <w:r>
              <w:rPr>
                <w:sz w:val="20"/>
                <w:szCs w:val="21"/>
              </w:rPr>
              <w:t>Leg</w:t>
            </w:r>
            <w:r w:rsidRPr="00CE04E1">
              <w:rPr>
                <w:sz w:val="20"/>
                <w:szCs w:val="21"/>
              </w:rPr>
              <w:t>AllocSettlCurrency(</w:t>
            </w:r>
            <w:r>
              <w:rPr>
                <w:sz w:val="20"/>
                <w:szCs w:val="21"/>
              </w:rPr>
              <w:t>1367</w:t>
            </w:r>
            <w:r w:rsidRPr="00CE04E1">
              <w:rPr>
                <w:sz w:val="20"/>
                <w:szCs w:val="21"/>
              </w:rPr>
              <w:t>)</w:t>
            </w:r>
          </w:p>
          <w:p w14:paraId="619415A1" w14:textId="77777777" w:rsidR="0092290D" w:rsidRPr="00CE04E1" w:rsidRDefault="0092290D" w:rsidP="00776D59">
            <w:pPr>
              <w:rPr>
                <w:sz w:val="20"/>
                <w:szCs w:val="21"/>
              </w:rPr>
            </w:pPr>
            <w:r>
              <w:rPr>
                <w:sz w:val="20"/>
                <w:szCs w:val="21"/>
              </w:rPr>
              <w:t>Leg</w:t>
            </w:r>
            <w:r w:rsidRPr="00CE04E1">
              <w:rPr>
                <w:sz w:val="20"/>
                <w:szCs w:val="21"/>
              </w:rPr>
              <w:t>AllocSettlCurrency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5C73E349" w14:textId="77777777" w:rsidTr="00776D59">
        <w:tc>
          <w:tcPr>
            <w:tcW w:w="4559" w:type="dxa"/>
          </w:tcPr>
          <w:p w14:paraId="13AB51B0" w14:textId="77777777" w:rsidR="0092290D" w:rsidRPr="00EC7E32" w:rsidRDefault="0092290D" w:rsidP="00776D59">
            <w:pPr>
              <w:rPr>
                <w:sz w:val="20"/>
                <w:szCs w:val="21"/>
              </w:rPr>
            </w:pPr>
            <w:r>
              <w:rPr>
                <w:sz w:val="20"/>
                <w:szCs w:val="21"/>
              </w:rPr>
              <w:t>CollateralAmountGrp</w:t>
            </w:r>
          </w:p>
        </w:tc>
        <w:tc>
          <w:tcPr>
            <w:tcW w:w="5017" w:type="dxa"/>
          </w:tcPr>
          <w:p w14:paraId="2E697A1F" w14:textId="77777777" w:rsidR="0092290D" w:rsidRDefault="0092290D" w:rsidP="00776D59">
            <w:pPr>
              <w:rPr>
                <w:sz w:val="20"/>
                <w:szCs w:val="21"/>
              </w:rPr>
            </w:pPr>
            <w:r>
              <w:rPr>
                <w:sz w:val="20"/>
                <w:szCs w:val="21"/>
              </w:rPr>
              <w:t>CollateralCurrency(1705)</w:t>
            </w:r>
          </w:p>
          <w:p w14:paraId="1F7EBF0C" w14:textId="77777777" w:rsidR="0092290D" w:rsidRPr="00CE04E1" w:rsidRDefault="0092290D" w:rsidP="00776D59">
            <w:pPr>
              <w:rPr>
                <w:sz w:val="20"/>
                <w:szCs w:val="21"/>
              </w:rPr>
            </w:pPr>
            <w:r>
              <w:rPr>
                <w:sz w:val="20"/>
                <w:szCs w:val="21"/>
              </w:rPr>
              <w:t>CollateralCurrencyCodeSource(</w:t>
            </w:r>
            <w:r w:rsidRPr="00255B88">
              <w:rPr>
                <w:sz w:val="20"/>
                <w:szCs w:val="21"/>
                <w:highlight w:val="yellow"/>
              </w:rPr>
              <w:t>TBD</w:t>
            </w:r>
            <w:r>
              <w:rPr>
                <w:sz w:val="20"/>
                <w:szCs w:val="21"/>
              </w:rPr>
              <w:t>)</w:t>
            </w:r>
          </w:p>
        </w:tc>
      </w:tr>
      <w:tr w:rsidR="0092290D" w:rsidRPr="00EC7E32" w14:paraId="38B9A5C6" w14:textId="77777777" w:rsidTr="00776D59">
        <w:tc>
          <w:tcPr>
            <w:tcW w:w="4559" w:type="dxa"/>
          </w:tcPr>
          <w:p w14:paraId="64E33CA3" w14:textId="77777777" w:rsidR="0092290D" w:rsidRPr="00EC7E32" w:rsidRDefault="0092290D" w:rsidP="00776D59">
            <w:pPr>
              <w:rPr>
                <w:sz w:val="20"/>
                <w:szCs w:val="21"/>
              </w:rPr>
            </w:pPr>
            <w:r>
              <w:rPr>
                <w:sz w:val="20"/>
                <w:szCs w:val="21"/>
              </w:rPr>
              <w:t>SideCollateralAmountGrp</w:t>
            </w:r>
          </w:p>
        </w:tc>
        <w:tc>
          <w:tcPr>
            <w:tcW w:w="5017" w:type="dxa"/>
          </w:tcPr>
          <w:p w14:paraId="7C9A203D" w14:textId="77777777" w:rsidR="0092290D" w:rsidRDefault="0092290D" w:rsidP="00776D59">
            <w:pPr>
              <w:rPr>
                <w:sz w:val="20"/>
                <w:szCs w:val="21"/>
              </w:rPr>
            </w:pPr>
            <w:r>
              <w:rPr>
                <w:sz w:val="20"/>
                <w:szCs w:val="21"/>
              </w:rPr>
              <w:t>SideCollateralCurrency(2695)</w:t>
            </w:r>
          </w:p>
          <w:p w14:paraId="3FD3BAFF" w14:textId="77777777" w:rsidR="0092290D" w:rsidRPr="00CE04E1" w:rsidRDefault="0092290D" w:rsidP="00776D59">
            <w:pPr>
              <w:rPr>
                <w:sz w:val="20"/>
                <w:szCs w:val="21"/>
              </w:rPr>
            </w:pPr>
            <w:r>
              <w:rPr>
                <w:sz w:val="20"/>
                <w:szCs w:val="21"/>
              </w:rPr>
              <w:t>SideCollateralCurrencyCodeSource(</w:t>
            </w:r>
            <w:r w:rsidRPr="00255B88">
              <w:rPr>
                <w:sz w:val="20"/>
                <w:szCs w:val="21"/>
                <w:highlight w:val="yellow"/>
              </w:rPr>
              <w:t>TBD</w:t>
            </w:r>
            <w:r>
              <w:rPr>
                <w:sz w:val="20"/>
                <w:szCs w:val="21"/>
              </w:rPr>
              <w:t>)</w:t>
            </w:r>
          </w:p>
        </w:tc>
      </w:tr>
      <w:tr w:rsidR="0092290D" w:rsidRPr="00EC7E32" w14:paraId="40260E89" w14:textId="77777777" w:rsidTr="00776D59">
        <w:tc>
          <w:tcPr>
            <w:tcW w:w="4559" w:type="dxa"/>
          </w:tcPr>
          <w:p w14:paraId="45196E4D" w14:textId="77777777" w:rsidR="0092290D" w:rsidRPr="00EC7E32" w:rsidRDefault="0092290D" w:rsidP="00776D59">
            <w:pPr>
              <w:rPr>
                <w:sz w:val="20"/>
                <w:szCs w:val="21"/>
              </w:rPr>
            </w:pPr>
            <w:r>
              <w:rPr>
                <w:sz w:val="20"/>
                <w:szCs w:val="21"/>
              </w:rPr>
              <w:t>CollateralReinvestmentGrp</w:t>
            </w:r>
          </w:p>
        </w:tc>
        <w:tc>
          <w:tcPr>
            <w:tcW w:w="5017" w:type="dxa"/>
          </w:tcPr>
          <w:p w14:paraId="7BA963D9" w14:textId="77777777" w:rsidR="0092290D" w:rsidRDefault="0092290D" w:rsidP="00776D59">
            <w:pPr>
              <w:rPr>
                <w:sz w:val="20"/>
                <w:szCs w:val="21"/>
              </w:rPr>
            </w:pPr>
            <w:r>
              <w:rPr>
                <w:sz w:val="20"/>
                <w:szCs w:val="21"/>
              </w:rPr>
              <w:t>CollateralReinvestmentCurrency(2843)</w:t>
            </w:r>
          </w:p>
          <w:p w14:paraId="2C6880E8" w14:textId="77777777" w:rsidR="0092290D" w:rsidRPr="00CE04E1" w:rsidRDefault="0092290D" w:rsidP="00776D59">
            <w:pPr>
              <w:rPr>
                <w:sz w:val="20"/>
                <w:szCs w:val="21"/>
              </w:rPr>
            </w:pPr>
            <w:r>
              <w:rPr>
                <w:sz w:val="20"/>
                <w:szCs w:val="21"/>
              </w:rPr>
              <w:t>CollateralReinvestmentCurrencyCodeSource(</w:t>
            </w:r>
            <w:r w:rsidRPr="00255B88">
              <w:rPr>
                <w:sz w:val="20"/>
                <w:szCs w:val="21"/>
                <w:highlight w:val="yellow"/>
              </w:rPr>
              <w:t>TBD</w:t>
            </w:r>
            <w:r>
              <w:rPr>
                <w:sz w:val="20"/>
                <w:szCs w:val="21"/>
              </w:rPr>
              <w:t>)</w:t>
            </w:r>
          </w:p>
        </w:tc>
      </w:tr>
      <w:tr w:rsidR="0092290D" w:rsidRPr="00EC7E32" w14:paraId="2E426242" w14:textId="77777777" w:rsidTr="00776D59">
        <w:tc>
          <w:tcPr>
            <w:tcW w:w="4559" w:type="dxa"/>
          </w:tcPr>
          <w:p w14:paraId="0F0877D6" w14:textId="77777777" w:rsidR="0092290D" w:rsidRPr="00EC7E32" w:rsidRDefault="0092290D" w:rsidP="00776D59">
            <w:pPr>
              <w:rPr>
                <w:sz w:val="20"/>
                <w:szCs w:val="21"/>
              </w:rPr>
            </w:pPr>
            <w:r>
              <w:rPr>
                <w:sz w:val="20"/>
                <w:szCs w:val="21"/>
              </w:rPr>
              <w:lastRenderedPageBreak/>
              <w:t>SideCollateralReinvestmentGrp</w:t>
            </w:r>
          </w:p>
        </w:tc>
        <w:tc>
          <w:tcPr>
            <w:tcW w:w="5017" w:type="dxa"/>
          </w:tcPr>
          <w:p w14:paraId="52EA0CF4" w14:textId="77777777" w:rsidR="0092290D" w:rsidRDefault="0092290D" w:rsidP="006602C6">
            <w:pPr>
              <w:keepNext/>
              <w:rPr>
                <w:sz w:val="20"/>
                <w:szCs w:val="21"/>
              </w:rPr>
            </w:pPr>
            <w:r>
              <w:rPr>
                <w:sz w:val="20"/>
                <w:szCs w:val="21"/>
              </w:rPr>
              <w:t>SideCollateralReinvestmentCurrency(2866)</w:t>
            </w:r>
          </w:p>
          <w:p w14:paraId="77FFE007" w14:textId="77777777" w:rsidR="0092290D" w:rsidRPr="00CE04E1" w:rsidRDefault="0092290D" w:rsidP="00776D59">
            <w:pPr>
              <w:rPr>
                <w:sz w:val="20"/>
                <w:szCs w:val="21"/>
              </w:rPr>
            </w:pPr>
            <w:r>
              <w:rPr>
                <w:sz w:val="20"/>
                <w:szCs w:val="21"/>
              </w:rPr>
              <w:t>SideCollateralReinvestmentCurrencyCodeSource(</w:t>
            </w:r>
            <w:r w:rsidRPr="00255B88">
              <w:rPr>
                <w:sz w:val="20"/>
                <w:szCs w:val="21"/>
                <w:highlight w:val="yellow"/>
              </w:rPr>
              <w:t>TBD</w:t>
            </w:r>
            <w:r>
              <w:rPr>
                <w:sz w:val="20"/>
                <w:szCs w:val="21"/>
              </w:rPr>
              <w:t>)</w:t>
            </w:r>
          </w:p>
        </w:tc>
      </w:tr>
      <w:tr w:rsidR="0092290D" w:rsidRPr="00EC7E32" w14:paraId="6106782C" w14:textId="77777777" w:rsidTr="00776D59">
        <w:tc>
          <w:tcPr>
            <w:tcW w:w="4559" w:type="dxa"/>
          </w:tcPr>
          <w:p w14:paraId="43C03F3D" w14:textId="77777777" w:rsidR="0092290D" w:rsidRDefault="0092290D" w:rsidP="00776D59">
            <w:pPr>
              <w:rPr>
                <w:sz w:val="20"/>
                <w:szCs w:val="21"/>
              </w:rPr>
            </w:pPr>
            <w:r>
              <w:rPr>
                <w:sz w:val="20"/>
                <w:szCs w:val="21"/>
              </w:rPr>
              <w:t>TradeAllocAmtGrp</w:t>
            </w:r>
          </w:p>
        </w:tc>
        <w:tc>
          <w:tcPr>
            <w:tcW w:w="5017" w:type="dxa"/>
          </w:tcPr>
          <w:p w14:paraId="4146E904" w14:textId="77777777" w:rsidR="0092290D" w:rsidRDefault="0092290D" w:rsidP="00776D59">
            <w:pPr>
              <w:rPr>
                <w:sz w:val="20"/>
                <w:szCs w:val="21"/>
              </w:rPr>
            </w:pPr>
            <w:r>
              <w:rPr>
                <w:sz w:val="20"/>
                <w:szCs w:val="21"/>
              </w:rPr>
              <w:t>TradeAllocCurrency(1847)</w:t>
            </w:r>
          </w:p>
          <w:p w14:paraId="586620D5" w14:textId="77777777" w:rsidR="0092290D" w:rsidRDefault="0092290D" w:rsidP="00776D59">
            <w:pPr>
              <w:rPr>
                <w:sz w:val="20"/>
                <w:szCs w:val="21"/>
              </w:rPr>
            </w:pPr>
            <w:r>
              <w:rPr>
                <w:sz w:val="20"/>
                <w:szCs w:val="21"/>
              </w:rPr>
              <w:t>TradeAllocCurrencyCodeSource(</w:t>
            </w:r>
            <w:r w:rsidRPr="0019657B">
              <w:rPr>
                <w:sz w:val="20"/>
                <w:szCs w:val="21"/>
                <w:highlight w:val="yellow"/>
              </w:rPr>
              <w:t>TBD</w:t>
            </w:r>
            <w:r>
              <w:rPr>
                <w:sz w:val="20"/>
                <w:szCs w:val="21"/>
              </w:rPr>
              <w:t>)</w:t>
            </w:r>
          </w:p>
        </w:tc>
      </w:tr>
      <w:tr w:rsidR="0092290D" w:rsidRPr="00EC7E32" w14:paraId="793B51C5" w14:textId="77777777" w:rsidTr="00776D59">
        <w:tc>
          <w:tcPr>
            <w:tcW w:w="4559" w:type="dxa"/>
          </w:tcPr>
          <w:p w14:paraId="503D264C" w14:textId="77777777" w:rsidR="0092290D" w:rsidRDefault="0092290D" w:rsidP="00776D59">
            <w:pPr>
              <w:rPr>
                <w:sz w:val="20"/>
                <w:szCs w:val="21"/>
              </w:rPr>
            </w:pPr>
            <w:r>
              <w:rPr>
                <w:sz w:val="20"/>
                <w:szCs w:val="21"/>
              </w:rPr>
              <w:t>BaseTradingRules</w:t>
            </w:r>
          </w:p>
        </w:tc>
        <w:tc>
          <w:tcPr>
            <w:tcW w:w="5017" w:type="dxa"/>
          </w:tcPr>
          <w:p w14:paraId="54F3042E" w14:textId="77777777" w:rsidR="0092290D" w:rsidRPr="00CE04E1" w:rsidRDefault="0092290D" w:rsidP="00776D59">
            <w:pPr>
              <w:rPr>
                <w:sz w:val="20"/>
                <w:szCs w:val="21"/>
              </w:rPr>
            </w:pPr>
            <w:r>
              <w:rPr>
                <w:sz w:val="20"/>
                <w:szCs w:val="21"/>
              </w:rPr>
              <w:t>Trading</w:t>
            </w:r>
            <w:r w:rsidRPr="00CE04E1">
              <w:rPr>
                <w:sz w:val="20"/>
                <w:szCs w:val="21"/>
              </w:rPr>
              <w:t>Currency(</w:t>
            </w:r>
            <w:r>
              <w:rPr>
                <w:sz w:val="20"/>
                <w:szCs w:val="21"/>
              </w:rPr>
              <w:t>1245</w:t>
            </w:r>
            <w:r w:rsidRPr="00CE04E1">
              <w:rPr>
                <w:sz w:val="20"/>
                <w:szCs w:val="21"/>
              </w:rPr>
              <w:t>)</w:t>
            </w:r>
          </w:p>
          <w:p w14:paraId="09F438FF" w14:textId="77777777" w:rsidR="0092290D" w:rsidRDefault="0092290D" w:rsidP="00776D59">
            <w:pPr>
              <w:rPr>
                <w:sz w:val="20"/>
                <w:szCs w:val="21"/>
              </w:rPr>
            </w:pPr>
            <w:r>
              <w:rPr>
                <w:sz w:val="20"/>
                <w:szCs w:val="21"/>
              </w:rPr>
              <w:t>Trading</w:t>
            </w: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53081141" w14:textId="77777777" w:rsidTr="00776D59">
        <w:tc>
          <w:tcPr>
            <w:tcW w:w="4559" w:type="dxa"/>
          </w:tcPr>
          <w:p w14:paraId="73BCE92D" w14:textId="77777777" w:rsidR="0092290D" w:rsidRDefault="0092290D" w:rsidP="00776D59">
            <w:pPr>
              <w:rPr>
                <w:sz w:val="20"/>
                <w:szCs w:val="21"/>
              </w:rPr>
            </w:pPr>
            <w:r>
              <w:rPr>
                <w:sz w:val="20"/>
                <w:szCs w:val="21"/>
              </w:rPr>
              <w:t>LimitAmts</w:t>
            </w:r>
          </w:p>
        </w:tc>
        <w:tc>
          <w:tcPr>
            <w:tcW w:w="5017" w:type="dxa"/>
          </w:tcPr>
          <w:p w14:paraId="314A51DE" w14:textId="77777777" w:rsidR="0092290D" w:rsidRDefault="0092290D" w:rsidP="00776D59">
            <w:pPr>
              <w:rPr>
                <w:sz w:val="20"/>
                <w:szCs w:val="21"/>
              </w:rPr>
            </w:pPr>
            <w:r>
              <w:rPr>
                <w:sz w:val="20"/>
                <w:szCs w:val="21"/>
              </w:rPr>
              <w:t>LimitAmtCurrency(1634)</w:t>
            </w:r>
          </w:p>
          <w:p w14:paraId="0B33887E" w14:textId="77777777" w:rsidR="0092290D" w:rsidRDefault="0092290D" w:rsidP="00776D59">
            <w:pPr>
              <w:rPr>
                <w:sz w:val="20"/>
                <w:szCs w:val="21"/>
              </w:rPr>
            </w:pPr>
            <w:r>
              <w:rPr>
                <w:sz w:val="20"/>
                <w:szCs w:val="21"/>
              </w:rPr>
              <w:t>LimitAmtCurrencyCodeSource(</w:t>
            </w:r>
            <w:r w:rsidRPr="00EC1391">
              <w:rPr>
                <w:sz w:val="20"/>
                <w:szCs w:val="21"/>
                <w:highlight w:val="yellow"/>
              </w:rPr>
              <w:t>TBD</w:t>
            </w:r>
            <w:r>
              <w:rPr>
                <w:sz w:val="20"/>
                <w:szCs w:val="21"/>
              </w:rPr>
              <w:t>)</w:t>
            </w:r>
          </w:p>
        </w:tc>
      </w:tr>
      <w:tr w:rsidR="0092290D" w:rsidRPr="00EC7E32" w14:paraId="527F6F78" w14:textId="77777777" w:rsidTr="00776D59">
        <w:tc>
          <w:tcPr>
            <w:tcW w:w="4559" w:type="dxa"/>
          </w:tcPr>
          <w:p w14:paraId="778ACF64" w14:textId="77777777" w:rsidR="0092290D" w:rsidRDefault="0092290D" w:rsidP="00776D59">
            <w:pPr>
              <w:rPr>
                <w:sz w:val="20"/>
                <w:szCs w:val="21"/>
              </w:rPr>
            </w:pPr>
            <w:r>
              <w:rPr>
                <w:sz w:val="20"/>
                <w:szCs w:val="21"/>
              </w:rPr>
              <w:t>PositionQty</w:t>
            </w:r>
          </w:p>
        </w:tc>
        <w:tc>
          <w:tcPr>
            <w:tcW w:w="5017" w:type="dxa"/>
          </w:tcPr>
          <w:p w14:paraId="234314EF" w14:textId="77777777" w:rsidR="0092290D" w:rsidRDefault="0092290D" w:rsidP="00776D59">
            <w:pPr>
              <w:rPr>
                <w:sz w:val="20"/>
                <w:szCs w:val="21"/>
              </w:rPr>
            </w:pPr>
            <w:r>
              <w:rPr>
                <w:sz w:val="20"/>
                <w:szCs w:val="21"/>
              </w:rPr>
              <w:t>PosQtyUnitOfMeasureCurrency(1835)</w:t>
            </w:r>
          </w:p>
          <w:p w14:paraId="5F86D3FD" w14:textId="77777777" w:rsidR="0092290D" w:rsidRDefault="0092290D" w:rsidP="00776D59">
            <w:pPr>
              <w:rPr>
                <w:sz w:val="20"/>
                <w:szCs w:val="21"/>
              </w:rPr>
            </w:pPr>
            <w:r>
              <w:rPr>
                <w:sz w:val="20"/>
                <w:szCs w:val="21"/>
              </w:rPr>
              <w:t>PosQtyUnitOfMeasureCurrencyCodeSource(</w:t>
            </w:r>
            <w:r w:rsidRPr="005F5F9E">
              <w:rPr>
                <w:sz w:val="20"/>
                <w:szCs w:val="21"/>
                <w:highlight w:val="yellow"/>
              </w:rPr>
              <w:t>TBD</w:t>
            </w:r>
            <w:r>
              <w:rPr>
                <w:sz w:val="20"/>
                <w:szCs w:val="21"/>
              </w:rPr>
              <w:t>)</w:t>
            </w:r>
          </w:p>
        </w:tc>
      </w:tr>
      <w:tr w:rsidR="0092290D" w:rsidRPr="00EC7E32" w14:paraId="17E2B5B3" w14:textId="77777777" w:rsidTr="00776D59">
        <w:tc>
          <w:tcPr>
            <w:tcW w:w="4559" w:type="dxa"/>
          </w:tcPr>
          <w:p w14:paraId="7DE43145" w14:textId="77777777" w:rsidR="0092290D" w:rsidRDefault="0092290D" w:rsidP="00776D59">
            <w:pPr>
              <w:rPr>
                <w:sz w:val="20"/>
                <w:szCs w:val="21"/>
              </w:rPr>
            </w:pPr>
            <w:r>
              <w:rPr>
                <w:sz w:val="20"/>
                <w:szCs w:val="21"/>
              </w:rPr>
              <w:t>PositionAmountData</w:t>
            </w:r>
          </w:p>
        </w:tc>
        <w:tc>
          <w:tcPr>
            <w:tcW w:w="5017" w:type="dxa"/>
          </w:tcPr>
          <w:p w14:paraId="36432CBD" w14:textId="77777777" w:rsidR="0092290D" w:rsidRDefault="0092290D" w:rsidP="00776D59">
            <w:pPr>
              <w:rPr>
                <w:sz w:val="20"/>
                <w:szCs w:val="21"/>
              </w:rPr>
            </w:pPr>
            <w:r>
              <w:rPr>
                <w:sz w:val="20"/>
                <w:szCs w:val="21"/>
              </w:rPr>
              <w:t>PositionCurrency(1055)</w:t>
            </w:r>
          </w:p>
          <w:p w14:paraId="4A180E20" w14:textId="77777777" w:rsidR="0092290D" w:rsidRDefault="0092290D" w:rsidP="00776D59">
            <w:pPr>
              <w:rPr>
                <w:sz w:val="20"/>
                <w:szCs w:val="21"/>
              </w:rPr>
            </w:pPr>
            <w:r>
              <w:rPr>
                <w:sz w:val="20"/>
                <w:szCs w:val="21"/>
              </w:rPr>
              <w:t>PositionCurrencyCodeSource(</w:t>
            </w:r>
            <w:r w:rsidRPr="001F421E">
              <w:rPr>
                <w:sz w:val="20"/>
                <w:szCs w:val="21"/>
                <w:highlight w:val="yellow"/>
              </w:rPr>
              <w:t>TBD</w:t>
            </w:r>
            <w:r>
              <w:rPr>
                <w:sz w:val="20"/>
                <w:szCs w:val="21"/>
              </w:rPr>
              <w:t>)</w:t>
            </w:r>
          </w:p>
        </w:tc>
      </w:tr>
      <w:tr w:rsidR="0092290D" w:rsidRPr="00EC7E32" w14:paraId="2DDB7471" w14:textId="77777777" w:rsidTr="00776D59">
        <w:tc>
          <w:tcPr>
            <w:tcW w:w="4559" w:type="dxa"/>
          </w:tcPr>
          <w:p w14:paraId="6F613FDC" w14:textId="77777777" w:rsidR="0092290D" w:rsidRDefault="0092290D" w:rsidP="00776D59">
            <w:pPr>
              <w:rPr>
                <w:sz w:val="20"/>
                <w:szCs w:val="21"/>
              </w:rPr>
            </w:pPr>
            <w:r>
              <w:rPr>
                <w:sz w:val="20"/>
                <w:szCs w:val="21"/>
              </w:rPr>
              <w:t>LegPositionAmountData</w:t>
            </w:r>
          </w:p>
        </w:tc>
        <w:tc>
          <w:tcPr>
            <w:tcW w:w="5017" w:type="dxa"/>
          </w:tcPr>
          <w:p w14:paraId="00DBBEBB" w14:textId="77777777" w:rsidR="0092290D" w:rsidRDefault="0092290D" w:rsidP="00776D59">
            <w:pPr>
              <w:rPr>
                <w:sz w:val="20"/>
                <w:szCs w:val="21"/>
              </w:rPr>
            </w:pPr>
            <w:r>
              <w:rPr>
                <w:sz w:val="20"/>
                <w:szCs w:val="21"/>
              </w:rPr>
              <w:t>LegPosCurrency(1589)</w:t>
            </w:r>
          </w:p>
          <w:p w14:paraId="0930BD51" w14:textId="77777777" w:rsidR="0092290D" w:rsidRDefault="0092290D" w:rsidP="00776D59">
            <w:pPr>
              <w:rPr>
                <w:sz w:val="20"/>
                <w:szCs w:val="21"/>
              </w:rPr>
            </w:pPr>
            <w:r>
              <w:rPr>
                <w:sz w:val="20"/>
                <w:szCs w:val="21"/>
              </w:rPr>
              <w:t>LegPosCurrencyCodeSource(</w:t>
            </w:r>
            <w:r w:rsidRPr="001F421E">
              <w:rPr>
                <w:sz w:val="20"/>
                <w:szCs w:val="21"/>
                <w:highlight w:val="yellow"/>
              </w:rPr>
              <w:t>TBD</w:t>
            </w:r>
            <w:r>
              <w:rPr>
                <w:sz w:val="20"/>
                <w:szCs w:val="21"/>
              </w:rPr>
              <w:t>)</w:t>
            </w:r>
          </w:p>
        </w:tc>
      </w:tr>
      <w:tr w:rsidR="0092290D" w:rsidRPr="00EC7E32" w14:paraId="3D7D9B05" w14:textId="77777777" w:rsidTr="00776D59">
        <w:tc>
          <w:tcPr>
            <w:tcW w:w="4559" w:type="dxa"/>
          </w:tcPr>
          <w:p w14:paraId="570ED1E1" w14:textId="77777777" w:rsidR="0092290D" w:rsidRDefault="0092290D" w:rsidP="00776D59">
            <w:pPr>
              <w:rPr>
                <w:sz w:val="20"/>
                <w:szCs w:val="21"/>
              </w:rPr>
            </w:pPr>
            <w:r>
              <w:rPr>
                <w:sz w:val="20"/>
                <w:szCs w:val="21"/>
              </w:rPr>
              <w:t>RiskLimitTypesGrp</w:t>
            </w:r>
          </w:p>
        </w:tc>
        <w:tc>
          <w:tcPr>
            <w:tcW w:w="5017" w:type="dxa"/>
          </w:tcPr>
          <w:p w14:paraId="6E96771F" w14:textId="77777777" w:rsidR="0092290D" w:rsidRDefault="0092290D" w:rsidP="00776D59">
            <w:pPr>
              <w:rPr>
                <w:sz w:val="20"/>
                <w:szCs w:val="21"/>
              </w:rPr>
            </w:pPr>
            <w:r>
              <w:rPr>
                <w:sz w:val="20"/>
                <w:szCs w:val="21"/>
              </w:rPr>
              <w:t>RiskLimitCurrency(1532)</w:t>
            </w:r>
          </w:p>
          <w:p w14:paraId="1D64C245" w14:textId="77777777" w:rsidR="0092290D" w:rsidRDefault="0092290D" w:rsidP="00776D59">
            <w:pPr>
              <w:rPr>
                <w:sz w:val="20"/>
                <w:szCs w:val="21"/>
              </w:rPr>
            </w:pPr>
            <w:r>
              <w:rPr>
                <w:sz w:val="20"/>
                <w:szCs w:val="21"/>
              </w:rPr>
              <w:t>RiskLimitCurrencyCodeSource(</w:t>
            </w:r>
            <w:r w:rsidRPr="006D3392">
              <w:rPr>
                <w:sz w:val="20"/>
                <w:szCs w:val="21"/>
                <w:highlight w:val="yellow"/>
              </w:rPr>
              <w:t>TBD</w:t>
            </w:r>
            <w:r>
              <w:rPr>
                <w:sz w:val="20"/>
                <w:szCs w:val="21"/>
              </w:rPr>
              <w:t>)</w:t>
            </w:r>
          </w:p>
        </w:tc>
      </w:tr>
      <w:tr w:rsidR="0092290D" w:rsidRPr="00EC7E32" w14:paraId="777DD3E0" w14:textId="77777777" w:rsidTr="00776D59">
        <w:tc>
          <w:tcPr>
            <w:tcW w:w="4559" w:type="dxa"/>
          </w:tcPr>
          <w:p w14:paraId="16B0F35F" w14:textId="77777777" w:rsidR="0092290D" w:rsidRDefault="0092290D" w:rsidP="00776D59">
            <w:pPr>
              <w:rPr>
                <w:sz w:val="20"/>
                <w:szCs w:val="21"/>
              </w:rPr>
            </w:pPr>
            <w:r>
              <w:rPr>
                <w:sz w:val="20"/>
                <w:szCs w:val="21"/>
              </w:rPr>
              <w:t>EntitlementAttribGrp</w:t>
            </w:r>
          </w:p>
        </w:tc>
        <w:tc>
          <w:tcPr>
            <w:tcW w:w="5017" w:type="dxa"/>
          </w:tcPr>
          <w:p w14:paraId="1D755436" w14:textId="77777777" w:rsidR="0092290D" w:rsidRDefault="0092290D" w:rsidP="00776D59">
            <w:pPr>
              <w:rPr>
                <w:sz w:val="20"/>
                <w:szCs w:val="21"/>
              </w:rPr>
            </w:pPr>
            <w:r>
              <w:rPr>
                <w:sz w:val="20"/>
                <w:szCs w:val="21"/>
              </w:rPr>
              <w:t>EntitlementAttribCurrency(1781)</w:t>
            </w:r>
          </w:p>
          <w:p w14:paraId="392C6725" w14:textId="77777777" w:rsidR="0092290D" w:rsidRDefault="0092290D" w:rsidP="00776D59">
            <w:pPr>
              <w:rPr>
                <w:sz w:val="20"/>
                <w:szCs w:val="21"/>
              </w:rPr>
            </w:pPr>
            <w:r>
              <w:rPr>
                <w:sz w:val="20"/>
                <w:szCs w:val="21"/>
              </w:rPr>
              <w:t>EntitlementAttribCurrencyCodeSource(</w:t>
            </w:r>
            <w:r w:rsidRPr="006D3392">
              <w:rPr>
                <w:sz w:val="20"/>
                <w:szCs w:val="21"/>
                <w:highlight w:val="yellow"/>
              </w:rPr>
              <w:t>TBD</w:t>
            </w:r>
            <w:r>
              <w:rPr>
                <w:sz w:val="20"/>
                <w:szCs w:val="21"/>
              </w:rPr>
              <w:t>)</w:t>
            </w:r>
          </w:p>
        </w:tc>
      </w:tr>
      <w:tr w:rsidR="0092290D" w:rsidRPr="00EC7E32" w14:paraId="790C8C41" w14:textId="77777777" w:rsidTr="00776D59">
        <w:tc>
          <w:tcPr>
            <w:tcW w:w="4559" w:type="dxa"/>
          </w:tcPr>
          <w:p w14:paraId="3136259F" w14:textId="77777777" w:rsidR="0092290D" w:rsidRDefault="0092290D" w:rsidP="00776D59">
            <w:pPr>
              <w:rPr>
                <w:sz w:val="20"/>
                <w:szCs w:val="21"/>
              </w:rPr>
            </w:pPr>
            <w:r>
              <w:rPr>
                <w:sz w:val="20"/>
                <w:szCs w:val="21"/>
              </w:rPr>
              <w:t>ComplexEvents</w:t>
            </w:r>
          </w:p>
        </w:tc>
        <w:tc>
          <w:tcPr>
            <w:tcW w:w="5017" w:type="dxa"/>
          </w:tcPr>
          <w:p w14:paraId="054E1850" w14:textId="77777777" w:rsidR="0092290D" w:rsidRDefault="0092290D" w:rsidP="00776D59">
            <w:pPr>
              <w:rPr>
                <w:sz w:val="20"/>
                <w:szCs w:val="21"/>
              </w:rPr>
            </w:pPr>
            <w:r>
              <w:rPr>
                <w:sz w:val="20"/>
                <w:szCs w:val="21"/>
              </w:rPr>
              <w:t>ComplexOptPayoutCurrency(2122)</w:t>
            </w:r>
          </w:p>
          <w:p w14:paraId="2007567C" w14:textId="77777777" w:rsidR="0092290D" w:rsidRDefault="0092290D" w:rsidP="00776D59">
            <w:pPr>
              <w:rPr>
                <w:sz w:val="20"/>
                <w:szCs w:val="21"/>
              </w:rPr>
            </w:pPr>
            <w:r>
              <w:rPr>
                <w:sz w:val="20"/>
                <w:szCs w:val="21"/>
              </w:rPr>
              <w:t>ComplexOptPayoutCurrencyCodeSource</w:t>
            </w:r>
          </w:p>
          <w:p w14:paraId="548D86F9" w14:textId="77777777" w:rsidR="0092290D" w:rsidRDefault="0092290D" w:rsidP="00776D59">
            <w:pPr>
              <w:rPr>
                <w:sz w:val="20"/>
                <w:szCs w:val="21"/>
              </w:rPr>
            </w:pPr>
          </w:p>
          <w:p w14:paraId="547FD393" w14:textId="77777777" w:rsidR="0092290D" w:rsidRDefault="0092290D" w:rsidP="00776D59">
            <w:pPr>
              <w:rPr>
                <w:sz w:val="20"/>
                <w:szCs w:val="21"/>
              </w:rPr>
            </w:pPr>
            <w:r w:rsidRPr="00CF1443">
              <w:rPr>
                <w:sz w:val="20"/>
                <w:szCs w:val="21"/>
              </w:rPr>
              <w:t>ComplexEventCurrencyOne</w:t>
            </w:r>
            <w:r>
              <w:rPr>
                <w:sz w:val="20"/>
                <w:szCs w:val="21"/>
              </w:rPr>
              <w:t>(2124)</w:t>
            </w:r>
          </w:p>
          <w:p w14:paraId="46E4956E" w14:textId="77777777" w:rsidR="0092290D" w:rsidRDefault="0092290D" w:rsidP="00776D59">
            <w:pPr>
              <w:rPr>
                <w:sz w:val="20"/>
                <w:szCs w:val="21"/>
              </w:rPr>
            </w:pPr>
            <w:r w:rsidRPr="00CF1443">
              <w:rPr>
                <w:sz w:val="20"/>
                <w:szCs w:val="21"/>
              </w:rPr>
              <w:t>ComplexEventCurrencyOne</w:t>
            </w:r>
            <w:r>
              <w:rPr>
                <w:sz w:val="20"/>
                <w:szCs w:val="21"/>
              </w:rPr>
              <w:t>CodeSource(</w:t>
            </w:r>
            <w:r w:rsidRPr="00CF7A43">
              <w:rPr>
                <w:sz w:val="20"/>
                <w:szCs w:val="21"/>
                <w:highlight w:val="yellow"/>
              </w:rPr>
              <w:t>TBD</w:t>
            </w:r>
            <w:r>
              <w:rPr>
                <w:sz w:val="20"/>
                <w:szCs w:val="21"/>
              </w:rPr>
              <w:t>)</w:t>
            </w:r>
          </w:p>
          <w:p w14:paraId="4A456D6F" w14:textId="77777777" w:rsidR="0092290D" w:rsidRDefault="0092290D" w:rsidP="00776D59">
            <w:pPr>
              <w:rPr>
                <w:sz w:val="20"/>
                <w:szCs w:val="21"/>
              </w:rPr>
            </w:pPr>
          </w:p>
          <w:p w14:paraId="6484184F" w14:textId="77777777" w:rsidR="0092290D" w:rsidRDefault="0092290D" w:rsidP="00776D59">
            <w:pPr>
              <w:rPr>
                <w:sz w:val="20"/>
                <w:szCs w:val="21"/>
              </w:rPr>
            </w:pPr>
            <w:r w:rsidRPr="00CF1443">
              <w:rPr>
                <w:sz w:val="20"/>
                <w:szCs w:val="21"/>
              </w:rPr>
              <w:t>ComplexEventCurrency</w:t>
            </w:r>
            <w:r>
              <w:rPr>
                <w:sz w:val="20"/>
                <w:szCs w:val="21"/>
              </w:rPr>
              <w:t>Two(2125)</w:t>
            </w:r>
          </w:p>
          <w:p w14:paraId="3AA57880" w14:textId="77777777" w:rsidR="0092290D" w:rsidRDefault="0092290D" w:rsidP="00776D59">
            <w:pPr>
              <w:rPr>
                <w:sz w:val="20"/>
                <w:szCs w:val="21"/>
              </w:rPr>
            </w:pPr>
            <w:r w:rsidRPr="00CF1443">
              <w:rPr>
                <w:sz w:val="20"/>
                <w:szCs w:val="21"/>
              </w:rPr>
              <w:t>ComplexEventCurrency</w:t>
            </w:r>
            <w:r>
              <w:rPr>
                <w:sz w:val="20"/>
                <w:szCs w:val="21"/>
              </w:rPr>
              <w:t>TwoCodeSource(</w:t>
            </w:r>
            <w:r w:rsidRPr="00CF7A43">
              <w:rPr>
                <w:sz w:val="20"/>
                <w:szCs w:val="21"/>
                <w:highlight w:val="yellow"/>
              </w:rPr>
              <w:t>TBD</w:t>
            </w:r>
            <w:r>
              <w:rPr>
                <w:sz w:val="20"/>
                <w:szCs w:val="21"/>
              </w:rPr>
              <w:t>)</w:t>
            </w:r>
          </w:p>
        </w:tc>
      </w:tr>
      <w:tr w:rsidR="0092290D" w:rsidRPr="00EC7E32" w14:paraId="55B3EE64" w14:textId="77777777" w:rsidTr="00776D59">
        <w:tc>
          <w:tcPr>
            <w:tcW w:w="4559" w:type="dxa"/>
          </w:tcPr>
          <w:p w14:paraId="716D9DEF" w14:textId="77777777" w:rsidR="0092290D" w:rsidRDefault="0092290D" w:rsidP="00776D59">
            <w:pPr>
              <w:rPr>
                <w:sz w:val="20"/>
                <w:szCs w:val="21"/>
              </w:rPr>
            </w:pPr>
            <w:r>
              <w:rPr>
                <w:sz w:val="20"/>
                <w:szCs w:val="21"/>
              </w:rPr>
              <w:t>LegComplexEvents</w:t>
            </w:r>
          </w:p>
        </w:tc>
        <w:tc>
          <w:tcPr>
            <w:tcW w:w="5017" w:type="dxa"/>
          </w:tcPr>
          <w:p w14:paraId="1550D1A3" w14:textId="77777777" w:rsidR="0092290D" w:rsidRDefault="0092290D" w:rsidP="00776D59">
            <w:pPr>
              <w:rPr>
                <w:sz w:val="20"/>
                <w:szCs w:val="21"/>
              </w:rPr>
            </w:pPr>
            <w:r>
              <w:rPr>
                <w:sz w:val="20"/>
                <w:szCs w:val="21"/>
              </w:rPr>
              <w:t>LegComplexOptPayoutCurrency(2226)</w:t>
            </w:r>
          </w:p>
          <w:p w14:paraId="58871EC6" w14:textId="77777777" w:rsidR="0092290D" w:rsidRDefault="0092290D" w:rsidP="00776D59">
            <w:pPr>
              <w:rPr>
                <w:sz w:val="20"/>
                <w:szCs w:val="21"/>
              </w:rPr>
            </w:pPr>
            <w:r>
              <w:rPr>
                <w:sz w:val="20"/>
                <w:szCs w:val="21"/>
              </w:rPr>
              <w:t>LegComplexOptPayoutCurrencyCodeSource</w:t>
            </w:r>
          </w:p>
          <w:p w14:paraId="52B4737C" w14:textId="77777777" w:rsidR="0092290D" w:rsidRDefault="0092290D" w:rsidP="00776D59">
            <w:pPr>
              <w:rPr>
                <w:sz w:val="20"/>
                <w:szCs w:val="21"/>
              </w:rPr>
            </w:pPr>
          </w:p>
          <w:p w14:paraId="6FBF48EA" w14:textId="77777777" w:rsidR="0092290D" w:rsidRDefault="0092290D" w:rsidP="00776D59">
            <w:pPr>
              <w:rPr>
                <w:sz w:val="20"/>
                <w:szCs w:val="21"/>
              </w:rPr>
            </w:pPr>
            <w:r>
              <w:rPr>
                <w:sz w:val="20"/>
                <w:szCs w:val="21"/>
              </w:rPr>
              <w:t>Leg</w:t>
            </w:r>
            <w:r w:rsidRPr="00CF1443">
              <w:rPr>
                <w:sz w:val="20"/>
                <w:szCs w:val="21"/>
              </w:rPr>
              <w:t>ComplexEventCurrencyOne</w:t>
            </w:r>
            <w:r>
              <w:rPr>
                <w:sz w:val="20"/>
                <w:szCs w:val="21"/>
              </w:rPr>
              <w:t>(2233)</w:t>
            </w:r>
          </w:p>
          <w:p w14:paraId="185D364A" w14:textId="77777777" w:rsidR="0092290D" w:rsidRDefault="0092290D" w:rsidP="00776D59">
            <w:pPr>
              <w:rPr>
                <w:sz w:val="20"/>
                <w:szCs w:val="21"/>
              </w:rPr>
            </w:pPr>
            <w:r>
              <w:rPr>
                <w:sz w:val="20"/>
                <w:szCs w:val="21"/>
              </w:rPr>
              <w:t>Leg</w:t>
            </w:r>
            <w:r w:rsidRPr="00CF1443">
              <w:rPr>
                <w:sz w:val="20"/>
                <w:szCs w:val="21"/>
              </w:rPr>
              <w:t>ComplexEventCurrencyOne</w:t>
            </w:r>
            <w:r>
              <w:rPr>
                <w:sz w:val="20"/>
                <w:szCs w:val="21"/>
              </w:rPr>
              <w:t>CodeSource(</w:t>
            </w:r>
            <w:r w:rsidRPr="00CF7A43">
              <w:rPr>
                <w:sz w:val="20"/>
                <w:szCs w:val="21"/>
                <w:highlight w:val="yellow"/>
              </w:rPr>
              <w:t>TBD</w:t>
            </w:r>
            <w:r>
              <w:rPr>
                <w:sz w:val="20"/>
                <w:szCs w:val="21"/>
              </w:rPr>
              <w:t>)</w:t>
            </w:r>
          </w:p>
          <w:p w14:paraId="4AF88355" w14:textId="77777777" w:rsidR="0092290D" w:rsidRDefault="0092290D" w:rsidP="00776D59">
            <w:pPr>
              <w:rPr>
                <w:sz w:val="20"/>
                <w:szCs w:val="21"/>
              </w:rPr>
            </w:pPr>
          </w:p>
          <w:p w14:paraId="3AD33489" w14:textId="77777777" w:rsidR="0092290D" w:rsidRDefault="0092290D" w:rsidP="00776D59">
            <w:pPr>
              <w:rPr>
                <w:sz w:val="20"/>
                <w:szCs w:val="21"/>
              </w:rPr>
            </w:pPr>
            <w:r>
              <w:rPr>
                <w:sz w:val="20"/>
                <w:szCs w:val="21"/>
              </w:rPr>
              <w:t>Leg</w:t>
            </w:r>
            <w:r w:rsidRPr="00CF1443">
              <w:rPr>
                <w:sz w:val="20"/>
                <w:szCs w:val="21"/>
              </w:rPr>
              <w:t>ComplexEventCurrency</w:t>
            </w:r>
            <w:r>
              <w:rPr>
                <w:sz w:val="20"/>
                <w:szCs w:val="21"/>
              </w:rPr>
              <w:t>Two(2234)</w:t>
            </w:r>
          </w:p>
          <w:p w14:paraId="539351BF" w14:textId="77777777" w:rsidR="0092290D" w:rsidRDefault="0092290D" w:rsidP="00776D59">
            <w:pPr>
              <w:rPr>
                <w:sz w:val="20"/>
                <w:szCs w:val="21"/>
              </w:rPr>
            </w:pPr>
            <w:r>
              <w:rPr>
                <w:sz w:val="20"/>
                <w:szCs w:val="21"/>
              </w:rPr>
              <w:t>Leg</w:t>
            </w:r>
            <w:r w:rsidRPr="00CF1443">
              <w:rPr>
                <w:sz w:val="20"/>
                <w:szCs w:val="21"/>
              </w:rPr>
              <w:t>ComplexEventCurrency</w:t>
            </w:r>
            <w:r>
              <w:rPr>
                <w:sz w:val="20"/>
                <w:szCs w:val="21"/>
              </w:rPr>
              <w:t>TwoCodeSource(</w:t>
            </w:r>
            <w:r w:rsidRPr="00CF7A43">
              <w:rPr>
                <w:sz w:val="20"/>
                <w:szCs w:val="21"/>
                <w:highlight w:val="yellow"/>
              </w:rPr>
              <w:t>TBD</w:t>
            </w:r>
            <w:r>
              <w:rPr>
                <w:sz w:val="20"/>
                <w:szCs w:val="21"/>
              </w:rPr>
              <w:t>)</w:t>
            </w:r>
          </w:p>
        </w:tc>
      </w:tr>
      <w:tr w:rsidR="0092290D" w:rsidRPr="00EC7E32" w14:paraId="3574F5D9" w14:textId="77777777" w:rsidTr="00776D59">
        <w:tc>
          <w:tcPr>
            <w:tcW w:w="4559" w:type="dxa"/>
          </w:tcPr>
          <w:p w14:paraId="72CD62A5" w14:textId="77777777" w:rsidR="0092290D" w:rsidRDefault="0092290D" w:rsidP="00776D59">
            <w:pPr>
              <w:rPr>
                <w:sz w:val="20"/>
                <w:szCs w:val="21"/>
              </w:rPr>
            </w:pPr>
            <w:r>
              <w:rPr>
                <w:sz w:val="20"/>
                <w:szCs w:val="21"/>
              </w:rPr>
              <w:t>UnderlyingComplexEvents</w:t>
            </w:r>
          </w:p>
        </w:tc>
        <w:tc>
          <w:tcPr>
            <w:tcW w:w="5017" w:type="dxa"/>
          </w:tcPr>
          <w:p w14:paraId="4C4E387F" w14:textId="77777777" w:rsidR="0092290D" w:rsidRDefault="0092290D" w:rsidP="00776D59">
            <w:pPr>
              <w:rPr>
                <w:sz w:val="20"/>
                <w:szCs w:val="21"/>
              </w:rPr>
            </w:pPr>
            <w:r>
              <w:rPr>
                <w:sz w:val="20"/>
                <w:szCs w:val="21"/>
              </w:rPr>
              <w:t>UnderlyingComplexOptPayoutCurrency(2266)</w:t>
            </w:r>
          </w:p>
          <w:p w14:paraId="6FDA30FB" w14:textId="77777777" w:rsidR="0092290D" w:rsidRDefault="0092290D" w:rsidP="00776D59">
            <w:pPr>
              <w:rPr>
                <w:sz w:val="20"/>
                <w:szCs w:val="21"/>
              </w:rPr>
            </w:pPr>
            <w:r>
              <w:rPr>
                <w:sz w:val="20"/>
                <w:szCs w:val="21"/>
              </w:rPr>
              <w:t>UnderlyingComplexOptPayoutCurrencyCodeSource</w:t>
            </w:r>
          </w:p>
          <w:p w14:paraId="20960D03" w14:textId="77777777" w:rsidR="0092290D" w:rsidRDefault="0092290D" w:rsidP="00776D59">
            <w:pPr>
              <w:rPr>
                <w:sz w:val="20"/>
                <w:szCs w:val="21"/>
              </w:rPr>
            </w:pPr>
          </w:p>
          <w:p w14:paraId="377E016F" w14:textId="77777777" w:rsidR="0092290D" w:rsidRDefault="0092290D" w:rsidP="00776D59">
            <w:pPr>
              <w:rPr>
                <w:sz w:val="20"/>
                <w:szCs w:val="21"/>
              </w:rPr>
            </w:pPr>
            <w:r>
              <w:rPr>
                <w:sz w:val="20"/>
                <w:szCs w:val="21"/>
              </w:rPr>
              <w:t>Underlying</w:t>
            </w:r>
            <w:r w:rsidRPr="00CF1443">
              <w:rPr>
                <w:sz w:val="20"/>
                <w:szCs w:val="21"/>
              </w:rPr>
              <w:t>ComplexEventCurrencyOne</w:t>
            </w:r>
            <w:r>
              <w:rPr>
                <w:sz w:val="20"/>
                <w:szCs w:val="21"/>
              </w:rPr>
              <w:t>(2268)</w:t>
            </w:r>
          </w:p>
          <w:p w14:paraId="7809D4E4" w14:textId="77777777" w:rsidR="0092290D" w:rsidRDefault="0092290D" w:rsidP="00776D59">
            <w:pPr>
              <w:rPr>
                <w:sz w:val="20"/>
                <w:szCs w:val="21"/>
              </w:rPr>
            </w:pPr>
            <w:r>
              <w:rPr>
                <w:sz w:val="20"/>
                <w:szCs w:val="21"/>
              </w:rPr>
              <w:t>Underlying</w:t>
            </w:r>
            <w:r w:rsidRPr="00CF1443">
              <w:rPr>
                <w:sz w:val="20"/>
                <w:szCs w:val="21"/>
              </w:rPr>
              <w:t>ComplexEventCurrencyOne</w:t>
            </w:r>
            <w:r>
              <w:rPr>
                <w:sz w:val="20"/>
                <w:szCs w:val="21"/>
              </w:rPr>
              <w:t>CodeSource(</w:t>
            </w:r>
            <w:r w:rsidRPr="00CF7A43">
              <w:rPr>
                <w:sz w:val="20"/>
                <w:szCs w:val="21"/>
                <w:highlight w:val="yellow"/>
              </w:rPr>
              <w:t>TBD</w:t>
            </w:r>
            <w:r>
              <w:rPr>
                <w:sz w:val="20"/>
                <w:szCs w:val="21"/>
              </w:rPr>
              <w:t>)</w:t>
            </w:r>
          </w:p>
          <w:p w14:paraId="2C39194E" w14:textId="77777777" w:rsidR="0092290D" w:rsidRDefault="0092290D" w:rsidP="00776D59">
            <w:pPr>
              <w:rPr>
                <w:sz w:val="20"/>
                <w:szCs w:val="21"/>
              </w:rPr>
            </w:pPr>
          </w:p>
          <w:p w14:paraId="258C7D29" w14:textId="77777777" w:rsidR="0092290D" w:rsidRDefault="0092290D" w:rsidP="00776D59">
            <w:pPr>
              <w:rPr>
                <w:sz w:val="20"/>
                <w:szCs w:val="21"/>
              </w:rPr>
            </w:pPr>
            <w:r>
              <w:rPr>
                <w:sz w:val="20"/>
                <w:szCs w:val="21"/>
              </w:rPr>
              <w:t>Underlying</w:t>
            </w:r>
            <w:r w:rsidRPr="00CF1443">
              <w:rPr>
                <w:sz w:val="20"/>
                <w:szCs w:val="21"/>
              </w:rPr>
              <w:t>ComplexEventCurrency</w:t>
            </w:r>
            <w:r>
              <w:rPr>
                <w:sz w:val="20"/>
                <w:szCs w:val="21"/>
              </w:rPr>
              <w:t>Two(2269)</w:t>
            </w:r>
          </w:p>
          <w:p w14:paraId="19AA4DBC" w14:textId="77777777" w:rsidR="0092290D" w:rsidRDefault="0092290D" w:rsidP="00776D59">
            <w:pPr>
              <w:rPr>
                <w:sz w:val="20"/>
                <w:szCs w:val="21"/>
              </w:rPr>
            </w:pPr>
            <w:r>
              <w:rPr>
                <w:sz w:val="20"/>
                <w:szCs w:val="21"/>
              </w:rPr>
              <w:t>Underlying</w:t>
            </w:r>
            <w:r w:rsidRPr="00CF1443">
              <w:rPr>
                <w:sz w:val="20"/>
                <w:szCs w:val="21"/>
              </w:rPr>
              <w:t>ComplexEventCurrency</w:t>
            </w:r>
            <w:r>
              <w:rPr>
                <w:sz w:val="20"/>
                <w:szCs w:val="21"/>
              </w:rPr>
              <w:t>TwoCodeSource(</w:t>
            </w:r>
            <w:r w:rsidRPr="00CF7A43">
              <w:rPr>
                <w:sz w:val="20"/>
                <w:szCs w:val="21"/>
                <w:highlight w:val="yellow"/>
              </w:rPr>
              <w:t>TBD</w:t>
            </w:r>
            <w:r>
              <w:rPr>
                <w:sz w:val="20"/>
                <w:szCs w:val="21"/>
              </w:rPr>
              <w:t>)</w:t>
            </w:r>
          </w:p>
        </w:tc>
      </w:tr>
      <w:tr w:rsidR="0092290D" w:rsidRPr="00EC7E32" w14:paraId="5F775D84" w14:textId="77777777" w:rsidTr="00776D59">
        <w:tc>
          <w:tcPr>
            <w:tcW w:w="4559" w:type="dxa"/>
          </w:tcPr>
          <w:p w14:paraId="6308436C" w14:textId="77777777" w:rsidR="0092290D" w:rsidRDefault="0092290D" w:rsidP="00776D59">
            <w:pPr>
              <w:rPr>
                <w:sz w:val="20"/>
                <w:szCs w:val="21"/>
              </w:rPr>
            </w:pPr>
            <w:r>
              <w:rPr>
                <w:sz w:val="20"/>
                <w:szCs w:val="21"/>
              </w:rPr>
              <w:t>SpreadOrBenchmarkCurveData</w:t>
            </w:r>
          </w:p>
        </w:tc>
        <w:tc>
          <w:tcPr>
            <w:tcW w:w="5017" w:type="dxa"/>
          </w:tcPr>
          <w:p w14:paraId="4F0F6BE9" w14:textId="77777777" w:rsidR="0092290D" w:rsidRDefault="0092290D" w:rsidP="00776D59">
            <w:pPr>
              <w:rPr>
                <w:sz w:val="20"/>
                <w:szCs w:val="21"/>
              </w:rPr>
            </w:pPr>
            <w:r>
              <w:rPr>
                <w:sz w:val="20"/>
                <w:szCs w:val="21"/>
              </w:rPr>
              <w:t>BenchmarkCurveCurrency(220)</w:t>
            </w:r>
          </w:p>
          <w:p w14:paraId="1DABB625" w14:textId="77777777" w:rsidR="0092290D" w:rsidRDefault="0092290D" w:rsidP="00776D59">
            <w:pPr>
              <w:rPr>
                <w:sz w:val="20"/>
                <w:szCs w:val="21"/>
              </w:rPr>
            </w:pPr>
            <w:r>
              <w:rPr>
                <w:sz w:val="20"/>
                <w:szCs w:val="21"/>
              </w:rPr>
              <w:t>BenchmarkCurveCurrencyCodeSource(</w:t>
            </w:r>
            <w:r w:rsidRPr="00CF7A43">
              <w:rPr>
                <w:sz w:val="20"/>
                <w:szCs w:val="21"/>
                <w:highlight w:val="yellow"/>
              </w:rPr>
              <w:t>TBD</w:t>
            </w:r>
            <w:r>
              <w:rPr>
                <w:sz w:val="20"/>
                <w:szCs w:val="21"/>
              </w:rPr>
              <w:t>)</w:t>
            </w:r>
          </w:p>
        </w:tc>
      </w:tr>
      <w:tr w:rsidR="0092290D" w:rsidRPr="00EC7E32" w14:paraId="67107DF8" w14:textId="77777777" w:rsidTr="00776D59">
        <w:tc>
          <w:tcPr>
            <w:tcW w:w="4559" w:type="dxa"/>
          </w:tcPr>
          <w:p w14:paraId="014B7403" w14:textId="77777777" w:rsidR="0092290D" w:rsidRDefault="0092290D" w:rsidP="00776D59">
            <w:pPr>
              <w:rPr>
                <w:sz w:val="20"/>
                <w:szCs w:val="21"/>
              </w:rPr>
            </w:pPr>
            <w:r>
              <w:rPr>
                <w:sz w:val="20"/>
                <w:szCs w:val="21"/>
              </w:rPr>
              <w:t>LegBenchmarkCurveData</w:t>
            </w:r>
          </w:p>
        </w:tc>
        <w:tc>
          <w:tcPr>
            <w:tcW w:w="5017" w:type="dxa"/>
          </w:tcPr>
          <w:p w14:paraId="46AE4F83" w14:textId="5B9ABDFC" w:rsidR="0092290D" w:rsidRDefault="0092290D" w:rsidP="00776D59">
            <w:pPr>
              <w:rPr>
                <w:sz w:val="20"/>
                <w:szCs w:val="21"/>
              </w:rPr>
            </w:pPr>
            <w:r>
              <w:rPr>
                <w:sz w:val="20"/>
                <w:szCs w:val="21"/>
              </w:rPr>
              <w:t>LegBenchmarkCurveCurrency(</w:t>
            </w:r>
            <w:r w:rsidR="00907D80">
              <w:rPr>
                <w:sz w:val="20"/>
                <w:szCs w:val="21"/>
              </w:rPr>
              <w:t>676</w:t>
            </w:r>
            <w:r>
              <w:rPr>
                <w:sz w:val="20"/>
                <w:szCs w:val="21"/>
              </w:rPr>
              <w:t>)</w:t>
            </w:r>
          </w:p>
          <w:p w14:paraId="282D25D1" w14:textId="77777777" w:rsidR="0092290D" w:rsidRDefault="0092290D" w:rsidP="00776D59">
            <w:pPr>
              <w:rPr>
                <w:sz w:val="20"/>
                <w:szCs w:val="21"/>
              </w:rPr>
            </w:pPr>
            <w:r>
              <w:rPr>
                <w:sz w:val="20"/>
                <w:szCs w:val="21"/>
              </w:rPr>
              <w:t>LegBenchmarkCurveCurrencyCodeSource(</w:t>
            </w:r>
            <w:r w:rsidRPr="00CF7A43">
              <w:rPr>
                <w:sz w:val="20"/>
                <w:szCs w:val="21"/>
                <w:highlight w:val="yellow"/>
              </w:rPr>
              <w:t>TBD</w:t>
            </w:r>
            <w:r>
              <w:rPr>
                <w:sz w:val="20"/>
                <w:szCs w:val="21"/>
              </w:rPr>
              <w:t>)</w:t>
            </w:r>
          </w:p>
        </w:tc>
      </w:tr>
      <w:tr w:rsidR="0092290D" w:rsidRPr="00EC7E32" w14:paraId="6C746FD7" w14:textId="77777777" w:rsidTr="00776D59">
        <w:tc>
          <w:tcPr>
            <w:tcW w:w="4559" w:type="dxa"/>
          </w:tcPr>
          <w:p w14:paraId="7EBD7206" w14:textId="77777777" w:rsidR="0092290D" w:rsidRDefault="0092290D" w:rsidP="00776D59">
            <w:pPr>
              <w:rPr>
                <w:sz w:val="20"/>
                <w:szCs w:val="21"/>
              </w:rPr>
            </w:pPr>
            <w:r>
              <w:rPr>
                <w:sz w:val="20"/>
                <w:szCs w:val="21"/>
              </w:rPr>
              <w:t>FinancingDetails</w:t>
            </w:r>
          </w:p>
          <w:p w14:paraId="44CC55B4" w14:textId="77777777" w:rsidR="0092290D" w:rsidRDefault="0092290D" w:rsidP="00776D59">
            <w:pPr>
              <w:rPr>
                <w:sz w:val="20"/>
                <w:szCs w:val="21"/>
              </w:rPr>
            </w:pPr>
          </w:p>
        </w:tc>
        <w:tc>
          <w:tcPr>
            <w:tcW w:w="5017" w:type="dxa"/>
          </w:tcPr>
          <w:p w14:paraId="6E00A83D" w14:textId="77777777" w:rsidR="0092290D" w:rsidRDefault="0092290D" w:rsidP="00776D59">
            <w:pPr>
              <w:rPr>
                <w:sz w:val="20"/>
                <w:szCs w:val="21"/>
              </w:rPr>
            </w:pPr>
            <w:r>
              <w:rPr>
                <w:sz w:val="20"/>
                <w:szCs w:val="21"/>
              </w:rPr>
              <w:t>AgreementCurrency(918)</w:t>
            </w:r>
          </w:p>
          <w:p w14:paraId="2A4321CD" w14:textId="77777777" w:rsidR="0092290D" w:rsidRDefault="0092290D" w:rsidP="00776D59">
            <w:pPr>
              <w:rPr>
                <w:sz w:val="20"/>
                <w:szCs w:val="21"/>
              </w:rPr>
            </w:pPr>
            <w:r>
              <w:rPr>
                <w:sz w:val="20"/>
                <w:szCs w:val="21"/>
              </w:rPr>
              <w:t>AgreementCurrencyCodeSource(</w:t>
            </w:r>
            <w:r w:rsidRPr="00CF7A43">
              <w:rPr>
                <w:sz w:val="20"/>
                <w:szCs w:val="21"/>
                <w:highlight w:val="yellow"/>
              </w:rPr>
              <w:t>TBD</w:t>
            </w:r>
            <w:r>
              <w:rPr>
                <w:sz w:val="20"/>
                <w:szCs w:val="21"/>
              </w:rPr>
              <w:t>)</w:t>
            </w:r>
          </w:p>
        </w:tc>
      </w:tr>
      <w:tr w:rsidR="0092290D" w:rsidRPr="00EC7E32" w14:paraId="1FD1FBD1" w14:textId="77777777" w:rsidTr="00776D59">
        <w:tc>
          <w:tcPr>
            <w:tcW w:w="4559" w:type="dxa"/>
          </w:tcPr>
          <w:p w14:paraId="49F3780D" w14:textId="77777777" w:rsidR="0092290D" w:rsidRDefault="0092290D" w:rsidP="00776D59">
            <w:pPr>
              <w:rPr>
                <w:sz w:val="20"/>
                <w:szCs w:val="21"/>
              </w:rPr>
            </w:pPr>
            <w:r>
              <w:rPr>
                <w:sz w:val="20"/>
                <w:szCs w:val="21"/>
              </w:rPr>
              <w:t>LegFinancingDetails</w:t>
            </w:r>
          </w:p>
        </w:tc>
        <w:tc>
          <w:tcPr>
            <w:tcW w:w="5017" w:type="dxa"/>
          </w:tcPr>
          <w:p w14:paraId="1C5168C3" w14:textId="77777777" w:rsidR="0092290D" w:rsidRDefault="0092290D" w:rsidP="00776D59">
            <w:pPr>
              <w:rPr>
                <w:sz w:val="20"/>
                <w:szCs w:val="21"/>
              </w:rPr>
            </w:pPr>
            <w:r>
              <w:rPr>
                <w:sz w:val="20"/>
                <w:szCs w:val="21"/>
              </w:rPr>
              <w:t>LegAgreementCurrency(2495)</w:t>
            </w:r>
          </w:p>
          <w:p w14:paraId="7A2CB2BD" w14:textId="77777777" w:rsidR="0092290D" w:rsidRDefault="0092290D" w:rsidP="00776D59">
            <w:pPr>
              <w:rPr>
                <w:sz w:val="20"/>
                <w:szCs w:val="21"/>
              </w:rPr>
            </w:pPr>
            <w:r>
              <w:rPr>
                <w:sz w:val="20"/>
                <w:szCs w:val="21"/>
              </w:rPr>
              <w:t>LegAgreementCurrencyCodeSource(</w:t>
            </w:r>
            <w:r w:rsidRPr="00CF7A43">
              <w:rPr>
                <w:sz w:val="20"/>
                <w:szCs w:val="21"/>
                <w:highlight w:val="yellow"/>
              </w:rPr>
              <w:t>TBD</w:t>
            </w:r>
            <w:r>
              <w:rPr>
                <w:sz w:val="20"/>
                <w:szCs w:val="21"/>
              </w:rPr>
              <w:t>)</w:t>
            </w:r>
          </w:p>
        </w:tc>
      </w:tr>
      <w:tr w:rsidR="0092290D" w:rsidRPr="00EC7E32" w14:paraId="0021332A" w14:textId="77777777" w:rsidTr="00776D59">
        <w:tc>
          <w:tcPr>
            <w:tcW w:w="4559" w:type="dxa"/>
          </w:tcPr>
          <w:p w14:paraId="55B63DD7" w14:textId="77777777" w:rsidR="0092290D" w:rsidRDefault="0092290D" w:rsidP="00776D59">
            <w:pPr>
              <w:rPr>
                <w:sz w:val="20"/>
                <w:szCs w:val="21"/>
              </w:rPr>
            </w:pPr>
            <w:r>
              <w:rPr>
                <w:sz w:val="20"/>
                <w:szCs w:val="21"/>
              </w:rPr>
              <w:lastRenderedPageBreak/>
              <w:t>FundingSourceGrp</w:t>
            </w:r>
          </w:p>
        </w:tc>
        <w:tc>
          <w:tcPr>
            <w:tcW w:w="5017" w:type="dxa"/>
          </w:tcPr>
          <w:p w14:paraId="4B6F54CB" w14:textId="77777777" w:rsidR="0092290D" w:rsidRDefault="0092290D" w:rsidP="006602C6">
            <w:pPr>
              <w:keepNext/>
              <w:rPr>
                <w:sz w:val="20"/>
                <w:szCs w:val="21"/>
              </w:rPr>
            </w:pPr>
            <w:r>
              <w:rPr>
                <w:sz w:val="20"/>
                <w:szCs w:val="21"/>
              </w:rPr>
              <w:t>FundingSourceCurrency(2847)</w:t>
            </w:r>
          </w:p>
          <w:p w14:paraId="0914DAF9" w14:textId="77777777" w:rsidR="0092290D" w:rsidRDefault="0092290D" w:rsidP="00776D59">
            <w:pPr>
              <w:rPr>
                <w:sz w:val="20"/>
                <w:szCs w:val="21"/>
              </w:rPr>
            </w:pPr>
            <w:r>
              <w:rPr>
                <w:sz w:val="20"/>
                <w:szCs w:val="21"/>
              </w:rPr>
              <w:t>FundingSourceCurrency CodeSource(</w:t>
            </w:r>
            <w:r w:rsidRPr="00CF7A43">
              <w:rPr>
                <w:sz w:val="20"/>
                <w:szCs w:val="21"/>
                <w:highlight w:val="yellow"/>
              </w:rPr>
              <w:t>TBD</w:t>
            </w:r>
            <w:r>
              <w:rPr>
                <w:sz w:val="20"/>
                <w:szCs w:val="21"/>
              </w:rPr>
              <w:t>)</w:t>
            </w:r>
          </w:p>
        </w:tc>
      </w:tr>
      <w:tr w:rsidR="0092290D" w:rsidRPr="00EC7E32" w14:paraId="426C8E63" w14:textId="77777777" w:rsidTr="00776D59">
        <w:tc>
          <w:tcPr>
            <w:tcW w:w="4559" w:type="dxa"/>
          </w:tcPr>
          <w:p w14:paraId="14B48849" w14:textId="77777777" w:rsidR="0092290D" w:rsidRDefault="0092290D" w:rsidP="00776D59">
            <w:pPr>
              <w:rPr>
                <w:sz w:val="20"/>
                <w:szCs w:val="21"/>
              </w:rPr>
            </w:pPr>
            <w:r>
              <w:rPr>
                <w:sz w:val="20"/>
                <w:szCs w:val="21"/>
              </w:rPr>
              <w:t>PayCollectGrp</w:t>
            </w:r>
          </w:p>
        </w:tc>
        <w:tc>
          <w:tcPr>
            <w:tcW w:w="5017" w:type="dxa"/>
          </w:tcPr>
          <w:p w14:paraId="6CDD0A92" w14:textId="77777777" w:rsidR="0092290D" w:rsidRDefault="0092290D" w:rsidP="00776D59">
            <w:pPr>
              <w:rPr>
                <w:sz w:val="20"/>
                <w:szCs w:val="21"/>
              </w:rPr>
            </w:pPr>
            <w:r>
              <w:rPr>
                <w:sz w:val="20"/>
                <w:szCs w:val="21"/>
              </w:rPr>
              <w:t>PayCollectCurrency(1709)</w:t>
            </w:r>
          </w:p>
          <w:p w14:paraId="76EB7821" w14:textId="77777777" w:rsidR="0092290D" w:rsidRDefault="0092290D" w:rsidP="00776D59">
            <w:pPr>
              <w:rPr>
                <w:sz w:val="20"/>
                <w:szCs w:val="21"/>
              </w:rPr>
            </w:pPr>
            <w:r>
              <w:rPr>
                <w:sz w:val="20"/>
                <w:szCs w:val="21"/>
              </w:rPr>
              <w:t>PayCollectCurrencyCodeSource(</w:t>
            </w:r>
            <w:r w:rsidRPr="00CF7A43">
              <w:rPr>
                <w:sz w:val="20"/>
                <w:szCs w:val="21"/>
                <w:highlight w:val="yellow"/>
              </w:rPr>
              <w:t>TBD</w:t>
            </w:r>
            <w:r>
              <w:rPr>
                <w:sz w:val="20"/>
                <w:szCs w:val="21"/>
              </w:rPr>
              <w:t>)</w:t>
            </w:r>
          </w:p>
        </w:tc>
      </w:tr>
      <w:tr w:rsidR="0092290D" w:rsidRPr="00EC7E32" w14:paraId="73A64491" w14:textId="77777777" w:rsidTr="00776D59">
        <w:tc>
          <w:tcPr>
            <w:tcW w:w="4559" w:type="dxa"/>
          </w:tcPr>
          <w:p w14:paraId="599F444E" w14:textId="77777777" w:rsidR="0092290D" w:rsidRDefault="0092290D" w:rsidP="00776D59">
            <w:pPr>
              <w:rPr>
                <w:sz w:val="20"/>
                <w:szCs w:val="21"/>
              </w:rPr>
            </w:pPr>
            <w:r>
              <w:rPr>
                <w:sz w:val="20"/>
                <w:szCs w:val="21"/>
              </w:rPr>
              <w:t>PostTradePayment</w:t>
            </w:r>
          </w:p>
        </w:tc>
        <w:tc>
          <w:tcPr>
            <w:tcW w:w="5017" w:type="dxa"/>
          </w:tcPr>
          <w:p w14:paraId="4E0C4418" w14:textId="77777777" w:rsidR="0092290D" w:rsidRDefault="0092290D" w:rsidP="00776D59">
            <w:pPr>
              <w:rPr>
                <w:sz w:val="20"/>
                <w:szCs w:val="21"/>
              </w:rPr>
            </w:pPr>
            <w:r>
              <w:rPr>
                <w:sz w:val="20"/>
                <w:szCs w:val="21"/>
              </w:rPr>
              <w:t>PostTradePaymentCurrency(2818)</w:t>
            </w:r>
          </w:p>
          <w:p w14:paraId="479D2BCD" w14:textId="77777777" w:rsidR="0092290D" w:rsidRDefault="0092290D" w:rsidP="00776D59">
            <w:pPr>
              <w:rPr>
                <w:sz w:val="20"/>
                <w:szCs w:val="21"/>
              </w:rPr>
            </w:pPr>
            <w:r>
              <w:rPr>
                <w:sz w:val="20"/>
                <w:szCs w:val="21"/>
              </w:rPr>
              <w:t>PostTradePaymentCurrencyCodeSource(</w:t>
            </w:r>
            <w:r w:rsidRPr="00CF7A43">
              <w:rPr>
                <w:sz w:val="20"/>
                <w:szCs w:val="21"/>
                <w:highlight w:val="yellow"/>
              </w:rPr>
              <w:t>TBD</w:t>
            </w:r>
            <w:r>
              <w:rPr>
                <w:sz w:val="20"/>
                <w:szCs w:val="21"/>
              </w:rPr>
              <w:t>)</w:t>
            </w:r>
          </w:p>
        </w:tc>
      </w:tr>
      <w:tr w:rsidR="0092290D" w:rsidRPr="00EC7E32" w14:paraId="2852C579" w14:textId="77777777" w:rsidTr="00776D59">
        <w:tc>
          <w:tcPr>
            <w:tcW w:w="4559" w:type="dxa"/>
          </w:tcPr>
          <w:p w14:paraId="4CA15A7F" w14:textId="77777777" w:rsidR="0092290D" w:rsidRPr="00674338" w:rsidRDefault="0092290D" w:rsidP="00776D59">
            <w:pPr>
              <w:rPr>
                <w:sz w:val="20"/>
                <w:szCs w:val="21"/>
              </w:rPr>
            </w:pPr>
            <w:r w:rsidRPr="00674338">
              <w:rPr>
                <w:sz w:val="20"/>
                <w:szCs w:val="21"/>
              </w:rPr>
              <w:t>TrdCapRptSideGrp</w:t>
            </w:r>
          </w:p>
          <w:p w14:paraId="6519A2A9" w14:textId="77777777" w:rsidR="0092290D" w:rsidRPr="002822F1" w:rsidRDefault="0092290D" w:rsidP="00776D59">
            <w:pPr>
              <w:pStyle w:val="ListParagraph"/>
              <w:rPr>
                <w:sz w:val="20"/>
                <w:szCs w:val="21"/>
              </w:rPr>
            </w:pPr>
          </w:p>
        </w:tc>
        <w:tc>
          <w:tcPr>
            <w:tcW w:w="5017" w:type="dxa"/>
          </w:tcPr>
          <w:p w14:paraId="23821625" w14:textId="77777777" w:rsidR="0092290D" w:rsidRDefault="0092290D" w:rsidP="00776D59">
            <w:pPr>
              <w:rPr>
                <w:sz w:val="20"/>
                <w:szCs w:val="21"/>
              </w:rPr>
            </w:pPr>
            <w:r>
              <w:rPr>
                <w:sz w:val="20"/>
                <w:szCs w:val="21"/>
              </w:rPr>
              <w:t>SideSettlCurrency(1155)</w:t>
            </w:r>
          </w:p>
          <w:p w14:paraId="509860BB" w14:textId="77777777" w:rsidR="0092290D" w:rsidRDefault="0092290D" w:rsidP="00776D59">
            <w:pPr>
              <w:rPr>
                <w:sz w:val="20"/>
                <w:szCs w:val="21"/>
              </w:rPr>
            </w:pPr>
            <w:r>
              <w:rPr>
                <w:sz w:val="20"/>
                <w:szCs w:val="21"/>
              </w:rPr>
              <w:t>SideSettlCurrencyCodeSource(</w:t>
            </w:r>
            <w:r w:rsidRPr="00B020A4">
              <w:rPr>
                <w:sz w:val="20"/>
                <w:szCs w:val="21"/>
                <w:highlight w:val="yellow"/>
              </w:rPr>
              <w:t>TBD</w:t>
            </w:r>
            <w:r>
              <w:rPr>
                <w:sz w:val="20"/>
                <w:szCs w:val="21"/>
              </w:rPr>
              <w:t>)</w:t>
            </w:r>
          </w:p>
          <w:p w14:paraId="00C3D73B" w14:textId="77777777" w:rsidR="0092290D" w:rsidRDefault="0092290D" w:rsidP="00776D59">
            <w:pPr>
              <w:rPr>
                <w:sz w:val="20"/>
                <w:szCs w:val="21"/>
              </w:rPr>
            </w:pPr>
          </w:p>
          <w:p w14:paraId="7424981F" w14:textId="77777777" w:rsidR="0092290D" w:rsidRDefault="0092290D" w:rsidP="00776D59">
            <w:pPr>
              <w:rPr>
                <w:sz w:val="20"/>
                <w:szCs w:val="21"/>
              </w:rPr>
            </w:pPr>
            <w:r>
              <w:rPr>
                <w:sz w:val="20"/>
                <w:szCs w:val="21"/>
              </w:rPr>
              <w:t>SideCurrency(1154)</w:t>
            </w:r>
          </w:p>
          <w:p w14:paraId="3AECC51D" w14:textId="77777777" w:rsidR="0092290D" w:rsidRDefault="0092290D" w:rsidP="00776D59">
            <w:pPr>
              <w:rPr>
                <w:sz w:val="20"/>
                <w:szCs w:val="21"/>
              </w:rPr>
            </w:pPr>
            <w:r>
              <w:rPr>
                <w:sz w:val="20"/>
                <w:szCs w:val="21"/>
              </w:rPr>
              <w:t>SideCurrencyCodeSource(</w:t>
            </w:r>
            <w:r w:rsidRPr="00B020A4">
              <w:rPr>
                <w:sz w:val="20"/>
                <w:szCs w:val="21"/>
                <w:highlight w:val="yellow"/>
              </w:rPr>
              <w:t>TBD</w:t>
            </w:r>
            <w:r>
              <w:rPr>
                <w:sz w:val="20"/>
                <w:szCs w:val="21"/>
              </w:rPr>
              <w:t>)</w:t>
            </w:r>
          </w:p>
        </w:tc>
      </w:tr>
      <w:tr w:rsidR="0092290D" w:rsidRPr="00EC7E32" w14:paraId="5579C623" w14:textId="77777777" w:rsidTr="00776D59">
        <w:tc>
          <w:tcPr>
            <w:tcW w:w="4559" w:type="dxa"/>
          </w:tcPr>
          <w:p w14:paraId="0A6E87EE" w14:textId="77777777" w:rsidR="0092290D" w:rsidRPr="00674338" w:rsidRDefault="0092290D" w:rsidP="00776D59">
            <w:pPr>
              <w:rPr>
                <w:sz w:val="20"/>
                <w:szCs w:val="21"/>
              </w:rPr>
            </w:pPr>
            <w:r w:rsidRPr="00674338">
              <w:rPr>
                <w:sz w:val="20"/>
                <w:szCs w:val="21"/>
              </w:rPr>
              <w:t>TrdCapRptAckSideGrp</w:t>
            </w:r>
          </w:p>
          <w:p w14:paraId="4D616830" w14:textId="77777777" w:rsidR="0092290D" w:rsidRPr="00674338" w:rsidRDefault="0092290D" w:rsidP="00776D59">
            <w:pPr>
              <w:rPr>
                <w:sz w:val="20"/>
                <w:szCs w:val="21"/>
              </w:rPr>
            </w:pPr>
          </w:p>
        </w:tc>
        <w:tc>
          <w:tcPr>
            <w:tcW w:w="5017" w:type="dxa"/>
          </w:tcPr>
          <w:p w14:paraId="2CE6D227" w14:textId="77777777" w:rsidR="0092290D" w:rsidRDefault="0092290D" w:rsidP="00776D59">
            <w:pPr>
              <w:rPr>
                <w:sz w:val="20"/>
                <w:szCs w:val="21"/>
              </w:rPr>
            </w:pPr>
            <w:r>
              <w:rPr>
                <w:sz w:val="20"/>
                <w:szCs w:val="21"/>
              </w:rPr>
              <w:t>SideSettlCurrency(1155)</w:t>
            </w:r>
          </w:p>
          <w:p w14:paraId="2E18FE68" w14:textId="77777777" w:rsidR="0092290D" w:rsidRDefault="0092290D" w:rsidP="00776D59">
            <w:pPr>
              <w:rPr>
                <w:sz w:val="20"/>
                <w:szCs w:val="21"/>
              </w:rPr>
            </w:pPr>
            <w:r>
              <w:rPr>
                <w:sz w:val="20"/>
                <w:szCs w:val="21"/>
              </w:rPr>
              <w:t>SideSettlCurrencyCodeSource(</w:t>
            </w:r>
            <w:r w:rsidRPr="00B020A4">
              <w:rPr>
                <w:sz w:val="20"/>
                <w:szCs w:val="21"/>
                <w:highlight w:val="yellow"/>
              </w:rPr>
              <w:t>TBD</w:t>
            </w:r>
            <w:r>
              <w:rPr>
                <w:sz w:val="20"/>
                <w:szCs w:val="21"/>
              </w:rPr>
              <w:t>)</w:t>
            </w:r>
          </w:p>
          <w:p w14:paraId="0FE4A643" w14:textId="77777777" w:rsidR="0092290D" w:rsidRDefault="0092290D" w:rsidP="00776D59">
            <w:pPr>
              <w:rPr>
                <w:sz w:val="20"/>
                <w:szCs w:val="21"/>
              </w:rPr>
            </w:pPr>
          </w:p>
          <w:p w14:paraId="51CB20F2" w14:textId="77777777" w:rsidR="0092290D" w:rsidRDefault="0092290D" w:rsidP="00776D59">
            <w:pPr>
              <w:rPr>
                <w:sz w:val="20"/>
                <w:szCs w:val="21"/>
              </w:rPr>
            </w:pPr>
            <w:r>
              <w:rPr>
                <w:sz w:val="20"/>
                <w:szCs w:val="21"/>
              </w:rPr>
              <w:t>SideCurrency(1154)</w:t>
            </w:r>
          </w:p>
          <w:p w14:paraId="78BBBE20" w14:textId="77777777" w:rsidR="0092290D" w:rsidRPr="00CE04E1" w:rsidRDefault="0092290D" w:rsidP="00776D59">
            <w:pPr>
              <w:rPr>
                <w:sz w:val="20"/>
                <w:szCs w:val="21"/>
              </w:rPr>
            </w:pPr>
            <w:r>
              <w:rPr>
                <w:sz w:val="20"/>
                <w:szCs w:val="21"/>
              </w:rPr>
              <w:t>SideCurrencyCodeSource(</w:t>
            </w:r>
            <w:r w:rsidRPr="00B020A4">
              <w:rPr>
                <w:sz w:val="20"/>
                <w:szCs w:val="21"/>
                <w:highlight w:val="yellow"/>
              </w:rPr>
              <w:t>TBD</w:t>
            </w:r>
            <w:r>
              <w:rPr>
                <w:sz w:val="20"/>
                <w:szCs w:val="21"/>
              </w:rPr>
              <w:t>)</w:t>
            </w:r>
          </w:p>
        </w:tc>
      </w:tr>
      <w:tr w:rsidR="0092290D" w:rsidRPr="00EC7E32" w14:paraId="10362FF3" w14:textId="77777777" w:rsidTr="00776D59">
        <w:tc>
          <w:tcPr>
            <w:tcW w:w="4559" w:type="dxa"/>
          </w:tcPr>
          <w:p w14:paraId="3BB317F0" w14:textId="77777777" w:rsidR="0092290D" w:rsidRPr="00674338" w:rsidRDefault="0092290D" w:rsidP="00776D59">
            <w:pPr>
              <w:rPr>
                <w:sz w:val="20"/>
                <w:szCs w:val="21"/>
              </w:rPr>
            </w:pPr>
            <w:r w:rsidRPr="002822F1">
              <w:rPr>
                <w:sz w:val="20"/>
                <w:szCs w:val="21"/>
              </w:rPr>
              <w:t>TrdMatchSideGrp</w:t>
            </w:r>
          </w:p>
        </w:tc>
        <w:tc>
          <w:tcPr>
            <w:tcW w:w="5017" w:type="dxa"/>
          </w:tcPr>
          <w:p w14:paraId="60AA2941" w14:textId="77777777" w:rsidR="0092290D" w:rsidRDefault="0092290D" w:rsidP="00776D59">
            <w:pPr>
              <w:rPr>
                <w:sz w:val="20"/>
                <w:szCs w:val="21"/>
              </w:rPr>
            </w:pPr>
            <w:r>
              <w:rPr>
                <w:sz w:val="20"/>
                <w:szCs w:val="21"/>
              </w:rPr>
              <w:t>SideSettlCurrency(1155)</w:t>
            </w:r>
          </w:p>
          <w:p w14:paraId="7AFD7EFF" w14:textId="77777777" w:rsidR="0092290D" w:rsidRDefault="0092290D" w:rsidP="00776D59">
            <w:pPr>
              <w:rPr>
                <w:sz w:val="20"/>
                <w:szCs w:val="21"/>
              </w:rPr>
            </w:pPr>
            <w:r>
              <w:rPr>
                <w:sz w:val="20"/>
                <w:szCs w:val="21"/>
              </w:rPr>
              <w:t>SideSettlCurrencyCodeSource(</w:t>
            </w:r>
            <w:r w:rsidRPr="00B020A4">
              <w:rPr>
                <w:sz w:val="20"/>
                <w:szCs w:val="21"/>
                <w:highlight w:val="yellow"/>
              </w:rPr>
              <w:t>TBD</w:t>
            </w:r>
            <w:r>
              <w:rPr>
                <w:sz w:val="20"/>
                <w:szCs w:val="21"/>
              </w:rPr>
              <w:t>)</w:t>
            </w:r>
          </w:p>
          <w:p w14:paraId="69FDFB6A" w14:textId="77777777" w:rsidR="0092290D" w:rsidRDefault="0092290D" w:rsidP="00776D59">
            <w:pPr>
              <w:rPr>
                <w:sz w:val="20"/>
                <w:szCs w:val="21"/>
              </w:rPr>
            </w:pPr>
          </w:p>
          <w:p w14:paraId="4FA2F83C" w14:textId="77777777" w:rsidR="0092290D" w:rsidRDefault="0092290D" w:rsidP="00776D59">
            <w:pPr>
              <w:rPr>
                <w:sz w:val="20"/>
                <w:szCs w:val="21"/>
              </w:rPr>
            </w:pPr>
            <w:r>
              <w:rPr>
                <w:sz w:val="20"/>
                <w:szCs w:val="21"/>
              </w:rPr>
              <w:t>SideCurrency(1154)</w:t>
            </w:r>
          </w:p>
          <w:p w14:paraId="3A19F0C3" w14:textId="77777777" w:rsidR="0092290D" w:rsidRPr="00CE04E1" w:rsidRDefault="0092290D" w:rsidP="00776D59">
            <w:pPr>
              <w:rPr>
                <w:sz w:val="20"/>
                <w:szCs w:val="21"/>
              </w:rPr>
            </w:pPr>
            <w:r>
              <w:rPr>
                <w:sz w:val="20"/>
                <w:szCs w:val="21"/>
              </w:rPr>
              <w:t>SideCurrencyCodeSource(</w:t>
            </w:r>
            <w:r w:rsidRPr="00B020A4">
              <w:rPr>
                <w:sz w:val="20"/>
                <w:szCs w:val="21"/>
                <w:highlight w:val="yellow"/>
              </w:rPr>
              <w:t>TBD</w:t>
            </w:r>
            <w:r>
              <w:rPr>
                <w:sz w:val="20"/>
                <w:szCs w:val="21"/>
              </w:rPr>
              <w:t>)</w:t>
            </w:r>
          </w:p>
        </w:tc>
      </w:tr>
      <w:tr w:rsidR="0092290D" w:rsidRPr="00EC7E32" w14:paraId="35226E81" w14:textId="77777777" w:rsidTr="00776D59">
        <w:tc>
          <w:tcPr>
            <w:tcW w:w="4559" w:type="dxa"/>
          </w:tcPr>
          <w:p w14:paraId="09DA3F38" w14:textId="77777777" w:rsidR="0092290D" w:rsidRPr="00674338" w:rsidRDefault="0092290D" w:rsidP="00776D59">
            <w:pPr>
              <w:rPr>
                <w:sz w:val="20"/>
                <w:szCs w:val="21"/>
              </w:rPr>
            </w:pPr>
            <w:r w:rsidRPr="00674338">
              <w:rPr>
                <w:sz w:val="20"/>
                <w:szCs w:val="21"/>
              </w:rPr>
              <w:t>InstrmtLegExecGrp</w:t>
            </w:r>
          </w:p>
        </w:tc>
        <w:tc>
          <w:tcPr>
            <w:tcW w:w="5017" w:type="dxa"/>
          </w:tcPr>
          <w:p w14:paraId="14B7F4D4" w14:textId="77777777" w:rsidR="0092290D" w:rsidRPr="00CE04E1" w:rsidRDefault="0092290D" w:rsidP="00776D59">
            <w:pPr>
              <w:rPr>
                <w:sz w:val="20"/>
                <w:szCs w:val="21"/>
              </w:rPr>
            </w:pPr>
            <w:r>
              <w:rPr>
                <w:sz w:val="20"/>
                <w:szCs w:val="21"/>
              </w:rPr>
              <w:t>Leg</w:t>
            </w:r>
            <w:r w:rsidRPr="00CE04E1">
              <w:rPr>
                <w:sz w:val="20"/>
                <w:szCs w:val="21"/>
              </w:rPr>
              <w:t>SettlCurrency(</w:t>
            </w:r>
            <w:r>
              <w:rPr>
                <w:sz w:val="20"/>
                <w:szCs w:val="21"/>
              </w:rPr>
              <w:t>675</w:t>
            </w:r>
            <w:r w:rsidRPr="00CE04E1">
              <w:rPr>
                <w:sz w:val="20"/>
                <w:szCs w:val="21"/>
              </w:rPr>
              <w:t>)</w:t>
            </w:r>
          </w:p>
          <w:p w14:paraId="7038264E" w14:textId="77777777" w:rsidR="0092290D" w:rsidRPr="00CE04E1" w:rsidRDefault="0092290D" w:rsidP="00776D59">
            <w:pPr>
              <w:rPr>
                <w:sz w:val="20"/>
                <w:szCs w:val="21"/>
              </w:rPr>
            </w:pPr>
            <w:r>
              <w:rPr>
                <w:sz w:val="20"/>
                <w:szCs w:val="21"/>
              </w:rPr>
              <w:t>Leg</w:t>
            </w: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617F6AAC" w14:textId="77777777" w:rsidTr="00776D59">
        <w:tc>
          <w:tcPr>
            <w:tcW w:w="4559" w:type="dxa"/>
          </w:tcPr>
          <w:p w14:paraId="04F6218F" w14:textId="77777777" w:rsidR="0092290D" w:rsidRPr="00674338" w:rsidRDefault="0092290D" w:rsidP="00776D59">
            <w:pPr>
              <w:rPr>
                <w:sz w:val="20"/>
                <w:szCs w:val="21"/>
              </w:rPr>
            </w:pPr>
            <w:r w:rsidRPr="00674338">
              <w:rPr>
                <w:sz w:val="20"/>
                <w:szCs w:val="21"/>
              </w:rPr>
              <w:t>LegOrdGrp</w:t>
            </w:r>
          </w:p>
        </w:tc>
        <w:tc>
          <w:tcPr>
            <w:tcW w:w="5017" w:type="dxa"/>
          </w:tcPr>
          <w:p w14:paraId="7172247E" w14:textId="77777777" w:rsidR="0092290D" w:rsidRPr="00CE04E1" w:rsidRDefault="0092290D" w:rsidP="00776D59">
            <w:pPr>
              <w:rPr>
                <w:sz w:val="20"/>
                <w:szCs w:val="21"/>
              </w:rPr>
            </w:pPr>
            <w:r>
              <w:rPr>
                <w:sz w:val="20"/>
                <w:szCs w:val="21"/>
              </w:rPr>
              <w:t>Leg</w:t>
            </w:r>
            <w:r w:rsidRPr="00CE04E1">
              <w:rPr>
                <w:sz w:val="20"/>
                <w:szCs w:val="21"/>
              </w:rPr>
              <w:t>SettlCurrency(</w:t>
            </w:r>
            <w:r>
              <w:rPr>
                <w:sz w:val="20"/>
                <w:szCs w:val="21"/>
              </w:rPr>
              <w:t>675</w:t>
            </w:r>
            <w:r w:rsidRPr="00CE04E1">
              <w:rPr>
                <w:sz w:val="20"/>
                <w:szCs w:val="21"/>
              </w:rPr>
              <w:t>)</w:t>
            </w:r>
          </w:p>
          <w:p w14:paraId="42EEE2CB" w14:textId="77777777" w:rsidR="0092290D" w:rsidRPr="00CE04E1" w:rsidRDefault="0092290D" w:rsidP="00776D59">
            <w:pPr>
              <w:rPr>
                <w:sz w:val="20"/>
                <w:szCs w:val="21"/>
              </w:rPr>
            </w:pPr>
            <w:r>
              <w:rPr>
                <w:sz w:val="20"/>
                <w:szCs w:val="21"/>
              </w:rPr>
              <w:t>Leg</w:t>
            </w: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01D592DE" w14:textId="77777777" w:rsidTr="00776D59">
        <w:tc>
          <w:tcPr>
            <w:tcW w:w="4559" w:type="dxa"/>
          </w:tcPr>
          <w:p w14:paraId="702C3C05" w14:textId="77777777" w:rsidR="0092290D" w:rsidRPr="00674338" w:rsidRDefault="0092290D" w:rsidP="00776D59">
            <w:pPr>
              <w:rPr>
                <w:sz w:val="20"/>
                <w:szCs w:val="21"/>
              </w:rPr>
            </w:pPr>
            <w:r w:rsidRPr="00674338">
              <w:rPr>
                <w:sz w:val="20"/>
                <w:szCs w:val="21"/>
              </w:rPr>
              <w:t>SideCrossLegGrp</w:t>
            </w:r>
          </w:p>
          <w:p w14:paraId="6C078F77" w14:textId="77777777" w:rsidR="0092290D" w:rsidRPr="00674338" w:rsidRDefault="0092290D" w:rsidP="00776D59">
            <w:pPr>
              <w:rPr>
                <w:sz w:val="20"/>
                <w:szCs w:val="21"/>
              </w:rPr>
            </w:pPr>
          </w:p>
        </w:tc>
        <w:tc>
          <w:tcPr>
            <w:tcW w:w="5017" w:type="dxa"/>
          </w:tcPr>
          <w:p w14:paraId="7917A79C" w14:textId="77777777" w:rsidR="0092290D" w:rsidRPr="00CE04E1" w:rsidRDefault="0092290D" w:rsidP="00776D59">
            <w:pPr>
              <w:rPr>
                <w:sz w:val="20"/>
                <w:szCs w:val="21"/>
              </w:rPr>
            </w:pPr>
            <w:r>
              <w:rPr>
                <w:sz w:val="20"/>
                <w:szCs w:val="21"/>
              </w:rPr>
              <w:t>Leg</w:t>
            </w:r>
            <w:r w:rsidRPr="00CE04E1">
              <w:rPr>
                <w:sz w:val="20"/>
                <w:szCs w:val="21"/>
              </w:rPr>
              <w:t>SettlCurrency(</w:t>
            </w:r>
            <w:r>
              <w:rPr>
                <w:sz w:val="20"/>
                <w:szCs w:val="21"/>
              </w:rPr>
              <w:t>675</w:t>
            </w:r>
            <w:r w:rsidRPr="00CE04E1">
              <w:rPr>
                <w:sz w:val="20"/>
                <w:szCs w:val="21"/>
              </w:rPr>
              <w:t>)</w:t>
            </w:r>
          </w:p>
          <w:p w14:paraId="1B8614B8" w14:textId="77777777" w:rsidR="0092290D" w:rsidRPr="00CE04E1" w:rsidRDefault="0092290D" w:rsidP="00776D59">
            <w:pPr>
              <w:rPr>
                <w:sz w:val="20"/>
                <w:szCs w:val="21"/>
              </w:rPr>
            </w:pPr>
            <w:r>
              <w:rPr>
                <w:sz w:val="20"/>
                <w:szCs w:val="21"/>
              </w:rPr>
              <w:t>Leg</w:t>
            </w: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335802B0" w14:textId="77777777" w:rsidTr="00776D59">
        <w:tc>
          <w:tcPr>
            <w:tcW w:w="4559" w:type="dxa"/>
          </w:tcPr>
          <w:p w14:paraId="796FEEB7" w14:textId="77777777" w:rsidR="0092290D" w:rsidRPr="00674338" w:rsidRDefault="0092290D" w:rsidP="00776D59">
            <w:pPr>
              <w:rPr>
                <w:sz w:val="20"/>
                <w:szCs w:val="21"/>
              </w:rPr>
            </w:pPr>
            <w:r w:rsidRPr="00674338">
              <w:rPr>
                <w:sz w:val="20"/>
                <w:szCs w:val="21"/>
              </w:rPr>
              <w:t>TrdInstrmtLegExecGrp</w:t>
            </w:r>
          </w:p>
          <w:p w14:paraId="5625D8CB" w14:textId="77777777" w:rsidR="0092290D" w:rsidRPr="00674338" w:rsidRDefault="0092290D" w:rsidP="00776D59">
            <w:pPr>
              <w:rPr>
                <w:sz w:val="20"/>
                <w:szCs w:val="21"/>
              </w:rPr>
            </w:pPr>
          </w:p>
        </w:tc>
        <w:tc>
          <w:tcPr>
            <w:tcW w:w="5017" w:type="dxa"/>
          </w:tcPr>
          <w:p w14:paraId="04FACD53" w14:textId="77777777" w:rsidR="0092290D" w:rsidRPr="00CE04E1" w:rsidRDefault="0092290D" w:rsidP="00776D59">
            <w:pPr>
              <w:rPr>
                <w:sz w:val="20"/>
                <w:szCs w:val="21"/>
              </w:rPr>
            </w:pPr>
            <w:r>
              <w:rPr>
                <w:sz w:val="20"/>
                <w:szCs w:val="21"/>
              </w:rPr>
              <w:t>Leg</w:t>
            </w:r>
            <w:r w:rsidRPr="00CE04E1">
              <w:rPr>
                <w:sz w:val="20"/>
                <w:szCs w:val="21"/>
              </w:rPr>
              <w:t>SettlCurrency(</w:t>
            </w:r>
            <w:r>
              <w:rPr>
                <w:sz w:val="20"/>
                <w:szCs w:val="21"/>
              </w:rPr>
              <w:t>675</w:t>
            </w:r>
            <w:r w:rsidRPr="00CE04E1">
              <w:rPr>
                <w:sz w:val="20"/>
                <w:szCs w:val="21"/>
              </w:rPr>
              <w:t>)</w:t>
            </w:r>
          </w:p>
          <w:p w14:paraId="24A39A02" w14:textId="77777777" w:rsidR="0092290D" w:rsidRPr="00CE04E1" w:rsidRDefault="0092290D" w:rsidP="00776D59">
            <w:pPr>
              <w:rPr>
                <w:sz w:val="20"/>
                <w:szCs w:val="21"/>
              </w:rPr>
            </w:pPr>
            <w:r>
              <w:rPr>
                <w:sz w:val="20"/>
                <w:szCs w:val="21"/>
              </w:rPr>
              <w:t>Leg</w:t>
            </w: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604D0C54" w14:textId="77777777" w:rsidTr="00776D59">
        <w:tc>
          <w:tcPr>
            <w:tcW w:w="4559" w:type="dxa"/>
          </w:tcPr>
          <w:p w14:paraId="526BEA1C" w14:textId="77777777" w:rsidR="0092290D" w:rsidRPr="00674338" w:rsidRDefault="0092290D" w:rsidP="00776D59">
            <w:pPr>
              <w:rPr>
                <w:sz w:val="20"/>
                <w:szCs w:val="21"/>
              </w:rPr>
            </w:pPr>
            <w:r w:rsidRPr="002822F1">
              <w:rPr>
                <w:sz w:val="20"/>
                <w:szCs w:val="21"/>
              </w:rPr>
              <w:t>TrdInstrmtLegGrp</w:t>
            </w:r>
          </w:p>
        </w:tc>
        <w:tc>
          <w:tcPr>
            <w:tcW w:w="5017" w:type="dxa"/>
          </w:tcPr>
          <w:p w14:paraId="11011BA7" w14:textId="77777777" w:rsidR="0092290D" w:rsidRPr="00CE04E1" w:rsidRDefault="0092290D" w:rsidP="00776D59">
            <w:pPr>
              <w:rPr>
                <w:sz w:val="20"/>
                <w:szCs w:val="21"/>
              </w:rPr>
            </w:pPr>
            <w:r>
              <w:rPr>
                <w:sz w:val="20"/>
                <w:szCs w:val="21"/>
              </w:rPr>
              <w:t>Leg</w:t>
            </w:r>
            <w:r w:rsidRPr="00CE04E1">
              <w:rPr>
                <w:sz w:val="20"/>
                <w:szCs w:val="21"/>
              </w:rPr>
              <w:t>SettlCurrency(</w:t>
            </w:r>
            <w:r>
              <w:rPr>
                <w:sz w:val="20"/>
                <w:szCs w:val="21"/>
              </w:rPr>
              <w:t>675</w:t>
            </w:r>
            <w:r w:rsidRPr="00CE04E1">
              <w:rPr>
                <w:sz w:val="20"/>
                <w:szCs w:val="21"/>
              </w:rPr>
              <w:t>)</w:t>
            </w:r>
          </w:p>
          <w:p w14:paraId="728E8339" w14:textId="77777777" w:rsidR="0092290D" w:rsidRPr="00CE04E1" w:rsidRDefault="0092290D" w:rsidP="00776D59">
            <w:pPr>
              <w:rPr>
                <w:sz w:val="20"/>
                <w:szCs w:val="21"/>
              </w:rPr>
            </w:pPr>
            <w:r>
              <w:rPr>
                <w:sz w:val="20"/>
                <w:szCs w:val="21"/>
              </w:rPr>
              <w:t>Leg</w:t>
            </w: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76BD96D9" w14:textId="77777777" w:rsidTr="00776D59">
        <w:tc>
          <w:tcPr>
            <w:tcW w:w="4559" w:type="dxa"/>
          </w:tcPr>
          <w:p w14:paraId="06DEDEA4" w14:textId="77777777" w:rsidR="0092290D" w:rsidRPr="003B25C0" w:rsidRDefault="0092290D" w:rsidP="00776D59">
            <w:pPr>
              <w:rPr>
                <w:sz w:val="20"/>
                <w:szCs w:val="21"/>
              </w:rPr>
            </w:pPr>
            <w:r w:rsidRPr="003B25C0">
              <w:rPr>
                <w:sz w:val="20"/>
                <w:szCs w:val="21"/>
              </w:rPr>
              <w:t>InstrmtMatchSideGrp</w:t>
            </w:r>
          </w:p>
          <w:p w14:paraId="2F0FF12D" w14:textId="77777777" w:rsidR="0092290D" w:rsidRPr="00674338" w:rsidRDefault="0092290D" w:rsidP="00776D59">
            <w:pPr>
              <w:rPr>
                <w:sz w:val="20"/>
                <w:szCs w:val="21"/>
              </w:rPr>
            </w:pPr>
          </w:p>
        </w:tc>
        <w:tc>
          <w:tcPr>
            <w:tcW w:w="5017" w:type="dxa"/>
          </w:tcPr>
          <w:p w14:paraId="10160434" w14:textId="77777777" w:rsidR="00555BE3" w:rsidRPr="00CE04E1" w:rsidRDefault="00555BE3" w:rsidP="00555BE3">
            <w:pPr>
              <w:rPr>
                <w:sz w:val="20"/>
                <w:szCs w:val="21"/>
              </w:rPr>
            </w:pPr>
            <w:r w:rsidRPr="00CE04E1">
              <w:rPr>
                <w:sz w:val="20"/>
                <w:szCs w:val="21"/>
              </w:rPr>
              <w:t>Currency(15)</w:t>
            </w:r>
          </w:p>
          <w:p w14:paraId="37ABEE65" w14:textId="77777777" w:rsidR="00555BE3" w:rsidRDefault="00555BE3" w:rsidP="00555BE3">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p w14:paraId="4A4083FD" w14:textId="77777777" w:rsidR="00555BE3" w:rsidRDefault="00555BE3" w:rsidP="00776D59">
            <w:pPr>
              <w:rPr>
                <w:sz w:val="20"/>
                <w:szCs w:val="21"/>
              </w:rPr>
            </w:pPr>
          </w:p>
          <w:p w14:paraId="11A41CA6" w14:textId="2DAC68E2" w:rsidR="0092290D" w:rsidRPr="00CE04E1" w:rsidRDefault="0092290D" w:rsidP="00776D59">
            <w:pPr>
              <w:rPr>
                <w:sz w:val="20"/>
                <w:szCs w:val="21"/>
              </w:rPr>
            </w:pPr>
            <w:r w:rsidRPr="00CE04E1">
              <w:rPr>
                <w:sz w:val="20"/>
                <w:szCs w:val="21"/>
              </w:rPr>
              <w:t>SettlCurrency(120)</w:t>
            </w:r>
          </w:p>
          <w:p w14:paraId="5CAD12F8" w14:textId="65678010" w:rsidR="00555BE3" w:rsidRPr="00CE04E1" w:rsidRDefault="0092290D" w:rsidP="00555BE3">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13EFFBED" w14:textId="77777777" w:rsidTr="00776D59">
        <w:tc>
          <w:tcPr>
            <w:tcW w:w="4559" w:type="dxa"/>
          </w:tcPr>
          <w:p w14:paraId="6250EC1B" w14:textId="77777777" w:rsidR="0092290D" w:rsidRPr="003B25C0" w:rsidRDefault="0092290D" w:rsidP="00776D59">
            <w:pPr>
              <w:rPr>
                <w:sz w:val="20"/>
                <w:szCs w:val="21"/>
              </w:rPr>
            </w:pPr>
            <w:r w:rsidRPr="003B25C0">
              <w:rPr>
                <w:sz w:val="20"/>
                <w:szCs w:val="21"/>
              </w:rPr>
              <w:t>ListOrdGrp</w:t>
            </w:r>
          </w:p>
          <w:p w14:paraId="557EA997" w14:textId="77777777" w:rsidR="0092290D" w:rsidRPr="00674338" w:rsidRDefault="0092290D" w:rsidP="00776D59">
            <w:pPr>
              <w:rPr>
                <w:sz w:val="20"/>
                <w:szCs w:val="21"/>
              </w:rPr>
            </w:pPr>
          </w:p>
        </w:tc>
        <w:tc>
          <w:tcPr>
            <w:tcW w:w="5017" w:type="dxa"/>
          </w:tcPr>
          <w:p w14:paraId="0EE7CB39" w14:textId="77777777" w:rsidR="00555BE3" w:rsidRPr="00CE04E1" w:rsidRDefault="00555BE3" w:rsidP="00555BE3">
            <w:pPr>
              <w:rPr>
                <w:sz w:val="20"/>
                <w:szCs w:val="21"/>
              </w:rPr>
            </w:pPr>
            <w:r w:rsidRPr="00CE04E1">
              <w:rPr>
                <w:sz w:val="20"/>
                <w:szCs w:val="21"/>
              </w:rPr>
              <w:t>Currency(15)</w:t>
            </w:r>
          </w:p>
          <w:p w14:paraId="6D6C0233" w14:textId="77777777" w:rsidR="00555BE3" w:rsidRDefault="00555BE3" w:rsidP="00555BE3">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p w14:paraId="639D5D14" w14:textId="77777777" w:rsidR="00555BE3" w:rsidRDefault="00555BE3" w:rsidP="00555BE3">
            <w:pPr>
              <w:rPr>
                <w:sz w:val="20"/>
                <w:szCs w:val="21"/>
              </w:rPr>
            </w:pPr>
          </w:p>
          <w:p w14:paraId="2708C087" w14:textId="77777777" w:rsidR="00555BE3" w:rsidRPr="00CE04E1" w:rsidRDefault="00555BE3" w:rsidP="00555BE3">
            <w:pPr>
              <w:rPr>
                <w:sz w:val="20"/>
                <w:szCs w:val="21"/>
              </w:rPr>
            </w:pPr>
            <w:r w:rsidRPr="00CE04E1">
              <w:rPr>
                <w:sz w:val="20"/>
                <w:szCs w:val="21"/>
              </w:rPr>
              <w:t>SettlCurrency(120)</w:t>
            </w:r>
          </w:p>
          <w:p w14:paraId="6FC28187" w14:textId="15CEC2FA" w:rsidR="0092290D" w:rsidRPr="00CE04E1" w:rsidRDefault="00555BE3" w:rsidP="00555BE3">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6D4A8963" w14:textId="77777777" w:rsidTr="00776D59">
        <w:tc>
          <w:tcPr>
            <w:tcW w:w="4559" w:type="dxa"/>
          </w:tcPr>
          <w:p w14:paraId="78A06B84" w14:textId="77777777" w:rsidR="0092290D" w:rsidRPr="003B25C0" w:rsidRDefault="0092290D" w:rsidP="00776D59">
            <w:pPr>
              <w:rPr>
                <w:sz w:val="20"/>
                <w:szCs w:val="21"/>
              </w:rPr>
            </w:pPr>
            <w:r w:rsidRPr="003B25C0">
              <w:rPr>
                <w:sz w:val="20"/>
                <w:szCs w:val="21"/>
              </w:rPr>
              <w:t>MDFullGrp</w:t>
            </w:r>
          </w:p>
          <w:p w14:paraId="3D499E8A" w14:textId="77777777" w:rsidR="0092290D" w:rsidRPr="00674338" w:rsidRDefault="0092290D" w:rsidP="00776D59">
            <w:pPr>
              <w:rPr>
                <w:sz w:val="20"/>
                <w:szCs w:val="21"/>
              </w:rPr>
            </w:pPr>
          </w:p>
        </w:tc>
        <w:tc>
          <w:tcPr>
            <w:tcW w:w="5017" w:type="dxa"/>
          </w:tcPr>
          <w:p w14:paraId="3217F2D4" w14:textId="77777777" w:rsidR="00555BE3" w:rsidRPr="00CE04E1" w:rsidRDefault="00555BE3" w:rsidP="00555BE3">
            <w:pPr>
              <w:rPr>
                <w:sz w:val="20"/>
                <w:szCs w:val="21"/>
              </w:rPr>
            </w:pPr>
            <w:r w:rsidRPr="00CE04E1">
              <w:rPr>
                <w:sz w:val="20"/>
                <w:szCs w:val="21"/>
              </w:rPr>
              <w:t>Currency(15)</w:t>
            </w:r>
          </w:p>
          <w:p w14:paraId="5BCB6BEE" w14:textId="77777777" w:rsidR="00555BE3" w:rsidRDefault="00555BE3" w:rsidP="00555BE3">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p w14:paraId="25F87D27" w14:textId="77777777" w:rsidR="00555BE3" w:rsidRDefault="00555BE3" w:rsidP="00555BE3">
            <w:pPr>
              <w:rPr>
                <w:sz w:val="20"/>
                <w:szCs w:val="21"/>
              </w:rPr>
            </w:pPr>
          </w:p>
          <w:p w14:paraId="48E60607" w14:textId="77777777" w:rsidR="00555BE3" w:rsidRPr="00CE04E1" w:rsidRDefault="00555BE3" w:rsidP="00555BE3">
            <w:pPr>
              <w:rPr>
                <w:sz w:val="20"/>
                <w:szCs w:val="21"/>
              </w:rPr>
            </w:pPr>
            <w:r w:rsidRPr="00CE04E1">
              <w:rPr>
                <w:sz w:val="20"/>
                <w:szCs w:val="21"/>
              </w:rPr>
              <w:t>SettlCurrency(120)</w:t>
            </w:r>
          </w:p>
          <w:p w14:paraId="708D06CB" w14:textId="3B82119C" w:rsidR="0092290D" w:rsidRPr="00CE04E1" w:rsidRDefault="00555BE3" w:rsidP="00555BE3">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17575715" w14:textId="77777777" w:rsidTr="00776D59">
        <w:tc>
          <w:tcPr>
            <w:tcW w:w="4559" w:type="dxa"/>
          </w:tcPr>
          <w:p w14:paraId="5F858DAE" w14:textId="77777777" w:rsidR="0092290D" w:rsidRPr="003B25C0" w:rsidRDefault="0092290D" w:rsidP="00776D59">
            <w:pPr>
              <w:rPr>
                <w:sz w:val="20"/>
                <w:szCs w:val="21"/>
              </w:rPr>
            </w:pPr>
            <w:r w:rsidRPr="003B25C0">
              <w:rPr>
                <w:sz w:val="20"/>
                <w:szCs w:val="21"/>
              </w:rPr>
              <w:t>MDIncGrp</w:t>
            </w:r>
          </w:p>
          <w:p w14:paraId="219929A6" w14:textId="77777777" w:rsidR="0092290D" w:rsidRPr="00674338" w:rsidRDefault="0092290D" w:rsidP="00776D59">
            <w:pPr>
              <w:rPr>
                <w:sz w:val="20"/>
                <w:szCs w:val="21"/>
              </w:rPr>
            </w:pPr>
          </w:p>
        </w:tc>
        <w:tc>
          <w:tcPr>
            <w:tcW w:w="5017" w:type="dxa"/>
          </w:tcPr>
          <w:p w14:paraId="66A6ADC4" w14:textId="77777777" w:rsidR="00555BE3" w:rsidRPr="00CE04E1" w:rsidRDefault="00555BE3" w:rsidP="00555BE3">
            <w:pPr>
              <w:rPr>
                <w:sz w:val="20"/>
                <w:szCs w:val="21"/>
              </w:rPr>
            </w:pPr>
            <w:r w:rsidRPr="00CE04E1">
              <w:rPr>
                <w:sz w:val="20"/>
                <w:szCs w:val="21"/>
              </w:rPr>
              <w:t>Currency(15)</w:t>
            </w:r>
          </w:p>
          <w:p w14:paraId="236528E6" w14:textId="77777777" w:rsidR="00555BE3" w:rsidRDefault="00555BE3" w:rsidP="00555BE3">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p w14:paraId="7ADEBA38" w14:textId="77777777" w:rsidR="00555BE3" w:rsidRDefault="00555BE3" w:rsidP="00555BE3">
            <w:pPr>
              <w:rPr>
                <w:sz w:val="20"/>
                <w:szCs w:val="21"/>
              </w:rPr>
            </w:pPr>
          </w:p>
          <w:p w14:paraId="4D9AFF2A" w14:textId="77777777" w:rsidR="00555BE3" w:rsidRPr="00CE04E1" w:rsidRDefault="00555BE3" w:rsidP="00555BE3">
            <w:pPr>
              <w:rPr>
                <w:sz w:val="20"/>
                <w:szCs w:val="21"/>
              </w:rPr>
            </w:pPr>
            <w:r w:rsidRPr="00CE04E1">
              <w:rPr>
                <w:sz w:val="20"/>
                <w:szCs w:val="21"/>
              </w:rPr>
              <w:t>SettlCurrency(120)</w:t>
            </w:r>
          </w:p>
          <w:p w14:paraId="2D18468D" w14:textId="4E3BBBCF" w:rsidR="0092290D" w:rsidRPr="00CE04E1" w:rsidRDefault="00555BE3" w:rsidP="00555BE3">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70A61654" w14:textId="77777777" w:rsidTr="00776D59">
        <w:tc>
          <w:tcPr>
            <w:tcW w:w="4559" w:type="dxa"/>
          </w:tcPr>
          <w:p w14:paraId="0CB47B87" w14:textId="77777777" w:rsidR="0092290D" w:rsidRPr="003B25C0" w:rsidRDefault="0092290D" w:rsidP="00776D59">
            <w:pPr>
              <w:rPr>
                <w:sz w:val="20"/>
                <w:szCs w:val="21"/>
              </w:rPr>
            </w:pPr>
            <w:r w:rsidRPr="003B25C0">
              <w:rPr>
                <w:sz w:val="20"/>
                <w:szCs w:val="21"/>
              </w:rPr>
              <w:lastRenderedPageBreak/>
              <w:t>QuotReqGrp</w:t>
            </w:r>
          </w:p>
          <w:p w14:paraId="02F394AE" w14:textId="77777777" w:rsidR="0092290D" w:rsidRPr="00674338" w:rsidRDefault="0092290D" w:rsidP="00776D59">
            <w:pPr>
              <w:rPr>
                <w:sz w:val="20"/>
                <w:szCs w:val="21"/>
              </w:rPr>
            </w:pPr>
          </w:p>
        </w:tc>
        <w:tc>
          <w:tcPr>
            <w:tcW w:w="5017" w:type="dxa"/>
          </w:tcPr>
          <w:p w14:paraId="75FA6EC8" w14:textId="77777777" w:rsidR="00555BE3" w:rsidRPr="00CE04E1" w:rsidRDefault="00555BE3" w:rsidP="00555BE3">
            <w:pPr>
              <w:rPr>
                <w:sz w:val="20"/>
                <w:szCs w:val="21"/>
              </w:rPr>
            </w:pPr>
            <w:r w:rsidRPr="00CE04E1">
              <w:rPr>
                <w:sz w:val="20"/>
                <w:szCs w:val="21"/>
              </w:rPr>
              <w:t>Currency(15)</w:t>
            </w:r>
          </w:p>
          <w:p w14:paraId="2378E199" w14:textId="77777777" w:rsidR="00555BE3" w:rsidRDefault="00555BE3" w:rsidP="00555BE3">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p w14:paraId="6F7376A2" w14:textId="77777777" w:rsidR="00555BE3" w:rsidRDefault="00555BE3" w:rsidP="00555BE3">
            <w:pPr>
              <w:rPr>
                <w:sz w:val="20"/>
                <w:szCs w:val="21"/>
              </w:rPr>
            </w:pPr>
          </w:p>
          <w:p w14:paraId="3B9B0CB4" w14:textId="77777777" w:rsidR="00555BE3" w:rsidRPr="00CE04E1" w:rsidRDefault="00555BE3" w:rsidP="00555BE3">
            <w:pPr>
              <w:rPr>
                <w:sz w:val="20"/>
                <w:szCs w:val="21"/>
              </w:rPr>
            </w:pPr>
            <w:r w:rsidRPr="00CE04E1">
              <w:rPr>
                <w:sz w:val="20"/>
                <w:szCs w:val="21"/>
              </w:rPr>
              <w:t>SettlCurrency(120)</w:t>
            </w:r>
          </w:p>
          <w:p w14:paraId="35469A9C" w14:textId="464325F0" w:rsidR="0092290D" w:rsidRPr="00CE04E1" w:rsidRDefault="00555BE3" w:rsidP="00555BE3">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0448A263" w14:textId="77777777" w:rsidTr="00776D59">
        <w:tc>
          <w:tcPr>
            <w:tcW w:w="4559" w:type="dxa"/>
          </w:tcPr>
          <w:p w14:paraId="2EB3958B" w14:textId="77777777" w:rsidR="0092290D" w:rsidRPr="003B25C0" w:rsidRDefault="0092290D" w:rsidP="00776D59">
            <w:pPr>
              <w:rPr>
                <w:sz w:val="20"/>
                <w:szCs w:val="21"/>
              </w:rPr>
            </w:pPr>
            <w:r w:rsidRPr="003B25C0">
              <w:rPr>
                <w:sz w:val="20"/>
                <w:szCs w:val="21"/>
              </w:rPr>
              <w:t>SettlInstGrp</w:t>
            </w:r>
          </w:p>
          <w:p w14:paraId="3A7CC73E" w14:textId="77777777" w:rsidR="0092290D" w:rsidRPr="00674338" w:rsidRDefault="0092290D" w:rsidP="00776D59">
            <w:pPr>
              <w:rPr>
                <w:sz w:val="20"/>
                <w:szCs w:val="21"/>
              </w:rPr>
            </w:pPr>
          </w:p>
        </w:tc>
        <w:tc>
          <w:tcPr>
            <w:tcW w:w="5017" w:type="dxa"/>
          </w:tcPr>
          <w:p w14:paraId="5FF475E1" w14:textId="77777777" w:rsidR="0092290D" w:rsidRPr="00CE04E1" w:rsidRDefault="0092290D" w:rsidP="00776D59">
            <w:pPr>
              <w:rPr>
                <w:sz w:val="20"/>
                <w:szCs w:val="21"/>
              </w:rPr>
            </w:pPr>
            <w:r w:rsidRPr="00CE04E1">
              <w:rPr>
                <w:sz w:val="20"/>
                <w:szCs w:val="21"/>
              </w:rPr>
              <w:t>SettlCurrency(120)</w:t>
            </w:r>
          </w:p>
          <w:p w14:paraId="405B2935" w14:textId="77777777" w:rsidR="0092290D" w:rsidRPr="00CE04E1" w:rsidRDefault="0092290D" w:rsidP="00776D59">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29586E38" w14:textId="77777777" w:rsidTr="00776D59">
        <w:tc>
          <w:tcPr>
            <w:tcW w:w="4559" w:type="dxa"/>
          </w:tcPr>
          <w:p w14:paraId="718A520E" w14:textId="77777777" w:rsidR="0092290D" w:rsidRPr="003B25C0" w:rsidRDefault="0092290D" w:rsidP="00776D59">
            <w:pPr>
              <w:rPr>
                <w:sz w:val="20"/>
                <w:szCs w:val="21"/>
              </w:rPr>
            </w:pPr>
            <w:r w:rsidRPr="003B25C0">
              <w:rPr>
                <w:sz w:val="20"/>
                <w:szCs w:val="21"/>
              </w:rPr>
              <w:t>SettlObligationInstructions</w:t>
            </w:r>
          </w:p>
          <w:p w14:paraId="627AD5B9" w14:textId="77777777" w:rsidR="0092290D" w:rsidRPr="00674338" w:rsidRDefault="0092290D" w:rsidP="00776D59">
            <w:pPr>
              <w:rPr>
                <w:sz w:val="20"/>
                <w:szCs w:val="21"/>
              </w:rPr>
            </w:pPr>
          </w:p>
        </w:tc>
        <w:tc>
          <w:tcPr>
            <w:tcW w:w="5017" w:type="dxa"/>
          </w:tcPr>
          <w:p w14:paraId="5FB8A3CF" w14:textId="77777777" w:rsidR="00555BE3" w:rsidRPr="00CE04E1" w:rsidRDefault="00555BE3" w:rsidP="00555BE3">
            <w:pPr>
              <w:rPr>
                <w:sz w:val="20"/>
                <w:szCs w:val="21"/>
              </w:rPr>
            </w:pPr>
            <w:r w:rsidRPr="00CE04E1">
              <w:rPr>
                <w:sz w:val="20"/>
                <w:szCs w:val="21"/>
              </w:rPr>
              <w:t>Currency(15)</w:t>
            </w:r>
          </w:p>
          <w:p w14:paraId="497112F7" w14:textId="77777777" w:rsidR="00555BE3" w:rsidRDefault="00555BE3" w:rsidP="00555BE3">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p w14:paraId="11F1749C" w14:textId="77777777" w:rsidR="00555BE3" w:rsidRDefault="00555BE3" w:rsidP="00555BE3">
            <w:pPr>
              <w:rPr>
                <w:sz w:val="20"/>
                <w:szCs w:val="21"/>
              </w:rPr>
            </w:pPr>
          </w:p>
          <w:p w14:paraId="77134735" w14:textId="77777777" w:rsidR="00555BE3" w:rsidRPr="00CE04E1" w:rsidRDefault="00555BE3" w:rsidP="00555BE3">
            <w:pPr>
              <w:rPr>
                <w:sz w:val="20"/>
                <w:szCs w:val="21"/>
              </w:rPr>
            </w:pPr>
            <w:r w:rsidRPr="00CE04E1">
              <w:rPr>
                <w:sz w:val="20"/>
                <w:szCs w:val="21"/>
              </w:rPr>
              <w:t>SettlCurrency(120)</w:t>
            </w:r>
          </w:p>
          <w:p w14:paraId="6B4DF90E" w14:textId="399FA17C" w:rsidR="0092290D" w:rsidRPr="00CE04E1" w:rsidRDefault="00555BE3" w:rsidP="00555BE3">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4F847D75" w14:textId="77777777" w:rsidTr="00776D59">
        <w:tc>
          <w:tcPr>
            <w:tcW w:w="4559" w:type="dxa"/>
          </w:tcPr>
          <w:p w14:paraId="408935FB" w14:textId="77777777" w:rsidR="0092290D" w:rsidRPr="00674338" w:rsidRDefault="0092290D" w:rsidP="00776D59">
            <w:pPr>
              <w:rPr>
                <w:sz w:val="20"/>
                <w:szCs w:val="21"/>
              </w:rPr>
            </w:pPr>
            <w:r w:rsidRPr="002822F1">
              <w:rPr>
                <w:sz w:val="20"/>
                <w:szCs w:val="21"/>
              </w:rPr>
              <w:t>SideCrossOrdModGrp</w:t>
            </w:r>
          </w:p>
        </w:tc>
        <w:tc>
          <w:tcPr>
            <w:tcW w:w="5017" w:type="dxa"/>
          </w:tcPr>
          <w:p w14:paraId="6AE8BDA4" w14:textId="77777777" w:rsidR="0092290D" w:rsidRPr="00CE04E1" w:rsidRDefault="0092290D" w:rsidP="00776D59">
            <w:pPr>
              <w:rPr>
                <w:sz w:val="20"/>
                <w:szCs w:val="21"/>
              </w:rPr>
            </w:pPr>
            <w:r w:rsidRPr="00CE04E1">
              <w:rPr>
                <w:sz w:val="20"/>
                <w:szCs w:val="21"/>
              </w:rPr>
              <w:t>SettlCurrency(120)</w:t>
            </w:r>
          </w:p>
          <w:p w14:paraId="7DC02626" w14:textId="77777777" w:rsidR="0092290D" w:rsidRPr="00CE04E1" w:rsidRDefault="0092290D" w:rsidP="00776D59">
            <w:pPr>
              <w:rPr>
                <w:sz w:val="20"/>
                <w:szCs w:val="21"/>
              </w:rPr>
            </w:pPr>
            <w:r w:rsidRPr="00CE04E1">
              <w:rPr>
                <w:sz w:val="20"/>
                <w:szCs w:val="21"/>
              </w:rPr>
              <w:t>SettlCurrency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2E315410" w14:textId="77777777" w:rsidTr="00776D59">
        <w:tc>
          <w:tcPr>
            <w:tcW w:w="4559" w:type="dxa"/>
          </w:tcPr>
          <w:p w14:paraId="28CDE2DF" w14:textId="77777777" w:rsidR="0092290D" w:rsidRPr="002822F1" w:rsidRDefault="0092290D" w:rsidP="00776D59">
            <w:pPr>
              <w:rPr>
                <w:sz w:val="20"/>
                <w:szCs w:val="21"/>
              </w:rPr>
            </w:pPr>
            <w:r w:rsidRPr="00DB60C7">
              <w:rPr>
                <w:sz w:val="20"/>
                <w:szCs w:val="21"/>
              </w:rPr>
              <w:t>InstrmtMDReqGrp</w:t>
            </w:r>
          </w:p>
        </w:tc>
        <w:tc>
          <w:tcPr>
            <w:tcW w:w="5017" w:type="dxa"/>
          </w:tcPr>
          <w:p w14:paraId="7D855807" w14:textId="77777777" w:rsidR="0092290D" w:rsidRPr="00CE04E1" w:rsidRDefault="0092290D" w:rsidP="00776D59">
            <w:pPr>
              <w:rPr>
                <w:sz w:val="20"/>
                <w:szCs w:val="21"/>
              </w:rPr>
            </w:pPr>
            <w:r w:rsidRPr="00CE04E1">
              <w:rPr>
                <w:sz w:val="20"/>
                <w:szCs w:val="21"/>
              </w:rPr>
              <w:t>Currency(15)</w:t>
            </w:r>
          </w:p>
          <w:p w14:paraId="7F8F0EA2" w14:textId="77777777" w:rsidR="0092290D" w:rsidRPr="00CE04E1" w:rsidRDefault="0092290D" w:rsidP="00776D59">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13B9450E" w14:textId="77777777" w:rsidTr="00776D59">
        <w:tc>
          <w:tcPr>
            <w:tcW w:w="4559" w:type="dxa"/>
          </w:tcPr>
          <w:p w14:paraId="3572C35A" w14:textId="77777777" w:rsidR="0092290D" w:rsidRPr="002822F1" w:rsidRDefault="0092290D" w:rsidP="00776D59">
            <w:pPr>
              <w:rPr>
                <w:sz w:val="20"/>
                <w:szCs w:val="21"/>
              </w:rPr>
            </w:pPr>
            <w:r w:rsidRPr="00B42EEB">
              <w:rPr>
                <w:sz w:val="20"/>
                <w:szCs w:val="21"/>
              </w:rPr>
              <w:t>InstrmtStrkPxGrp</w:t>
            </w:r>
          </w:p>
        </w:tc>
        <w:tc>
          <w:tcPr>
            <w:tcW w:w="5017" w:type="dxa"/>
          </w:tcPr>
          <w:p w14:paraId="0EBD2FDC" w14:textId="77777777" w:rsidR="0092290D" w:rsidRPr="00CE04E1" w:rsidRDefault="0092290D" w:rsidP="00776D59">
            <w:pPr>
              <w:rPr>
                <w:sz w:val="20"/>
                <w:szCs w:val="21"/>
              </w:rPr>
            </w:pPr>
            <w:r w:rsidRPr="00CE04E1">
              <w:rPr>
                <w:sz w:val="20"/>
                <w:szCs w:val="21"/>
              </w:rPr>
              <w:t>Currency(15)</w:t>
            </w:r>
          </w:p>
          <w:p w14:paraId="0AE1CE70" w14:textId="77777777" w:rsidR="0092290D" w:rsidRPr="00CE04E1" w:rsidRDefault="0092290D" w:rsidP="00776D59">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0CFC0F6B" w14:textId="77777777" w:rsidTr="00776D59">
        <w:tc>
          <w:tcPr>
            <w:tcW w:w="4559" w:type="dxa"/>
          </w:tcPr>
          <w:p w14:paraId="459ADD90" w14:textId="77777777" w:rsidR="0092290D" w:rsidRPr="002822F1" w:rsidRDefault="0092290D" w:rsidP="00776D59">
            <w:pPr>
              <w:rPr>
                <w:sz w:val="20"/>
                <w:szCs w:val="21"/>
              </w:rPr>
            </w:pPr>
            <w:r w:rsidRPr="00B42EEB">
              <w:rPr>
                <w:sz w:val="20"/>
                <w:szCs w:val="21"/>
              </w:rPr>
              <w:t>QuotEntryAckGrp</w:t>
            </w:r>
          </w:p>
        </w:tc>
        <w:tc>
          <w:tcPr>
            <w:tcW w:w="5017" w:type="dxa"/>
          </w:tcPr>
          <w:p w14:paraId="6132AEFC" w14:textId="77777777" w:rsidR="0092290D" w:rsidRPr="00CE04E1" w:rsidRDefault="0092290D" w:rsidP="00776D59">
            <w:pPr>
              <w:rPr>
                <w:sz w:val="20"/>
                <w:szCs w:val="21"/>
              </w:rPr>
            </w:pPr>
            <w:r w:rsidRPr="00CE04E1">
              <w:rPr>
                <w:sz w:val="20"/>
                <w:szCs w:val="21"/>
              </w:rPr>
              <w:t>Currency(15)</w:t>
            </w:r>
          </w:p>
          <w:p w14:paraId="706FD2EF" w14:textId="77777777" w:rsidR="0092290D" w:rsidRPr="00CE04E1" w:rsidRDefault="0092290D" w:rsidP="00776D59">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3203CA38" w14:textId="77777777" w:rsidTr="00776D59">
        <w:tc>
          <w:tcPr>
            <w:tcW w:w="4559" w:type="dxa"/>
          </w:tcPr>
          <w:p w14:paraId="3CE82143" w14:textId="77777777" w:rsidR="0092290D" w:rsidRPr="002822F1" w:rsidRDefault="0092290D" w:rsidP="00776D59">
            <w:pPr>
              <w:rPr>
                <w:sz w:val="20"/>
                <w:szCs w:val="21"/>
              </w:rPr>
            </w:pPr>
            <w:r w:rsidRPr="00B42EEB">
              <w:rPr>
                <w:sz w:val="20"/>
                <w:szCs w:val="21"/>
              </w:rPr>
              <w:t>QuotEntryGrp</w:t>
            </w:r>
          </w:p>
        </w:tc>
        <w:tc>
          <w:tcPr>
            <w:tcW w:w="5017" w:type="dxa"/>
          </w:tcPr>
          <w:p w14:paraId="3050D352" w14:textId="77777777" w:rsidR="0092290D" w:rsidRPr="00CE04E1" w:rsidRDefault="0092290D" w:rsidP="00776D59">
            <w:pPr>
              <w:rPr>
                <w:sz w:val="20"/>
                <w:szCs w:val="21"/>
              </w:rPr>
            </w:pPr>
            <w:r w:rsidRPr="00CE04E1">
              <w:rPr>
                <w:sz w:val="20"/>
                <w:szCs w:val="21"/>
              </w:rPr>
              <w:t>Currency(15)</w:t>
            </w:r>
          </w:p>
          <w:p w14:paraId="27C7AB4F" w14:textId="77777777" w:rsidR="0092290D" w:rsidRPr="00CE04E1" w:rsidRDefault="0092290D" w:rsidP="00776D59">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4D95892A" w14:textId="77777777" w:rsidTr="00776D59">
        <w:tc>
          <w:tcPr>
            <w:tcW w:w="4559" w:type="dxa"/>
          </w:tcPr>
          <w:p w14:paraId="56719BFC" w14:textId="77777777" w:rsidR="0092290D" w:rsidRPr="002822F1" w:rsidRDefault="0092290D" w:rsidP="00776D59">
            <w:pPr>
              <w:rPr>
                <w:sz w:val="20"/>
                <w:szCs w:val="21"/>
              </w:rPr>
            </w:pPr>
            <w:r w:rsidRPr="00B42EEB">
              <w:rPr>
                <w:sz w:val="20"/>
                <w:szCs w:val="21"/>
              </w:rPr>
              <w:t>QuotReqRjctGrp</w:t>
            </w:r>
          </w:p>
        </w:tc>
        <w:tc>
          <w:tcPr>
            <w:tcW w:w="5017" w:type="dxa"/>
          </w:tcPr>
          <w:p w14:paraId="5F7A03FD" w14:textId="77777777" w:rsidR="0092290D" w:rsidRPr="00CE04E1" w:rsidRDefault="0092290D" w:rsidP="00776D59">
            <w:pPr>
              <w:rPr>
                <w:sz w:val="20"/>
                <w:szCs w:val="21"/>
              </w:rPr>
            </w:pPr>
            <w:r w:rsidRPr="00CE04E1">
              <w:rPr>
                <w:sz w:val="20"/>
                <w:szCs w:val="21"/>
              </w:rPr>
              <w:t>Currency(15)</w:t>
            </w:r>
          </w:p>
          <w:p w14:paraId="66F7DAE6" w14:textId="77777777" w:rsidR="0092290D" w:rsidRPr="00CE04E1" w:rsidRDefault="0092290D" w:rsidP="00776D59">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34C8BE4F" w14:textId="77777777" w:rsidTr="00776D59">
        <w:tc>
          <w:tcPr>
            <w:tcW w:w="4559" w:type="dxa"/>
          </w:tcPr>
          <w:p w14:paraId="7CBBE167" w14:textId="77777777" w:rsidR="0092290D" w:rsidRPr="00B42EEB" w:rsidRDefault="0092290D" w:rsidP="00776D59">
            <w:pPr>
              <w:rPr>
                <w:sz w:val="20"/>
                <w:szCs w:val="21"/>
              </w:rPr>
            </w:pPr>
            <w:r w:rsidRPr="00B42EEB">
              <w:rPr>
                <w:sz w:val="20"/>
                <w:szCs w:val="21"/>
              </w:rPr>
              <w:t>RelSymDerivSecGrp</w:t>
            </w:r>
          </w:p>
        </w:tc>
        <w:tc>
          <w:tcPr>
            <w:tcW w:w="5017" w:type="dxa"/>
          </w:tcPr>
          <w:p w14:paraId="4EC321C1" w14:textId="77777777" w:rsidR="0092290D" w:rsidRPr="00CE04E1" w:rsidRDefault="0092290D" w:rsidP="00776D59">
            <w:pPr>
              <w:rPr>
                <w:sz w:val="20"/>
                <w:szCs w:val="21"/>
              </w:rPr>
            </w:pPr>
            <w:r w:rsidRPr="00CE04E1">
              <w:rPr>
                <w:sz w:val="20"/>
                <w:szCs w:val="21"/>
              </w:rPr>
              <w:t>Currency(15)</w:t>
            </w:r>
          </w:p>
          <w:p w14:paraId="2EF2D456" w14:textId="77777777" w:rsidR="0092290D" w:rsidRPr="00CE04E1" w:rsidRDefault="0092290D" w:rsidP="00776D59">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2DCA4331" w14:textId="77777777" w:rsidTr="00776D59">
        <w:tc>
          <w:tcPr>
            <w:tcW w:w="4559" w:type="dxa"/>
          </w:tcPr>
          <w:p w14:paraId="1439B917" w14:textId="77777777" w:rsidR="0092290D" w:rsidRPr="00B42EEB" w:rsidRDefault="0092290D" w:rsidP="00776D59">
            <w:pPr>
              <w:rPr>
                <w:sz w:val="20"/>
                <w:szCs w:val="21"/>
              </w:rPr>
            </w:pPr>
            <w:r w:rsidRPr="00B42EEB">
              <w:rPr>
                <w:sz w:val="20"/>
                <w:szCs w:val="21"/>
              </w:rPr>
              <w:t>RelSymDerivSecUpdGrp</w:t>
            </w:r>
          </w:p>
        </w:tc>
        <w:tc>
          <w:tcPr>
            <w:tcW w:w="5017" w:type="dxa"/>
          </w:tcPr>
          <w:p w14:paraId="057E5969" w14:textId="77777777" w:rsidR="0092290D" w:rsidRPr="00CE04E1" w:rsidRDefault="0092290D" w:rsidP="00776D59">
            <w:pPr>
              <w:rPr>
                <w:sz w:val="20"/>
                <w:szCs w:val="21"/>
              </w:rPr>
            </w:pPr>
            <w:r w:rsidRPr="00CE04E1">
              <w:rPr>
                <w:sz w:val="20"/>
                <w:szCs w:val="21"/>
              </w:rPr>
              <w:t>Currency(15)</w:t>
            </w:r>
          </w:p>
          <w:p w14:paraId="5B38D182" w14:textId="77777777" w:rsidR="0092290D" w:rsidRPr="00CE04E1" w:rsidRDefault="0092290D" w:rsidP="00776D59">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2915B41D" w14:textId="77777777" w:rsidTr="00776D59">
        <w:tc>
          <w:tcPr>
            <w:tcW w:w="4559" w:type="dxa"/>
          </w:tcPr>
          <w:p w14:paraId="438075E8" w14:textId="77777777" w:rsidR="0092290D" w:rsidRPr="00B42EEB" w:rsidRDefault="0092290D" w:rsidP="00776D59">
            <w:pPr>
              <w:rPr>
                <w:sz w:val="20"/>
                <w:szCs w:val="21"/>
              </w:rPr>
            </w:pPr>
            <w:r w:rsidRPr="00B42EEB">
              <w:rPr>
                <w:sz w:val="20"/>
                <w:szCs w:val="21"/>
              </w:rPr>
              <w:t>SecListGrp</w:t>
            </w:r>
          </w:p>
        </w:tc>
        <w:tc>
          <w:tcPr>
            <w:tcW w:w="5017" w:type="dxa"/>
          </w:tcPr>
          <w:p w14:paraId="32382D95" w14:textId="77777777" w:rsidR="0092290D" w:rsidRPr="00CE04E1" w:rsidRDefault="0092290D" w:rsidP="00776D59">
            <w:pPr>
              <w:rPr>
                <w:sz w:val="20"/>
                <w:szCs w:val="21"/>
              </w:rPr>
            </w:pPr>
            <w:r w:rsidRPr="00CE04E1">
              <w:rPr>
                <w:sz w:val="20"/>
                <w:szCs w:val="21"/>
              </w:rPr>
              <w:t>Currency(15)</w:t>
            </w:r>
          </w:p>
          <w:p w14:paraId="303980FA" w14:textId="77777777" w:rsidR="0092290D" w:rsidRPr="00CE04E1" w:rsidRDefault="0092290D" w:rsidP="00776D59">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r w:rsidR="0092290D" w:rsidRPr="00EC7E32" w14:paraId="56572015" w14:textId="77777777" w:rsidTr="00776D59">
        <w:tc>
          <w:tcPr>
            <w:tcW w:w="4559" w:type="dxa"/>
          </w:tcPr>
          <w:p w14:paraId="40AB8657" w14:textId="77777777" w:rsidR="0092290D" w:rsidRPr="00B42EEB" w:rsidRDefault="0092290D" w:rsidP="00776D59">
            <w:pPr>
              <w:rPr>
                <w:sz w:val="20"/>
                <w:szCs w:val="21"/>
              </w:rPr>
            </w:pPr>
            <w:r w:rsidRPr="00B42EEB">
              <w:rPr>
                <w:sz w:val="20"/>
                <w:szCs w:val="21"/>
              </w:rPr>
              <w:t>SecLstUpdRelSymGrp</w:t>
            </w:r>
          </w:p>
        </w:tc>
        <w:tc>
          <w:tcPr>
            <w:tcW w:w="5017" w:type="dxa"/>
          </w:tcPr>
          <w:p w14:paraId="0F4D8E3A" w14:textId="77777777" w:rsidR="0092290D" w:rsidRPr="00CE04E1" w:rsidRDefault="0092290D" w:rsidP="00776D59">
            <w:pPr>
              <w:rPr>
                <w:sz w:val="20"/>
                <w:szCs w:val="21"/>
              </w:rPr>
            </w:pPr>
            <w:r w:rsidRPr="00CE04E1">
              <w:rPr>
                <w:sz w:val="20"/>
                <w:szCs w:val="21"/>
              </w:rPr>
              <w:t>Currency(15)</w:t>
            </w:r>
          </w:p>
          <w:p w14:paraId="2D55F9A6" w14:textId="77777777" w:rsidR="0092290D" w:rsidRPr="00CE04E1" w:rsidRDefault="0092290D" w:rsidP="00776D59">
            <w:pPr>
              <w:rPr>
                <w:sz w:val="20"/>
                <w:szCs w:val="21"/>
              </w:rPr>
            </w:pPr>
            <w:r w:rsidRPr="00CE04E1">
              <w:rPr>
                <w:sz w:val="20"/>
                <w:szCs w:val="21"/>
              </w:rPr>
              <w:t>Currency</w:t>
            </w:r>
            <w:r>
              <w:rPr>
                <w:sz w:val="20"/>
                <w:szCs w:val="21"/>
              </w:rPr>
              <w:t>Code</w:t>
            </w:r>
            <w:r w:rsidRPr="00CE04E1">
              <w:rPr>
                <w:sz w:val="20"/>
                <w:szCs w:val="21"/>
              </w:rPr>
              <w:t>Source(</w:t>
            </w:r>
            <w:r w:rsidRPr="00CE04E1">
              <w:rPr>
                <w:sz w:val="20"/>
                <w:szCs w:val="21"/>
                <w:highlight w:val="yellow"/>
              </w:rPr>
              <w:t>TBD</w:t>
            </w:r>
            <w:r w:rsidRPr="00CE04E1">
              <w:rPr>
                <w:sz w:val="20"/>
                <w:szCs w:val="21"/>
              </w:rPr>
              <w:t>)</w:t>
            </w:r>
          </w:p>
        </w:tc>
      </w:tr>
    </w:tbl>
    <w:p w14:paraId="771457D2" w14:textId="77777777" w:rsidR="005F683D" w:rsidRDefault="005F683D" w:rsidP="00FB6AF6">
      <w:pPr>
        <w:pStyle w:val="BodyText"/>
        <w:keepNext/>
        <w:keepLines/>
      </w:pPr>
    </w:p>
    <w:p w14:paraId="630A3C27" w14:textId="44B9B7E1" w:rsidR="000E37C3" w:rsidRDefault="000E37C3" w:rsidP="00FB6AF6">
      <w:pPr>
        <w:pStyle w:val="Heading2"/>
        <w:keepLines/>
      </w:pPr>
      <w:bookmarkStart w:id="35" w:name="_Toc104051286"/>
      <w:r>
        <w:t xml:space="preserve">Component </w:t>
      </w:r>
      <w:r w:rsidR="001C4853">
        <w:t>SecAltIDGrp</w:t>
      </w:r>
      <w:bookmarkEnd w:id="35"/>
    </w:p>
    <w:p w14:paraId="1AB288E0" w14:textId="77777777" w:rsidR="004610B0" w:rsidRDefault="004610B0" w:rsidP="004610B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table is required for newly proposed components</w:t>
      </w:r>
      <w:r w:rsidR="00EF2080">
        <w:rPr>
          <w:vanish/>
          <w:color w:val="008000"/>
          <w:szCs w:val="20"/>
        </w:rPr>
        <w:t xml:space="preserve"> </w:t>
      </w:r>
      <w:r>
        <w:rPr>
          <w:vanish/>
          <w:color w:val="008000"/>
          <w:szCs w:val="20"/>
        </w:rPr>
        <w:t>only</w:t>
      </w:r>
      <w:r w:rsidR="00B062EF">
        <w:rPr>
          <w:vanish/>
          <w:color w:val="008000"/>
          <w:szCs w:val="20"/>
        </w:rPr>
        <w:t xml:space="preserve">; it is </w:t>
      </w:r>
      <w:r w:rsidR="00EF2080">
        <w:rPr>
          <w:vanish/>
          <w:color w:val="008000"/>
          <w:szCs w:val="20"/>
        </w:rPr>
        <w:t xml:space="preserve">not </w:t>
      </w:r>
      <w:r w:rsidR="00B062EF">
        <w:rPr>
          <w:vanish/>
          <w:color w:val="008000"/>
          <w:szCs w:val="20"/>
        </w:rPr>
        <w:t xml:space="preserve">required </w:t>
      </w:r>
      <w:r w:rsidR="00EF2080">
        <w:rPr>
          <w:vanish/>
          <w:color w:val="008000"/>
          <w:szCs w:val="20"/>
        </w:rPr>
        <w:t>for components that are being modified by your proposal</w:t>
      </w:r>
      <w:r w:rsidR="009651DD">
        <w:rPr>
          <w:vanish/>
          <w:color w:val="008000"/>
          <w:szCs w:val="20"/>
        </w:rPr>
        <w:t xml:space="preserve"> unless you are proposing new or updating component synopsis or elaboration</w:t>
      </w:r>
      <w:r w:rsidR="00EF2080">
        <w:rPr>
          <w:vanish/>
          <w:color w:val="008000"/>
          <w:szCs w:val="20"/>
        </w:rPr>
        <w:t>.</w:t>
      </w:r>
      <w:r w:rsidR="009651DD">
        <w:rPr>
          <w:vanish/>
          <w:color w:val="008000"/>
          <w:szCs w:val="20"/>
        </w:rPr>
        <w:t xml:space="preserve">  When proposing new or updating component synopsis or elaboration, only those fields should be used.</w:t>
      </w:r>
    </w:p>
    <w:p w14:paraId="4E39B1A5" w14:textId="77777777" w:rsidR="004610B0" w:rsidRDefault="004610B0" w:rsidP="004610B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proposing a new message type</w:t>
      </w:r>
      <w:r w:rsidR="00B062EF">
        <w:rPr>
          <w:vanish/>
          <w:color w:val="008000"/>
          <w:szCs w:val="20"/>
        </w:rPr>
        <w:t>,</w:t>
      </w:r>
      <w:r>
        <w:rPr>
          <w:vanish/>
          <w:color w:val="008000"/>
          <w:szCs w:val="20"/>
        </w:rPr>
        <w:t xml:space="preserve"> </w:t>
      </w:r>
      <w:r w:rsidR="004C5FAF">
        <w:rPr>
          <w:vanish/>
          <w:color w:val="008000"/>
          <w:szCs w:val="20"/>
        </w:rPr>
        <w:t xml:space="preserve">describe </w:t>
      </w:r>
      <w:r>
        <w:rPr>
          <w:vanish/>
          <w:color w:val="008000"/>
          <w:szCs w:val="20"/>
        </w:rPr>
        <w:t xml:space="preserve">the usage.  If </w:t>
      </w:r>
      <w:r w:rsidR="00B062EF">
        <w:rPr>
          <w:vanish/>
          <w:color w:val="008000"/>
          <w:szCs w:val="20"/>
        </w:rPr>
        <w:t xml:space="preserve">any </w:t>
      </w:r>
      <w:r>
        <w:rPr>
          <w:vanish/>
          <w:color w:val="008000"/>
          <w:szCs w:val="20"/>
        </w:rPr>
        <w:t>usage is asset type specific</w:t>
      </w:r>
      <w:r w:rsidR="00B062EF">
        <w:rPr>
          <w:vanish/>
          <w:color w:val="008000"/>
          <w:szCs w:val="20"/>
        </w:rPr>
        <w:t>,</w:t>
      </w:r>
      <w:r>
        <w:rPr>
          <w:vanish/>
          <w:color w:val="008000"/>
          <w:szCs w:val="20"/>
        </w:rPr>
        <w:t xml:space="preserve"> </w:t>
      </w:r>
      <w:r w:rsidR="00563119">
        <w:rPr>
          <w:vanish/>
          <w:color w:val="008000"/>
          <w:szCs w:val="20"/>
        </w:rPr>
        <w:t xml:space="preserve">clearly indicate </w:t>
      </w:r>
      <w:r w:rsidR="004C5FAF">
        <w:rPr>
          <w:vanish/>
          <w:color w:val="008000"/>
          <w:szCs w:val="20"/>
        </w:rPr>
        <w:t>it</w:t>
      </w:r>
      <w:r>
        <w:rPr>
          <w:vanish/>
          <w:color w:val="008000"/>
          <w:szCs w:val="20"/>
        </w:rPr>
        <w:t>.</w:t>
      </w:r>
    </w:p>
    <w:p w14:paraId="1660F098" w14:textId="77777777" w:rsidR="004610B0"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Component</w:t>
      </w:r>
      <w:r w:rsidRPr="007E03BB">
        <w:rPr>
          <w:b/>
          <w:vanish/>
          <w:color w:val="008000"/>
          <w:szCs w:val="20"/>
        </w:rPr>
        <w:t xml:space="preserve"> Name</w:t>
      </w:r>
      <w:r>
        <w:rPr>
          <w:vanish/>
          <w:color w:val="008000"/>
          <w:szCs w:val="20"/>
        </w:rPr>
        <w:t xml:space="preserve"> - </w:t>
      </w:r>
      <w:r w:rsidR="00563119">
        <w:rPr>
          <w:vanish/>
          <w:color w:val="008000"/>
          <w:szCs w:val="20"/>
        </w:rPr>
        <w:t>T</w:t>
      </w:r>
      <w:r>
        <w:rPr>
          <w:vanish/>
          <w:color w:val="008000"/>
          <w:szCs w:val="20"/>
        </w:rPr>
        <w:t xml:space="preserve">he </w:t>
      </w:r>
      <w:r w:rsidR="00B062EF">
        <w:rPr>
          <w:vanish/>
          <w:color w:val="008000"/>
          <w:szCs w:val="20"/>
        </w:rPr>
        <w:t xml:space="preserve">component or </w:t>
      </w:r>
      <w:r>
        <w:rPr>
          <w:vanish/>
          <w:color w:val="008000"/>
          <w:szCs w:val="20"/>
        </w:rPr>
        <w:t>repository name (no embedded spaces or punctuation characters)</w:t>
      </w:r>
      <w:r w:rsidR="00B062EF">
        <w:rPr>
          <w:vanish/>
          <w:color w:val="008000"/>
          <w:szCs w:val="20"/>
        </w:rPr>
        <w:t>.</w:t>
      </w:r>
    </w:p>
    <w:p w14:paraId="1FFAAF0B" w14:textId="77777777" w:rsidR="004610B0"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Component </w:t>
      </w:r>
      <w:r w:rsidRPr="007E03BB">
        <w:rPr>
          <w:b/>
          <w:vanish/>
          <w:color w:val="008000"/>
          <w:szCs w:val="20"/>
        </w:rPr>
        <w:t xml:space="preserve">Abbreviated Name </w:t>
      </w:r>
      <w:r>
        <w:rPr>
          <w:vanish/>
          <w:color w:val="008000"/>
          <w:szCs w:val="20"/>
        </w:rPr>
        <w:t xml:space="preserve">(for FIXML) </w:t>
      </w:r>
      <w:r w:rsidR="00563119">
        <w:rPr>
          <w:vanish/>
          <w:color w:val="008000"/>
          <w:szCs w:val="20"/>
        </w:rPr>
        <w:t>- T</w:t>
      </w:r>
      <w:r>
        <w:rPr>
          <w:vanish/>
          <w:color w:val="008000"/>
          <w:szCs w:val="20"/>
        </w:rPr>
        <w:t xml:space="preserve">he abbreviated name of the message using standard FIX abbreviations. If new terms require abbreviation, propose </w:t>
      </w:r>
      <w:r w:rsidR="00AB36DF">
        <w:rPr>
          <w:vanish/>
          <w:color w:val="008000"/>
          <w:szCs w:val="20"/>
        </w:rPr>
        <w:t>the abbreviation for the</w:t>
      </w:r>
      <w:r>
        <w:rPr>
          <w:vanish/>
          <w:color w:val="008000"/>
          <w:szCs w:val="20"/>
        </w:rPr>
        <w:t xml:space="preserve"> new term</w:t>
      </w:r>
      <w:r w:rsidR="0089277B">
        <w:rPr>
          <w:vanish/>
          <w:color w:val="008000"/>
          <w:szCs w:val="20"/>
        </w:rPr>
        <w:t>(s)</w:t>
      </w:r>
      <w:r>
        <w:rPr>
          <w:vanish/>
          <w:color w:val="008000"/>
          <w:szCs w:val="20"/>
        </w:rPr>
        <w:t xml:space="preserve"> in Appendix C.</w:t>
      </w:r>
      <w:r w:rsidR="00AB36DF">
        <w:rPr>
          <w:vanish/>
          <w:color w:val="008000"/>
          <w:szCs w:val="20"/>
        </w:rPr>
        <w:t xml:space="preserve">  Submitter may propose the abbreviations for the component if the submitter is familiar with the abbreviation rules and convention.  Proposed abbreviations are subject to review and change by the GTC.</w:t>
      </w:r>
    </w:p>
    <w:p w14:paraId="6F19F8D5" w14:textId="77777777" w:rsidR="004610B0" w:rsidRPr="00AB36DF"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A03CA">
        <w:rPr>
          <w:b/>
          <w:vanish/>
          <w:color w:val="008000"/>
          <w:szCs w:val="20"/>
        </w:rPr>
        <w:t>Component Type</w:t>
      </w:r>
      <w:r>
        <w:rPr>
          <w:vanish/>
          <w:color w:val="008000"/>
          <w:szCs w:val="20"/>
        </w:rPr>
        <w:t xml:space="preserve"> </w:t>
      </w:r>
      <w:r w:rsidR="00563119">
        <w:rPr>
          <w:vanish/>
          <w:color w:val="008000"/>
          <w:szCs w:val="20"/>
        </w:rPr>
        <w:t>-</w:t>
      </w:r>
      <w:r>
        <w:rPr>
          <w:vanish/>
          <w:color w:val="008000"/>
          <w:szCs w:val="20"/>
        </w:rPr>
        <w:t xml:space="preserve"> </w:t>
      </w:r>
      <w:r w:rsidR="00563119">
        <w:rPr>
          <w:vanish/>
          <w:color w:val="008000"/>
          <w:szCs w:val="20"/>
        </w:rPr>
        <w:t>T</w:t>
      </w:r>
      <w:r w:rsidR="00B062EF">
        <w:rPr>
          <w:vanish/>
          <w:color w:val="008000"/>
          <w:szCs w:val="20"/>
        </w:rPr>
        <w:t>he t</w:t>
      </w:r>
      <w:r>
        <w:rPr>
          <w:vanish/>
          <w:color w:val="008000"/>
          <w:szCs w:val="20"/>
        </w:rPr>
        <w:t>ype of component. All repeating groups must be a component. A repeating group is a BlockRepeating component. If the component is not itself a repeating group (it can contain references to other components that are repeating groups)</w:t>
      </w:r>
      <w:r w:rsidR="00B062EF">
        <w:rPr>
          <w:vanish/>
          <w:color w:val="008000"/>
          <w:szCs w:val="20"/>
        </w:rPr>
        <w:t>,</w:t>
      </w:r>
      <w:r>
        <w:rPr>
          <w:vanish/>
          <w:color w:val="008000"/>
          <w:szCs w:val="20"/>
        </w:rPr>
        <w:t xml:space="preserve"> the component is a </w:t>
      </w:r>
      <w:r w:rsidRPr="00901989">
        <w:rPr>
          <w:vanish/>
          <w:color w:val="008000"/>
          <w:szCs w:val="20"/>
        </w:rPr>
        <w:t>Block.</w:t>
      </w:r>
    </w:p>
    <w:p w14:paraId="526BFA4A" w14:textId="77777777" w:rsidR="004610B0"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Category </w:t>
      </w:r>
      <w:r w:rsidR="00563119">
        <w:rPr>
          <w:vanish/>
          <w:color w:val="008000"/>
          <w:szCs w:val="20"/>
        </w:rPr>
        <w:t>-</w:t>
      </w:r>
      <w:r>
        <w:rPr>
          <w:vanish/>
          <w:color w:val="008000"/>
          <w:szCs w:val="20"/>
        </w:rPr>
        <w:t xml:space="preserve"> </w:t>
      </w:r>
      <w:r w:rsidR="00563119">
        <w:rPr>
          <w:vanish/>
          <w:color w:val="008000"/>
          <w:szCs w:val="20"/>
        </w:rPr>
        <w:t xml:space="preserve">Assign </w:t>
      </w:r>
      <w:r>
        <w:rPr>
          <w:vanish/>
          <w:color w:val="008000"/>
          <w:szCs w:val="20"/>
        </w:rPr>
        <w:t>each message to a Category. If a new category is required for the message</w:t>
      </w:r>
      <w:r w:rsidR="00B062EF">
        <w:rPr>
          <w:vanish/>
          <w:color w:val="008000"/>
          <w:szCs w:val="20"/>
        </w:rPr>
        <w:t>,</w:t>
      </w:r>
      <w:r>
        <w:rPr>
          <w:vanish/>
          <w:color w:val="008000"/>
          <w:szCs w:val="20"/>
        </w:rPr>
        <w:t xml:space="preserve"> </w:t>
      </w:r>
      <w:r w:rsidR="00B062EF">
        <w:rPr>
          <w:vanish/>
          <w:color w:val="008000"/>
          <w:szCs w:val="20"/>
        </w:rPr>
        <w:t xml:space="preserve">you must </w:t>
      </w:r>
      <w:r w:rsidR="00563119">
        <w:rPr>
          <w:vanish/>
          <w:color w:val="008000"/>
          <w:szCs w:val="20"/>
        </w:rPr>
        <w:t xml:space="preserve">also </w:t>
      </w:r>
      <w:r>
        <w:rPr>
          <w:vanish/>
          <w:color w:val="008000"/>
          <w:szCs w:val="20"/>
        </w:rPr>
        <w:t>complete the Category</w:t>
      </w:r>
      <w:r w:rsidR="00B062EF">
        <w:rPr>
          <w:vanish/>
          <w:color w:val="008000"/>
          <w:szCs w:val="20"/>
        </w:rPr>
        <w:t xml:space="preserve"> section</w:t>
      </w:r>
      <w:r>
        <w:rPr>
          <w:vanish/>
          <w:color w:val="008000"/>
          <w:szCs w:val="20"/>
        </w:rPr>
        <w:t>.</w:t>
      </w:r>
    </w:p>
    <w:p w14:paraId="136DCCEA" w14:textId="77777777" w:rsidR="009651DD" w:rsidRDefault="009651DD"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Action</w:t>
      </w:r>
      <w:r>
        <w:rPr>
          <w:vanish/>
          <w:color w:val="008000"/>
          <w:szCs w:val="20"/>
        </w:rPr>
        <w:t xml:space="preserve"> - Indicate whether the component table is for a new component being proposed, or a change to an existing component.  Change to an existing component may include change to component synopsis or elaboration, addition of new or existing field(s), addition of new or existing component(s), etc.</w:t>
      </w:r>
    </w:p>
    <w:p w14:paraId="765AF34A" w14:textId="77777777" w:rsidR="004610B0"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Synopsis</w:t>
      </w:r>
      <w:r>
        <w:rPr>
          <w:vanish/>
          <w:color w:val="008000"/>
          <w:szCs w:val="20"/>
        </w:rPr>
        <w:t xml:space="preserve"> </w:t>
      </w:r>
      <w:r w:rsidR="00563119">
        <w:rPr>
          <w:vanish/>
          <w:color w:val="008000"/>
          <w:szCs w:val="20"/>
        </w:rPr>
        <w:t>-</w:t>
      </w:r>
      <w:r>
        <w:rPr>
          <w:vanish/>
          <w:color w:val="008000"/>
          <w:szCs w:val="20"/>
        </w:rPr>
        <w:t xml:space="preserve"> </w:t>
      </w:r>
      <w:r w:rsidR="00563119">
        <w:rPr>
          <w:vanish/>
          <w:color w:val="008000"/>
          <w:szCs w:val="20"/>
        </w:rPr>
        <w:t>R</w:t>
      </w:r>
      <w:r>
        <w:rPr>
          <w:vanish/>
          <w:color w:val="008000"/>
          <w:szCs w:val="20"/>
        </w:rPr>
        <w:t>equired short description summariz</w:t>
      </w:r>
      <w:r w:rsidR="00563119">
        <w:rPr>
          <w:vanish/>
          <w:color w:val="008000"/>
          <w:szCs w:val="20"/>
        </w:rPr>
        <w:t>ing</w:t>
      </w:r>
      <w:r>
        <w:rPr>
          <w:vanish/>
          <w:color w:val="008000"/>
          <w:szCs w:val="20"/>
        </w:rPr>
        <w:t xml:space="preserve"> the purpose and function of the component.</w:t>
      </w:r>
    </w:p>
    <w:p w14:paraId="1A344643" w14:textId="77777777" w:rsidR="004610B0" w:rsidRPr="005C2A42"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Elaboration</w:t>
      </w:r>
      <w:r>
        <w:rPr>
          <w:vanish/>
          <w:color w:val="008000"/>
          <w:szCs w:val="20"/>
        </w:rPr>
        <w:t xml:space="preserve"> </w:t>
      </w:r>
      <w:r w:rsidR="00563119">
        <w:rPr>
          <w:vanish/>
          <w:color w:val="008000"/>
          <w:szCs w:val="20"/>
        </w:rPr>
        <w:t>-</w:t>
      </w:r>
      <w:r>
        <w:rPr>
          <w:vanish/>
          <w:color w:val="008000"/>
          <w:szCs w:val="20"/>
        </w:rPr>
        <w:t xml:space="preserve"> </w:t>
      </w:r>
      <w:r w:rsidR="00563119">
        <w:rPr>
          <w:vanish/>
          <w:color w:val="008000"/>
          <w:szCs w:val="20"/>
        </w:rPr>
        <w:t>O</w:t>
      </w:r>
      <w:r>
        <w:rPr>
          <w:vanish/>
          <w:color w:val="008000"/>
          <w:szCs w:val="20"/>
        </w:rPr>
        <w:t>ptional detailed description o</w:t>
      </w:r>
      <w:r w:rsidR="00B062EF">
        <w:rPr>
          <w:vanish/>
          <w:color w:val="008000"/>
          <w:szCs w:val="20"/>
        </w:rPr>
        <w:t>f</w:t>
      </w:r>
      <w:r>
        <w:rPr>
          <w:vanish/>
          <w:color w:val="008000"/>
          <w:szCs w:val="20"/>
        </w:rPr>
        <w:t xml:space="preserve"> the </w:t>
      </w:r>
      <w:r w:rsidR="00B062EF">
        <w:rPr>
          <w:vanish/>
          <w:color w:val="008000"/>
          <w:szCs w:val="20"/>
        </w:rPr>
        <w:t xml:space="preserve">message </w:t>
      </w:r>
      <w:r>
        <w:rPr>
          <w:vanish/>
          <w:color w:val="008000"/>
          <w:szCs w:val="20"/>
        </w:rPr>
        <w:t>behavior.</w:t>
      </w:r>
    </w:p>
    <w:p w14:paraId="62782CDD" w14:textId="77777777" w:rsidR="00FF1458" w:rsidRPr="00FF1458" w:rsidRDefault="00FF1458" w:rsidP="00FB6AF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FF1458" w:rsidRPr="00414EBB" w14:paraId="2C510B71" w14:textId="77777777" w:rsidTr="00414EBB">
        <w:tc>
          <w:tcPr>
            <w:tcW w:w="9576" w:type="dxa"/>
            <w:gridSpan w:val="3"/>
            <w:tcBorders>
              <w:top w:val="double" w:sz="4" w:space="0" w:color="auto"/>
              <w:bottom w:val="double" w:sz="4" w:space="0" w:color="auto"/>
            </w:tcBorders>
          </w:tcPr>
          <w:p w14:paraId="375E00CA" w14:textId="77777777" w:rsidR="00FF1458" w:rsidRPr="00414EBB" w:rsidRDefault="00FF1458" w:rsidP="00563119">
            <w:pPr>
              <w:pStyle w:val="BodyText"/>
              <w:keepNext/>
              <w:keepLines/>
              <w:jc w:val="center"/>
              <w:rPr>
                <w:szCs w:val="22"/>
              </w:rPr>
            </w:pPr>
            <w:r w:rsidRPr="00414EBB">
              <w:rPr>
                <w:szCs w:val="22"/>
              </w:rPr>
              <w:t>To be completed at the time of the proposal</w:t>
            </w:r>
            <w:r w:rsidR="00563119">
              <w:rPr>
                <w:szCs w:val="22"/>
              </w:rPr>
              <w:t xml:space="preserve"> – all information provided will be included in the repository</w:t>
            </w:r>
          </w:p>
        </w:tc>
      </w:tr>
      <w:tr w:rsidR="00FF1458" w14:paraId="156FAA30" w14:textId="77777777" w:rsidTr="00414EBB">
        <w:tc>
          <w:tcPr>
            <w:tcW w:w="3618" w:type="dxa"/>
            <w:gridSpan w:val="2"/>
            <w:tcBorders>
              <w:top w:val="double" w:sz="4" w:space="0" w:color="auto"/>
              <w:bottom w:val="single" w:sz="4" w:space="0" w:color="auto"/>
              <w:right w:val="single" w:sz="4" w:space="0" w:color="auto"/>
            </w:tcBorders>
          </w:tcPr>
          <w:p w14:paraId="3C30C185" w14:textId="77777777" w:rsidR="00FF1458" w:rsidRDefault="00FF1458" w:rsidP="00414EB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57CF27E" w14:textId="132D33B4" w:rsidR="00FF1458" w:rsidRDefault="00F926C8" w:rsidP="00583464">
            <w:pPr>
              <w:pStyle w:val="BodyText"/>
              <w:keepNext/>
              <w:keepLines/>
            </w:pPr>
            <w:r>
              <w:t>SecAltIDGrp</w:t>
            </w:r>
          </w:p>
        </w:tc>
      </w:tr>
      <w:tr w:rsidR="00FF1458" w14:paraId="20543C30" w14:textId="77777777" w:rsidTr="00FF1458">
        <w:tblPrEx>
          <w:tblBorders>
            <w:top w:val="none" w:sz="0" w:space="0" w:color="auto"/>
            <w:bottom w:val="none" w:sz="0" w:space="0" w:color="auto"/>
            <w:insideV w:val="single" w:sz="4" w:space="0" w:color="auto"/>
          </w:tblBorders>
        </w:tblPrEx>
        <w:tc>
          <w:tcPr>
            <w:tcW w:w="3618" w:type="dxa"/>
            <w:gridSpan w:val="2"/>
          </w:tcPr>
          <w:p w14:paraId="77E0A1D1" w14:textId="77777777" w:rsidR="00FF1458" w:rsidRDefault="00FF1458" w:rsidP="00FB6AF6">
            <w:pPr>
              <w:pStyle w:val="BodyText"/>
              <w:keepNext/>
              <w:keepLines/>
            </w:pPr>
            <w:r>
              <w:t>Component Abbreviated Name (for FIXML)</w:t>
            </w:r>
          </w:p>
        </w:tc>
        <w:tc>
          <w:tcPr>
            <w:tcW w:w="5958" w:type="dxa"/>
          </w:tcPr>
          <w:p w14:paraId="7FACB978" w14:textId="590C7D3F" w:rsidR="00FF1458" w:rsidRDefault="00F926C8" w:rsidP="00FB6AF6">
            <w:pPr>
              <w:pStyle w:val="BodyText"/>
              <w:keepNext/>
              <w:keepLines/>
            </w:pPr>
            <w:r>
              <w:t>AID</w:t>
            </w:r>
          </w:p>
        </w:tc>
      </w:tr>
      <w:tr w:rsidR="00FF1458" w14:paraId="69AB984B" w14:textId="77777777" w:rsidTr="00414EBB">
        <w:tblPrEx>
          <w:tblBorders>
            <w:top w:val="single" w:sz="4" w:space="0" w:color="auto"/>
            <w:bottom w:val="none" w:sz="0" w:space="0" w:color="auto"/>
            <w:insideV w:val="single" w:sz="4" w:space="0" w:color="auto"/>
          </w:tblBorders>
        </w:tblPrEx>
        <w:tc>
          <w:tcPr>
            <w:tcW w:w="3618" w:type="dxa"/>
            <w:gridSpan w:val="2"/>
          </w:tcPr>
          <w:p w14:paraId="5A95C033" w14:textId="77777777" w:rsidR="00FF1458" w:rsidRDefault="00FF1458" w:rsidP="00414EBB">
            <w:pPr>
              <w:pStyle w:val="BodyText"/>
              <w:keepNext/>
              <w:keepLines/>
            </w:pPr>
            <w:r>
              <w:t>Component Type</w:t>
            </w:r>
          </w:p>
        </w:tc>
        <w:tc>
          <w:tcPr>
            <w:tcW w:w="5958" w:type="dxa"/>
          </w:tcPr>
          <w:p w14:paraId="3DFB384C" w14:textId="4F2DC110" w:rsidR="00FF1458" w:rsidRDefault="00FF1458" w:rsidP="00414EBB">
            <w:pPr>
              <w:pStyle w:val="BodyText"/>
              <w:keepNext/>
              <w:keepLines/>
            </w:pPr>
            <w:r>
              <w:t>_</w:t>
            </w:r>
            <w:r w:rsidR="00F926C8">
              <w:t>X</w:t>
            </w:r>
            <w:r>
              <w:t>_ Block Repeating</w:t>
            </w:r>
            <w:r w:rsidR="00331B08">
              <w:t xml:space="preserve">   </w:t>
            </w:r>
            <w:r>
              <w:t>___ Block</w:t>
            </w:r>
          </w:p>
        </w:tc>
      </w:tr>
      <w:tr w:rsidR="00FF1458" w14:paraId="0265E6A1" w14:textId="77777777" w:rsidTr="00414EBB">
        <w:tc>
          <w:tcPr>
            <w:tcW w:w="3618" w:type="dxa"/>
            <w:gridSpan w:val="2"/>
            <w:tcBorders>
              <w:top w:val="single" w:sz="4" w:space="0" w:color="auto"/>
              <w:bottom w:val="single" w:sz="4" w:space="0" w:color="auto"/>
              <w:right w:val="single" w:sz="4" w:space="0" w:color="auto"/>
            </w:tcBorders>
          </w:tcPr>
          <w:p w14:paraId="76FE6988" w14:textId="77777777" w:rsidR="00FF1458" w:rsidRDefault="00FF1458" w:rsidP="00FB6AF6">
            <w:pPr>
              <w:pStyle w:val="BodyText"/>
              <w:keepNext/>
              <w:keepLines/>
            </w:pPr>
            <w:r>
              <w:t>Category</w:t>
            </w:r>
          </w:p>
        </w:tc>
        <w:tc>
          <w:tcPr>
            <w:tcW w:w="5958" w:type="dxa"/>
            <w:tcBorders>
              <w:top w:val="single" w:sz="4" w:space="0" w:color="auto"/>
              <w:left w:val="single" w:sz="4" w:space="0" w:color="auto"/>
              <w:bottom w:val="single" w:sz="4" w:space="0" w:color="auto"/>
            </w:tcBorders>
          </w:tcPr>
          <w:p w14:paraId="19238304" w14:textId="29546139" w:rsidR="00FF1458" w:rsidRDefault="00920A12" w:rsidP="00FB6AF6">
            <w:pPr>
              <w:pStyle w:val="BodyText"/>
              <w:keepNext/>
              <w:keepLines/>
            </w:pPr>
            <w:r>
              <w:t>Common</w:t>
            </w:r>
          </w:p>
        </w:tc>
      </w:tr>
      <w:tr w:rsidR="009651DD" w14:paraId="7821FD8C" w14:textId="77777777" w:rsidTr="00414EBB">
        <w:tc>
          <w:tcPr>
            <w:tcW w:w="3618" w:type="dxa"/>
            <w:gridSpan w:val="2"/>
            <w:tcBorders>
              <w:top w:val="single" w:sz="4" w:space="0" w:color="auto"/>
              <w:bottom w:val="single" w:sz="4" w:space="0" w:color="auto"/>
              <w:right w:val="single" w:sz="4" w:space="0" w:color="auto"/>
            </w:tcBorders>
          </w:tcPr>
          <w:p w14:paraId="1A4D6E7B" w14:textId="77777777" w:rsidR="009651DD" w:rsidRDefault="009651DD" w:rsidP="00FB6AF6">
            <w:pPr>
              <w:pStyle w:val="BodyText"/>
              <w:keepNext/>
              <w:keepLines/>
            </w:pPr>
            <w:r>
              <w:t>Action</w:t>
            </w:r>
          </w:p>
        </w:tc>
        <w:tc>
          <w:tcPr>
            <w:tcW w:w="5958" w:type="dxa"/>
            <w:tcBorders>
              <w:top w:val="single" w:sz="4" w:space="0" w:color="auto"/>
              <w:left w:val="single" w:sz="4" w:space="0" w:color="auto"/>
              <w:bottom w:val="single" w:sz="4" w:space="0" w:color="auto"/>
            </w:tcBorders>
          </w:tcPr>
          <w:p w14:paraId="27941CCF" w14:textId="705900E4" w:rsidR="009651DD" w:rsidRDefault="009651DD" w:rsidP="00FB6AF6">
            <w:pPr>
              <w:pStyle w:val="BodyText"/>
              <w:keepNext/>
              <w:keepLines/>
            </w:pPr>
            <w:r>
              <w:t>__New</w:t>
            </w:r>
            <w:r>
              <w:tab/>
            </w:r>
            <w:r>
              <w:tab/>
            </w:r>
            <w:r w:rsidRPr="00366E62">
              <w:rPr>
                <w:highlight w:val="yellow"/>
              </w:rPr>
              <w:t>_</w:t>
            </w:r>
            <w:r w:rsidR="0068291B" w:rsidRPr="00366E62">
              <w:rPr>
                <w:highlight w:val="yellow"/>
              </w:rPr>
              <w:t>X</w:t>
            </w:r>
            <w:r w:rsidRPr="00366E62">
              <w:rPr>
                <w:highlight w:val="yellow"/>
              </w:rPr>
              <w:t>_Change</w:t>
            </w:r>
          </w:p>
        </w:tc>
      </w:tr>
      <w:tr w:rsidR="004F59AA" w14:paraId="7045BD39" w14:textId="77777777" w:rsidTr="00FF1683">
        <w:tc>
          <w:tcPr>
            <w:tcW w:w="2268" w:type="dxa"/>
            <w:tcBorders>
              <w:top w:val="single" w:sz="4" w:space="0" w:color="auto"/>
              <w:bottom w:val="single" w:sz="4" w:space="0" w:color="auto"/>
              <w:right w:val="single" w:sz="4" w:space="0" w:color="auto"/>
            </w:tcBorders>
          </w:tcPr>
          <w:p w14:paraId="4B08E795" w14:textId="77777777" w:rsidR="004F59AA" w:rsidRDefault="004F59AA" w:rsidP="00FF1683">
            <w:pPr>
              <w:pStyle w:val="BodyText"/>
              <w:keepNext/>
              <w:keepLines/>
            </w:pPr>
            <w:r>
              <w:t>Component Synopsis</w:t>
            </w:r>
          </w:p>
          <w:p w14:paraId="2FA9258F" w14:textId="28F186C2" w:rsidR="004F59AA" w:rsidRPr="00FF1683" w:rsidRDefault="00563119" w:rsidP="00563119">
            <w:pPr>
              <w:pStyle w:val="BodyText"/>
              <w:keepNext/>
              <w:keepLines/>
              <w:rPr>
                <w:sz w:val="16"/>
                <w:szCs w:val="16"/>
              </w:rPr>
            </w:pPr>
            <w:r>
              <w:rPr>
                <w:vanish/>
                <w:color w:val="008000"/>
                <w:sz w:val="16"/>
                <w:szCs w:val="16"/>
              </w:rPr>
              <w:t>Required, s</w:t>
            </w:r>
            <w:r w:rsidR="004F59AA" w:rsidRPr="00FF1683">
              <w:rPr>
                <w:vanish/>
                <w:color w:val="008000"/>
                <w:sz w:val="16"/>
                <w:szCs w:val="16"/>
              </w:rPr>
              <w:t>hort</w:t>
            </w:r>
            <w:r w:rsidR="00B062EF">
              <w:rPr>
                <w:vanish/>
                <w:color w:val="008000"/>
                <w:sz w:val="16"/>
                <w:szCs w:val="16"/>
              </w:rPr>
              <w:t>,</w:t>
            </w:r>
            <w:r w:rsidR="004F59AA"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7129E0B" w14:textId="21840EDC" w:rsidR="004F59AA" w:rsidRPr="00366E62" w:rsidRDefault="0068291B" w:rsidP="00033091">
            <w:pPr>
              <w:pStyle w:val="BodyText"/>
              <w:rPr>
                <w:i/>
              </w:rPr>
            </w:pPr>
            <w:r w:rsidRPr="00366E62">
              <w:rPr>
                <w:i/>
              </w:rPr>
              <w:t>(no change)</w:t>
            </w:r>
          </w:p>
        </w:tc>
      </w:tr>
      <w:tr w:rsidR="004F59AA" w14:paraId="1616126A" w14:textId="77777777" w:rsidTr="00FF1683">
        <w:tc>
          <w:tcPr>
            <w:tcW w:w="2268" w:type="dxa"/>
            <w:tcBorders>
              <w:top w:val="single" w:sz="4" w:space="0" w:color="auto"/>
              <w:bottom w:val="single" w:sz="4" w:space="0" w:color="auto"/>
              <w:right w:val="single" w:sz="4" w:space="0" w:color="auto"/>
            </w:tcBorders>
          </w:tcPr>
          <w:p w14:paraId="3E791A82" w14:textId="77777777" w:rsidR="004F59AA" w:rsidRDefault="004F59AA" w:rsidP="004F59AA">
            <w:pPr>
              <w:pStyle w:val="BodyText"/>
            </w:pPr>
            <w:r>
              <w:t>Component Elaboration</w:t>
            </w:r>
          </w:p>
          <w:p w14:paraId="46FACF28" w14:textId="77777777" w:rsidR="004F59AA" w:rsidRPr="00FF1683" w:rsidRDefault="00563119" w:rsidP="00563119">
            <w:pPr>
              <w:pStyle w:val="BodyText"/>
              <w:keepNext/>
              <w:keepLines/>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component </w:t>
            </w:r>
            <w:r w:rsidR="004F59AA" w:rsidRPr="00FF1683">
              <w:rPr>
                <w:vanish/>
                <w:color w:val="008000"/>
                <w:sz w:val="16"/>
                <w:szCs w:val="16"/>
              </w:rPr>
              <w:t>usage</w:t>
            </w:r>
          </w:p>
        </w:tc>
        <w:tc>
          <w:tcPr>
            <w:tcW w:w="7308" w:type="dxa"/>
            <w:gridSpan w:val="2"/>
            <w:tcBorders>
              <w:top w:val="single" w:sz="4" w:space="0" w:color="auto"/>
              <w:left w:val="single" w:sz="4" w:space="0" w:color="auto"/>
              <w:bottom w:val="single" w:sz="4" w:space="0" w:color="auto"/>
            </w:tcBorders>
          </w:tcPr>
          <w:p w14:paraId="1EEA1AE2" w14:textId="623AD447" w:rsidR="004F59AA" w:rsidRPr="00366E62" w:rsidRDefault="0068291B" w:rsidP="00033091">
            <w:pPr>
              <w:pStyle w:val="BodyText"/>
              <w:rPr>
                <w:i/>
              </w:rPr>
            </w:pPr>
            <w:r w:rsidRPr="00366E62">
              <w:rPr>
                <w:i/>
              </w:rPr>
              <w:t>(no change)</w:t>
            </w:r>
          </w:p>
        </w:tc>
      </w:tr>
      <w:tr w:rsidR="00FF1458" w:rsidRPr="00414EBB" w14:paraId="47A3866E" w14:textId="77777777" w:rsidTr="00414EBB">
        <w:tblPrEx>
          <w:shd w:val="pct12" w:color="auto" w:fill="auto"/>
        </w:tblPrEx>
        <w:tc>
          <w:tcPr>
            <w:tcW w:w="9576" w:type="dxa"/>
            <w:gridSpan w:val="3"/>
            <w:tcBorders>
              <w:top w:val="double" w:sz="4" w:space="0" w:color="auto"/>
              <w:bottom w:val="double" w:sz="4" w:space="0" w:color="auto"/>
            </w:tcBorders>
            <w:shd w:val="pct12" w:color="auto" w:fill="auto"/>
          </w:tcPr>
          <w:p w14:paraId="67CD3CD4" w14:textId="77777777" w:rsidR="00FF1458" w:rsidRPr="00414EBB" w:rsidRDefault="00FF1458" w:rsidP="00414EB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FF1458" w:rsidRPr="00414EBB" w14:paraId="7C0DB47E" w14:textId="77777777" w:rsidTr="00414EB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768F5A3" w14:textId="66FF5784" w:rsidR="00FF1458" w:rsidRPr="00414EBB" w:rsidRDefault="00FF1458" w:rsidP="00414EBB">
            <w:pPr>
              <w:pStyle w:val="BodyText"/>
              <w:rPr>
                <w:sz w:val="18"/>
                <w:szCs w:val="18"/>
              </w:rPr>
            </w:pPr>
            <w:r w:rsidRPr="00414EBB">
              <w:rPr>
                <w:sz w:val="18"/>
                <w:szCs w:val="18"/>
              </w:rPr>
              <w:t>Repository Component ID</w:t>
            </w:r>
            <w:r w:rsidR="00FF01DC">
              <w:rPr>
                <w:sz w:val="18"/>
                <w:szCs w:val="18"/>
              </w:rPr>
              <w:t xml:space="preserve"> 2071</w:t>
            </w:r>
          </w:p>
        </w:tc>
        <w:tc>
          <w:tcPr>
            <w:tcW w:w="5958" w:type="dxa"/>
            <w:tcBorders>
              <w:bottom w:val="double" w:sz="4" w:space="0" w:color="auto"/>
            </w:tcBorders>
            <w:shd w:val="pct12" w:color="auto" w:fill="auto"/>
          </w:tcPr>
          <w:p w14:paraId="40A45996" w14:textId="77777777" w:rsidR="00FF1458" w:rsidRPr="00414EBB" w:rsidRDefault="00FF1458" w:rsidP="00414EBB">
            <w:pPr>
              <w:pStyle w:val="BodyText"/>
              <w:rPr>
                <w:sz w:val="18"/>
                <w:szCs w:val="18"/>
              </w:rPr>
            </w:pPr>
          </w:p>
        </w:tc>
      </w:tr>
    </w:tbl>
    <w:p w14:paraId="34D24048" w14:textId="77777777" w:rsidR="00FF1458" w:rsidRDefault="00FF1458" w:rsidP="00171BC7">
      <w:pPr>
        <w:pStyle w:val="BodyText"/>
      </w:pPr>
    </w:p>
    <w:p w14:paraId="00F8E366" w14:textId="77777777" w:rsidR="00EF2080" w:rsidRDefault="00EF2080" w:rsidP="00B062EF">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starter </w:t>
      </w:r>
      <w:r w:rsidR="004C5FAF">
        <w:rPr>
          <w:vanish/>
          <w:color w:val="008000"/>
          <w:szCs w:val="20"/>
        </w:rPr>
        <w:t>c</w:t>
      </w:r>
      <w:r>
        <w:rPr>
          <w:vanish/>
          <w:color w:val="008000"/>
          <w:szCs w:val="20"/>
        </w:rPr>
        <w:t>omponent format table is provided below.  If you are starting a gap analysis that modifies an existing compon</w:t>
      </w:r>
      <w:r w:rsidRPr="0097609E">
        <w:rPr>
          <w:vanish/>
          <w:color w:val="008000"/>
          <w:szCs w:val="20"/>
        </w:rPr>
        <w:t xml:space="preserve">ent, </w:t>
      </w:r>
      <w:r w:rsidR="00563119" w:rsidRPr="0097609E">
        <w:rPr>
          <w:vanish/>
          <w:color w:val="008000"/>
          <w:szCs w:val="20"/>
        </w:rPr>
        <w:t xml:space="preserve">you may want to cut and paste </w:t>
      </w:r>
      <w:r w:rsidRPr="0097609E">
        <w:rPr>
          <w:vanish/>
          <w:color w:val="008000"/>
          <w:szCs w:val="20"/>
        </w:rPr>
        <w:t>the component from the FIX Protocol specification</w:t>
      </w:r>
      <w:r w:rsidR="009B2037" w:rsidRPr="0097609E">
        <w:rPr>
          <w:vanish/>
          <w:color w:val="008000"/>
          <w:szCs w:val="20"/>
        </w:rPr>
        <w:t xml:space="preserve"> or request from the GTC (via the FPL Program Office) that a gap analysis template be provided that is pre-populated with the component tables from the most current Repository</w:t>
      </w:r>
      <w:r w:rsidRPr="0097609E">
        <w:rPr>
          <w:vanish/>
          <w:color w:val="008000"/>
          <w:szCs w:val="20"/>
        </w:rPr>
        <w:t>.</w:t>
      </w:r>
    </w:p>
    <w:p w14:paraId="67388057" w14:textId="77777777" w:rsidR="009651DD" w:rsidRDefault="009651DD" w:rsidP="00B062EF">
      <w:pPr>
        <w:keepNext/>
        <w:keepLines/>
        <w:pBdr>
          <w:top w:val="double" w:sz="4" w:space="1" w:color="008000"/>
          <w:left w:val="double" w:sz="4" w:space="4" w:color="008000"/>
          <w:bottom w:val="double" w:sz="4" w:space="1" w:color="008000"/>
          <w:right w:val="double" w:sz="4" w:space="4" w:color="008000"/>
        </w:pBdr>
        <w:rPr>
          <w:vanish/>
          <w:color w:val="008000"/>
          <w:szCs w:val="20"/>
        </w:rPr>
      </w:pPr>
    </w:p>
    <w:p w14:paraId="7DA083F6" w14:textId="77777777" w:rsidR="009651DD" w:rsidRDefault="009651DD" w:rsidP="009651DD">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Clearly highlight c</w:t>
      </w:r>
      <w:r w:rsidRPr="003704FE">
        <w:rPr>
          <w:vanish/>
          <w:color w:val="008000"/>
          <w:szCs w:val="20"/>
        </w:rPr>
        <w:t>hanges and additions</w:t>
      </w:r>
      <w:r>
        <w:rPr>
          <w:vanish/>
          <w:color w:val="008000"/>
          <w:szCs w:val="20"/>
        </w:rPr>
        <w:t xml:space="preserve"> by highlighting the row </w:t>
      </w:r>
      <w:r w:rsidRPr="005625F2">
        <w:rPr>
          <w:vanish/>
          <w:color w:val="008000"/>
          <w:szCs w:val="20"/>
          <w:highlight w:val="yellow"/>
        </w:rPr>
        <w:t>yellow</w:t>
      </w:r>
      <w:r w:rsidRPr="003704FE">
        <w:rPr>
          <w:vanish/>
          <w:color w:val="008000"/>
          <w:szCs w:val="20"/>
        </w:rPr>
        <w:t>.</w:t>
      </w:r>
      <w:r>
        <w:rPr>
          <w:vanish/>
          <w:color w:val="008000"/>
          <w:szCs w:val="20"/>
        </w:rPr>
        <w:t xml:space="preserve">  For n</w:t>
      </w:r>
      <w:r w:rsidRPr="003704FE">
        <w:rPr>
          <w:vanish/>
          <w:color w:val="008000"/>
          <w:szCs w:val="20"/>
        </w:rPr>
        <w:t>ew fields</w:t>
      </w:r>
      <w:r>
        <w:rPr>
          <w:vanish/>
          <w:color w:val="008000"/>
          <w:szCs w:val="20"/>
        </w:rPr>
        <w:t>, use</w:t>
      </w:r>
      <w:r w:rsidRPr="003704FE">
        <w:rPr>
          <w:vanish/>
          <w:color w:val="008000"/>
          <w:szCs w:val="20"/>
        </w:rPr>
        <w:t xml:space="preserve"> "TBD" for tag numbers, </w:t>
      </w:r>
      <w:r>
        <w:rPr>
          <w:vanish/>
          <w:color w:val="008000"/>
          <w:szCs w:val="20"/>
        </w:rPr>
        <w:t>and assign</w:t>
      </w:r>
      <w:r w:rsidRPr="003704FE">
        <w:rPr>
          <w:vanish/>
          <w:color w:val="008000"/>
          <w:szCs w:val="20"/>
        </w:rPr>
        <w:t xml:space="preserve"> field name</w:t>
      </w:r>
      <w:r>
        <w:rPr>
          <w:vanish/>
          <w:color w:val="008000"/>
          <w:szCs w:val="20"/>
        </w:rPr>
        <w:t>s and</w:t>
      </w:r>
      <w:r w:rsidRPr="003704FE">
        <w:rPr>
          <w:vanish/>
          <w:color w:val="008000"/>
          <w:szCs w:val="20"/>
        </w:rPr>
        <w:t xml:space="preserve"> appropriate definition</w:t>
      </w:r>
      <w:r>
        <w:rPr>
          <w:vanish/>
          <w:color w:val="008000"/>
          <w:szCs w:val="20"/>
        </w:rPr>
        <w:t>s</w:t>
      </w:r>
      <w:r w:rsidRPr="003704FE">
        <w:rPr>
          <w:vanish/>
          <w:color w:val="008000"/>
          <w:szCs w:val="20"/>
        </w:rPr>
        <w:t xml:space="preserve">.  </w:t>
      </w:r>
      <w:r>
        <w:rPr>
          <w:vanish/>
          <w:color w:val="008000"/>
          <w:szCs w:val="20"/>
        </w:rPr>
        <w:t>Identify e</w:t>
      </w:r>
      <w:r w:rsidRPr="003704FE">
        <w:rPr>
          <w:vanish/>
          <w:color w:val="008000"/>
          <w:szCs w:val="20"/>
        </w:rPr>
        <w:t xml:space="preserve">numerations.  </w:t>
      </w:r>
      <w:r>
        <w:rPr>
          <w:vanish/>
          <w:color w:val="008000"/>
          <w:szCs w:val="20"/>
        </w:rPr>
        <w:t>Include n</w:t>
      </w:r>
      <w:r w:rsidRPr="003704FE">
        <w:rPr>
          <w:vanish/>
          <w:color w:val="008000"/>
          <w:szCs w:val="20"/>
        </w:rPr>
        <w:t>ew message types being introduced without a MsgType assigned.</w:t>
      </w:r>
    </w:p>
    <w:p w14:paraId="11F3716D" w14:textId="77777777" w:rsidR="009651DD" w:rsidRPr="003704FE" w:rsidRDefault="009651DD" w:rsidP="009651DD">
      <w:pPr>
        <w:pBdr>
          <w:top w:val="double" w:sz="4" w:space="1" w:color="008000"/>
          <w:left w:val="double" w:sz="4" w:space="4" w:color="008000"/>
          <w:bottom w:val="double" w:sz="4" w:space="1" w:color="008000"/>
          <w:right w:val="double" w:sz="4" w:space="4" w:color="008000"/>
        </w:pBdr>
        <w:rPr>
          <w:vanish/>
          <w:color w:val="008000"/>
          <w:szCs w:val="20"/>
        </w:rPr>
      </w:pPr>
    </w:p>
    <w:p w14:paraId="43531C38" w14:textId="77777777" w:rsidR="009651DD" w:rsidRDefault="009651DD" w:rsidP="009651DD">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Include a</w:t>
      </w:r>
      <w:r w:rsidRPr="003704FE">
        <w:rPr>
          <w:vanish/>
          <w:color w:val="008000"/>
          <w:szCs w:val="20"/>
        </w:rPr>
        <w:t xml:space="preserve">ny message usage rules as the </w:t>
      </w:r>
      <w:r w:rsidRPr="00DC6183">
        <w:rPr>
          <w:vanish/>
          <w:color w:val="008000"/>
          <w:szCs w:val="20"/>
        </w:rPr>
        <w:t>"preamble"</w:t>
      </w:r>
      <w:r w:rsidRPr="003704FE">
        <w:rPr>
          <w:vanish/>
          <w:color w:val="008000"/>
          <w:szCs w:val="20"/>
        </w:rPr>
        <w:t xml:space="preserve"> to the message table for that message.  This is particularly important when an existing message type is used differently in different asset classes or business workflow models.</w:t>
      </w:r>
      <w:r>
        <w:rPr>
          <w:vanish/>
          <w:color w:val="008000"/>
          <w:szCs w:val="20"/>
        </w:rPr>
        <w:t xml:space="preserve">  This can be described in the Message Elaboration.</w:t>
      </w:r>
    </w:p>
    <w:p w14:paraId="666E5DF8" w14:textId="77777777" w:rsidR="009651DD" w:rsidRDefault="009651DD" w:rsidP="00B062EF">
      <w:pPr>
        <w:keepNext/>
        <w:keepLines/>
        <w:pBdr>
          <w:top w:val="double" w:sz="4" w:space="1" w:color="008000"/>
          <w:left w:val="double" w:sz="4" w:space="4" w:color="008000"/>
          <w:bottom w:val="double" w:sz="4" w:space="1" w:color="008000"/>
          <w:right w:val="double" w:sz="4" w:space="4" w:color="008000"/>
        </w:pBdr>
        <w:rPr>
          <w:vanish/>
          <w:color w:val="008000"/>
          <w:szCs w:val="20"/>
        </w:rPr>
      </w:pPr>
    </w:p>
    <w:p w14:paraId="3317D3D4" w14:textId="77777777" w:rsidR="00EF208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Tag</w:t>
      </w:r>
      <w:r>
        <w:rPr>
          <w:vanish/>
          <w:color w:val="008000"/>
          <w:szCs w:val="20"/>
        </w:rPr>
        <w:t xml:space="preserve"> - </w:t>
      </w:r>
      <w:r w:rsidR="00563119">
        <w:rPr>
          <w:vanish/>
          <w:color w:val="008000"/>
          <w:szCs w:val="20"/>
        </w:rPr>
        <w:t>T</w:t>
      </w:r>
      <w:r>
        <w:rPr>
          <w:vanish/>
          <w:color w:val="008000"/>
          <w:szCs w:val="20"/>
        </w:rPr>
        <w:t xml:space="preserve">he FIX tag number </w:t>
      </w:r>
      <w:r w:rsidR="00B062EF">
        <w:rPr>
          <w:vanish/>
          <w:color w:val="008000"/>
          <w:szCs w:val="20"/>
        </w:rPr>
        <w:t>for</w:t>
      </w:r>
      <w:r>
        <w:rPr>
          <w:vanish/>
          <w:color w:val="008000"/>
          <w:szCs w:val="20"/>
        </w:rPr>
        <w:t xml:space="preserve"> an existing field.  If adding a new field</w:t>
      </w:r>
      <w:r w:rsidR="00B062EF">
        <w:rPr>
          <w:vanish/>
          <w:color w:val="008000"/>
          <w:szCs w:val="20"/>
        </w:rPr>
        <w:t>,</w:t>
      </w:r>
      <w:r>
        <w:rPr>
          <w:vanish/>
          <w:color w:val="008000"/>
          <w:szCs w:val="20"/>
        </w:rPr>
        <w:t xml:space="preserve"> insert "TBD".</w:t>
      </w:r>
    </w:p>
    <w:p w14:paraId="34263299" w14:textId="77777777" w:rsidR="00EF208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FieldName</w:t>
      </w:r>
      <w:r>
        <w:rPr>
          <w:vanish/>
          <w:color w:val="008000"/>
          <w:szCs w:val="20"/>
        </w:rPr>
        <w:t xml:space="preserve"> - </w:t>
      </w:r>
      <w:r w:rsidR="00563119">
        <w:rPr>
          <w:vanish/>
          <w:color w:val="008000"/>
          <w:szCs w:val="20"/>
        </w:rPr>
        <w:t>T</w:t>
      </w:r>
      <w:r>
        <w:rPr>
          <w:vanish/>
          <w:color w:val="008000"/>
          <w:szCs w:val="20"/>
        </w:rPr>
        <w:t xml:space="preserve">he FIX tag name </w:t>
      </w:r>
      <w:r w:rsidR="00B062EF">
        <w:rPr>
          <w:vanish/>
          <w:color w:val="008000"/>
          <w:szCs w:val="20"/>
        </w:rPr>
        <w:t xml:space="preserve">for </w:t>
      </w:r>
      <w:r>
        <w:rPr>
          <w:vanish/>
          <w:color w:val="008000"/>
          <w:szCs w:val="20"/>
        </w:rPr>
        <w:t>an existing field.  If adding a new field</w:t>
      </w:r>
      <w:r w:rsidR="00B062EF">
        <w:rPr>
          <w:vanish/>
          <w:color w:val="008000"/>
          <w:szCs w:val="20"/>
        </w:rPr>
        <w:t>,</w:t>
      </w:r>
      <w:r>
        <w:rPr>
          <w:vanish/>
          <w:color w:val="008000"/>
          <w:szCs w:val="20"/>
        </w:rPr>
        <w:t xml:space="preserve"> provide a field name that reasonably indicates what the field is for.</w:t>
      </w:r>
    </w:p>
    <w:p w14:paraId="386FF578" w14:textId="77777777" w:rsidR="00EF208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Req’d </w:t>
      </w:r>
      <w:r>
        <w:rPr>
          <w:vanish/>
          <w:color w:val="008000"/>
          <w:szCs w:val="20"/>
        </w:rPr>
        <w:t xml:space="preserve">- </w:t>
      </w:r>
      <w:r w:rsidR="00563119">
        <w:rPr>
          <w:vanish/>
          <w:color w:val="008000"/>
          <w:szCs w:val="20"/>
        </w:rPr>
        <w:t>I</w:t>
      </w:r>
      <w:r>
        <w:rPr>
          <w:vanish/>
          <w:color w:val="008000"/>
          <w:szCs w:val="20"/>
        </w:rPr>
        <w:t>ndicates whether the field is required or not</w:t>
      </w:r>
      <w:r w:rsidR="007F5D1F">
        <w:rPr>
          <w:vanish/>
          <w:color w:val="008000"/>
          <w:szCs w:val="20"/>
        </w:rPr>
        <w:t xml:space="preserve"> in the component</w:t>
      </w:r>
      <w:r>
        <w:rPr>
          <w:vanish/>
          <w:color w:val="008000"/>
          <w:szCs w:val="20"/>
        </w:rPr>
        <w:t xml:space="preserve">.  </w:t>
      </w:r>
      <w:r w:rsidR="00563119">
        <w:rPr>
          <w:vanish/>
          <w:color w:val="008000"/>
          <w:szCs w:val="20"/>
        </w:rPr>
        <w:t>F</w:t>
      </w:r>
      <w:r>
        <w:rPr>
          <w:vanish/>
          <w:color w:val="008000"/>
          <w:szCs w:val="20"/>
        </w:rPr>
        <w:t xml:space="preserve">or an existing FIX </w:t>
      </w:r>
      <w:r w:rsidR="007F5D1F">
        <w:rPr>
          <w:vanish/>
          <w:color w:val="008000"/>
          <w:szCs w:val="20"/>
        </w:rPr>
        <w:t>component</w:t>
      </w:r>
      <w:r>
        <w:rPr>
          <w:vanish/>
          <w:color w:val="008000"/>
          <w:szCs w:val="20"/>
        </w:rPr>
        <w:t xml:space="preserve">, </w:t>
      </w:r>
      <w:r w:rsidR="00563119">
        <w:rPr>
          <w:vanish/>
          <w:color w:val="008000"/>
          <w:szCs w:val="20"/>
        </w:rPr>
        <w:t>include</w:t>
      </w:r>
      <w:r>
        <w:rPr>
          <w:vanish/>
          <w:color w:val="008000"/>
          <w:szCs w:val="20"/>
        </w:rPr>
        <w:t xml:space="preserve"> the "Req'd" </w:t>
      </w:r>
      <w:r w:rsidR="00563119">
        <w:rPr>
          <w:vanish/>
          <w:color w:val="008000"/>
          <w:szCs w:val="20"/>
        </w:rPr>
        <w:t>value based on</w:t>
      </w:r>
      <w:r>
        <w:rPr>
          <w:vanish/>
          <w:color w:val="008000"/>
          <w:szCs w:val="20"/>
        </w:rPr>
        <w:t xml:space="preserve"> the protocol </w:t>
      </w:r>
      <w:r w:rsidR="00563119">
        <w:rPr>
          <w:vanish/>
          <w:color w:val="008000"/>
          <w:szCs w:val="20"/>
        </w:rPr>
        <w:t xml:space="preserve">version </w:t>
      </w:r>
      <w:r>
        <w:rPr>
          <w:vanish/>
          <w:color w:val="008000"/>
          <w:szCs w:val="20"/>
        </w:rPr>
        <w:t xml:space="preserve">(e.g. FIX 4.4).  </w:t>
      </w:r>
      <w:r w:rsidR="00563119">
        <w:rPr>
          <w:vanish/>
          <w:color w:val="008000"/>
          <w:szCs w:val="20"/>
        </w:rPr>
        <w:t>F</w:t>
      </w:r>
      <w:r>
        <w:rPr>
          <w:vanish/>
          <w:color w:val="008000"/>
          <w:szCs w:val="20"/>
        </w:rPr>
        <w:t xml:space="preserve">or a new FIX </w:t>
      </w:r>
      <w:r w:rsidR="007F5D1F">
        <w:rPr>
          <w:vanish/>
          <w:color w:val="008000"/>
          <w:szCs w:val="20"/>
        </w:rPr>
        <w:t>component</w:t>
      </w:r>
      <w:r w:rsidR="00B062EF">
        <w:rPr>
          <w:vanish/>
          <w:color w:val="008000"/>
          <w:szCs w:val="20"/>
        </w:rPr>
        <w:t>,</w:t>
      </w:r>
      <w:r>
        <w:rPr>
          <w:vanish/>
          <w:color w:val="008000"/>
          <w:szCs w:val="20"/>
        </w:rPr>
        <w:t xml:space="preserve"> the "Req'd" </w:t>
      </w:r>
      <w:r w:rsidR="00563119">
        <w:rPr>
          <w:vanish/>
          <w:color w:val="008000"/>
          <w:szCs w:val="20"/>
        </w:rPr>
        <w:t xml:space="preserve">value </w:t>
      </w:r>
      <w:r>
        <w:rPr>
          <w:vanish/>
          <w:color w:val="008000"/>
          <w:szCs w:val="20"/>
        </w:rPr>
        <w:t>is up to the message designer.</w:t>
      </w:r>
    </w:p>
    <w:p w14:paraId="3A28C6EC" w14:textId="77777777" w:rsidR="00EF208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IRC </w:t>
      </w:r>
      <w:r w:rsidR="00563119">
        <w:rPr>
          <w:vanish/>
          <w:color w:val="008000"/>
          <w:szCs w:val="20"/>
        </w:rPr>
        <w:t>-</w:t>
      </w:r>
      <w:r w:rsidR="00B062EF">
        <w:rPr>
          <w:vanish/>
          <w:color w:val="008000"/>
          <w:szCs w:val="20"/>
        </w:rPr>
        <w:t xml:space="preserve"> </w:t>
      </w:r>
      <w:r w:rsidR="00583464">
        <w:rPr>
          <w:vanish/>
          <w:color w:val="008000"/>
          <w:szCs w:val="20"/>
        </w:rPr>
        <w:t>Indicates</w:t>
      </w:r>
      <w:r>
        <w:rPr>
          <w:vanish/>
          <w:color w:val="008000"/>
          <w:szCs w:val="20"/>
        </w:rPr>
        <w:t xml:space="preserve"> </w:t>
      </w:r>
      <w:r w:rsidR="00B062EF">
        <w:rPr>
          <w:vanish/>
          <w:color w:val="008000"/>
          <w:szCs w:val="20"/>
        </w:rPr>
        <w:t>whether</w:t>
      </w:r>
      <w:r>
        <w:rPr>
          <w:vanish/>
          <w:color w:val="008000"/>
          <w:szCs w:val="20"/>
        </w:rPr>
        <w:t xml:space="preserve"> a component reference is to be inlined in FIXML. This column usually </w:t>
      </w:r>
      <w:r w:rsidR="00B062EF">
        <w:rPr>
          <w:vanish/>
          <w:color w:val="008000"/>
          <w:szCs w:val="20"/>
        </w:rPr>
        <w:t xml:space="preserve">can </w:t>
      </w:r>
      <w:r>
        <w:rPr>
          <w:vanish/>
          <w:color w:val="008000"/>
          <w:szCs w:val="20"/>
        </w:rPr>
        <w:t xml:space="preserve">be ignored and is seldom part of an initial proposal </w:t>
      </w:r>
      <w:r w:rsidR="00B062EF">
        <w:rPr>
          <w:vanish/>
          <w:color w:val="008000"/>
          <w:szCs w:val="20"/>
        </w:rPr>
        <w:t>since</w:t>
      </w:r>
      <w:r>
        <w:rPr>
          <w:vanish/>
          <w:color w:val="008000"/>
          <w:szCs w:val="20"/>
        </w:rPr>
        <w:t xml:space="preserve"> inlining a component reference is an implementation decision made by the GTC group.</w:t>
      </w:r>
    </w:p>
    <w:p w14:paraId="49642CC4" w14:textId="77777777" w:rsidR="00EF208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Action </w:t>
      </w:r>
      <w:r>
        <w:rPr>
          <w:vanish/>
          <w:color w:val="008000"/>
          <w:szCs w:val="20"/>
        </w:rPr>
        <w:t xml:space="preserve">- </w:t>
      </w:r>
      <w:r w:rsidR="00583464">
        <w:rPr>
          <w:vanish/>
          <w:color w:val="008000"/>
          <w:szCs w:val="20"/>
        </w:rPr>
        <w:t>I</w:t>
      </w:r>
      <w:r>
        <w:rPr>
          <w:vanish/>
          <w:color w:val="008000"/>
          <w:szCs w:val="20"/>
        </w:rPr>
        <w:t>ndicates whether a field was added (</w:t>
      </w:r>
      <w:r w:rsidR="00583464">
        <w:rPr>
          <w:vanish/>
          <w:color w:val="008000"/>
          <w:szCs w:val="20"/>
        </w:rPr>
        <w:t>i.e.</w:t>
      </w:r>
      <w:r>
        <w:rPr>
          <w:vanish/>
          <w:color w:val="008000"/>
          <w:szCs w:val="20"/>
        </w:rPr>
        <w:t xml:space="preserve"> </w:t>
      </w:r>
      <w:r w:rsidR="004C5FAF">
        <w:rPr>
          <w:vanish/>
          <w:color w:val="008000"/>
          <w:szCs w:val="20"/>
        </w:rPr>
        <w:t xml:space="preserve">add </w:t>
      </w:r>
      <w:r>
        <w:rPr>
          <w:vanish/>
          <w:color w:val="008000"/>
          <w:szCs w:val="20"/>
        </w:rPr>
        <w:t xml:space="preserve">a new field or </w:t>
      </w:r>
      <w:r w:rsidR="004C5FAF">
        <w:rPr>
          <w:vanish/>
          <w:color w:val="008000"/>
          <w:szCs w:val="20"/>
        </w:rPr>
        <w:t xml:space="preserve">add </w:t>
      </w:r>
      <w:r>
        <w:rPr>
          <w:vanish/>
          <w:color w:val="008000"/>
          <w:szCs w:val="20"/>
        </w:rPr>
        <w:t xml:space="preserve">an existing field to </w:t>
      </w:r>
      <w:r w:rsidR="004C5FAF">
        <w:rPr>
          <w:vanish/>
          <w:color w:val="008000"/>
          <w:szCs w:val="20"/>
        </w:rPr>
        <w:t xml:space="preserve">an </w:t>
      </w:r>
      <w:r>
        <w:rPr>
          <w:vanish/>
          <w:color w:val="008000"/>
          <w:szCs w:val="20"/>
        </w:rPr>
        <w:t>existing message), changed (</w:t>
      </w:r>
      <w:r w:rsidR="00583464">
        <w:rPr>
          <w:vanish/>
          <w:color w:val="008000"/>
          <w:szCs w:val="20"/>
        </w:rPr>
        <w:t xml:space="preserve">i.e. a </w:t>
      </w:r>
      <w:r>
        <w:rPr>
          <w:vanish/>
          <w:color w:val="008000"/>
          <w:szCs w:val="20"/>
        </w:rPr>
        <w:t xml:space="preserve">change to an existing field in the existing message), </w:t>
      </w:r>
      <w:r w:rsidR="00B062EF">
        <w:rPr>
          <w:vanish/>
          <w:color w:val="008000"/>
          <w:szCs w:val="20"/>
        </w:rPr>
        <w:t xml:space="preserve">or </w:t>
      </w:r>
      <w:r>
        <w:rPr>
          <w:vanish/>
          <w:color w:val="008000"/>
          <w:szCs w:val="20"/>
        </w:rPr>
        <w:t>deprecate</w:t>
      </w:r>
      <w:r w:rsidR="00B062EF">
        <w:rPr>
          <w:vanish/>
          <w:color w:val="008000"/>
          <w:szCs w:val="20"/>
        </w:rPr>
        <w:t>d</w:t>
      </w:r>
      <w:r>
        <w:rPr>
          <w:vanish/>
          <w:color w:val="008000"/>
          <w:szCs w:val="20"/>
        </w:rPr>
        <w:t xml:space="preserve"> (</w:t>
      </w:r>
      <w:r w:rsidR="00583464">
        <w:rPr>
          <w:vanish/>
          <w:color w:val="008000"/>
          <w:szCs w:val="20"/>
        </w:rPr>
        <w:t>i.e. remove an</w:t>
      </w:r>
      <w:r>
        <w:rPr>
          <w:vanish/>
          <w:color w:val="008000"/>
          <w:szCs w:val="20"/>
        </w:rPr>
        <w:t xml:space="preserve"> existing field in the existing message).  </w:t>
      </w:r>
      <w:r w:rsidR="00583464">
        <w:rPr>
          <w:vanish/>
          <w:color w:val="008000"/>
          <w:szCs w:val="20"/>
        </w:rPr>
        <w:t>Leave t</w:t>
      </w:r>
      <w:r>
        <w:rPr>
          <w:vanish/>
          <w:color w:val="008000"/>
          <w:szCs w:val="20"/>
        </w:rPr>
        <w:t>his column blank if there is no change to definition, usage</w:t>
      </w:r>
      <w:r w:rsidR="00B062EF">
        <w:rPr>
          <w:vanish/>
          <w:color w:val="008000"/>
          <w:szCs w:val="20"/>
        </w:rPr>
        <w:t>,</w:t>
      </w:r>
      <w:r>
        <w:rPr>
          <w:vanish/>
          <w:color w:val="008000"/>
          <w:szCs w:val="20"/>
        </w:rPr>
        <w:t xml:space="preserve"> or enumeration values for existing fields.</w:t>
      </w:r>
    </w:p>
    <w:p w14:paraId="23163DA9" w14:textId="77777777" w:rsidR="00EF2080" w:rsidRDefault="00EF2080" w:rsidP="00EF208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 xml:space="preserve">ADD </w:t>
      </w:r>
      <w:r w:rsidR="00563119">
        <w:rPr>
          <w:vanish/>
          <w:color w:val="008000"/>
          <w:szCs w:val="20"/>
        </w:rPr>
        <w:t>-</w:t>
      </w:r>
      <w:r>
        <w:rPr>
          <w:vanish/>
          <w:color w:val="008000"/>
          <w:szCs w:val="20"/>
        </w:rPr>
        <w:t xml:space="preserve"> Add</w:t>
      </w:r>
      <w:r w:rsidR="00BE5C1B">
        <w:rPr>
          <w:vanish/>
          <w:color w:val="008000"/>
          <w:szCs w:val="20"/>
        </w:rPr>
        <w:t xml:space="preserve"> </w:t>
      </w:r>
      <w:r w:rsidR="004A03CA">
        <w:rPr>
          <w:vanish/>
          <w:color w:val="008000"/>
          <w:szCs w:val="20"/>
        </w:rPr>
        <w:t xml:space="preserve">a </w:t>
      </w:r>
      <w:r w:rsidR="00BE5C1B">
        <w:rPr>
          <w:vanish/>
          <w:color w:val="008000"/>
          <w:szCs w:val="20"/>
        </w:rPr>
        <w:t>reference</w:t>
      </w:r>
      <w:r w:rsidR="007F5D1F">
        <w:rPr>
          <w:vanish/>
          <w:color w:val="008000"/>
          <w:szCs w:val="20"/>
        </w:rPr>
        <w:t>d existing field</w:t>
      </w:r>
      <w:r w:rsidR="00BE5C1B">
        <w:rPr>
          <w:vanish/>
          <w:color w:val="008000"/>
          <w:szCs w:val="20"/>
        </w:rPr>
        <w:t xml:space="preserve"> to</w:t>
      </w:r>
      <w:r w:rsidR="007F5D1F">
        <w:rPr>
          <w:vanish/>
          <w:color w:val="008000"/>
          <w:szCs w:val="20"/>
        </w:rPr>
        <w:t xml:space="preserve"> an existing</w:t>
      </w:r>
      <w:r>
        <w:rPr>
          <w:vanish/>
          <w:color w:val="008000"/>
          <w:szCs w:val="20"/>
        </w:rPr>
        <w:t xml:space="preserve"> </w:t>
      </w:r>
      <w:r w:rsidR="004A03CA">
        <w:rPr>
          <w:vanish/>
          <w:color w:val="008000"/>
          <w:szCs w:val="20"/>
        </w:rPr>
        <w:t>component</w:t>
      </w:r>
      <w:r w:rsidR="007F5D1F">
        <w:rPr>
          <w:vanish/>
          <w:color w:val="008000"/>
          <w:szCs w:val="20"/>
        </w:rPr>
        <w:t>.</w:t>
      </w:r>
    </w:p>
    <w:p w14:paraId="274849CC" w14:textId="77777777" w:rsidR="00EF2080" w:rsidRDefault="00EF2080" w:rsidP="00EF208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Pr>
          <w:vanish/>
          <w:color w:val="008000"/>
          <w:szCs w:val="20"/>
        </w:rPr>
        <w:t xml:space="preserve"> </w:t>
      </w:r>
      <w:r w:rsidR="00563119">
        <w:rPr>
          <w:vanish/>
          <w:color w:val="008000"/>
          <w:szCs w:val="20"/>
        </w:rPr>
        <w:t>-</w:t>
      </w:r>
      <w:r>
        <w:rPr>
          <w:vanish/>
          <w:color w:val="008000"/>
          <w:szCs w:val="20"/>
        </w:rPr>
        <w:t xml:space="preserve"> Add </w:t>
      </w:r>
      <w:r w:rsidR="00B062EF">
        <w:rPr>
          <w:vanish/>
          <w:color w:val="008000"/>
          <w:szCs w:val="20"/>
        </w:rPr>
        <w:t xml:space="preserve">a </w:t>
      </w:r>
      <w:r w:rsidR="007F5D1F">
        <w:rPr>
          <w:vanish/>
          <w:color w:val="008000"/>
          <w:szCs w:val="20"/>
        </w:rPr>
        <w:t xml:space="preserve">new </w:t>
      </w:r>
      <w:r w:rsidR="00BE5C1B">
        <w:rPr>
          <w:vanish/>
          <w:color w:val="008000"/>
          <w:szCs w:val="20"/>
        </w:rPr>
        <w:t>reference</w:t>
      </w:r>
      <w:r w:rsidR="007F5D1F">
        <w:rPr>
          <w:vanish/>
          <w:color w:val="008000"/>
          <w:szCs w:val="20"/>
        </w:rPr>
        <w:t>d field</w:t>
      </w:r>
      <w:r w:rsidR="00BE5C1B">
        <w:rPr>
          <w:vanish/>
          <w:color w:val="008000"/>
          <w:szCs w:val="20"/>
        </w:rPr>
        <w:t xml:space="preserve"> to </w:t>
      </w:r>
      <w:r>
        <w:rPr>
          <w:vanish/>
          <w:color w:val="008000"/>
          <w:szCs w:val="20"/>
        </w:rPr>
        <w:t>a</w:t>
      </w:r>
      <w:r w:rsidR="007F5D1F">
        <w:rPr>
          <w:vanish/>
          <w:color w:val="008000"/>
          <w:szCs w:val="20"/>
        </w:rPr>
        <w:t>n existing or a</w:t>
      </w:r>
      <w:r>
        <w:rPr>
          <w:vanish/>
          <w:color w:val="008000"/>
          <w:szCs w:val="20"/>
        </w:rPr>
        <w:t xml:space="preserve"> new </w:t>
      </w:r>
      <w:r w:rsidR="004A03CA">
        <w:rPr>
          <w:vanish/>
          <w:color w:val="008000"/>
          <w:szCs w:val="20"/>
        </w:rPr>
        <w:t xml:space="preserve">component </w:t>
      </w:r>
      <w:r w:rsidR="00BE5C1B">
        <w:rPr>
          <w:vanish/>
          <w:color w:val="008000"/>
          <w:szCs w:val="20"/>
        </w:rPr>
        <w:t>being created as part of this proposal</w:t>
      </w:r>
      <w:r>
        <w:rPr>
          <w:vanish/>
          <w:color w:val="008000"/>
          <w:szCs w:val="20"/>
        </w:rPr>
        <w:t xml:space="preserve"> to the message</w:t>
      </w:r>
      <w:r w:rsidR="00BE5C1B">
        <w:rPr>
          <w:vanish/>
          <w:color w:val="008000"/>
          <w:szCs w:val="20"/>
        </w:rPr>
        <w:t>.</w:t>
      </w:r>
    </w:p>
    <w:p w14:paraId="1B43E2F0" w14:textId="77777777" w:rsidR="00EF2080" w:rsidRDefault="00EF2080" w:rsidP="00EF208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r w:rsidR="00563119">
        <w:rPr>
          <w:vanish/>
          <w:color w:val="008000"/>
          <w:szCs w:val="20"/>
        </w:rPr>
        <w:t>-</w:t>
      </w:r>
      <w:r w:rsidR="00BE5C1B">
        <w:rPr>
          <w:vanish/>
          <w:color w:val="008000"/>
          <w:szCs w:val="20"/>
        </w:rPr>
        <w:t xml:space="preserve"> </w:t>
      </w:r>
      <w:r w:rsidR="007F5D1F">
        <w:rPr>
          <w:vanish/>
          <w:color w:val="008000"/>
          <w:szCs w:val="20"/>
        </w:rPr>
        <w:t>Indicates</w:t>
      </w:r>
      <w:r>
        <w:rPr>
          <w:vanish/>
          <w:color w:val="008000"/>
          <w:szCs w:val="20"/>
        </w:rPr>
        <w:t xml:space="preserve"> </w:t>
      </w:r>
      <w:r w:rsidR="00BE5C1B">
        <w:rPr>
          <w:vanish/>
          <w:color w:val="008000"/>
          <w:szCs w:val="20"/>
        </w:rPr>
        <w:t>an existing</w:t>
      </w:r>
      <w:r>
        <w:rPr>
          <w:vanish/>
          <w:color w:val="008000"/>
          <w:szCs w:val="20"/>
        </w:rPr>
        <w:t xml:space="preserve"> </w:t>
      </w:r>
      <w:r w:rsidR="00B062EF">
        <w:rPr>
          <w:vanish/>
          <w:color w:val="008000"/>
          <w:szCs w:val="20"/>
        </w:rPr>
        <w:t xml:space="preserve">field </w:t>
      </w:r>
      <w:r w:rsidR="007F5D1F">
        <w:rPr>
          <w:vanish/>
          <w:color w:val="008000"/>
          <w:szCs w:val="20"/>
        </w:rPr>
        <w:t xml:space="preserve">in an existing component </w:t>
      </w:r>
      <w:r>
        <w:rPr>
          <w:vanish/>
          <w:color w:val="008000"/>
          <w:szCs w:val="20"/>
        </w:rPr>
        <w:t>as being unsupported</w:t>
      </w:r>
      <w:r w:rsidR="00BE5C1B">
        <w:rPr>
          <w:vanish/>
          <w:color w:val="008000"/>
          <w:szCs w:val="20"/>
        </w:rPr>
        <w:t>.</w:t>
      </w:r>
      <w:r w:rsidR="00AA5A94">
        <w:rPr>
          <w:vanish/>
          <w:color w:val="008000"/>
          <w:szCs w:val="20"/>
        </w:rPr>
        <w:t xml:space="preserve">  Deprecating</w:t>
      </w:r>
      <w:r w:rsidR="00AA5A94" w:rsidRPr="00AA5A94">
        <w:rPr>
          <w:vanish/>
          <w:color w:val="008000"/>
          <w:szCs w:val="20"/>
        </w:rPr>
        <w:t xml:space="preserve"> of a field from a</w:t>
      </w:r>
      <w:r w:rsidR="00AA5A94">
        <w:rPr>
          <w:vanish/>
          <w:color w:val="008000"/>
          <w:szCs w:val="20"/>
        </w:rPr>
        <w:t>n existing</w:t>
      </w:r>
      <w:r w:rsidR="00AA5A94" w:rsidRPr="00AA5A94">
        <w:rPr>
          <w:vanish/>
          <w:color w:val="008000"/>
          <w:szCs w:val="20"/>
        </w:rPr>
        <w:t xml:space="preserve"> component does not mean the field is deprecated from the standard as it may still be used elsewhere.</w:t>
      </w:r>
    </w:p>
    <w:p w14:paraId="1665E423" w14:textId="77777777" w:rsidR="00BE5C1B" w:rsidRDefault="00BE5C1B" w:rsidP="00EF208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 xml:space="preserve"> REMOVE</w:t>
      </w:r>
      <w:r>
        <w:rPr>
          <w:vanish/>
          <w:color w:val="008000"/>
          <w:szCs w:val="20"/>
        </w:rPr>
        <w:t xml:space="preserve"> </w:t>
      </w:r>
      <w:r w:rsidR="00563119">
        <w:rPr>
          <w:vanish/>
          <w:color w:val="008000"/>
          <w:szCs w:val="20"/>
        </w:rPr>
        <w:t>-</w:t>
      </w:r>
      <w:r>
        <w:rPr>
          <w:vanish/>
          <w:color w:val="008000"/>
          <w:szCs w:val="20"/>
        </w:rPr>
        <w:t xml:space="preserve"> </w:t>
      </w:r>
      <w:r w:rsidR="00903A35">
        <w:rPr>
          <w:vanish/>
          <w:color w:val="008000"/>
          <w:szCs w:val="20"/>
        </w:rPr>
        <w:t>Indicates</w:t>
      </w:r>
      <w:r w:rsidR="007F5D1F">
        <w:rPr>
          <w:vanish/>
          <w:color w:val="008000"/>
          <w:szCs w:val="20"/>
        </w:rPr>
        <w:t xml:space="preserve"> the referenced</w:t>
      </w:r>
      <w:r>
        <w:rPr>
          <w:vanish/>
          <w:color w:val="008000"/>
          <w:szCs w:val="20"/>
        </w:rPr>
        <w:t xml:space="preserve"> existing field </w:t>
      </w:r>
      <w:r w:rsidR="007F5D1F">
        <w:rPr>
          <w:vanish/>
          <w:color w:val="008000"/>
          <w:szCs w:val="20"/>
        </w:rPr>
        <w:t>is to be</w:t>
      </w:r>
      <w:r>
        <w:rPr>
          <w:vanish/>
          <w:color w:val="008000"/>
          <w:szCs w:val="20"/>
        </w:rPr>
        <w:t xml:space="preserve"> remov</w:t>
      </w:r>
      <w:r w:rsidR="007F5D1F">
        <w:rPr>
          <w:vanish/>
          <w:color w:val="008000"/>
          <w:szCs w:val="20"/>
        </w:rPr>
        <w:t>ed from the existing component.</w:t>
      </w:r>
    </w:p>
    <w:p w14:paraId="5DEDC91C" w14:textId="77777777" w:rsidR="00BE5C1B" w:rsidRPr="00EF2080" w:rsidRDefault="00BE5C1B" w:rsidP="00EF208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004A03CA">
        <w:rPr>
          <w:b/>
          <w:vanish/>
          <w:color w:val="008000"/>
          <w:szCs w:val="20"/>
        </w:rPr>
        <w:t>CHANGE</w:t>
      </w:r>
      <w:r w:rsidR="00563119">
        <w:rPr>
          <w:b/>
          <w:vanish/>
          <w:color w:val="008000"/>
          <w:szCs w:val="20"/>
        </w:rPr>
        <w:t xml:space="preserve"> </w:t>
      </w:r>
      <w:r w:rsidR="00563119">
        <w:rPr>
          <w:vanish/>
          <w:color w:val="008000"/>
          <w:szCs w:val="20"/>
        </w:rPr>
        <w:t>-</w:t>
      </w:r>
      <w:r w:rsidR="004A03CA">
        <w:rPr>
          <w:vanish/>
          <w:color w:val="008000"/>
          <w:szCs w:val="20"/>
        </w:rPr>
        <w:t xml:space="preserve"> Change just the </w:t>
      </w:r>
      <w:r w:rsidR="00994E1B">
        <w:rPr>
          <w:vanish/>
          <w:color w:val="008000"/>
          <w:szCs w:val="20"/>
        </w:rPr>
        <w:t xml:space="preserve">field usage </w:t>
      </w:r>
      <w:r w:rsidR="004A03CA">
        <w:rPr>
          <w:vanish/>
          <w:color w:val="008000"/>
          <w:szCs w:val="20"/>
        </w:rPr>
        <w:t>c</w:t>
      </w:r>
      <w:r>
        <w:rPr>
          <w:vanish/>
          <w:color w:val="008000"/>
          <w:szCs w:val="20"/>
        </w:rPr>
        <w:t>omment</w:t>
      </w:r>
      <w:r w:rsidR="00994E1B">
        <w:rPr>
          <w:vanish/>
          <w:color w:val="008000"/>
          <w:szCs w:val="20"/>
        </w:rPr>
        <w:t xml:space="preserve"> in the component</w:t>
      </w:r>
      <w:r w:rsidR="004A03CA">
        <w:rPr>
          <w:vanish/>
          <w:color w:val="008000"/>
          <w:szCs w:val="20"/>
        </w:rPr>
        <w:t>, Re</w:t>
      </w:r>
      <w:r w:rsidR="00903A35">
        <w:rPr>
          <w:vanish/>
          <w:color w:val="008000"/>
          <w:szCs w:val="20"/>
        </w:rPr>
        <w:t>q</w:t>
      </w:r>
      <w:r w:rsidR="004A03CA">
        <w:rPr>
          <w:vanish/>
          <w:color w:val="008000"/>
          <w:szCs w:val="20"/>
        </w:rPr>
        <w:t>’d, or ICR</w:t>
      </w:r>
      <w:r>
        <w:rPr>
          <w:vanish/>
          <w:color w:val="008000"/>
          <w:szCs w:val="20"/>
        </w:rPr>
        <w:t xml:space="preserve"> associated with </w:t>
      </w:r>
      <w:r w:rsidR="00B062EF">
        <w:rPr>
          <w:vanish/>
          <w:color w:val="008000"/>
          <w:szCs w:val="20"/>
        </w:rPr>
        <w:t xml:space="preserve">a </w:t>
      </w:r>
      <w:r>
        <w:rPr>
          <w:vanish/>
          <w:color w:val="008000"/>
          <w:szCs w:val="20"/>
        </w:rPr>
        <w:t>field reference</w:t>
      </w:r>
      <w:r w:rsidR="00994E1B">
        <w:rPr>
          <w:vanish/>
          <w:color w:val="008000"/>
          <w:szCs w:val="20"/>
        </w:rPr>
        <w:t xml:space="preserve"> in the existing component</w:t>
      </w:r>
      <w:r>
        <w:rPr>
          <w:vanish/>
          <w:color w:val="008000"/>
          <w:szCs w:val="20"/>
        </w:rPr>
        <w:t>.</w:t>
      </w:r>
    </w:p>
    <w:p w14:paraId="0649326F" w14:textId="54CB978B" w:rsidR="00EF208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Mappings and Usage Comments </w:t>
      </w:r>
      <w:r>
        <w:rPr>
          <w:vanish/>
          <w:color w:val="008000"/>
          <w:szCs w:val="20"/>
        </w:rPr>
        <w:t xml:space="preserve">(blue heading) </w:t>
      </w:r>
      <w:r w:rsidR="00583464">
        <w:rPr>
          <w:vanish/>
          <w:color w:val="008000"/>
          <w:szCs w:val="20"/>
        </w:rPr>
        <w:t xml:space="preserve">- </w:t>
      </w:r>
      <w:r w:rsidR="00994E1B">
        <w:rPr>
          <w:vanish/>
          <w:color w:val="008000"/>
          <w:szCs w:val="20"/>
        </w:rPr>
        <w:t>This column can be used to document analysis notes, specific usage o</w:t>
      </w:r>
      <w:r w:rsidR="00994E1B" w:rsidRPr="0097609E">
        <w:rPr>
          <w:vanish/>
          <w:color w:val="008000"/>
          <w:szCs w:val="20"/>
        </w:rPr>
        <w:t xml:space="preserve">r mappings of the field to the business requirements, and </w:t>
      </w:r>
      <w:r w:rsidR="00D757F6" w:rsidRPr="0097609E">
        <w:rPr>
          <w:vanish/>
          <w:color w:val="008000"/>
          <w:szCs w:val="20"/>
        </w:rPr>
        <w:t>indicating whether</w:t>
      </w:r>
      <w:r w:rsidR="00994E1B" w:rsidRPr="0097609E">
        <w:rPr>
          <w:vanish/>
          <w:color w:val="008000"/>
          <w:szCs w:val="20"/>
        </w:rPr>
        <w:t xml:space="preserve"> </w:t>
      </w:r>
      <w:r w:rsidR="00583464" w:rsidRPr="0097609E">
        <w:rPr>
          <w:vanish/>
          <w:color w:val="008000"/>
          <w:szCs w:val="20"/>
        </w:rPr>
        <w:t>a</w:t>
      </w:r>
      <w:r w:rsidRPr="0097609E">
        <w:rPr>
          <w:vanish/>
          <w:color w:val="008000"/>
          <w:szCs w:val="20"/>
        </w:rPr>
        <w:t xml:space="preserve">ny new enumerations </w:t>
      </w:r>
      <w:r w:rsidR="00D757F6" w:rsidRPr="0097609E">
        <w:rPr>
          <w:vanish/>
          <w:color w:val="008000"/>
          <w:szCs w:val="20"/>
        </w:rPr>
        <w:t xml:space="preserve">are </w:t>
      </w:r>
      <w:r w:rsidRPr="0097609E">
        <w:rPr>
          <w:vanish/>
          <w:color w:val="008000"/>
          <w:szCs w:val="20"/>
        </w:rPr>
        <w:t>be</w:t>
      </w:r>
      <w:r w:rsidR="00D757F6" w:rsidRPr="0097609E">
        <w:rPr>
          <w:vanish/>
          <w:color w:val="008000"/>
          <w:szCs w:val="20"/>
        </w:rPr>
        <w:t>ing</w:t>
      </w:r>
      <w:r w:rsidRPr="0097609E">
        <w:rPr>
          <w:vanish/>
          <w:color w:val="008000"/>
          <w:szCs w:val="20"/>
        </w:rPr>
        <w:t xml:space="preserve"> added to an existing field</w:t>
      </w:r>
      <w:r w:rsidR="00D757F6" w:rsidRPr="0097609E">
        <w:rPr>
          <w:vanish/>
          <w:color w:val="008000"/>
          <w:szCs w:val="20"/>
        </w:rPr>
        <w:t xml:space="preserve"> (which are to be listed in the Data Dictionary).</w:t>
      </w:r>
      <w:r>
        <w:rPr>
          <w:vanish/>
          <w:color w:val="008000"/>
          <w:szCs w:val="20"/>
        </w:rPr>
        <w:t xml:space="preserve"> </w:t>
      </w:r>
    </w:p>
    <w:p w14:paraId="41207815" w14:textId="77777777" w:rsidR="00EF2080" w:rsidRPr="008C191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FIX Spec Comment</w:t>
      </w:r>
      <w:r>
        <w:rPr>
          <w:vanish/>
          <w:color w:val="008000"/>
          <w:szCs w:val="20"/>
        </w:rPr>
        <w:t xml:space="preserve"> - </w:t>
      </w:r>
      <w:r w:rsidR="007F5D1F">
        <w:rPr>
          <w:vanish/>
          <w:color w:val="008000"/>
          <w:szCs w:val="20"/>
        </w:rPr>
        <w:t xml:space="preserve">Contains the existing usage </w:t>
      </w:r>
      <w:r w:rsidR="00994E1B">
        <w:rPr>
          <w:vanish/>
          <w:color w:val="008000"/>
          <w:szCs w:val="20"/>
        </w:rPr>
        <w:t xml:space="preserve">text </w:t>
      </w:r>
      <w:r w:rsidR="007F5D1F">
        <w:rPr>
          <w:vanish/>
          <w:color w:val="008000"/>
          <w:szCs w:val="20"/>
        </w:rPr>
        <w:t xml:space="preserve">of the field for the existing component.  For New fields to be added to an existing component this column contains any component specific usage comments for the field </w:t>
      </w:r>
      <w:r w:rsidR="00994E1B">
        <w:rPr>
          <w:vanish/>
          <w:color w:val="008000"/>
          <w:szCs w:val="20"/>
        </w:rPr>
        <w:t xml:space="preserve">within the context of the component </w:t>
      </w:r>
      <w:r w:rsidR="007F5D1F">
        <w:rPr>
          <w:vanish/>
          <w:color w:val="008000"/>
          <w:szCs w:val="20"/>
        </w:rPr>
        <w:t xml:space="preserve">- </w:t>
      </w:r>
      <w:r w:rsidR="007F5D1F" w:rsidRPr="00901989">
        <w:rPr>
          <w:i/>
          <w:vanish/>
          <w:color w:val="008000"/>
          <w:szCs w:val="20"/>
        </w:rPr>
        <w:t xml:space="preserve">this </w:t>
      </w:r>
      <w:r w:rsidR="00903A35">
        <w:rPr>
          <w:i/>
          <w:vanish/>
          <w:color w:val="008000"/>
          <w:szCs w:val="20"/>
        </w:rPr>
        <w:t>usage comment</w:t>
      </w:r>
      <w:r w:rsidR="00903A35" w:rsidRPr="00901989">
        <w:rPr>
          <w:i/>
          <w:vanish/>
          <w:color w:val="008000"/>
          <w:szCs w:val="20"/>
        </w:rPr>
        <w:t xml:space="preserve"> </w:t>
      </w:r>
      <w:r w:rsidR="007F5D1F" w:rsidRPr="00901989">
        <w:rPr>
          <w:i/>
          <w:vanish/>
          <w:color w:val="008000"/>
          <w:szCs w:val="20"/>
        </w:rPr>
        <w:t>should not be a duplicate of the new field's definition description used in the Data Dictionary.</w:t>
      </w:r>
      <w:r w:rsidR="007F5D1F">
        <w:rPr>
          <w:vanish/>
          <w:color w:val="008000"/>
          <w:szCs w:val="20"/>
        </w:rPr>
        <w:t xml:space="preserve">  For new components this contains any component specific usage comments for the field - </w:t>
      </w:r>
      <w:r w:rsidR="007F5D1F" w:rsidRPr="00901989">
        <w:rPr>
          <w:i/>
          <w:vanish/>
          <w:color w:val="008000"/>
          <w:szCs w:val="20"/>
        </w:rPr>
        <w:t xml:space="preserve">this </w:t>
      </w:r>
      <w:r w:rsidR="00903A35">
        <w:rPr>
          <w:i/>
          <w:vanish/>
          <w:color w:val="008000"/>
          <w:szCs w:val="20"/>
        </w:rPr>
        <w:t>usage comment</w:t>
      </w:r>
      <w:r w:rsidR="00903A35" w:rsidRPr="00901989">
        <w:rPr>
          <w:i/>
          <w:vanish/>
          <w:color w:val="008000"/>
          <w:szCs w:val="20"/>
        </w:rPr>
        <w:t xml:space="preserve"> </w:t>
      </w:r>
      <w:r w:rsidR="007F5D1F" w:rsidRPr="00901989">
        <w:rPr>
          <w:i/>
          <w:vanish/>
          <w:color w:val="008000"/>
          <w:szCs w:val="20"/>
        </w:rPr>
        <w:t>should not be a duplicate of the new field's definition description used in the Data Dictionary</w:t>
      </w:r>
      <w:r w:rsidR="007F5D1F">
        <w:rPr>
          <w:vanish/>
          <w:color w:val="008000"/>
          <w:szCs w:val="20"/>
        </w:rPr>
        <w:t>.</w:t>
      </w:r>
      <w:r w:rsidR="00994E1B">
        <w:rPr>
          <w:vanish/>
          <w:color w:val="008000"/>
          <w:szCs w:val="20"/>
        </w:rPr>
        <w:t xml:space="preserve">  These usage comments will be part of component table in the FIX Specification.</w:t>
      </w:r>
    </w:p>
    <w:p w14:paraId="4CB17921" w14:textId="77777777" w:rsidR="007F5D1F" w:rsidRDefault="007F5D1F" w:rsidP="00171BC7">
      <w:pPr>
        <w:pStyle w:val="BodyText"/>
      </w:pPr>
    </w:p>
    <w:tbl>
      <w:tblPr>
        <w:tblW w:w="5000" w:type="pct"/>
        <w:tblLook w:val="0000" w:firstRow="0" w:lastRow="0" w:firstColumn="0" w:lastColumn="0" w:noHBand="0" w:noVBand="0"/>
      </w:tblPr>
      <w:tblGrid>
        <w:gridCol w:w="551"/>
        <w:gridCol w:w="579"/>
        <w:gridCol w:w="2332"/>
        <w:gridCol w:w="820"/>
        <w:gridCol w:w="786"/>
        <w:gridCol w:w="1798"/>
        <w:gridCol w:w="2448"/>
      </w:tblGrid>
      <w:tr w:rsidR="00FF1458" w14:paraId="1A442D40" w14:textId="77777777" w:rsidTr="00FF1458">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4F80C64C" w14:textId="6EEF954D" w:rsidR="00FF1458" w:rsidRDefault="00FF1458" w:rsidP="006C2CC2">
            <w:pPr>
              <w:numPr>
                <w:ilvl w:val="12"/>
                <w:numId w:val="0"/>
              </w:numPr>
              <w:jc w:val="center"/>
            </w:pPr>
            <w:r>
              <w:t>Component FIXML Abbreviation: &lt;</w:t>
            </w:r>
            <w:r w:rsidR="000D1171">
              <w:rPr>
                <w:i/>
              </w:rPr>
              <w:t>SecAltID</w:t>
            </w:r>
            <w:r>
              <w:t>&gt;</w:t>
            </w:r>
          </w:p>
        </w:tc>
      </w:tr>
      <w:tr w:rsidR="005B6189" w14:paraId="4843AAE5" w14:textId="77777777" w:rsidTr="00366E62">
        <w:trPr>
          <w:cantSplit/>
        </w:trPr>
        <w:tc>
          <w:tcPr>
            <w:tcW w:w="296" w:type="pct"/>
            <w:tcBorders>
              <w:top w:val="double" w:sz="6" w:space="0" w:color="auto"/>
              <w:left w:val="double" w:sz="6" w:space="0" w:color="auto"/>
              <w:bottom w:val="double" w:sz="6" w:space="0" w:color="auto"/>
              <w:right w:val="single" w:sz="6" w:space="0" w:color="auto"/>
            </w:tcBorders>
            <w:shd w:val="clear" w:color="auto" w:fill="F3F3F3"/>
          </w:tcPr>
          <w:p w14:paraId="4488A958" w14:textId="77777777" w:rsidR="002F670F" w:rsidRDefault="002F670F" w:rsidP="006C2CC2">
            <w:pPr>
              <w:numPr>
                <w:ilvl w:val="12"/>
                <w:numId w:val="0"/>
              </w:numPr>
              <w:jc w:val="center"/>
              <w:rPr>
                <w:i/>
              </w:rPr>
            </w:pPr>
            <w:r>
              <w:rPr>
                <w:i/>
              </w:rPr>
              <w:t>Tag</w:t>
            </w:r>
          </w:p>
        </w:tc>
        <w:tc>
          <w:tcPr>
            <w:tcW w:w="1563" w:type="pct"/>
            <w:gridSpan w:val="2"/>
            <w:tcBorders>
              <w:top w:val="double" w:sz="6" w:space="0" w:color="auto"/>
              <w:left w:val="single" w:sz="6" w:space="0" w:color="auto"/>
              <w:bottom w:val="double" w:sz="6" w:space="0" w:color="auto"/>
              <w:right w:val="single" w:sz="6" w:space="0" w:color="auto"/>
            </w:tcBorders>
            <w:shd w:val="clear" w:color="auto" w:fill="F3F3F3"/>
          </w:tcPr>
          <w:p w14:paraId="49D57E8B" w14:textId="77777777" w:rsidR="002F670F" w:rsidRDefault="002F670F" w:rsidP="006C2CC2">
            <w:pPr>
              <w:numPr>
                <w:ilvl w:val="12"/>
                <w:numId w:val="0"/>
              </w:numPr>
              <w:rPr>
                <w:i/>
              </w:rPr>
            </w:pPr>
            <w:r>
              <w:rPr>
                <w:i/>
              </w:rPr>
              <w:t>Field Name</w:t>
            </w:r>
          </w:p>
        </w:tc>
        <w:tc>
          <w:tcPr>
            <w:tcW w:w="440" w:type="pct"/>
            <w:tcBorders>
              <w:top w:val="double" w:sz="6" w:space="0" w:color="auto"/>
              <w:left w:val="single" w:sz="6" w:space="0" w:color="auto"/>
              <w:bottom w:val="double" w:sz="6" w:space="0" w:color="auto"/>
              <w:right w:val="single" w:sz="6" w:space="0" w:color="auto"/>
            </w:tcBorders>
            <w:shd w:val="clear" w:color="auto" w:fill="F3F3F3"/>
          </w:tcPr>
          <w:p w14:paraId="1E6471B7" w14:textId="77777777" w:rsidR="002F670F" w:rsidRDefault="002F670F" w:rsidP="006C2CC2">
            <w:pPr>
              <w:numPr>
                <w:ilvl w:val="12"/>
                <w:numId w:val="0"/>
              </w:numPr>
              <w:jc w:val="center"/>
              <w:rPr>
                <w:i/>
              </w:rPr>
            </w:pPr>
            <w:r>
              <w:rPr>
                <w:i/>
              </w:rPr>
              <w:t>Req'd</w:t>
            </w:r>
          </w:p>
        </w:tc>
        <w:tc>
          <w:tcPr>
            <w:tcW w:w="422" w:type="pct"/>
            <w:tcBorders>
              <w:top w:val="double" w:sz="6" w:space="0" w:color="auto"/>
              <w:left w:val="single" w:sz="6" w:space="0" w:color="auto"/>
              <w:bottom w:val="double" w:sz="6" w:space="0" w:color="auto"/>
              <w:right w:val="single" w:sz="6" w:space="0" w:color="auto"/>
            </w:tcBorders>
            <w:shd w:val="clear" w:color="auto" w:fill="auto"/>
          </w:tcPr>
          <w:p w14:paraId="4320E839" w14:textId="77777777" w:rsidR="002F670F" w:rsidRPr="00FF1458" w:rsidRDefault="002F670F" w:rsidP="008C1910">
            <w:pPr>
              <w:numPr>
                <w:ilvl w:val="12"/>
                <w:numId w:val="0"/>
              </w:numPr>
              <w:rPr>
                <w:i/>
              </w:rPr>
            </w:pPr>
            <w:r>
              <w:rPr>
                <w:i/>
              </w:rPr>
              <w:t>Action</w:t>
            </w:r>
          </w:p>
        </w:tc>
        <w:tc>
          <w:tcPr>
            <w:tcW w:w="965" w:type="pct"/>
            <w:tcBorders>
              <w:top w:val="double" w:sz="6" w:space="0" w:color="auto"/>
              <w:left w:val="single" w:sz="6" w:space="0" w:color="auto"/>
              <w:bottom w:val="double" w:sz="6" w:space="0" w:color="auto"/>
              <w:right w:val="single" w:sz="6" w:space="0" w:color="auto"/>
            </w:tcBorders>
            <w:shd w:val="clear" w:color="auto" w:fill="F3F3F3"/>
          </w:tcPr>
          <w:p w14:paraId="6079BA2E" w14:textId="77777777" w:rsidR="002F670F" w:rsidRPr="00315F4E" w:rsidRDefault="002F670F" w:rsidP="00116FD0">
            <w:pPr>
              <w:numPr>
                <w:ilvl w:val="12"/>
                <w:numId w:val="0"/>
              </w:numPr>
              <w:rPr>
                <w:i/>
                <w:color w:val="0000FF"/>
              </w:rPr>
            </w:pPr>
            <w:r w:rsidRPr="00BB4158">
              <w:rPr>
                <w:i/>
                <w:color w:val="0000FF"/>
              </w:rPr>
              <w:t>Mappings and Usage Comments</w:t>
            </w:r>
          </w:p>
        </w:tc>
        <w:tc>
          <w:tcPr>
            <w:tcW w:w="1314" w:type="pct"/>
            <w:tcBorders>
              <w:top w:val="double" w:sz="6" w:space="0" w:color="auto"/>
              <w:left w:val="single" w:sz="6" w:space="0" w:color="auto"/>
              <w:bottom w:val="double" w:sz="6" w:space="0" w:color="auto"/>
              <w:right w:val="double" w:sz="6" w:space="0" w:color="auto"/>
            </w:tcBorders>
            <w:shd w:val="clear" w:color="auto" w:fill="F3F3F3"/>
          </w:tcPr>
          <w:p w14:paraId="38E870FF" w14:textId="5DB6750D" w:rsidR="002F670F" w:rsidRDefault="002F670F" w:rsidP="006C2CC2">
            <w:pPr>
              <w:numPr>
                <w:ilvl w:val="12"/>
                <w:numId w:val="0"/>
              </w:numPr>
              <w:rPr>
                <w:i/>
              </w:rPr>
            </w:pPr>
            <w:r>
              <w:rPr>
                <w:i/>
              </w:rPr>
              <w:t>FIX Spec Comments</w:t>
            </w:r>
          </w:p>
        </w:tc>
      </w:tr>
      <w:tr w:rsidR="005B6189" w14:paraId="1ED29483"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4137E27B" w14:textId="0358E33B" w:rsidR="002F670F" w:rsidRPr="0097609E" w:rsidRDefault="00594BD1" w:rsidP="006C2CC2">
            <w:pPr>
              <w:numPr>
                <w:ilvl w:val="12"/>
                <w:numId w:val="0"/>
              </w:numPr>
              <w:jc w:val="center"/>
            </w:pPr>
            <w:r>
              <w:t>454</w:t>
            </w:r>
          </w:p>
        </w:tc>
        <w:tc>
          <w:tcPr>
            <w:tcW w:w="1563" w:type="pct"/>
            <w:gridSpan w:val="2"/>
            <w:tcBorders>
              <w:top w:val="single" w:sz="6" w:space="0" w:color="auto"/>
              <w:left w:val="single" w:sz="6" w:space="0" w:color="auto"/>
              <w:bottom w:val="single" w:sz="6" w:space="0" w:color="auto"/>
              <w:right w:val="single" w:sz="6" w:space="0" w:color="auto"/>
            </w:tcBorders>
          </w:tcPr>
          <w:p w14:paraId="17F8690B" w14:textId="31C947D4" w:rsidR="002F670F" w:rsidRPr="0097609E" w:rsidRDefault="00594BD1" w:rsidP="006C2CC2">
            <w:pPr>
              <w:numPr>
                <w:ilvl w:val="12"/>
                <w:numId w:val="0"/>
              </w:numPr>
            </w:pPr>
            <w:r>
              <w:t>NoSecurityAltID</w:t>
            </w:r>
          </w:p>
        </w:tc>
        <w:tc>
          <w:tcPr>
            <w:tcW w:w="440" w:type="pct"/>
            <w:tcBorders>
              <w:top w:val="single" w:sz="6" w:space="0" w:color="auto"/>
              <w:left w:val="single" w:sz="6" w:space="0" w:color="auto"/>
              <w:bottom w:val="single" w:sz="6" w:space="0" w:color="auto"/>
              <w:right w:val="single" w:sz="6" w:space="0" w:color="auto"/>
            </w:tcBorders>
          </w:tcPr>
          <w:p w14:paraId="2FE2951A" w14:textId="77777777" w:rsidR="002F670F" w:rsidRDefault="002F670F" w:rsidP="006C2CC2">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766119DB" w14:textId="77777777" w:rsidR="002F670F" w:rsidRPr="00FF1458" w:rsidRDefault="002F670F" w:rsidP="006C2CC2">
            <w:pPr>
              <w:numPr>
                <w:ilvl w:val="12"/>
                <w:numId w:val="0"/>
              </w:numPr>
            </w:pPr>
          </w:p>
        </w:tc>
        <w:tc>
          <w:tcPr>
            <w:tcW w:w="965" w:type="pct"/>
            <w:tcBorders>
              <w:top w:val="single" w:sz="6" w:space="0" w:color="auto"/>
              <w:left w:val="single" w:sz="6" w:space="0" w:color="auto"/>
              <w:bottom w:val="single" w:sz="6" w:space="0" w:color="auto"/>
              <w:right w:val="single" w:sz="6" w:space="0" w:color="auto"/>
            </w:tcBorders>
          </w:tcPr>
          <w:p w14:paraId="0629D934" w14:textId="77777777" w:rsidR="002F670F" w:rsidRPr="00315F4E" w:rsidRDefault="002F670F" w:rsidP="006C2CC2">
            <w:pPr>
              <w:numPr>
                <w:ilvl w:val="12"/>
                <w:numId w:val="0"/>
              </w:numPr>
              <w:rPr>
                <w:color w:val="0000FF"/>
              </w:rPr>
            </w:pPr>
          </w:p>
        </w:tc>
        <w:tc>
          <w:tcPr>
            <w:tcW w:w="1314" w:type="pct"/>
            <w:tcBorders>
              <w:top w:val="single" w:sz="6" w:space="0" w:color="auto"/>
              <w:left w:val="single" w:sz="6" w:space="0" w:color="auto"/>
              <w:bottom w:val="single" w:sz="6" w:space="0" w:color="auto"/>
              <w:right w:val="double" w:sz="6" w:space="0" w:color="auto"/>
            </w:tcBorders>
          </w:tcPr>
          <w:p w14:paraId="0E7E5013" w14:textId="77777777" w:rsidR="002F670F" w:rsidRDefault="002F670F" w:rsidP="006C2CC2">
            <w:pPr>
              <w:numPr>
                <w:ilvl w:val="12"/>
                <w:numId w:val="0"/>
              </w:numPr>
            </w:pPr>
          </w:p>
        </w:tc>
      </w:tr>
      <w:tr w:rsidR="005B6189" w14:paraId="58EBDDD5"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07FDFFFB" w14:textId="77777777" w:rsidR="002F670F" w:rsidRPr="0097609E" w:rsidRDefault="002F670F" w:rsidP="006C2CC2">
            <w:pPr>
              <w:numPr>
                <w:ilvl w:val="12"/>
                <w:numId w:val="0"/>
              </w:numPr>
              <w:jc w:val="center"/>
            </w:pPr>
            <w:r w:rsidRPr="0097609E">
              <w:rPr>
                <w:noProof/>
              </w:rPr>
              <w:sym w:font="Wingdings" w:char="F0E0"/>
            </w:r>
          </w:p>
        </w:tc>
        <w:tc>
          <w:tcPr>
            <w:tcW w:w="311" w:type="pct"/>
            <w:tcBorders>
              <w:top w:val="single" w:sz="6" w:space="0" w:color="auto"/>
              <w:left w:val="single" w:sz="6" w:space="0" w:color="auto"/>
              <w:bottom w:val="single" w:sz="6" w:space="0" w:color="auto"/>
              <w:right w:val="single" w:sz="6" w:space="0" w:color="auto"/>
            </w:tcBorders>
          </w:tcPr>
          <w:p w14:paraId="3651F60F" w14:textId="6B424B10" w:rsidR="002F670F" w:rsidRPr="0097609E" w:rsidRDefault="005B6189" w:rsidP="006C2CC2">
            <w:pPr>
              <w:numPr>
                <w:ilvl w:val="12"/>
                <w:numId w:val="0"/>
              </w:numPr>
              <w:jc w:val="center"/>
            </w:pPr>
            <w:r>
              <w:t>455</w:t>
            </w:r>
          </w:p>
        </w:tc>
        <w:tc>
          <w:tcPr>
            <w:tcW w:w="1252" w:type="pct"/>
            <w:tcBorders>
              <w:top w:val="single" w:sz="6" w:space="0" w:color="auto"/>
              <w:left w:val="single" w:sz="6" w:space="0" w:color="auto"/>
              <w:bottom w:val="single" w:sz="6" w:space="0" w:color="auto"/>
              <w:right w:val="single" w:sz="6" w:space="0" w:color="auto"/>
            </w:tcBorders>
          </w:tcPr>
          <w:p w14:paraId="015967EF" w14:textId="0D1FF503" w:rsidR="002F670F" w:rsidRPr="00366E62" w:rsidRDefault="005B6189" w:rsidP="006C2CC2">
            <w:pPr>
              <w:numPr>
                <w:ilvl w:val="12"/>
                <w:numId w:val="0"/>
              </w:numPr>
            </w:pPr>
            <w:r w:rsidRPr="00366E62">
              <w:t>SecurityAltID</w:t>
            </w:r>
          </w:p>
        </w:tc>
        <w:tc>
          <w:tcPr>
            <w:tcW w:w="440" w:type="pct"/>
            <w:tcBorders>
              <w:top w:val="single" w:sz="6" w:space="0" w:color="auto"/>
              <w:left w:val="single" w:sz="6" w:space="0" w:color="auto"/>
              <w:bottom w:val="single" w:sz="6" w:space="0" w:color="auto"/>
              <w:right w:val="single" w:sz="6" w:space="0" w:color="auto"/>
            </w:tcBorders>
          </w:tcPr>
          <w:p w14:paraId="5DF4DE11" w14:textId="77777777" w:rsidR="002F670F" w:rsidRDefault="002F670F" w:rsidP="006C2CC2">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680031F1" w14:textId="77777777" w:rsidR="002F670F" w:rsidRPr="00FF1458" w:rsidRDefault="002F670F" w:rsidP="006C2CC2">
            <w:pPr>
              <w:numPr>
                <w:ilvl w:val="12"/>
                <w:numId w:val="0"/>
              </w:numPr>
            </w:pPr>
          </w:p>
        </w:tc>
        <w:tc>
          <w:tcPr>
            <w:tcW w:w="965" w:type="pct"/>
            <w:tcBorders>
              <w:top w:val="single" w:sz="6" w:space="0" w:color="auto"/>
              <w:left w:val="single" w:sz="6" w:space="0" w:color="auto"/>
              <w:bottom w:val="single" w:sz="6" w:space="0" w:color="auto"/>
              <w:right w:val="single" w:sz="6" w:space="0" w:color="auto"/>
            </w:tcBorders>
          </w:tcPr>
          <w:p w14:paraId="6A88CDAE" w14:textId="77777777" w:rsidR="002F670F" w:rsidRPr="00315F4E" w:rsidRDefault="002F670F" w:rsidP="006C2CC2">
            <w:pPr>
              <w:numPr>
                <w:ilvl w:val="12"/>
                <w:numId w:val="0"/>
              </w:numPr>
              <w:rPr>
                <w:color w:val="0000FF"/>
              </w:rPr>
            </w:pPr>
          </w:p>
        </w:tc>
        <w:tc>
          <w:tcPr>
            <w:tcW w:w="1314" w:type="pct"/>
            <w:tcBorders>
              <w:top w:val="single" w:sz="6" w:space="0" w:color="auto"/>
              <w:left w:val="single" w:sz="6" w:space="0" w:color="auto"/>
              <w:bottom w:val="single" w:sz="6" w:space="0" w:color="auto"/>
              <w:right w:val="double" w:sz="6" w:space="0" w:color="auto"/>
            </w:tcBorders>
          </w:tcPr>
          <w:p w14:paraId="1D4771F7" w14:textId="77777777" w:rsidR="002F670F" w:rsidRDefault="002F670F" w:rsidP="006C2CC2">
            <w:pPr>
              <w:numPr>
                <w:ilvl w:val="12"/>
                <w:numId w:val="0"/>
              </w:numPr>
            </w:pPr>
          </w:p>
        </w:tc>
      </w:tr>
      <w:tr w:rsidR="005B6189" w14:paraId="58F36FB6"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11498FF8" w14:textId="516AD088" w:rsidR="005B6189" w:rsidRPr="0097609E" w:rsidRDefault="005B6189" w:rsidP="006C2CC2">
            <w:pPr>
              <w:numPr>
                <w:ilvl w:val="12"/>
                <w:numId w:val="0"/>
              </w:numPr>
              <w:jc w:val="center"/>
              <w:rPr>
                <w:noProof/>
              </w:rPr>
            </w:pPr>
            <w:r w:rsidRPr="0097609E">
              <w:rPr>
                <w:noProof/>
              </w:rPr>
              <w:sym w:font="Wingdings" w:char="F0E0"/>
            </w:r>
          </w:p>
        </w:tc>
        <w:tc>
          <w:tcPr>
            <w:tcW w:w="311" w:type="pct"/>
            <w:tcBorders>
              <w:top w:val="single" w:sz="6" w:space="0" w:color="auto"/>
              <w:left w:val="single" w:sz="6" w:space="0" w:color="auto"/>
              <w:bottom w:val="single" w:sz="6" w:space="0" w:color="auto"/>
              <w:right w:val="single" w:sz="6" w:space="0" w:color="auto"/>
            </w:tcBorders>
          </w:tcPr>
          <w:p w14:paraId="4E24D4D7" w14:textId="48D1D522" w:rsidR="005B6189" w:rsidRDefault="005B6189" w:rsidP="006C2CC2">
            <w:pPr>
              <w:numPr>
                <w:ilvl w:val="12"/>
                <w:numId w:val="0"/>
              </w:numPr>
              <w:jc w:val="center"/>
            </w:pPr>
            <w:r>
              <w:t>456</w:t>
            </w:r>
          </w:p>
        </w:tc>
        <w:tc>
          <w:tcPr>
            <w:tcW w:w="1252" w:type="pct"/>
            <w:tcBorders>
              <w:top w:val="single" w:sz="6" w:space="0" w:color="auto"/>
              <w:left w:val="single" w:sz="6" w:space="0" w:color="auto"/>
              <w:bottom w:val="single" w:sz="6" w:space="0" w:color="auto"/>
              <w:right w:val="single" w:sz="6" w:space="0" w:color="auto"/>
            </w:tcBorders>
          </w:tcPr>
          <w:p w14:paraId="76061B56" w14:textId="233EAAA1" w:rsidR="005B6189" w:rsidRPr="00366E62" w:rsidRDefault="005B6189" w:rsidP="006C2CC2">
            <w:pPr>
              <w:numPr>
                <w:ilvl w:val="12"/>
                <w:numId w:val="0"/>
              </w:numPr>
            </w:pPr>
            <w:r w:rsidRPr="00366E62">
              <w:t>SecurityAltIDSource</w:t>
            </w:r>
          </w:p>
        </w:tc>
        <w:tc>
          <w:tcPr>
            <w:tcW w:w="440" w:type="pct"/>
            <w:tcBorders>
              <w:top w:val="single" w:sz="6" w:space="0" w:color="auto"/>
              <w:left w:val="single" w:sz="6" w:space="0" w:color="auto"/>
              <w:bottom w:val="single" w:sz="6" w:space="0" w:color="auto"/>
              <w:right w:val="single" w:sz="6" w:space="0" w:color="auto"/>
            </w:tcBorders>
          </w:tcPr>
          <w:p w14:paraId="6353AD46" w14:textId="77777777" w:rsidR="005B6189" w:rsidRDefault="005B6189" w:rsidP="006C2CC2">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1C2B3A29" w14:textId="77777777" w:rsidR="005B6189" w:rsidRPr="00FF1458" w:rsidRDefault="005B6189" w:rsidP="006C2CC2">
            <w:pPr>
              <w:numPr>
                <w:ilvl w:val="12"/>
                <w:numId w:val="0"/>
              </w:numPr>
            </w:pPr>
          </w:p>
        </w:tc>
        <w:tc>
          <w:tcPr>
            <w:tcW w:w="965" w:type="pct"/>
            <w:tcBorders>
              <w:top w:val="single" w:sz="6" w:space="0" w:color="auto"/>
              <w:left w:val="single" w:sz="6" w:space="0" w:color="auto"/>
              <w:bottom w:val="single" w:sz="6" w:space="0" w:color="auto"/>
              <w:right w:val="single" w:sz="6" w:space="0" w:color="auto"/>
            </w:tcBorders>
          </w:tcPr>
          <w:p w14:paraId="416307AB" w14:textId="77777777" w:rsidR="005B6189" w:rsidRPr="00315F4E" w:rsidRDefault="005B6189" w:rsidP="006C2CC2">
            <w:pPr>
              <w:numPr>
                <w:ilvl w:val="12"/>
                <w:numId w:val="0"/>
              </w:numPr>
              <w:rPr>
                <w:color w:val="0000FF"/>
              </w:rPr>
            </w:pPr>
          </w:p>
        </w:tc>
        <w:tc>
          <w:tcPr>
            <w:tcW w:w="1314" w:type="pct"/>
            <w:tcBorders>
              <w:top w:val="single" w:sz="6" w:space="0" w:color="auto"/>
              <w:left w:val="single" w:sz="6" w:space="0" w:color="auto"/>
              <w:bottom w:val="single" w:sz="6" w:space="0" w:color="auto"/>
              <w:right w:val="double" w:sz="6" w:space="0" w:color="auto"/>
            </w:tcBorders>
          </w:tcPr>
          <w:p w14:paraId="0F29FD9F" w14:textId="77777777" w:rsidR="005B6189" w:rsidRDefault="005B6189" w:rsidP="006C2CC2">
            <w:pPr>
              <w:numPr>
                <w:ilvl w:val="12"/>
                <w:numId w:val="0"/>
              </w:numPr>
            </w:pPr>
          </w:p>
        </w:tc>
      </w:tr>
      <w:tr w:rsidR="00F75C7C" w14:paraId="70EAE8E0"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5807C130" w14:textId="16B10C48" w:rsidR="00F75C7C" w:rsidRPr="0097609E" w:rsidRDefault="00F75C7C" w:rsidP="00F75C7C">
            <w:pPr>
              <w:numPr>
                <w:ilvl w:val="12"/>
                <w:numId w:val="0"/>
              </w:numPr>
              <w:jc w:val="center"/>
              <w:rPr>
                <w:noProof/>
              </w:rPr>
            </w:pPr>
            <w:r w:rsidRPr="0097609E">
              <w:rPr>
                <w:noProof/>
              </w:rPr>
              <w:sym w:font="Wingdings" w:char="F0E0"/>
            </w:r>
          </w:p>
        </w:tc>
        <w:tc>
          <w:tcPr>
            <w:tcW w:w="311" w:type="pct"/>
            <w:tcBorders>
              <w:top w:val="single" w:sz="6" w:space="0" w:color="auto"/>
              <w:left w:val="single" w:sz="6" w:space="0" w:color="auto"/>
              <w:bottom w:val="single" w:sz="6" w:space="0" w:color="auto"/>
              <w:right w:val="single" w:sz="6" w:space="0" w:color="auto"/>
            </w:tcBorders>
          </w:tcPr>
          <w:p w14:paraId="3C8B291A" w14:textId="2130F522" w:rsidR="00F75C7C" w:rsidRDefault="00F75C7C" w:rsidP="00F75C7C">
            <w:pPr>
              <w:numPr>
                <w:ilvl w:val="12"/>
                <w:numId w:val="0"/>
              </w:numPr>
              <w:jc w:val="center"/>
            </w:pPr>
            <w:r w:rsidRPr="00847F4C">
              <w:rPr>
                <w:highlight w:val="yellow"/>
              </w:rPr>
              <w:t>TBD</w:t>
            </w:r>
          </w:p>
        </w:tc>
        <w:tc>
          <w:tcPr>
            <w:tcW w:w="1252" w:type="pct"/>
            <w:tcBorders>
              <w:top w:val="single" w:sz="6" w:space="0" w:color="auto"/>
              <w:left w:val="single" w:sz="6" w:space="0" w:color="auto"/>
              <w:bottom w:val="single" w:sz="6" w:space="0" w:color="auto"/>
              <w:right w:val="single" w:sz="6" w:space="0" w:color="auto"/>
            </w:tcBorders>
          </w:tcPr>
          <w:p w14:paraId="41B49C0B" w14:textId="6E38DE0F" w:rsidR="00F75C7C" w:rsidRPr="00276C2B" w:rsidRDefault="00F75C7C" w:rsidP="00F75C7C">
            <w:pPr>
              <w:numPr>
                <w:ilvl w:val="12"/>
                <w:numId w:val="0"/>
              </w:numPr>
            </w:pPr>
            <w:r w:rsidRPr="00847F4C">
              <w:rPr>
                <w:highlight w:val="yellow"/>
              </w:rPr>
              <w:t>SymbolPositionNumber</w:t>
            </w:r>
          </w:p>
        </w:tc>
        <w:tc>
          <w:tcPr>
            <w:tcW w:w="440" w:type="pct"/>
            <w:tcBorders>
              <w:top w:val="single" w:sz="6" w:space="0" w:color="auto"/>
              <w:left w:val="single" w:sz="6" w:space="0" w:color="auto"/>
              <w:bottom w:val="single" w:sz="6" w:space="0" w:color="auto"/>
              <w:right w:val="single" w:sz="6" w:space="0" w:color="auto"/>
            </w:tcBorders>
          </w:tcPr>
          <w:p w14:paraId="48D3246B" w14:textId="16ABD4F2" w:rsidR="00F75C7C" w:rsidRDefault="00F75C7C" w:rsidP="00F75C7C">
            <w:pPr>
              <w:numPr>
                <w:ilvl w:val="12"/>
                <w:numId w:val="0"/>
              </w:numPr>
              <w:jc w:val="center"/>
            </w:pPr>
            <w:r>
              <w:rPr>
                <w:highlight w:val="yellow"/>
              </w:rPr>
              <w:t>N</w:t>
            </w: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6728EF37" w14:textId="5915062E" w:rsidR="00F75C7C" w:rsidRPr="00FF1458" w:rsidRDefault="00F75C7C" w:rsidP="00F75C7C">
            <w:pPr>
              <w:numPr>
                <w:ilvl w:val="12"/>
                <w:numId w:val="0"/>
              </w:numPr>
            </w:pPr>
            <w:r w:rsidRPr="00847F4C">
              <w:rPr>
                <w:highlight w:val="yellow"/>
              </w:rPr>
              <w:t>NEW</w:t>
            </w:r>
          </w:p>
        </w:tc>
        <w:tc>
          <w:tcPr>
            <w:tcW w:w="965" w:type="pct"/>
            <w:tcBorders>
              <w:top w:val="single" w:sz="6" w:space="0" w:color="auto"/>
              <w:left w:val="single" w:sz="6" w:space="0" w:color="auto"/>
              <w:bottom w:val="single" w:sz="6" w:space="0" w:color="auto"/>
              <w:right w:val="single" w:sz="6" w:space="0" w:color="auto"/>
            </w:tcBorders>
          </w:tcPr>
          <w:p w14:paraId="286E02B9" w14:textId="77777777" w:rsidR="00F75C7C" w:rsidRPr="00315F4E" w:rsidRDefault="00F75C7C" w:rsidP="00F75C7C">
            <w:pPr>
              <w:numPr>
                <w:ilvl w:val="12"/>
                <w:numId w:val="0"/>
              </w:numPr>
              <w:rPr>
                <w:color w:val="0000FF"/>
              </w:rPr>
            </w:pPr>
          </w:p>
        </w:tc>
        <w:tc>
          <w:tcPr>
            <w:tcW w:w="1314" w:type="pct"/>
            <w:tcBorders>
              <w:top w:val="single" w:sz="6" w:space="0" w:color="auto"/>
              <w:left w:val="single" w:sz="6" w:space="0" w:color="auto"/>
              <w:bottom w:val="single" w:sz="6" w:space="0" w:color="auto"/>
              <w:right w:val="double" w:sz="6" w:space="0" w:color="auto"/>
            </w:tcBorders>
          </w:tcPr>
          <w:p w14:paraId="1F6B42B5" w14:textId="77777777" w:rsidR="00F75C7C" w:rsidRDefault="00F75C7C" w:rsidP="00F75C7C">
            <w:pPr>
              <w:numPr>
                <w:ilvl w:val="12"/>
                <w:numId w:val="0"/>
              </w:numPr>
            </w:pPr>
          </w:p>
        </w:tc>
      </w:tr>
      <w:tr w:rsidR="00FF1458" w14:paraId="7BE37EA3" w14:textId="77777777" w:rsidTr="00FF1458">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085339F7" w14:textId="4AAFA993" w:rsidR="00FF1458" w:rsidRDefault="00FF1458" w:rsidP="006C2CC2">
            <w:pPr>
              <w:numPr>
                <w:ilvl w:val="12"/>
                <w:numId w:val="0"/>
              </w:numPr>
              <w:jc w:val="center"/>
            </w:pPr>
            <w:r>
              <w:t>&lt;/</w:t>
            </w:r>
            <w:r w:rsidR="000D1171">
              <w:rPr>
                <w:i/>
              </w:rPr>
              <w:t>SecAltID</w:t>
            </w:r>
            <w:r>
              <w:t>&gt;</w:t>
            </w:r>
          </w:p>
        </w:tc>
      </w:tr>
    </w:tbl>
    <w:p w14:paraId="66C27331" w14:textId="77777777" w:rsidR="00114C03" w:rsidRDefault="00114C03" w:rsidP="00172ACC">
      <w:pPr>
        <w:pStyle w:val="BodyText"/>
      </w:pPr>
    </w:p>
    <w:p w14:paraId="592CD95C" w14:textId="3D677C6A" w:rsidR="00114C03" w:rsidRDefault="00114C03" w:rsidP="00114C03">
      <w:pPr>
        <w:pStyle w:val="Heading2"/>
      </w:pPr>
      <w:bookmarkStart w:id="36" w:name="_Toc104051287"/>
      <w:r>
        <w:lastRenderedPageBreak/>
        <w:t>Component LegSecAltIDGrp</w:t>
      </w:r>
      <w:bookmarkEnd w:id="36"/>
    </w:p>
    <w:p w14:paraId="461CB1CB" w14:textId="77777777" w:rsidR="00114C03" w:rsidRPr="00276C2B" w:rsidRDefault="00114C03" w:rsidP="008F70C4">
      <w:pPr>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114C03" w:rsidRPr="00414EBB" w14:paraId="6BCD8C70" w14:textId="77777777" w:rsidTr="00847F4C">
        <w:tc>
          <w:tcPr>
            <w:tcW w:w="9576" w:type="dxa"/>
            <w:gridSpan w:val="3"/>
            <w:tcBorders>
              <w:top w:val="double" w:sz="4" w:space="0" w:color="auto"/>
              <w:bottom w:val="double" w:sz="4" w:space="0" w:color="auto"/>
            </w:tcBorders>
          </w:tcPr>
          <w:p w14:paraId="4D630BEE" w14:textId="77777777" w:rsidR="00114C03" w:rsidRPr="00414EBB" w:rsidRDefault="00114C03" w:rsidP="00847F4C">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114C03" w14:paraId="669A2CD7" w14:textId="77777777" w:rsidTr="00847F4C">
        <w:tc>
          <w:tcPr>
            <w:tcW w:w="3618" w:type="dxa"/>
            <w:gridSpan w:val="2"/>
            <w:tcBorders>
              <w:top w:val="double" w:sz="4" w:space="0" w:color="auto"/>
              <w:bottom w:val="single" w:sz="4" w:space="0" w:color="auto"/>
              <w:right w:val="single" w:sz="4" w:space="0" w:color="auto"/>
            </w:tcBorders>
          </w:tcPr>
          <w:p w14:paraId="4791A2DE" w14:textId="77777777" w:rsidR="00114C03" w:rsidRDefault="00114C03" w:rsidP="00847F4C">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921F3FE" w14:textId="01C1EE92" w:rsidR="00114C03" w:rsidRDefault="00114C03" w:rsidP="00847F4C">
            <w:pPr>
              <w:pStyle w:val="BodyText"/>
              <w:keepNext/>
              <w:keepLines/>
            </w:pPr>
            <w:r>
              <w:t>LegSecAltIDGrp</w:t>
            </w:r>
          </w:p>
        </w:tc>
      </w:tr>
      <w:tr w:rsidR="00114C03" w14:paraId="6877FD9B" w14:textId="77777777" w:rsidTr="00847F4C">
        <w:tblPrEx>
          <w:tblBorders>
            <w:top w:val="none" w:sz="0" w:space="0" w:color="auto"/>
            <w:bottom w:val="none" w:sz="0" w:space="0" w:color="auto"/>
            <w:insideV w:val="single" w:sz="4" w:space="0" w:color="auto"/>
          </w:tblBorders>
        </w:tblPrEx>
        <w:tc>
          <w:tcPr>
            <w:tcW w:w="3618" w:type="dxa"/>
            <w:gridSpan w:val="2"/>
          </w:tcPr>
          <w:p w14:paraId="43B71E94" w14:textId="77777777" w:rsidR="00114C03" w:rsidRDefault="00114C03" w:rsidP="00847F4C">
            <w:pPr>
              <w:pStyle w:val="BodyText"/>
              <w:keepNext/>
              <w:keepLines/>
            </w:pPr>
            <w:r>
              <w:t>Component Abbreviated Name (for FIXML)</w:t>
            </w:r>
          </w:p>
        </w:tc>
        <w:tc>
          <w:tcPr>
            <w:tcW w:w="5958" w:type="dxa"/>
          </w:tcPr>
          <w:p w14:paraId="631CF1E0" w14:textId="0F8880F2" w:rsidR="00114C03" w:rsidRDefault="00712265" w:rsidP="00847F4C">
            <w:pPr>
              <w:pStyle w:val="BodyText"/>
              <w:keepNext/>
              <w:keepLines/>
            </w:pPr>
            <w:r>
              <w:t>Leg</w:t>
            </w:r>
            <w:r w:rsidR="00114C03">
              <w:t>AID</w:t>
            </w:r>
          </w:p>
        </w:tc>
      </w:tr>
      <w:tr w:rsidR="00114C03" w14:paraId="313B9B46" w14:textId="77777777" w:rsidTr="00847F4C">
        <w:tblPrEx>
          <w:tblBorders>
            <w:top w:val="single" w:sz="4" w:space="0" w:color="auto"/>
            <w:bottom w:val="none" w:sz="0" w:space="0" w:color="auto"/>
            <w:insideV w:val="single" w:sz="4" w:space="0" w:color="auto"/>
          </w:tblBorders>
        </w:tblPrEx>
        <w:tc>
          <w:tcPr>
            <w:tcW w:w="3618" w:type="dxa"/>
            <w:gridSpan w:val="2"/>
          </w:tcPr>
          <w:p w14:paraId="5E491E57" w14:textId="77777777" w:rsidR="00114C03" w:rsidRDefault="00114C03" w:rsidP="00847F4C">
            <w:pPr>
              <w:pStyle w:val="BodyText"/>
              <w:keepNext/>
              <w:keepLines/>
            </w:pPr>
            <w:r>
              <w:t>Component Type</w:t>
            </w:r>
          </w:p>
        </w:tc>
        <w:tc>
          <w:tcPr>
            <w:tcW w:w="5958" w:type="dxa"/>
          </w:tcPr>
          <w:p w14:paraId="361DD330" w14:textId="77777777" w:rsidR="00114C03" w:rsidRDefault="00114C03" w:rsidP="00847F4C">
            <w:pPr>
              <w:pStyle w:val="BodyText"/>
              <w:keepNext/>
              <w:keepLines/>
            </w:pPr>
            <w:r>
              <w:t>_X_ Block Repeating   ___ Block</w:t>
            </w:r>
          </w:p>
        </w:tc>
      </w:tr>
      <w:tr w:rsidR="00114C03" w14:paraId="3FA000BD" w14:textId="77777777" w:rsidTr="00847F4C">
        <w:tc>
          <w:tcPr>
            <w:tcW w:w="3618" w:type="dxa"/>
            <w:gridSpan w:val="2"/>
            <w:tcBorders>
              <w:top w:val="single" w:sz="4" w:space="0" w:color="auto"/>
              <w:bottom w:val="single" w:sz="4" w:space="0" w:color="auto"/>
              <w:right w:val="single" w:sz="4" w:space="0" w:color="auto"/>
            </w:tcBorders>
          </w:tcPr>
          <w:p w14:paraId="56C0A72B" w14:textId="77777777" w:rsidR="00114C03" w:rsidRDefault="00114C03" w:rsidP="00847F4C">
            <w:pPr>
              <w:pStyle w:val="BodyText"/>
              <w:keepNext/>
              <w:keepLines/>
            </w:pPr>
            <w:r>
              <w:t>Category</w:t>
            </w:r>
          </w:p>
        </w:tc>
        <w:tc>
          <w:tcPr>
            <w:tcW w:w="5958" w:type="dxa"/>
            <w:tcBorders>
              <w:top w:val="single" w:sz="4" w:space="0" w:color="auto"/>
              <w:left w:val="single" w:sz="4" w:space="0" w:color="auto"/>
              <w:bottom w:val="single" w:sz="4" w:space="0" w:color="auto"/>
            </w:tcBorders>
          </w:tcPr>
          <w:p w14:paraId="37D9F530" w14:textId="77777777" w:rsidR="00114C03" w:rsidRDefault="00114C03" w:rsidP="00847F4C">
            <w:pPr>
              <w:pStyle w:val="BodyText"/>
              <w:keepNext/>
              <w:keepLines/>
            </w:pPr>
            <w:r>
              <w:t>Common</w:t>
            </w:r>
          </w:p>
        </w:tc>
      </w:tr>
      <w:tr w:rsidR="00114C03" w14:paraId="1481B1D7" w14:textId="77777777" w:rsidTr="00847F4C">
        <w:tc>
          <w:tcPr>
            <w:tcW w:w="3618" w:type="dxa"/>
            <w:gridSpan w:val="2"/>
            <w:tcBorders>
              <w:top w:val="single" w:sz="4" w:space="0" w:color="auto"/>
              <w:bottom w:val="single" w:sz="4" w:space="0" w:color="auto"/>
              <w:right w:val="single" w:sz="4" w:space="0" w:color="auto"/>
            </w:tcBorders>
          </w:tcPr>
          <w:p w14:paraId="78492561" w14:textId="77777777" w:rsidR="00114C03" w:rsidRDefault="00114C03" w:rsidP="00847F4C">
            <w:pPr>
              <w:pStyle w:val="BodyText"/>
              <w:keepNext/>
              <w:keepLines/>
            </w:pPr>
            <w:r>
              <w:t>Action</w:t>
            </w:r>
          </w:p>
        </w:tc>
        <w:tc>
          <w:tcPr>
            <w:tcW w:w="5958" w:type="dxa"/>
            <w:tcBorders>
              <w:top w:val="single" w:sz="4" w:space="0" w:color="auto"/>
              <w:left w:val="single" w:sz="4" w:space="0" w:color="auto"/>
              <w:bottom w:val="single" w:sz="4" w:space="0" w:color="auto"/>
            </w:tcBorders>
          </w:tcPr>
          <w:p w14:paraId="292BE876" w14:textId="77777777" w:rsidR="00114C03" w:rsidRDefault="00114C03" w:rsidP="00847F4C">
            <w:pPr>
              <w:pStyle w:val="BodyText"/>
              <w:keepNext/>
              <w:keepLines/>
            </w:pPr>
            <w:r>
              <w:t>__New</w:t>
            </w:r>
            <w:r>
              <w:tab/>
            </w:r>
            <w:r>
              <w:tab/>
            </w:r>
            <w:r w:rsidRPr="00847F4C">
              <w:rPr>
                <w:highlight w:val="yellow"/>
              </w:rPr>
              <w:t>_X_Change</w:t>
            </w:r>
          </w:p>
        </w:tc>
      </w:tr>
      <w:tr w:rsidR="00114C03" w14:paraId="578DE971" w14:textId="77777777" w:rsidTr="00847F4C">
        <w:tc>
          <w:tcPr>
            <w:tcW w:w="2268" w:type="dxa"/>
            <w:tcBorders>
              <w:top w:val="single" w:sz="4" w:space="0" w:color="auto"/>
              <w:bottom w:val="single" w:sz="4" w:space="0" w:color="auto"/>
              <w:right w:val="single" w:sz="4" w:space="0" w:color="auto"/>
            </w:tcBorders>
          </w:tcPr>
          <w:p w14:paraId="4E9036B5" w14:textId="77777777" w:rsidR="00114C03" w:rsidRDefault="00114C03" w:rsidP="00847F4C">
            <w:pPr>
              <w:pStyle w:val="BodyText"/>
              <w:keepNext/>
              <w:keepLines/>
            </w:pPr>
            <w:r>
              <w:t>Component Synopsis</w:t>
            </w:r>
          </w:p>
          <w:p w14:paraId="0D8FA10A" w14:textId="77777777" w:rsidR="00114C03" w:rsidRPr="00FF1683" w:rsidRDefault="00114C03" w:rsidP="00847F4C">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5A21A398" w14:textId="77777777" w:rsidR="00114C03" w:rsidRPr="00847F4C" w:rsidRDefault="00114C03" w:rsidP="00847F4C">
            <w:pPr>
              <w:pStyle w:val="BodyText"/>
              <w:rPr>
                <w:i/>
              </w:rPr>
            </w:pPr>
            <w:r w:rsidRPr="00847F4C">
              <w:rPr>
                <w:i/>
              </w:rPr>
              <w:t>(no change)</w:t>
            </w:r>
          </w:p>
        </w:tc>
      </w:tr>
      <w:tr w:rsidR="00114C03" w14:paraId="2035C96D" w14:textId="77777777" w:rsidTr="00847F4C">
        <w:tc>
          <w:tcPr>
            <w:tcW w:w="2268" w:type="dxa"/>
            <w:tcBorders>
              <w:top w:val="single" w:sz="4" w:space="0" w:color="auto"/>
              <w:bottom w:val="single" w:sz="4" w:space="0" w:color="auto"/>
              <w:right w:val="single" w:sz="4" w:space="0" w:color="auto"/>
            </w:tcBorders>
          </w:tcPr>
          <w:p w14:paraId="7A416B1D" w14:textId="77777777" w:rsidR="00114C03" w:rsidRDefault="00114C03" w:rsidP="00847F4C">
            <w:pPr>
              <w:pStyle w:val="BodyText"/>
            </w:pPr>
            <w:r>
              <w:t>Component Elaboration</w:t>
            </w:r>
          </w:p>
          <w:p w14:paraId="3AB73A49" w14:textId="77777777" w:rsidR="00114C03" w:rsidRPr="00FF1683" w:rsidRDefault="00114C03" w:rsidP="00847F4C">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2243DB03" w14:textId="77777777" w:rsidR="00114C03" w:rsidRPr="00847F4C" w:rsidRDefault="00114C03" w:rsidP="00847F4C">
            <w:pPr>
              <w:pStyle w:val="BodyText"/>
              <w:rPr>
                <w:i/>
              </w:rPr>
            </w:pPr>
            <w:r w:rsidRPr="00847F4C">
              <w:rPr>
                <w:i/>
              </w:rPr>
              <w:t>(no change)</w:t>
            </w:r>
          </w:p>
        </w:tc>
      </w:tr>
      <w:tr w:rsidR="00114C03" w:rsidRPr="00414EBB" w14:paraId="3A1EC5BF" w14:textId="77777777" w:rsidTr="00847F4C">
        <w:tblPrEx>
          <w:shd w:val="pct12" w:color="auto" w:fill="auto"/>
        </w:tblPrEx>
        <w:tc>
          <w:tcPr>
            <w:tcW w:w="9576" w:type="dxa"/>
            <w:gridSpan w:val="3"/>
            <w:tcBorders>
              <w:top w:val="double" w:sz="4" w:space="0" w:color="auto"/>
              <w:bottom w:val="double" w:sz="4" w:space="0" w:color="auto"/>
            </w:tcBorders>
            <w:shd w:val="pct12" w:color="auto" w:fill="auto"/>
          </w:tcPr>
          <w:p w14:paraId="4A7D0B13" w14:textId="77777777" w:rsidR="00114C03" w:rsidRPr="00414EBB" w:rsidRDefault="00114C03" w:rsidP="00847F4C">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114C03" w:rsidRPr="00414EBB" w14:paraId="4BD4CA73" w14:textId="77777777" w:rsidTr="00847F4C">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4995152A" w14:textId="48F7F36E" w:rsidR="00114C03" w:rsidRPr="00414EBB" w:rsidRDefault="00114C03" w:rsidP="00847F4C">
            <w:pPr>
              <w:pStyle w:val="BodyText"/>
              <w:rPr>
                <w:sz w:val="18"/>
                <w:szCs w:val="18"/>
              </w:rPr>
            </w:pPr>
            <w:r w:rsidRPr="00414EBB">
              <w:rPr>
                <w:sz w:val="18"/>
                <w:szCs w:val="18"/>
              </w:rPr>
              <w:t>Repository Component ID</w:t>
            </w:r>
            <w:r>
              <w:rPr>
                <w:sz w:val="18"/>
                <w:szCs w:val="18"/>
              </w:rPr>
              <w:t xml:space="preserve"> 207</w:t>
            </w:r>
            <w:r w:rsidR="00880622">
              <w:rPr>
                <w:sz w:val="18"/>
                <w:szCs w:val="18"/>
              </w:rPr>
              <w:t>2</w:t>
            </w:r>
          </w:p>
        </w:tc>
        <w:tc>
          <w:tcPr>
            <w:tcW w:w="5958" w:type="dxa"/>
            <w:tcBorders>
              <w:bottom w:val="double" w:sz="4" w:space="0" w:color="auto"/>
            </w:tcBorders>
            <w:shd w:val="pct12" w:color="auto" w:fill="auto"/>
          </w:tcPr>
          <w:p w14:paraId="7759D1DC" w14:textId="77777777" w:rsidR="00114C03" w:rsidRPr="00414EBB" w:rsidRDefault="00114C03" w:rsidP="00847F4C">
            <w:pPr>
              <w:pStyle w:val="BodyText"/>
              <w:rPr>
                <w:sz w:val="18"/>
                <w:szCs w:val="18"/>
              </w:rPr>
            </w:pPr>
          </w:p>
        </w:tc>
      </w:tr>
    </w:tbl>
    <w:p w14:paraId="3A95B76F" w14:textId="69F52EF1" w:rsidR="00114C03" w:rsidRDefault="00114C03" w:rsidP="00114C03"/>
    <w:tbl>
      <w:tblPr>
        <w:tblW w:w="5000" w:type="pct"/>
        <w:tblLook w:val="0000" w:firstRow="0" w:lastRow="0" w:firstColumn="0" w:lastColumn="0" w:noHBand="0" w:noVBand="0"/>
      </w:tblPr>
      <w:tblGrid>
        <w:gridCol w:w="552"/>
        <w:gridCol w:w="579"/>
        <w:gridCol w:w="2638"/>
        <w:gridCol w:w="717"/>
        <w:gridCol w:w="786"/>
        <w:gridCol w:w="1695"/>
        <w:gridCol w:w="2347"/>
      </w:tblGrid>
      <w:tr w:rsidR="00114C03" w14:paraId="3D45E18D" w14:textId="77777777" w:rsidTr="00847F4C">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4A9E7D9E" w14:textId="6B42A830" w:rsidR="00114C03" w:rsidRDefault="00114C03" w:rsidP="00847F4C">
            <w:pPr>
              <w:numPr>
                <w:ilvl w:val="12"/>
                <w:numId w:val="0"/>
              </w:numPr>
              <w:jc w:val="center"/>
            </w:pPr>
            <w:r>
              <w:t>Component FIXML Abbreviation: &lt;</w:t>
            </w:r>
            <w:r w:rsidR="003E7181">
              <w:rPr>
                <w:i/>
              </w:rPr>
              <w:t>LegSecAltIDGrp</w:t>
            </w:r>
            <w:r>
              <w:t>&gt;</w:t>
            </w:r>
          </w:p>
        </w:tc>
      </w:tr>
      <w:tr w:rsidR="00F75C7C" w14:paraId="614F507B" w14:textId="77777777" w:rsidTr="00366E62">
        <w:trPr>
          <w:cantSplit/>
        </w:trPr>
        <w:tc>
          <w:tcPr>
            <w:tcW w:w="296" w:type="pct"/>
            <w:tcBorders>
              <w:top w:val="double" w:sz="6" w:space="0" w:color="auto"/>
              <w:left w:val="double" w:sz="6" w:space="0" w:color="auto"/>
              <w:bottom w:val="double" w:sz="6" w:space="0" w:color="auto"/>
              <w:right w:val="single" w:sz="6" w:space="0" w:color="auto"/>
            </w:tcBorders>
            <w:shd w:val="clear" w:color="auto" w:fill="F3F3F3"/>
          </w:tcPr>
          <w:p w14:paraId="3CEABF2E" w14:textId="77777777" w:rsidR="00114C03" w:rsidRDefault="00114C03" w:rsidP="00847F4C">
            <w:pPr>
              <w:numPr>
                <w:ilvl w:val="12"/>
                <w:numId w:val="0"/>
              </w:numPr>
              <w:jc w:val="center"/>
              <w:rPr>
                <w:i/>
              </w:rPr>
            </w:pPr>
            <w:r>
              <w:rPr>
                <w:i/>
              </w:rPr>
              <w:t>Tag</w:t>
            </w:r>
          </w:p>
        </w:tc>
        <w:tc>
          <w:tcPr>
            <w:tcW w:w="1727" w:type="pct"/>
            <w:gridSpan w:val="2"/>
            <w:tcBorders>
              <w:top w:val="double" w:sz="6" w:space="0" w:color="auto"/>
              <w:left w:val="single" w:sz="6" w:space="0" w:color="auto"/>
              <w:bottom w:val="double" w:sz="6" w:space="0" w:color="auto"/>
              <w:right w:val="single" w:sz="6" w:space="0" w:color="auto"/>
            </w:tcBorders>
            <w:shd w:val="clear" w:color="auto" w:fill="F3F3F3"/>
          </w:tcPr>
          <w:p w14:paraId="14B52334" w14:textId="77777777" w:rsidR="00114C03" w:rsidRDefault="00114C03" w:rsidP="00847F4C">
            <w:pPr>
              <w:numPr>
                <w:ilvl w:val="12"/>
                <w:numId w:val="0"/>
              </w:numPr>
              <w:rPr>
                <w:i/>
              </w:rPr>
            </w:pPr>
            <w:r>
              <w:rPr>
                <w:i/>
              </w:rPr>
              <w:t>Field Name</w:t>
            </w:r>
          </w:p>
        </w:tc>
        <w:tc>
          <w:tcPr>
            <w:tcW w:w="385" w:type="pct"/>
            <w:tcBorders>
              <w:top w:val="double" w:sz="6" w:space="0" w:color="auto"/>
              <w:left w:val="single" w:sz="6" w:space="0" w:color="auto"/>
              <w:bottom w:val="double" w:sz="6" w:space="0" w:color="auto"/>
              <w:right w:val="single" w:sz="6" w:space="0" w:color="auto"/>
            </w:tcBorders>
            <w:shd w:val="clear" w:color="auto" w:fill="F3F3F3"/>
          </w:tcPr>
          <w:p w14:paraId="04142D0E" w14:textId="77777777" w:rsidR="00114C03" w:rsidRDefault="00114C03" w:rsidP="00847F4C">
            <w:pPr>
              <w:numPr>
                <w:ilvl w:val="12"/>
                <w:numId w:val="0"/>
              </w:numPr>
              <w:jc w:val="center"/>
              <w:rPr>
                <w:i/>
              </w:rPr>
            </w:pPr>
            <w:r>
              <w:rPr>
                <w:i/>
              </w:rPr>
              <w:t>Req'd</w:t>
            </w:r>
          </w:p>
        </w:tc>
        <w:tc>
          <w:tcPr>
            <w:tcW w:w="422" w:type="pct"/>
            <w:tcBorders>
              <w:top w:val="double" w:sz="6" w:space="0" w:color="auto"/>
              <w:left w:val="single" w:sz="6" w:space="0" w:color="auto"/>
              <w:bottom w:val="double" w:sz="6" w:space="0" w:color="auto"/>
              <w:right w:val="single" w:sz="6" w:space="0" w:color="auto"/>
            </w:tcBorders>
            <w:shd w:val="clear" w:color="auto" w:fill="auto"/>
          </w:tcPr>
          <w:p w14:paraId="1511172E" w14:textId="77777777" w:rsidR="00114C03" w:rsidRPr="00FF1458" w:rsidRDefault="00114C03" w:rsidP="00847F4C">
            <w:pPr>
              <w:numPr>
                <w:ilvl w:val="12"/>
                <w:numId w:val="0"/>
              </w:numPr>
              <w:rPr>
                <w:i/>
              </w:rPr>
            </w:pPr>
            <w:r>
              <w:rPr>
                <w:i/>
              </w:rPr>
              <w:t>Action</w:t>
            </w:r>
          </w:p>
        </w:tc>
        <w:tc>
          <w:tcPr>
            <w:tcW w:w="910" w:type="pct"/>
            <w:tcBorders>
              <w:top w:val="double" w:sz="6" w:space="0" w:color="auto"/>
              <w:left w:val="single" w:sz="6" w:space="0" w:color="auto"/>
              <w:bottom w:val="double" w:sz="6" w:space="0" w:color="auto"/>
              <w:right w:val="single" w:sz="6" w:space="0" w:color="auto"/>
            </w:tcBorders>
            <w:shd w:val="clear" w:color="auto" w:fill="F3F3F3"/>
          </w:tcPr>
          <w:p w14:paraId="4BB2EFD1" w14:textId="77777777" w:rsidR="00114C03" w:rsidRPr="00315F4E" w:rsidRDefault="00114C03" w:rsidP="00847F4C">
            <w:pPr>
              <w:numPr>
                <w:ilvl w:val="12"/>
                <w:numId w:val="0"/>
              </w:numPr>
              <w:rPr>
                <w:i/>
                <w:color w:val="0000FF"/>
              </w:rPr>
            </w:pPr>
            <w:r w:rsidRPr="00BB4158">
              <w:rPr>
                <w:i/>
                <w:color w:val="0000FF"/>
              </w:rPr>
              <w:t>Mappings and Usage Comments</w:t>
            </w:r>
          </w:p>
        </w:tc>
        <w:tc>
          <w:tcPr>
            <w:tcW w:w="1260" w:type="pct"/>
            <w:tcBorders>
              <w:top w:val="double" w:sz="6" w:space="0" w:color="auto"/>
              <w:left w:val="single" w:sz="6" w:space="0" w:color="auto"/>
              <w:bottom w:val="double" w:sz="6" w:space="0" w:color="auto"/>
              <w:right w:val="double" w:sz="6" w:space="0" w:color="auto"/>
            </w:tcBorders>
            <w:shd w:val="clear" w:color="auto" w:fill="F3F3F3"/>
          </w:tcPr>
          <w:p w14:paraId="2AA6EFEE" w14:textId="77777777" w:rsidR="00114C03" w:rsidRDefault="00114C03" w:rsidP="00847F4C">
            <w:pPr>
              <w:numPr>
                <w:ilvl w:val="12"/>
                <w:numId w:val="0"/>
              </w:numPr>
              <w:rPr>
                <w:i/>
              </w:rPr>
            </w:pPr>
            <w:r>
              <w:rPr>
                <w:i/>
              </w:rPr>
              <w:t>FIX Spec Comments</w:t>
            </w:r>
          </w:p>
        </w:tc>
      </w:tr>
      <w:tr w:rsidR="00F75C7C" w14:paraId="1E538198"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3ACF626A" w14:textId="6AF5658C" w:rsidR="00114C03" w:rsidRPr="0097609E" w:rsidRDefault="00114C03" w:rsidP="00847F4C">
            <w:pPr>
              <w:numPr>
                <w:ilvl w:val="12"/>
                <w:numId w:val="0"/>
              </w:numPr>
              <w:jc w:val="center"/>
            </w:pPr>
            <w:r>
              <w:t>604</w:t>
            </w:r>
          </w:p>
        </w:tc>
        <w:tc>
          <w:tcPr>
            <w:tcW w:w="1727" w:type="pct"/>
            <w:gridSpan w:val="2"/>
            <w:tcBorders>
              <w:top w:val="single" w:sz="6" w:space="0" w:color="auto"/>
              <w:left w:val="single" w:sz="6" w:space="0" w:color="auto"/>
              <w:bottom w:val="single" w:sz="6" w:space="0" w:color="auto"/>
              <w:right w:val="single" w:sz="6" w:space="0" w:color="auto"/>
            </w:tcBorders>
          </w:tcPr>
          <w:p w14:paraId="40FF4D48" w14:textId="3528C5BE" w:rsidR="00114C03" w:rsidRPr="0097609E" w:rsidRDefault="00114C03" w:rsidP="00847F4C">
            <w:pPr>
              <w:numPr>
                <w:ilvl w:val="12"/>
                <w:numId w:val="0"/>
              </w:numPr>
            </w:pPr>
            <w:r>
              <w:t>NoLegSecurityAltID</w:t>
            </w:r>
          </w:p>
        </w:tc>
        <w:tc>
          <w:tcPr>
            <w:tcW w:w="385" w:type="pct"/>
            <w:tcBorders>
              <w:top w:val="single" w:sz="6" w:space="0" w:color="auto"/>
              <w:left w:val="single" w:sz="6" w:space="0" w:color="auto"/>
              <w:bottom w:val="single" w:sz="6" w:space="0" w:color="auto"/>
              <w:right w:val="single" w:sz="6" w:space="0" w:color="auto"/>
            </w:tcBorders>
          </w:tcPr>
          <w:p w14:paraId="1D4495A8" w14:textId="77777777" w:rsidR="00114C03" w:rsidRDefault="00114C03" w:rsidP="00847F4C">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6B2E00FB" w14:textId="77777777" w:rsidR="00114C03" w:rsidRPr="00FF1458" w:rsidRDefault="00114C03" w:rsidP="00847F4C">
            <w:pPr>
              <w:numPr>
                <w:ilvl w:val="12"/>
                <w:numId w:val="0"/>
              </w:numPr>
            </w:pPr>
          </w:p>
        </w:tc>
        <w:tc>
          <w:tcPr>
            <w:tcW w:w="910" w:type="pct"/>
            <w:tcBorders>
              <w:top w:val="single" w:sz="6" w:space="0" w:color="auto"/>
              <w:left w:val="single" w:sz="6" w:space="0" w:color="auto"/>
              <w:bottom w:val="single" w:sz="6" w:space="0" w:color="auto"/>
              <w:right w:val="single" w:sz="6" w:space="0" w:color="auto"/>
            </w:tcBorders>
          </w:tcPr>
          <w:p w14:paraId="5EE88ACD" w14:textId="77777777" w:rsidR="00114C03" w:rsidRPr="00315F4E" w:rsidRDefault="00114C03" w:rsidP="00847F4C">
            <w:pPr>
              <w:numPr>
                <w:ilvl w:val="12"/>
                <w:numId w:val="0"/>
              </w:numPr>
              <w:rPr>
                <w:color w:val="0000FF"/>
              </w:rPr>
            </w:pPr>
          </w:p>
        </w:tc>
        <w:tc>
          <w:tcPr>
            <w:tcW w:w="1260" w:type="pct"/>
            <w:tcBorders>
              <w:top w:val="single" w:sz="6" w:space="0" w:color="auto"/>
              <w:left w:val="single" w:sz="6" w:space="0" w:color="auto"/>
              <w:bottom w:val="single" w:sz="6" w:space="0" w:color="auto"/>
              <w:right w:val="double" w:sz="6" w:space="0" w:color="auto"/>
            </w:tcBorders>
          </w:tcPr>
          <w:p w14:paraId="1A21D0C9" w14:textId="77777777" w:rsidR="00114C03" w:rsidRDefault="00114C03" w:rsidP="00847F4C">
            <w:pPr>
              <w:numPr>
                <w:ilvl w:val="12"/>
                <w:numId w:val="0"/>
              </w:numPr>
            </w:pPr>
          </w:p>
        </w:tc>
      </w:tr>
      <w:tr w:rsidR="00F75C7C" w14:paraId="58032261"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4ABC90E4" w14:textId="77777777" w:rsidR="00114C03" w:rsidRPr="0097609E" w:rsidRDefault="00114C03" w:rsidP="00847F4C">
            <w:pPr>
              <w:numPr>
                <w:ilvl w:val="12"/>
                <w:numId w:val="0"/>
              </w:numPr>
              <w:jc w:val="center"/>
            </w:pPr>
            <w:r w:rsidRPr="0097609E">
              <w:rPr>
                <w:noProof/>
              </w:rPr>
              <w:sym w:font="Wingdings" w:char="F0E0"/>
            </w:r>
          </w:p>
        </w:tc>
        <w:tc>
          <w:tcPr>
            <w:tcW w:w="311" w:type="pct"/>
            <w:tcBorders>
              <w:top w:val="single" w:sz="6" w:space="0" w:color="auto"/>
              <w:left w:val="single" w:sz="6" w:space="0" w:color="auto"/>
              <w:bottom w:val="single" w:sz="6" w:space="0" w:color="auto"/>
              <w:right w:val="single" w:sz="6" w:space="0" w:color="auto"/>
            </w:tcBorders>
          </w:tcPr>
          <w:p w14:paraId="3F0F47C8" w14:textId="6AB35213" w:rsidR="00114C03" w:rsidRPr="0097609E" w:rsidRDefault="00114C03" w:rsidP="00847F4C">
            <w:pPr>
              <w:numPr>
                <w:ilvl w:val="12"/>
                <w:numId w:val="0"/>
              </w:numPr>
              <w:jc w:val="center"/>
            </w:pPr>
            <w:r>
              <w:t>605</w:t>
            </w:r>
          </w:p>
        </w:tc>
        <w:tc>
          <w:tcPr>
            <w:tcW w:w="1416" w:type="pct"/>
            <w:tcBorders>
              <w:top w:val="single" w:sz="6" w:space="0" w:color="auto"/>
              <w:left w:val="single" w:sz="6" w:space="0" w:color="auto"/>
              <w:bottom w:val="single" w:sz="6" w:space="0" w:color="auto"/>
              <w:right w:val="single" w:sz="6" w:space="0" w:color="auto"/>
            </w:tcBorders>
          </w:tcPr>
          <w:p w14:paraId="48418C09" w14:textId="1C8DB187" w:rsidR="00114C03" w:rsidRPr="00847F4C" w:rsidRDefault="00114C03" w:rsidP="00847F4C">
            <w:pPr>
              <w:numPr>
                <w:ilvl w:val="12"/>
                <w:numId w:val="0"/>
              </w:numPr>
            </w:pPr>
            <w:r>
              <w:t>Leg</w:t>
            </w:r>
            <w:r w:rsidRPr="00847F4C">
              <w:t>SecurityAltID</w:t>
            </w:r>
          </w:p>
        </w:tc>
        <w:tc>
          <w:tcPr>
            <w:tcW w:w="385" w:type="pct"/>
            <w:tcBorders>
              <w:top w:val="single" w:sz="6" w:space="0" w:color="auto"/>
              <w:left w:val="single" w:sz="6" w:space="0" w:color="auto"/>
              <w:bottom w:val="single" w:sz="6" w:space="0" w:color="auto"/>
              <w:right w:val="single" w:sz="6" w:space="0" w:color="auto"/>
            </w:tcBorders>
          </w:tcPr>
          <w:p w14:paraId="15A620F2" w14:textId="77777777" w:rsidR="00114C03" w:rsidRDefault="00114C03" w:rsidP="00847F4C">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214A9811" w14:textId="77777777" w:rsidR="00114C03" w:rsidRPr="00FF1458" w:rsidRDefault="00114C03" w:rsidP="00847F4C">
            <w:pPr>
              <w:numPr>
                <w:ilvl w:val="12"/>
                <w:numId w:val="0"/>
              </w:numPr>
            </w:pPr>
          </w:p>
        </w:tc>
        <w:tc>
          <w:tcPr>
            <w:tcW w:w="910" w:type="pct"/>
            <w:tcBorders>
              <w:top w:val="single" w:sz="6" w:space="0" w:color="auto"/>
              <w:left w:val="single" w:sz="6" w:space="0" w:color="auto"/>
              <w:bottom w:val="single" w:sz="6" w:space="0" w:color="auto"/>
              <w:right w:val="single" w:sz="6" w:space="0" w:color="auto"/>
            </w:tcBorders>
          </w:tcPr>
          <w:p w14:paraId="45B887D6" w14:textId="77777777" w:rsidR="00114C03" w:rsidRPr="00315F4E" w:rsidRDefault="00114C03" w:rsidP="00847F4C">
            <w:pPr>
              <w:numPr>
                <w:ilvl w:val="12"/>
                <w:numId w:val="0"/>
              </w:numPr>
              <w:rPr>
                <w:color w:val="0000FF"/>
              </w:rPr>
            </w:pPr>
          </w:p>
        </w:tc>
        <w:tc>
          <w:tcPr>
            <w:tcW w:w="1260" w:type="pct"/>
            <w:tcBorders>
              <w:top w:val="single" w:sz="6" w:space="0" w:color="auto"/>
              <w:left w:val="single" w:sz="6" w:space="0" w:color="auto"/>
              <w:bottom w:val="single" w:sz="6" w:space="0" w:color="auto"/>
              <w:right w:val="double" w:sz="6" w:space="0" w:color="auto"/>
            </w:tcBorders>
          </w:tcPr>
          <w:p w14:paraId="533FF768" w14:textId="77777777" w:rsidR="00114C03" w:rsidRDefault="00114C03" w:rsidP="00847F4C">
            <w:pPr>
              <w:numPr>
                <w:ilvl w:val="12"/>
                <w:numId w:val="0"/>
              </w:numPr>
            </w:pPr>
          </w:p>
        </w:tc>
      </w:tr>
      <w:tr w:rsidR="00114C03" w14:paraId="0E5AFCAA"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0B4AB5AA" w14:textId="77777777" w:rsidR="00114C03" w:rsidRPr="0097609E" w:rsidRDefault="00114C03" w:rsidP="00847F4C">
            <w:pPr>
              <w:numPr>
                <w:ilvl w:val="12"/>
                <w:numId w:val="0"/>
              </w:numPr>
              <w:jc w:val="center"/>
              <w:rPr>
                <w:noProof/>
              </w:rPr>
            </w:pPr>
            <w:r w:rsidRPr="0097609E">
              <w:rPr>
                <w:noProof/>
              </w:rPr>
              <w:sym w:font="Wingdings" w:char="F0E0"/>
            </w:r>
          </w:p>
        </w:tc>
        <w:tc>
          <w:tcPr>
            <w:tcW w:w="311" w:type="pct"/>
            <w:tcBorders>
              <w:top w:val="single" w:sz="6" w:space="0" w:color="auto"/>
              <w:left w:val="single" w:sz="6" w:space="0" w:color="auto"/>
              <w:bottom w:val="single" w:sz="6" w:space="0" w:color="auto"/>
              <w:right w:val="single" w:sz="6" w:space="0" w:color="auto"/>
            </w:tcBorders>
          </w:tcPr>
          <w:p w14:paraId="4C27E6BE" w14:textId="4B765517" w:rsidR="00114C03" w:rsidRDefault="00114C03" w:rsidP="00847F4C">
            <w:pPr>
              <w:numPr>
                <w:ilvl w:val="12"/>
                <w:numId w:val="0"/>
              </w:numPr>
              <w:jc w:val="center"/>
            </w:pPr>
            <w:r>
              <w:t>606</w:t>
            </w:r>
          </w:p>
        </w:tc>
        <w:tc>
          <w:tcPr>
            <w:tcW w:w="1416" w:type="pct"/>
            <w:tcBorders>
              <w:top w:val="single" w:sz="6" w:space="0" w:color="auto"/>
              <w:left w:val="single" w:sz="6" w:space="0" w:color="auto"/>
              <w:bottom w:val="single" w:sz="6" w:space="0" w:color="auto"/>
              <w:right w:val="single" w:sz="6" w:space="0" w:color="auto"/>
            </w:tcBorders>
          </w:tcPr>
          <w:p w14:paraId="31CBD267" w14:textId="778E85BA" w:rsidR="00114C03" w:rsidRPr="00847F4C" w:rsidRDefault="00114C03" w:rsidP="00847F4C">
            <w:pPr>
              <w:numPr>
                <w:ilvl w:val="12"/>
                <w:numId w:val="0"/>
              </w:numPr>
            </w:pPr>
            <w:r>
              <w:t>Leg</w:t>
            </w:r>
            <w:r w:rsidRPr="00847F4C">
              <w:t>SecurityAltIDSource</w:t>
            </w:r>
          </w:p>
        </w:tc>
        <w:tc>
          <w:tcPr>
            <w:tcW w:w="385" w:type="pct"/>
            <w:tcBorders>
              <w:top w:val="single" w:sz="6" w:space="0" w:color="auto"/>
              <w:left w:val="single" w:sz="6" w:space="0" w:color="auto"/>
              <w:bottom w:val="single" w:sz="6" w:space="0" w:color="auto"/>
              <w:right w:val="single" w:sz="6" w:space="0" w:color="auto"/>
            </w:tcBorders>
          </w:tcPr>
          <w:p w14:paraId="735388EA" w14:textId="77777777" w:rsidR="00114C03" w:rsidRDefault="00114C03" w:rsidP="00847F4C">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66B86E7E" w14:textId="77777777" w:rsidR="00114C03" w:rsidRPr="00FF1458" w:rsidRDefault="00114C03" w:rsidP="00847F4C">
            <w:pPr>
              <w:numPr>
                <w:ilvl w:val="12"/>
                <w:numId w:val="0"/>
              </w:numPr>
            </w:pPr>
          </w:p>
        </w:tc>
        <w:tc>
          <w:tcPr>
            <w:tcW w:w="910" w:type="pct"/>
            <w:tcBorders>
              <w:top w:val="single" w:sz="6" w:space="0" w:color="auto"/>
              <w:left w:val="single" w:sz="6" w:space="0" w:color="auto"/>
              <w:bottom w:val="single" w:sz="6" w:space="0" w:color="auto"/>
              <w:right w:val="single" w:sz="6" w:space="0" w:color="auto"/>
            </w:tcBorders>
          </w:tcPr>
          <w:p w14:paraId="4C73D0C8" w14:textId="77777777" w:rsidR="00114C03" w:rsidRPr="00315F4E" w:rsidRDefault="00114C03" w:rsidP="00847F4C">
            <w:pPr>
              <w:numPr>
                <w:ilvl w:val="12"/>
                <w:numId w:val="0"/>
              </w:numPr>
              <w:rPr>
                <w:color w:val="0000FF"/>
              </w:rPr>
            </w:pPr>
          </w:p>
        </w:tc>
        <w:tc>
          <w:tcPr>
            <w:tcW w:w="1260" w:type="pct"/>
            <w:tcBorders>
              <w:top w:val="single" w:sz="6" w:space="0" w:color="auto"/>
              <w:left w:val="single" w:sz="6" w:space="0" w:color="auto"/>
              <w:bottom w:val="single" w:sz="6" w:space="0" w:color="auto"/>
              <w:right w:val="double" w:sz="6" w:space="0" w:color="auto"/>
            </w:tcBorders>
          </w:tcPr>
          <w:p w14:paraId="121D6FE9" w14:textId="77777777" w:rsidR="00114C03" w:rsidRDefault="00114C03" w:rsidP="00847F4C">
            <w:pPr>
              <w:numPr>
                <w:ilvl w:val="12"/>
                <w:numId w:val="0"/>
              </w:numPr>
            </w:pPr>
          </w:p>
        </w:tc>
      </w:tr>
      <w:tr w:rsidR="00F75C7C" w14:paraId="2AB01F3C"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66668EC2" w14:textId="09D969DE" w:rsidR="00F75C7C" w:rsidRPr="0097609E" w:rsidRDefault="00F75C7C" w:rsidP="00F75C7C">
            <w:pPr>
              <w:numPr>
                <w:ilvl w:val="12"/>
                <w:numId w:val="0"/>
              </w:numPr>
              <w:jc w:val="center"/>
              <w:rPr>
                <w:noProof/>
              </w:rPr>
            </w:pPr>
            <w:r w:rsidRPr="0097609E">
              <w:rPr>
                <w:noProof/>
              </w:rPr>
              <w:sym w:font="Wingdings" w:char="F0E0"/>
            </w:r>
          </w:p>
        </w:tc>
        <w:tc>
          <w:tcPr>
            <w:tcW w:w="311" w:type="pct"/>
            <w:tcBorders>
              <w:top w:val="single" w:sz="6" w:space="0" w:color="auto"/>
              <w:left w:val="single" w:sz="6" w:space="0" w:color="auto"/>
              <w:bottom w:val="single" w:sz="6" w:space="0" w:color="auto"/>
              <w:right w:val="single" w:sz="6" w:space="0" w:color="auto"/>
            </w:tcBorders>
          </w:tcPr>
          <w:p w14:paraId="077FA7B5" w14:textId="74BF2A02" w:rsidR="00F75C7C" w:rsidRDefault="00F75C7C" w:rsidP="00F75C7C">
            <w:pPr>
              <w:numPr>
                <w:ilvl w:val="12"/>
                <w:numId w:val="0"/>
              </w:numPr>
              <w:jc w:val="center"/>
            </w:pPr>
            <w:r w:rsidRPr="00847F4C">
              <w:rPr>
                <w:highlight w:val="yellow"/>
              </w:rPr>
              <w:t>TBD</w:t>
            </w:r>
          </w:p>
        </w:tc>
        <w:tc>
          <w:tcPr>
            <w:tcW w:w="1416" w:type="pct"/>
            <w:tcBorders>
              <w:top w:val="single" w:sz="6" w:space="0" w:color="auto"/>
              <w:left w:val="single" w:sz="6" w:space="0" w:color="auto"/>
              <w:bottom w:val="single" w:sz="6" w:space="0" w:color="auto"/>
              <w:right w:val="single" w:sz="6" w:space="0" w:color="auto"/>
            </w:tcBorders>
          </w:tcPr>
          <w:p w14:paraId="47518E90" w14:textId="64BB900D" w:rsidR="00F75C7C" w:rsidRDefault="00F75C7C" w:rsidP="00F75C7C">
            <w:pPr>
              <w:numPr>
                <w:ilvl w:val="12"/>
                <w:numId w:val="0"/>
              </w:numPr>
            </w:pPr>
            <w:r>
              <w:rPr>
                <w:highlight w:val="yellow"/>
              </w:rPr>
              <w:t>Leg</w:t>
            </w:r>
            <w:r w:rsidRPr="00847F4C">
              <w:rPr>
                <w:highlight w:val="yellow"/>
              </w:rPr>
              <w:t>SymbolPositionNumber</w:t>
            </w:r>
          </w:p>
        </w:tc>
        <w:tc>
          <w:tcPr>
            <w:tcW w:w="385" w:type="pct"/>
            <w:tcBorders>
              <w:top w:val="single" w:sz="6" w:space="0" w:color="auto"/>
              <w:left w:val="single" w:sz="6" w:space="0" w:color="auto"/>
              <w:bottom w:val="single" w:sz="6" w:space="0" w:color="auto"/>
              <w:right w:val="single" w:sz="6" w:space="0" w:color="auto"/>
            </w:tcBorders>
          </w:tcPr>
          <w:p w14:paraId="1ED712EA" w14:textId="0A923059" w:rsidR="00F75C7C" w:rsidRDefault="00F75C7C" w:rsidP="00F75C7C">
            <w:pPr>
              <w:numPr>
                <w:ilvl w:val="12"/>
                <w:numId w:val="0"/>
              </w:numPr>
              <w:jc w:val="center"/>
            </w:pPr>
            <w:r>
              <w:rPr>
                <w:highlight w:val="yellow"/>
              </w:rPr>
              <w:t>N</w:t>
            </w: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3BFD645D" w14:textId="25556FD8" w:rsidR="00F75C7C" w:rsidRPr="00FF1458" w:rsidRDefault="00F75C7C" w:rsidP="00F75C7C">
            <w:pPr>
              <w:numPr>
                <w:ilvl w:val="12"/>
                <w:numId w:val="0"/>
              </w:numPr>
            </w:pPr>
            <w:r w:rsidRPr="00847F4C">
              <w:rPr>
                <w:highlight w:val="yellow"/>
              </w:rPr>
              <w:t>NEW</w:t>
            </w:r>
          </w:p>
        </w:tc>
        <w:tc>
          <w:tcPr>
            <w:tcW w:w="910" w:type="pct"/>
            <w:tcBorders>
              <w:top w:val="single" w:sz="6" w:space="0" w:color="auto"/>
              <w:left w:val="single" w:sz="6" w:space="0" w:color="auto"/>
              <w:bottom w:val="single" w:sz="6" w:space="0" w:color="auto"/>
              <w:right w:val="single" w:sz="6" w:space="0" w:color="auto"/>
            </w:tcBorders>
          </w:tcPr>
          <w:p w14:paraId="030016F6" w14:textId="77777777" w:rsidR="00F75C7C" w:rsidRPr="00315F4E" w:rsidRDefault="00F75C7C" w:rsidP="00F75C7C">
            <w:pPr>
              <w:numPr>
                <w:ilvl w:val="12"/>
                <w:numId w:val="0"/>
              </w:numPr>
              <w:rPr>
                <w:color w:val="0000FF"/>
              </w:rPr>
            </w:pPr>
          </w:p>
        </w:tc>
        <w:tc>
          <w:tcPr>
            <w:tcW w:w="1260" w:type="pct"/>
            <w:tcBorders>
              <w:top w:val="single" w:sz="6" w:space="0" w:color="auto"/>
              <w:left w:val="single" w:sz="6" w:space="0" w:color="auto"/>
              <w:bottom w:val="single" w:sz="6" w:space="0" w:color="auto"/>
              <w:right w:val="double" w:sz="6" w:space="0" w:color="auto"/>
            </w:tcBorders>
          </w:tcPr>
          <w:p w14:paraId="357D804F" w14:textId="77777777" w:rsidR="00F75C7C" w:rsidRDefault="00F75C7C" w:rsidP="00F75C7C">
            <w:pPr>
              <w:numPr>
                <w:ilvl w:val="12"/>
                <w:numId w:val="0"/>
              </w:numPr>
            </w:pPr>
          </w:p>
        </w:tc>
      </w:tr>
      <w:tr w:rsidR="00114C03" w14:paraId="64AA3FA5" w14:textId="77777777" w:rsidTr="00847F4C">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536BABCA" w14:textId="248D5C84" w:rsidR="00114C03" w:rsidRDefault="00114C03" w:rsidP="00847F4C">
            <w:pPr>
              <w:numPr>
                <w:ilvl w:val="12"/>
                <w:numId w:val="0"/>
              </w:numPr>
              <w:jc w:val="center"/>
            </w:pPr>
            <w:r>
              <w:t>&lt;/</w:t>
            </w:r>
            <w:r w:rsidR="00E13C9E">
              <w:rPr>
                <w:i/>
              </w:rPr>
              <w:t>LegSecAltIDGrp</w:t>
            </w:r>
            <w:r>
              <w:t>&gt;</w:t>
            </w:r>
          </w:p>
        </w:tc>
      </w:tr>
    </w:tbl>
    <w:p w14:paraId="7E16C55D" w14:textId="4CCA084D" w:rsidR="00114C03" w:rsidRDefault="00114C03" w:rsidP="00114C03"/>
    <w:p w14:paraId="7DAD4238" w14:textId="042FBCC7" w:rsidR="00114C03" w:rsidRDefault="00114C03" w:rsidP="00114C03">
      <w:pPr>
        <w:pStyle w:val="Heading2"/>
      </w:pPr>
      <w:bookmarkStart w:id="37" w:name="_Toc104051288"/>
      <w:r>
        <w:lastRenderedPageBreak/>
        <w:t>Component UndSecAltIDGrp</w:t>
      </w:r>
      <w:bookmarkEnd w:id="37"/>
    </w:p>
    <w:p w14:paraId="28A60696" w14:textId="77777777" w:rsidR="00114C03" w:rsidRPr="00847F4C" w:rsidRDefault="00114C03" w:rsidP="008F70C4">
      <w:pPr>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114C03" w:rsidRPr="00414EBB" w14:paraId="276A1F84" w14:textId="77777777" w:rsidTr="00847F4C">
        <w:tc>
          <w:tcPr>
            <w:tcW w:w="9576" w:type="dxa"/>
            <w:gridSpan w:val="3"/>
            <w:tcBorders>
              <w:top w:val="double" w:sz="4" w:space="0" w:color="auto"/>
              <w:bottom w:val="double" w:sz="4" w:space="0" w:color="auto"/>
            </w:tcBorders>
          </w:tcPr>
          <w:p w14:paraId="0457627E" w14:textId="77777777" w:rsidR="00114C03" w:rsidRPr="00414EBB" w:rsidRDefault="00114C03" w:rsidP="00847F4C">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114C03" w14:paraId="4D505D45" w14:textId="77777777" w:rsidTr="00847F4C">
        <w:tc>
          <w:tcPr>
            <w:tcW w:w="3618" w:type="dxa"/>
            <w:gridSpan w:val="2"/>
            <w:tcBorders>
              <w:top w:val="double" w:sz="4" w:space="0" w:color="auto"/>
              <w:bottom w:val="single" w:sz="4" w:space="0" w:color="auto"/>
              <w:right w:val="single" w:sz="4" w:space="0" w:color="auto"/>
            </w:tcBorders>
          </w:tcPr>
          <w:p w14:paraId="2D47D715" w14:textId="77777777" w:rsidR="00114C03" w:rsidRDefault="00114C03" w:rsidP="00847F4C">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8130916" w14:textId="0A38C53C" w:rsidR="00114C03" w:rsidRDefault="00F75C7C" w:rsidP="00847F4C">
            <w:pPr>
              <w:pStyle w:val="BodyText"/>
              <w:keepNext/>
              <w:keepLines/>
            </w:pPr>
            <w:r>
              <w:t>Und</w:t>
            </w:r>
            <w:r w:rsidR="00114C03">
              <w:t>SecAltIDGrp</w:t>
            </w:r>
          </w:p>
        </w:tc>
      </w:tr>
      <w:tr w:rsidR="00114C03" w14:paraId="60D0050F" w14:textId="77777777" w:rsidTr="00847F4C">
        <w:tblPrEx>
          <w:tblBorders>
            <w:top w:val="none" w:sz="0" w:space="0" w:color="auto"/>
            <w:bottom w:val="none" w:sz="0" w:space="0" w:color="auto"/>
            <w:insideV w:val="single" w:sz="4" w:space="0" w:color="auto"/>
          </w:tblBorders>
        </w:tblPrEx>
        <w:tc>
          <w:tcPr>
            <w:tcW w:w="3618" w:type="dxa"/>
            <w:gridSpan w:val="2"/>
          </w:tcPr>
          <w:p w14:paraId="1F16F676" w14:textId="77777777" w:rsidR="00114C03" w:rsidRDefault="00114C03" w:rsidP="00847F4C">
            <w:pPr>
              <w:pStyle w:val="BodyText"/>
              <w:keepNext/>
              <w:keepLines/>
            </w:pPr>
            <w:r>
              <w:t>Component Abbreviated Name (for FIXML)</w:t>
            </w:r>
          </w:p>
        </w:tc>
        <w:tc>
          <w:tcPr>
            <w:tcW w:w="5958" w:type="dxa"/>
          </w:tcPr>
          <w:p w14:paraId="4EF9D0E7" w14:textId="07B5E5DD" w:rsidR="00114C03" w:rsidRDefault="00E13C9E" w:rsidP="00847F4C">
            <w:pPr>
              <w:pStyle w:val="BodyText"/>
              <w:keepNext/>
              <w:keepLines/>
            </w:pPr>
            <w:r>
              <w:t>Und</w:t>
            </w:r>
            <w:r w:rsidR="00114C03">
              <w:t>AID</w:t>
            </w:r>
          </w:p>
        </w:tc>
      </w:tr>
      <w:tr w:rsidR="00114C03" w14:paraId="4677AB17" w14:textId="77777777" w:rsidTr="00847F4C">
        <w:tblPrEx>
          <w:tblBorders>
            <w:top w:val="single" w:sz="4" w:space="0" w:color="auto"/>
            <w:bottom w:val="none" w:sz="0" w:space="0" w:color="auto"/>
            <w:insideV w:val="single" w:sz="4" w:space="0" w:color="auto"/>
          </w:tblBorders>
        </w:tblPrEx>
        <w:tc>
          <w:tcPr>
            <w:tcW w:w="3618" w:type="dxa"/>
            <w:gridSpan w:val="2"/>
          </w:tcPr>
          <w:p w14:paraId="275EF3CE" w14:textId="77777777" w:rsidR="00114C03" w:rsidRDefault="00114C03" w:rsidP="00847F4C">
            <w:pPr>
              <w:pStyle w:val="BodyText"/>
              <w:keepNext/>
              <w:keepLines/>
            </w:pPr>
            <w:r>
              <w:t>Component Type</w:t>
            </w:r>
          </w:p>
        </w:tc>
        <w:tc>
          <w:tcPr>
            <w:tcW w:w="5958" w:type="dxa"/>
          </w:tcPr>
          <w:p w14:paraId="00BBFA22" w14:textId="77777777" w:rsidR="00114C03" w:rsidRDefault="00114C03" w:rsidP="00847F4C">
            <w:pPr>
              <w:pStyle w:val="BodyText"/>
              <w:keepNext/>
              <w:keepLines/>
            </w:pPr>
            <w:r>
              <w:t>_X_ Block Repeating   ___ Block</w:t>
            </w:r>
          </w:p>
        </w:tc>
      </w:tr>
      <w:tr w:rsidR="00114C03" w14:paraId="790830EA" w14:textId="77777777" w:rsidTr="00847F4C">
        <w:tc>
          <w:tcPr>
            <w:tcW w:w="3618" w:type="dxa"/>
            <w:gridSpan w:val="2"/>
            <w:tcBorders>
              <w:top w:val="single" w:sz="4" w:space="0" w:color="auto"/>
              <w:bottom w:val="single" w:sz="4" w:space="0" w:color="auto"/>
              <w:right w:val="single" w:sz="4" w:space="0" w:color="auto"/>
            </w:tcBorders>
          </w:tcPr>
          <w:p w14:paraId="77EB68CB" w14:textId="77777777" w:rsidR="00114C03" w:rsidRDefault="00114C03" w:rsidP="00847F4C">
            <w:pPr>
              <w:pStyle w:val="BodyText"/>
              <w:keepNext/>
              <w:keepLines/>
            </w:pPr>
            <w:r>
              <w:t>Category</w:t>
            </w:r>
          </w:p>
        </w:tc>
        <w:tc>
          <w:tcPr>
            <w:tcW w:w="5958" w:type="dxa"/>
            <w:tcBorders>
              <w:top w:val="single" w:sz="4" w:space="0" w:color="auto"/>
              <w:left w:val="single" w:sz="4" w:space="0" w:color="auto"/>
              <w:bottom w:val="single" w:sz="4" w:space="0" w:color="auto"/>
            </w:tcBorders>
          </w:tcPr>
          <w:p w14:paraId="1D203E71" w14:textId="77777777" w:rsidR="00114C03" w:rsidRDefault="00114C03" w:rsidP="00847F4C">
            <w:pPr>
              <w:pStyle w:val="BodyText"/>
              <w:keepNext/>
              <w:keepLines/>
            </w:pPr>
            <w:r>
              <w:t>Common</w:t>
            </w:r>
          </w:p>
        </w:tc>
      </w:tr>
      <w:tr w:rsidR="00114C03" w14:paraId="3FAD54B0" w14:textId="77777777" w:rsidTr="00847F4C">
        <w:tc>
          <w:tcPr>
            <w:tcW w:w="3618" w:type="dxa"/>
            <w:gridSpan w:val="2"/>
            <w:tcBorders>
              <w:top w:val="single" w:sz="4" w:space="0" w:color="auto"/>
              <w:bottom w:val="single" w:sz="4" w:space="0" w:color="auto"/>
              <w:right w:val="single" w:sz="4" w:space="0" w:color="auto"/>
            </w:tcBorders>
          </w:tcPr>
          <w:p w14:paraId="4A49863B" w14:textId="77777777" w:rsidR="00114C03" w:rsidRDefault="00114C03" w:rsidP="00847F4C">
            <w:pPr>
              <w:pStyle w:val="BodyText"/>
              <w:keepNext/>
              <w:keepLines/>
            </w:pPr>
            <w:r>
              <w:t>Action</w:t>
            </w:r>
          </w:p>
        </w:tc>
        <w:tc>
          <w:tcPr>
            <w:tcW w:w="5958" w:type="dxa"/>
            <w:tcBorders>
              <w:top w:val="single" w:sz="4" w:space="0" w:color="auto"/>
              <w:left w:val="single" w:sz="4" w:space="0" w:color="auto"/>
              <w:bottom w:val="single" w:sz="4" w:space="0" w:color="auto"/>
            </w:tcBorders>
          </w:tcPr>
          <w:p w14:paraId="01AF5DC7" w14:textId="77777777" w:rsidR="00114C03" w:rsidRDefault="00114C03" w:rsidP="00847F4C">
            <w:pPr>
              <w:pStyle w:val="BodyText"/>
              <w:keepNext/>
              <w:keepLines/>
            </w:pPr>
            <w:r>
              <w:t>__New</w:t>
            </w:r>
            <w:r>
              <w:tab/>
            </w:r>
            <w:r>
              <w:tab/>
            </w:r>
            <w:r w:rsidRPr="00847F4C">
              <w:rPr>
                <w:highlight w:val="yellow"/>
              </w:rPr>
              <w:t>_X_Change</w:t>
            </w:r>
          </w:p>
        </w:tc>
      </w:tr>
      <w:tr w:rsidR="00114C03" w14:paraId="54B9330F" w14:textId="77777777" w:rsidTr="00847F4C">
        <w:tc>
          <w:tcPr>
            <w:tcW w:w="2268" w:type="dxa"/>
            <w:tcBorders>
              <w:top w:val="single" w:sz="4" w:space="0" w:color="auto"/>
              <w:bottom w:val="single" w:sz="4" w:space="0" w:color="auto"/>
              <w:right w:val="single" w:sz="4" w:space="0" w:color="auto"/>
            </w:tcBorders>
          </w:tcPr>
          <w:p w14:paraId="7796C305" w14:textId="77777777" w:rsidR="00114C03" w:rsidRDefault="00114C03" w:rsidP="00847F4C">
            <w:pPr>
              <w:pStyle w:val="BodyText"/>
              <w:keepNext/>
              <w:keepLines/>
            </w:pPr>
            <w:r>
              <w:t>Component Synopsis</w:t>
            </w:r>
          </w:p>
          <w:p w14:paraId="6DC49AEA" w14:textId="77777777" w:rsidR="00114C03" w:rsidRPr="00FF1683" w:rsidRDefault="00114C03" w:rsidP="00847F4C">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2A77E5D7" w14:textId="77777777" w:rsidR="00114C03" w:rsidRPr="00847F4C" w:rsidRDefault="00114C03" w:rsidP="00847F4C">
            <w:pPr>
              <w:pStyle w:val="BodyText"/>
              <w:rPr>
                <w:i/>
              </w:rPr>
            </w:pPr>
            <w:r w:rsidRPr="00847F4C">
              <w:rPr>
                <w:i/>
              </w:rPr>
              <w:t>(no change)</w:t>
            </w:r>
          </w:p>
        </w:tc>
      </w:tr>
      <w:tr w:rsidR="00114C03" w14:paraId="5F90FA0A" w14:textId="77777777" w:rsidTr="00847F4C">
        <w:tc>
          <w:tcPr>
            <w:tcW w:w="2268" w:type="dxa"/>
            <w:tcBorders>
              <w:top w:val="single" w:sz="4" w:space="0" w:color="auto"/>
              <w:bottom w:val="single" w:sz="4" w:space="0" w:color="auto"/>
              <w:right w:val="single" w:sz="4" w:space="0" w:color="auto"/>
            </w:tcBorders>
          </w:tcPr>
          <w:p w14:paraId="5FE8AB00" w14:textId="77777777" w:rsidR="00114C03" w:rsidRDefault="00114C03" w:rsidP="00847F4C">
            <w:pPr>
              <w:pStyle w:val="BodyText"/>
            </w:pPr>
            <w:r>
              <w:t>Component Elaboration</w:t>
            </w:r>
          </w:p>
          <w:p w14:paraId="7BF5160F" w14:textId="77777777" w:rsidR="00114C03" w:rsidRPr="00FF1683" w:rsidRDefault="00114C03" w:rsidP="00847F4C">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045C2F58" w14:textId="77777777" w:rsidR="00114C03" w:rsidRPr="00847F4C" w:rsidRDefault="00114C03" w:rsidP="00847F4C">
            <w:pPr>
              <w:pStyle w:val="BodyText"/>
              <w:rPr>
                <w:i/>
              </w:rPr>
            </w:pPr>
            <w:r w:rsidRPr="00847F4C">
              <w:rPr>
                <w:i/>
              </w:rPr>
              <w:t>(no change)</w:t>
            </w:r>
          </w:p>
        </w:tc>
      </w:tr>
      <w:tr w:rsidR="00114C03" w:rsidRPr="00414EBB" w14:paraId="2ADA1123" w14:textId="77777777" w:rsidTr="00847F4C">
        <w:tblPrEx>
          <w:shd w:val="pct12" w:color="auto" w:fill="auto"/>
        </w:tblPrEx>
        <w:tc>
          <w:tcPr>
            <w:tcW w:w="9576" w:type="dxa"/>
            <w:gridSpan w:val="3"/>
            <w:tcBorders>
              <w:top w:val="double" w:sz="4" w:space="0" w:color="auto"/>
              <w:bottom w:val="double" w:sz="4" w:space="0" w:color="auto"/>
            </w:tcBorders>
            <w:shd w:val="pct12" w:color="auto" w:fill="auto"/>
          </w:tcPr>
          <w:p w14:paraId="57D53EE1" w14:textId="77777777" w:rsidR="00114C03" w:rsidRPr="00414EBB" w:rsidRDefault="00114C03" w:rsidP="00847F4C">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114C03" w:rsidRPr="00414EBB" w14:paraId="5234600D" w14:textId="77777777" w:rsidTr="00847F4C">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0AD02590" w14:textId="34AB5D3B" w:rsidR="00114C03" w:rsidRPr="00414EBB" w:rsidRDefault="00114C03" w:rsidP="00847F4C">
            <w:pPr>
              <w:pStyle w:val="BodyText"/>
              <w:rPr>
                <w:sz w:val="18"/>
                <w:szCs w:val="18"/>
              </w:rPr>
            </w:pPr>
            <w:r w:rsidRPr="00414EBB">
              <w:rPr>
                <w:sz w:val="18"/>
                <w:szCs w:val="18"/>
              </w:rPr>
              <w:t>Repository Component ID</w:t>
            </w:r>
            <w:r>
              <w:rPr>
                <w:sz w:val="18"/>
                <w:szCs w:val="18"/>
              </w:rPr>
              <w:t xml:space="preserve"> 207</w:t>
            </w:r>
            <w:r w:rsidR="00880622">
              <w:rPr>
                <w:sz w:val="18"/>
                <w:szCs w:val="18"/>
              </w:rPr>
              <w:t>3</w:t>
            </w:r>
          </w:p>
        </w:tc>
        <w:tc>
          <w:tcPr>
            <w:tcW w:w="5958" w:type="dxa"/>
            <w:tcBorders>
              <w:bottom w:val="double" w:sz="4" w:space="0" w:color="auto"/>
            </w:tcBorders>
            <w:shd w:val="pct12" w:color="auto" w:fill="auto"/>
          </w:tcPr>
          <w:p w14:paraId="6E3DC17A" w14:textId="77777777" w:rsidR="00114C03" w:rsidRPr="00414EBB" w:rsidRDefault="00114C03" w:rsidP="00847F4C">
            <w:pPr>
              <w:pStyle w:val="BodyText"/>
              <w:rPr>
                <w:sz w:val="18"/>
                <w:szCs w:val="18"/>
              </w:rPr>
            </w:pPr>
          </w:p>
        </w:tc>
      </w:tr>
    </w:tbl>
    <w:p w14:paraId="3E55C0F1" w14:textId="77777777" w:rsidR="00114C03" w:rsidRDefault="00114C03" w:rsidP="00114C03"/>
    <w:tbl>
      <w:tblPr>
        <w:tblW w:w="5000" w:type="pct"/>
        <w:tblLook w:val="0000" w:firstRow="0" w:lastRow="0" w:firstColumn="0" w:lastColumn="0" w:noHBand="0" w:noVBand="0"/>
      </w:tblPr>
      <w:tblGrid>
        <w:gridCol w:w="552"/>
        <w:gridCol w:w="579"/>
        <w:gridCol w:w="3310"/>
        <w:gridCol w:w="716"/>
        <w:gridCol w:w="786"/>
        <w:gridCol w:w="1354"/>
        <w:gridCol w:w="2017"/>
      </w:tblGrid>
      <w:tr w:rsidR="00114C03" w14:paraId="41BFDC32" w14:textId="77777777" w:rsidTr="00847F4C">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7AD7BECE" w14:textId="2D2465BE" w:rsidR="00114C03" w:rsidRDefault="00114C03" w:rsidP="00847F4C">
            <w:pPr>
              <w:numPr>
                <w:ilvl w:val="12"/>
                <w:numId w:val="0"/>
              </w:numPr>
              <w:jc w:val="center"/>
            </w:pPr>
            <w:r>
              <w:t>Component FIXML Abbreviation: &lt;</w:t>
            </w:r>
            <w:r w:rsidR="00E13C9E">
              <w:rPr>
                <w:i/>
              </w:rPr>
              <w:t>UndSecAltIDGrp</w:t>
            </w:r>
            <w:r>
              <w:t>&gt;</w:t>
            </w:r>
          </w:p>
        </w:tc>
      </w:tr>
      <w:tr w:rsidR="00114C03" w14:paraId="77371874" w14:textId="77777777" w:rsidTr="00366E62">
        <w:trPr>
          <w:cantSplit/>
        </w:trPr>
        <w:tc>
          <w:tcPr>
            <w:tcW w:w="296" w:type="pct"/>
            <w:tcBorders>
              <w:top w:val="double" w:sz="6" w:space="0" w:color="auto"/>
              <w:left w:val="double" w:sz="6" w:space="0" w:color="auto"/>
              <w:bottom w:val="double" w:sz="6" w:space="0" w:color="auto"/>
              <w:right w:val="single" w:sz="6" w:space="0" w:color="auto"/>
            </w:tcBorders>
            <w:shd w:val="clear" w:color="auto" w:fill="F3F3F3"/>
          </w:tcPr>
          <w:p w14:paraId="786F51A3" w14:textId="77777777" w:rsidR="00114C03" w:rsidRDefault="00114C03" w:rsidP="00847F4C">
            <w:pPr>
              <w:numPr>
                <w:ilvl w:val="12"/>
                <w:numId w:val="0"/>
              </w:numPr>
              <w:jc w:val="center"/>
              <w:rPr>
                <w:i/>
              </w:rPr>
            </w:pPr>
            <w:r>
              <w:rPr>
                <w:i/>
              </w:rPr>
              <w:t>Tag</w:t>
            </w:r>
          </w:p>
        </w:tc>
        <w:tc>
          <w:tcPr>
            <w:tcW w:w="2088" w:type="pct"/>
            <w:gridSpan w:val="2"/>
            <w:tcBorders>
              <w:top w:val="double" w:sz="6" w:space="0" w:color="auto"/>
              <w:left w:val="single" w:sz="6" w:space="0" w:color="auto"/>
              <w:bottom w:val="double" w:sz="6" w:space="0" w:color="auto"/>
              <w:right w:val="single" w:sz="6" w:space="0" w:color="auto"/>
            </w:tcBorders>
            <w:shd w:val="clear" w:color="auto" w:fill="F3F3F3"/>
          </w:tcPr>
          <w:p w14:paraId="619BD47F" w14:textId="77777777" w:rsidR="00114C03" w:rsidRDefault="00114C03" w:rsidP="00847F4C">
            <w:pPr>
              <w:numPr>
                <w:ilvl w:val="12"/>
                <w:numId w:val="0"/>
              </w:numPr>
              <w:rPr>
                <w:i/>
              </w:rPr>
            </w:pPr>
            <w:r>
              <w:rPr>
                <w:i/>
              </w:rPr>
              <w:t>Field Name</w:t>
            </w:r>
          </w:p>
        </w:tc>
        <w:tc>
          <w:tcPr>
            <w:tcW w:w="384" w:type="pct"/>
            <w:tcBorders>
              <w:top w:val="double" w:sz="6" w:space="0" w:color="auto"/>
              <w:left w:val="single" w:sz="6" w:space="0" w:color="auto"/>
              <w:bottom w:val="double" w:sz="6" w:space="0" w:color="auto"/>
              <w:right w:val="single" w:sz="6" w:space="0" w:color="auto"/>
            </w:tcBorders>
            <w:shd w:val="clear" w:color="auto" w:fill="F3F3F3"/>
          </w:tcPr>
          <w:p w14:paraId="3233F6C3" w14:textId="77777777" w:rsidR="00114C03" w:rsidRDefault="00114C03" w:rsidP="00847F4C">
            <w:pPr>
              <w:numPr>
                <w:ilvl w:val="12"/>
                <w:numId w:val="0"/>
              </w:numPr>
              <w:jc w:val="center"/>
              <w:rPr>
                <w:i/>
              </w:rPr>
            </w:pPr>
            <w:r>
              <w:rPr>
                <w:i/>
              </w:rPr>
              <w:t>Req'd</w:t>
            </w:r>
          </w:p>
        </w:tc>
        <w:tc>
          <w:tcPr>
            <w:tcW w:w="422" w:type="pct"/>
            <w:tcBorders>
              <w:top w:val="double" w:sz="6" w:space="0" w:color="auto"/>
              <w:left w:val="single" w:sz="6" w:space="0" w:color="auto"/>
              <w:bottom w:val="double" w:sz="6" w:space="0" w:color="auto"/>
              <w:right w:val="single" w:sz="6" w:space="0" w:color="auto"/>
            </w:tcBorders>
            <w:shd w:val="clear" w:color="auto" w:fill="auto"/>
          </w:tcPr>
          <w:p w14:paraId="0E8E5C87" w14:textId="77777777" w:rsidR="00114C03" w:rsidRPr="00FF1458" w:rsidRDefault="00114C03" w:rsidP="00847F4C">
            <w:pPr>
              <w:numPr>
                <w:ilvl w:val="12"/>
                <w:numId w:val="0"/>
              </w:numPr>
              <w:rPr>
                <w:i/>
              </w:rPr>
            </w:pPr>
            <w:r>
              <w:rPr>
                <w:i/>
              </w:rPr>
              <w:t>Action</w:t>
            </w:r>
          </w:p>
        </w:tc>
        <w:tc>
          <w:tcPr>
            <w:tcW w:w="727" w:type="pct"/>
            <w:tcBorders>
              <w:top w:val="double" w:sz="6" w:space="0" w:color="auto"/>
              <w:left w:val="single" w:sz="6" w:space="0" w:color="auto"/>
              <w:bottom w:val="double" w:sz="6" w:space="0" w:color="auto"/>
              <w:right w:val="single" w:sz="6" w:space="0" w:color="auto"/>
            </w:tcBorders>
            <w:shd w:val="clear" w:color="auto" w:fill="F3F3F3"/>
          </w:tcPr>
          <w:p w14:paraId="068057AD" w14:textId="77777777" w:rsidR="00114C03" w:rsidRPr="00315F4E" w:rsidRDefault="00114C03" w:rsidP="00847F4C">
            <w:pPr>
              <w:numPr>
                <w:ilvl w:val="12"/>
                <w:numId w:val="0"/>
              </w:numPr>
              <w:rPr>
                <w:i/>
                <w:color w:val="0000FF"/>
              </w:rPr>
            </w:pPr>
            <w:r w:rsidRPr="00BB4158">
              <w:rPr>
                <w:i/>
                <w:color w:val="0000FF"/>
              </w:rPr>
              <w:t>Mappings and Usage Comments</w:t>
            </w:r>
          </w:p>
        </w:tc>
        <w:tc>
          <w:tcPr>
            <w:tcW w:w="1083" w:type="pct"/>
            <w:tcBorders>
              <w:top w:val="double" w:sz="6" w:space="0" w:color="auto"/>
              <w:left w:val="single" w:sz="6" w:space="0" w:color="auto"/>
              <w:bottom w:val="double" w:sz="6" w:space="0" w:color="auto"/>
              <w:right w:val="double" w:sz="6" w:space="0" w:color="auto"/>
            </w:tcBorders>
            <w:shd w:val="clear" w:color="auto" w:fill="F3F3F3"/>
          </w:tcPr>
          <w:p w14:paraId="04B036E8" w14:textId="77777777" w:rsidR="00114C03" w:rsidRDefault="00114C03" w:rsidP="00847F4C">
            <w:pPr>
              <w:numPr>
                <w:ilvl w:val="12"/>
                <w:numId w:val="0"/>
              </w:numPr>
              <w:rPr>
                <w:i/>
              </w:rPr>
            </w:pPr>
            <w:r>
              <w:rPr>
                <w:i/>
              </w:rPr>
              <w:t>FIX Spec Comments</w:t>
            </w:r>
          </w:p>
        </w:tc>
      </w:tr>
      <w:tr w:rsidR="00114C03" w14:paraId="332CAB71"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17B2007F" w14:textId="5AB557FA" w:rsidR="00114C03" w:rsidRPr="0097609E" w:rsidRDefault="00F75C7C" w:rsidP="00847F4C">
            <w:pPr>
              <w:numPr>
                <w:ilvl w:val="12"/>
                <w:numId w:val="0"/>
              </w:numPr>
              <w:jc w:val="center"/>
            </w:pPr>
            <w:r>
              <w:t>457</w:t>
            </w:r>
          </w:p>
        </w:tc>
        <w:tc>
          <w:tcPr>
            <w:tcW w:w="2088" w:type="pct"/>
            <w:gridSpan w:val="2"/>
            <w:tcBorders>
              <w:top w:val="single" w:sz="6" w:space="0" w:color="auto"/>
              <w:left w:val="single" w:sz="6" w:space="0" w:color="auto"/>
              <w:bottom w:val="single" w:sz="6" w:space="0" w:color="auto"/>
              <w:right w:val="single" w:sz="6" w:space="0" w:color="auto"/>
            </w:tcBorders>
          </w:tcPr>
          <w:p w14:paraId="22C9C069" w14:textId="0E714300" w:rsidR="00114C03" w:rsidRPr="0097609E" w:rsidRDefault="00114C03" w:rsidP="00847F4C">
            <w:pPr>
              <w:numPr>
                <w:ilvl w:val="12"/>
                <w:numId w:val="0"/>
              </w:numPr>
            </w:pPr>
            <w:r>
              <w:t>No</w:t>
            </w:r>
            <w:r w:rsidR="00F75C7C">
              <w:t>Underlying</w:t>
            </w:r>
            <w:r>
              <w:t>SecurityAltID</w:t>
            </w:r>
          </w:p>
        </w:tc>
        <w:tc>
          <w:tcPr>
            <w:tcW w:w="384" w:type="pct"/>
            <w:tcBorders>
              <w:top w:val="single" w:sz="6" w:space="0" w:color="auto"/>
              <w:left w:val="single" w:sz="6" w:space="0" w:color="auto"/>
              <w:bottom w:val="single" w:sz="6" w:space="0" w:color="auto"/>
              <w:right w:val="single" w:sz="6" w:space="0" w:color="auto"/>
            </w:tcBorders>
          </w:tcPr>
          <w:p w14:paraId="30E73F6E" w14:textId="77777777" w:rsidR="00114C03" w:rsidRDefault="00114C03" w:rsidP="00847F4C">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32793D26" w14:textId="77777777" w:rsidR="00114C03" w:rsidRPr="00FF1458" w:rsidRDefault="00114C03" w:rsidP="00847F4C">
            <w:pPr>
              <w:numPr>
                <w:ilvl w:val="12"/>
                <w:numId w:val="0"/>
              </w:numPr>
            </w:pPr>
          </w:p>
        </w:tc>
        <w:tc>
          <w:tcPr>
            <w:tcW w:w="727" w:type="pct"/>
            <w:tcBorders>
              <w:top w:val="single" w:sz="6" w:space="0" w:color="auto"/>
              <w:left w:val="single" w:sz="6" w:space="0" w:color="auto"/>
              <w:bottom w:val="single" w:sz="6" w:space="0" w:color="auto"/>
              <w:right w:val="single" w:sz="6" w:space="0" w:color="auto"/>
            </w:tcBorders>
          </w:tcPr>
          <w:p w14:paraId="702B9AA4" w14:textId="77777777" w:rsidR="00114C03" w:rsidRPr="00315F4E" w:rsidRDefault="00114C03" w:rsidP="00847F4C">
            <w:pPr>
              <w:numPr>
                <w:ilvl w:val="12"/>
                <w:numId w:val="0"/>
              </w:numPr>
              <w:rPr>
                <w:color w:val="0000FF"/>
              </w:rPr>
            </w:pPr>
          </w:p>
        </w:tc>
        <w:tc>
          <w:tcPr>
            <w:tcW w:w="1083" w:type="pct"/>
            <w:tcBorders>
              <w:top w:val="single" w:sz="6" w:space="0" w:color="auto"/>
              <w:left w:val="single" w:sz="6" w:space="0" w:color="auto"/>
              <w:bottom w:val="single" w:sz="6" w:space="0" w:color="auto"/>
              <w:right w:val="double" w:sz="6" w:space="0" w:color="auto"/>
            </w:tcBorders>
          </w:tcPr>
          <w:p w14:paraId="53D87C7D" w14:textId="77777777" w:rsidR="00114C03" w:rsidRDefault="00114C03" w:rsidP="00847F4C">
            <w:pPr>
              <w:numPr>
                <w:ilvl w:val="12"/>
                <w:numId w:val="0"/>
              </w:numPr>
            </w:pPr>
          </w:p>
        </w:tc>
      </w:tr>
      <w:tr w:rsidR="00114C03" w14:paraId="6B48021F"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552BB195" w14:textId="77777777" w:rsidR="00114C03" w:rsidRPr="0097609E" w:rsidRDefault="00114C03" w:rsidP="00847F4C">
            <w:pPr>
              <w:numPr>
                <w:ilvl w:val="12"/>
                <w:numId w:val="0"/>
              </w:numPr>
              <w:jc w:val="center"/>
            </w:pPr>
            <w:r w:rsidRPr="0097609E">
              <w:rPr>
                <w:noProof/>
              </w:rPr>
              <w:sym w:font="Wingdings" w:char="F0E0"/>
            </w:r>
          </w:p>
        </w:tc>
        <w:tc>
          <w:tcPr>
            <w:tcW w:w="311" w:type="pct"/>
            <w:tcBorders>
              <w:top w:val="single" w:sz="6" w:space="0" w:color="auto"/>
              <w:left w:val="single" w:sz="6" w:space="0" w:color="auto"/>
              <w:bottom w:val="single" w:sz="6" w:space="0" w:color="auto"/>
              <w:right w:val="single" w:sz="6" w:space="0" w:color="auto"/>
            </w:tcBorders>
          </w:tcPr>
          <w:p w14:paraId="084876ED" w14:textId="5E6CFD32" w:rsidR="00114C03" w:rsidRPr="0097609E" w:rsidRDefault="00F75C7C" w:rsidP="00847F4C">
            <w:pPr>
              <w:numPr>
                <w:ilvl w:val="12"/>
                <w:numId w:val="0"/>
              </w:numPr>
              <w:jc w:val="center"/>
            </w:pPr>
            <w:r>
              <w:t>458</w:t>
            </w:r>
          </w:p>
        </w:tc>
        <w:tc>
          <w:tcPr>
            <w:tcW w:w="1777" w:type="pct"/>
            <w:tcBorders>
              <w:top w:val="single" w:sz="6" w:space="0" w:color="auto"/>
              <w:left w:val="single" w:sz="6" w:space="0" w:color="auto"/>
              <w:bottom w:val="single" w:sz="6" w:space="0" w:color="auto"/>
              <w:right w:val="single" w:sz="6" w:space="0" w:color="auto"/>
            </w:tcBorders>
          </w:tcPr>
          <w:p w14:paraId="5F0714BF" w14:textId="6A8DFA3D" w:rsidR="00114C03" w:rsidRPr="00847F4C" w:rsidRDefault="00F75C7C" w:rsidP="00847F4C">
            <w:pPr>
              <w:numPr>
                <w:ilvl w:val="12"/>
                <w:numId w:val="0"/>
              </w:numPr>
            </w:pPr>
            <w:r>
              <w:t>Underlying</w:t>
            </w:r>
            <w:r w:rsidR="00114C03" w:rsidRPr="00847F4C">
              <w:t>SecurityAltID</w:t>
            </w:r>
          </w:p>
        </w:tc>
        <w:tc>
          <w:tcPr>
            <w:tcW w:w="384" w:type="pct"/>
            <w:tcBorders>
              <w:top w:val="single" w:sz="6" w:space="0" w:color="auto"/>
              <w:left w:val="single" w:sz="6" w:space="0" w:color="auto"/>
              <w:bottom w:val="single" w:sz="6" w:space="0" w:color="auto"/>
              <w:right w:val="single" w:sz="6" w:space="0" w:color="auto"/>
            </w:tcBorders>
          </w:tcPr>
          <w:p w14:paraId="2DB3DB80" w14:textId="77777777" w:rsidR="00114C03" w:rsidRDefault="00114C03" w:rsidP="00847F4C">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67F8777E" w14:textId="77777777" w:rsidR="00114C03" w:rsidRPr="00FF1458" w:rsidRDefault="00114C03" w:rsidP="00847F4C">
            <w:pPr>
              <w:numPr>
                <w:ilvl w:val="12"/>
                <w:numId w:val="0"/>
              </w:numPr>
            </w:pPr>
          </w:p>
        </w:tc>
        <w:tc>
          <w:tcPr>
            <w:tcW w:w="727" w:type="pct"/>
            <w:tcBorders>
              <w:top w:val="single" w:sz="6" w:space="0" w:color="auto"/>
              <w:left w:val="single" w:sz="6" w:space="0" w:color="auto"/>
              <w:bottom w:val="single" w:sz="6" w:space="0" w:color="auto"/>
              <w:right w:val="single" w:sz="6" w:space="0" w:color="auto"/>
            </w:tcBorders>
          </w:tcPr>
          <w:p w14:paraId="420D0D3E" w14:textId="77777777" w:rsidR="00114C03" w:rsidRPr="00315F4E" w:rsidRDefault="00114C03" w:rsidP="00847F4C">
            <w:pPr>
              <w:numPr>
                <w:ilvl w:val="12"/>
                <w:numId w:val="0"/>
              </w:numPr>
              <w:rPr>
                <w:color w:val="0000FF"/>
              </w:rPr>
            </w:pPr>
          </w:p>
        </w:tc>
        <w:tc>
          <w:tcPr>
            <w:tcW w:w="1083" w:type="pct"/>
            <w:tcBorders>
              <w:top w:val="single" w:sz="6" w:space="0" w:color="auto"/>
              <w:left w:val="single" w:sz="6" w:space="0" w:color="auto"/>
              <w:bottom w:val="single" w:sz="6" w:space="0" w:color="auto"/>
              <w:right w:val="double" w:sz="6" w:space="0" w:color="auto"/>
            </w:tcBorders>
          </w:tcPr>
          <w:p w14:paraId="09C1CFA7" w14:textId="77777777" w:rsidR="00114C03" w:rsidRDefault="00114C03" w:rsidP="00847F4C">
            <w:pPr>
              <w:numPr>
                <w:ilvl w:val="12"/>
                <w:numId w:val="0"/>
              </w:numPr>
            </w:pPr>
          </w:p>
        </w:tc>
      </w:tr>
      <w:tr w:rsidR="00F75C7C" w14:paraId="1DD4613B"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448651E7" w14:textId="77777777" w:rsidR="00114C03" w:rsidRPr="0097609E" w:rsidRDefault="00114C03" w:rsidP="00847F4C">
            <w:pPr>
              <w:numPr>
                <w:ilvl w:val="12"/>
                <w:numId w:val="0"/>
              </w:numPr>
              <w:jc w:val="center"/>
              <w:rPr>
                <w:noProof/>
              </w:rPr>
            </w:pPr>
            <w:r w:rsidRPr="0097609E">
              <w:rPr>
                <w:noProof/>
              </w:rPr>
              <w:sym w:font="Wingdings" w:char="F0E0"/>
            </w:r>
          </w:p>
        </w:tc>
        <w:tc>
          <w:tcPr>
            <w:tcW w:w="311" w:type="pct"/>
            <w:tcBorders>
              <w:top w:val="single" w:sz="6" w:space="0" w:color="auto"/>
              <w:left w:val="single" w:sz="6" w:space="0" w:color="auto"/>
              <w:bottom w:val="single" w:sz="6" w:space="0" w:color="auto"/>
              <w:right w:val="single" w:sz="6" w:space="0" w:color="auto"/>
            </w:tcBorders>
          </w:tcPr>
          <w:p w14:paraId="7000E175" w14:textId="25E0B8F9" w:rsidR="00114C03" w:rsidRDefault="00F75C7C" w:rsidP="00847F4C">
            <w:pPr>
              <w:numPr>
                <w:ilvl w:val="12"/>
                <w:numId w:val="0"/>
              </w:numPr>
              <w:jc w:val="center"/>
            </w:pPr>
            <w:r>
              <w:t>459</w:t>
            </w:r>
          </w:p>
        </w:tc>
        <w:tc>
          <w:tcPr>
            <w:tcW w:w="1777" w:type="pct"/>
            <w:tcBorders>
              <w:top w:val="single" w:sz="6" w:space="0" w:color="auto"/>
              <w:left w:val="single" w:sz="6" w:space="0" w:color="auto"/>
              <w:bottom w:val="single" w:sz="6" w:space="0" w:color="auto"/>
              <w:right w:val="single" w:sz="6" w:space="0" w:color="auto"/>
            </w:tcBorders>
          </w:tcPr>
          <w:p w14:paraId="6CD63DD6" w14:textId="436148E4" w:rsidR="00114C03" w:rsidRPr="00847F4C" w:rsidRDefault="00F75C7C" w:rsidP="00847F4C">
            <w:pPr>
              <w:numPr>
                <w:ilvl w:val="12"/>
                <w:numId w:val="0"/>
              </w:numPr>
            </w:pPr>
            <w:r>
              <w:t>Underlying</w:t>
            </w:r>
            <w:r w:rsidR="00114C03" w:rsidRPr="00847F4C">
              <w:t>SecurityAltIDSource</w:t>
            </w:r>
          </w:p>
        </w:tc>
        <w:tc>
          <w:tcPr>
            <w:tcW w:w="384" w:type="pct"/>
            <w:tcBorders>
              <w:top w:val="single" w:sz="6" w:space="0" w:color="auto"/>
              <w:left w:val="single" w:sz="6" w:space="0" w:color="auto"/>
              <w:bottom w:val="single" w:sz="6" w:space="0" w:color="auto"/>
              <w:right w:val="single" w:sz="6" w:space="0" w:color="auto"/>
            </w:tcBorders>
          </w:tcPr>
          <w:p w14:paraId="720F3027" w14:textId="77777777" w:rsidR="00114C03" w:rsidRDefault="00114C03" w:rsidP="00847F4C">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4BB73A49" w14:textId="77777777" w:rsidR="00114C03" w:rsidRPr="00FF1458" w:rsidRDefault="00114C03" w:rsidP="00847F4C">
            <w:pPr>
              <w:numPr>
                <w:ilvl w:val="12"/>
                <w:numId w:val="0"/>
              </w:numPr>
            </w:pPr>
          </w:p>
        </w:tc>
        <w:tc>
          <w:tcPr>
            <w:tcW w:w="727" w:type="pct"/>
            <w:tcBorders>
              <w:top w:val="single" w:sz="6" w:space="0" w:color="auto"/>
              <w:left w:val="single" w:sz="6" w:space="0" w:color="auto"/>
              <w:bottom w:val="single" w:sz="6" w:space="0" w:color="auto"/>
              <w:right w:val="single" w:sz="6" w:space="0" w:color="auto"/>
            </w:tcBorders>
          </w:tcPr>
          <w:p w14:paraId="4F43CE92" w14:textId="77777777" w:rsidR="00114C03" w:rsidRPr="00315F4E" w:rsidRDefault="00114C03" w:rsidP="00847F4C">
            <w:pPr>
              <w:numPr>
                <w:ilvl w:val="12"/>
                <w:numId w:val="0"/>
              </w:numPr>
              <w:rPr>
                <w:color w:val="0000FF"/>
              </w:rPr>
            </w:pPr>
          </w:p>
        </w:tc>
        <w:tc>
          <w:tcPr>
            <w:tcW w:w="1083" w:type="pct"/>
            <w:tcBorders>
              <w:top w:val="single" w:sz="6" w:space="0" w:color="auto"/>
              <w:left w:val="single" w:sz="6" w:space="0" w:color="auto"/>
              <w:bottom w:val="single" w:sz="6" w:space="0" w:color="auto"/>
              <w:right w:val="double" w:sz="6" w:space="0" w:color="auto"/>
            </w:tcBorders>
          </w:tcPr>
          <w:p w14:paraId="77589EE3" w14:textId="77777777" w:rsidR="00114C03" w:rsidRDefault="00114C03" w:rsidP="00847F4C">
            <w:pPr>
              <w:numPr>
                <w:ilvl w:val="12"/>
                <w:numId w:val="0"/>
              </w:numPr>
            </w:pPr>
          </w:p>
        </w:tc>
      </w:tr>
      <w:tr w:rsidR="00F75C7C" w14:paraId="3BD718F6" w14:textId="77777777" w:rsidTr="00366E62">
        <w:trPr>
          <w:cantSplit/>
        </w:trPr>
        <w:tc>
          <w:tcPr>
            <w:tcW w:w="296" w:type="pct"/>
            <w:tcBorders>
              <w:top w:val="single" w:sz="6" w:space="0" w:color="auto"/>
              <w:left w:val="double" w:sz="6" w:space="0" w:color="auto"/>
              <w:bottom w:val="single" w:sz="6" w:space="0" w:color="auto"/>
              <w:right w:val="single" w:sz="6" w:space="0" w:color="auto"/>
            </w:tcBorders>
          </w:tcPr>
          <w:p w14:paraId="4946A47F" w14:textId="442A965F" w:rsidR="00F75C7C" w:rsidRPr="0097609E" w:rsidRDefault="00F75C7C" w:rsidP="00F75C7C">
            <w:pPr>
              <w:numPr>
                <w:ilvl w:val="12"/>
                <w:numId w:val="0"/>
              </w:numPr>
              <w:jc w:val="center"/>
              <w:rPr>
                <w:noProof/>
              </w:rPr>
            </w:pPr>
            <w:r w:rsidRPr="0097609E">
              <w:rPr>
                <w:noProof/>
              </w:rPr>
              <w:sym w:font="Wingdings" w:char="F0E0"/>
            </w:r>
          </w:p>
        </w:tc>
        <w:tc>
          <w:tcPr>
            <w:tcW w:w="311" w:type="pct"/>
            <w:tcBorders>
              <w:top w:val="single" w:sz="6" w:space="0" w:color="auto"/>
              <w:left w:val="single" w:sz="6" w:space="0" w:color="auto"/>
              <w:bottom w:val="single" w:sz="6" w:space="0" w:color="auto"/>
              <w:right w:val="single" w:sz="6" w:space="0" w:color="auto"/>
            </w:tcBorders>
          </w:tcPr>
          <w:p w14:paraId="36217B85" w14:textId="30D78CC9" w:rsidR="00F75C7C" w:rsidRDefault="00F75C7C" w:rsidP="00F75C7C">
            <w:pPr>
              <w:numPr>
                <w:ilvl w:val="12"/>
                <w:numId w:val="0"/>
              </w:numPr>
              <w:jc w:val="center"/>
            </w:pPr>
            <w:r w:rsidRPr="00847F4C">
              <w:rPr>
                <w:highlight w:val="yellow"/>
              </w:rPr>
              <w:t>TBD</w:t>
            </w:r>
          </w:p>
        </w:tc>
        <w:tc>
          <w:tcPr>
            <w:tcW w:w="1777" w:type="pct"/>
            <w:tcBorders>
              <w:top w:val="single" w:sz="6" w:space="0" w:color="auto"/>
              <w:left w:val="single" w:sz="6" w:space="0" w:color="auto"/>
              <w:bottom w:val="single" w:sz="6" w:space="0" w:color="auto"/>
              <w:right w:val="single" w:sz="6" w:space="0" w:color="auto"/>
            </w:tcBorders>
          </w:tcPr>
          <w:p w14:paraId="3D8C7FEC" w14:textId="3295B432" w:rsidR="00F75C7C" w:rsidRDefault="00F75C7C" w:rsidP="00F75C7C">
            <w:pPr>
              <w:numPr>
                <w:ilvl w:val="12"/>
                <w:numId w:val="0"/>
              </w:numPr>
            </w:pPr>
            <w:r>
              <w:rPr>
                <w:highlight w:val="yellow"/>
              </w:rPr>
              <w:t>Underlying</w:t>
            </w:r>
            <w:r w:rsidRPr="00847F4C">
              <w:rPr>
                <w:highlight w:val="yellow"/>
              </w:rPr>
              <w:t>SymbolPositionNumber</w:t>
            </w:r>
          </w:p>
        </w:tc>
        <w:tc>
          <w:tcPr>
            <w:tcW w:w="384" w:type="pct"/>
            <w:tcBorders>
              <w:top w:val="single" w:sz="6" w:space="0" w:color="auto"/>
              <w:left w:val="single" w:sz="6" w:space="0" w:color="auto"/>
              <w:bottom w:val="single" w:sz="6" w:space="0" w:color="auto"/>
              <w:right w:val="single" w:sz="6" w:space="0" w:color="auto"/>
            </w:tcBorders>
          </w:tcPr>
          <w:p w14:paraId="52145C12" w14:textId="46FCB295" w:rsidR="00F75C7C" w:rsidRDefault="00F75C7C" w:rsidP="00F75C7C">
            <w:pPr>
              <w:numPr>
                <w:ilvl w:val="12"/>
                <w:numId w:val="0"/>
              </w:numPr>
              <w:jc w:val="center"/>
            </w:pPr>
            <w:r>
              <w:rPr>
                <w:highlight w:val="yellow"/>
              </w:rPr>
              <w:t>N</w:t>
            </w: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721D087C" w14:textId="675BCCE0" w:rsidR="00F75C7C" w:rsidRPr="00FF1458" w:rsidRDefault="00F75C7C" w:rsidP="00F75C7C">
            <w:pPr>
              <w:numPr>
                <w:ilvl w:val="12"/>
                <w:numId w:val="0"/>
              </w:numPr>
            </w:pPr>
            <w:r w:rsidRPr="00847F4C">
              <w:rPr>
                <w:highlight w:val="yellow"/>
              </w:rPr>
              <w:t>NEW</w:t>
            </w:r>
          </w:p>
        </w:tc>
        <w:tc>
          <w:tcPr>
            <w:tcW w:w="727" w:type="pct"/>
            <w:tcBorders>
              <w:top w:val="single" w:sz="6" w:space="0" w:color="auto"/>
              <w:left w:val="single" w:sz="6" w:space="0" w:color="auto"/>
              <w:bottom w:val="single" w:sz="6" w:space="0" w:color="auto"/>
              <w:right w:val="single" w:sz="6" w:space="0" w:color="auto"/>
            </w:tcBorders>
          </w:tcPr>
          <w:p w14:paraId="5EDB771A" w14:textId="77777777" w:rsidR="00F75C7C" w:rsidRPr="00315F4E" w:rsidRDefault="00F75C7C" w:rsidP="00F75C7C">
            <w:pPr>
              <w:numPr>
                <w:ilvl w:val="12"/>
                <w:numId w:val="0"/>
              </w:numPr>
              <w:rPr>
                <w:color w:val="0000FF"/>
              </w:rPr>
            </w:pPr>
          </w:p>
        </w:tc>
        <w:tc>
          <w:tcPr>
            <w:tcW w:w="1083" w:type="pct"/>
            <w:tcBorders>
              <w:top w:val="single" w:sz="6" w:space="0" w:color="auto"/>
              <w:left w:val="single" w:sz="6" w:space="0" w:color="auto"/>
              <w:bottom w:val="single" w:sz="6" w:space="0" w:color="auto"/>
              <w:right w:val="double" w:sz="6" w:space="0" w:color="auto"/>
            </w:tcBorders>
          </w:tcPr>
          <w:p w14:paraId="24751C9A" w14:textId="77777777" w:rsidR="00F75C7C" w:rsidRDefault="00F75C7C" w:rsidP="00F75C7C">
            <w:pPr>
              <w:numPr>
                <w:ilvl w:val="12"/>
                <w:numId w:val="0"/>
              </w:numPr>
            </w:pPr>
          </w:p>
        </w:tc>
      </w:tr>
      <w:tr w:rsidR="00114C03" w14:paraId="584C00BF" w14:textId="77777777" w:rsidTr="00847F4C">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378083C5" w14:textId="087E9452" w:rsidR="00114C03" w:rsidRDefault="00114C03" w:rsidP="00847F4C">
            <w:pPr>
              <w:numPr>
                <w:ilvl w:val="12"/>
                <w:numId w:val="0"/>
              </w:numPr>
              <w:jc w:val="center"/>
            </w:pPr>
            <w:r>
              <w:t>&lt;/</w:t>
            </w:r>
            <w:r w:rsidR="00E13C9E">
              <w:rPr>
                <w:i/>
              </w:rPr>
              <w:t>UndSecAltIDGrp</w:t>
            </w:r>
            <w:r>
              <w:t>&gt;</w:t>
            </w:r>
          </w:p>
        </w:tc>
      </w:tr>
    </w:tbl>
    <w:p w14:paraId="45027764" w14:textId="77777777" w:rsidR="00114C03" w:rsidRPr="00276C2B" w:rsidRDefault="00114C03" w:rsidP="00366E62"/>
    <w:p w14:paraId="3E7C6497" w14:textId="77777777" w:rsidR="004829A2" w:rsidRDefault="004829A2" w:rsidP="004829A2">
      <w:pPr>
        <w:pStyle w:val="Heading1"/>
      </w:pPr>
      <w:bookmarkStart w:id="38" w:name="_Toc104051289"/>
      <w:r>
        <w:t>Category Changes</w:t>
      </w:r>
      <w:bookmarkEnd w:id="38"/>
    </w:p>
    <w:p w14:paraId="452BD284" w14:textId="77777777" w:rsidR="004829A2" w:rsidRDefault="004829A2" w:rsidP="004829A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This chapter is used to add or modify FIX Categories. </w:t>
      </w:r>
      <w:r w:rsidR="00583464">
        <w:rPr>
          <w:vanish/>
          <w:color w:val="008000"/>
          <w:szCs w:val="20"/>
        </w:rPr>
        <w:t>If your</w:t>
      </w:r>
      <w:r>
        <w:rPr>
          <w:vanish/>
          <w:color w:val="008000"/>
          <w:szCs w:val="20"/>
        </w:rPr>
        <w:t xml:space="preserve"> gap analysis proposal do</w:t>
      </w:r>
      <w:r w:rsidR="00583464">
        <w:rPr>
          <w:vanish/>
          <w:color w:val="008000"/>
          <w:szCs w:val="20"/>
        </w:rPr>
        <w:t>es</w:t>
      </w:r>
      <w:r>
        <w:rPr>
          <w:vanish/>
          <w:color w:val="008000"/>
          <w:szCs w:val="20"/>
        </w:rPr>
        <w:t xml:space="preserve"> not add or change categories, </w:t>
      </w:r>
      <w:r w:rsidR="00583464">
        <w:rPr>
          <w:vanish/>
          <w:color w:val="008000"/>
          <w:szCs w:val="20"/>
        </w:rPr>
        <w:t xml:space="preserve">ignore </w:t>
      </w:r>
      <w:r>
        <w:rPr>
          <w:vanish/>
          <w:color w:val="008000"/>
          <w:szCs w:val="20"/>
        </w:rPr>
        <w:t>this section during the initial proposal</w:t>
      </w:r>
      <w:r w:rsidR="00583464">
        <w:rPr>
          <w:vanish/>
          <w:color w:val="008000"/>
          <w:szCs w:val="20"/>
        </w:rPr>
        <w:t>.  I</w:t>
      </w:r>
      <w:r>
        <w:rPr>
          <w:vanish/>
          <w:color w:val="008000"/>
          <w:szCs w:val="20"/>
        </w:rPr>
        <w:t>f</w:t>
      </w:r>
      <w:r w:rsidR="0061223B">
        <w:rPr>
          <w:vanish/>
          <w:color w:val="008000"/>
          <w:szCs w:val="20"/>
        </w:rPr>
        <w:t>,</w:t>
      </w:r>
      <w:r>
        <w:rPr>
          <w:vanish/>
          <w:color w:val="008000"/>
          <w:szCs w:val="20"/>
        </w:rPr>
        <w:t xml:space="preserve"> during review</w:t>
      </w:r>
      <w:r w:rsidR="0061223B">
        <w:rPr>
          <w:vanish/>
          <w:color w:val="008000"/>
          <w:szCs w:val="20"/>
        </w:rPr>
        <w:t>,</w:t>
      </w:r>
      <w:r>
        <w:rPr>
          <w:vanish/>
          <w:color w:val="008000"/>
          <w:szCs w:val="20"/>
        </w:rPr>
        <w:t xml:space="preserve"> a change to an existing category or a new category is </w:t>
      </w:r>
      <w:r w:rsidR="0061223B">
        <w:rPr>
          <w:vanish/>
          <w:color w:val="008000"/>
          <w:szCs w:val="20"/>
        </w:rPr>
        <w:t xml:space="preserve">determined to be </w:t>
      </w:r>
      <w:r>
        <w:rPr>
          <w:vanish/>
          <w:color w:val="008000"/>
          <w:szCs w:val="20"/>
        </w:rPr>
        <w:t>required</w:t>
      </w:r>
      <w:r w:rsidR="00583464">
        <w:rPr>
          <w:vanish/>
          <w:color w:val="008000"/>
          <w:szCs w:val="20"/>
        </w:rPr>
        <w:t>, complete this section</w:t>
      </w:r>
      <w:r>
        <w:rPr>
          <w:vanish/>
          <w:color w:val="008000"/>
          <w:szCs w:val="20"/>
        </w:rPr>
        <w:t>.</w:t>
      </w:r>
    </w:p>
    <w:p w14:paraId="3D37EDBE" w14:textId="77777777" w:rsidR="004829A2" w:rsidRDefault="00EA357B"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Category </w:t>
      </w:r>
      <w:r w:rsidR="004829A2" w:rsidRPr="007E03BB">
        <w:rPr>
          <w:b/>
          <w:vanish/>
          <w:color w:val="008000"/>
          <w:szCs w:val="20"/>
        </w:rPr>
        <w:t>Name</w:t>
      </w:r>
      <w:r w:rsidR="004829A2">
        <w:rPr>
          <w:vanish/>
          <w:color w:val="008000"/>
          <w:szCs w:val="20"/>
        </w:rPr>
        <w:t xml:space="preserve"> - </w:t>
      </w:r>
      <w:r w:rsidR="00583464">
        <w:rPr>
          <w:vanish/>
          <w:color w:val="008000"/>
          <w:szCs w:val="20"/>
        </w:rPr>
        <w:t>T</w:t>
      </w:r>
      <w:r w:rsidR="004829A2">
        <w:rPr>
          <w:vanish/>
          <w:color w:val="008000"/>
          <w:szCs w:val="20"/>
        </w:rPr>
        <w:t xml:space="preserve">he </w:t>
      </w:r>
      <w:r w:rsidR="0061223B">
        <w:rPr>
          <w:vanish/>
          <w:color w:val="008000"/>
          <w:szCs w:val="20"/>
        </w:rPr>
        <w:t xml:space="preserve">category or </w:t>
      </w:r>
      <w:r w:rsidR="004829A2">
        <w:rPr>
          <w:vanish/>
          <w:color w:val="008000"/>
          <w:szCs w:val="20"/>
        </w:rPr>
        <w:t>rep</w:t>
      </w:r>
      <w:r>
        <w:rPr>
          <w:vanish/>
          <w:color w:val="008000"/>
          <w:szCs w:val="20"/>
        </w:rPr>
        <w:t>ository name</w:t>
      </w:r>
      <w:r w:rsidR="0061223B">
        <w:rPr>
          <w:vanish/>
          <w:color w:val="008000"/>
          <w:szCs w:val="20"/>
        </w:rPr>
        <w:t>.</w:t>
      </w:r>
    </w:p>
    <w:p w14:paraId="25A8590F" w14:textId="77777777" w:rsidR="004829A2" w:rsidRDefault="003C35DC"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Section</w:t>
      </w:r>
      <w:r w:rsidR="00583464">
        <w:rPr>
          <w:b/>
          <w:vanish/>
          <w:color w:val="008000"/>
          <w:szCs w:val="20"/>
        </w:rPr>
        <w:t xml:space="preserve"> </w:t>
      </w:r>
      <w:r w:rsidR="004829A2">
        <w:rPr>
          <w:vanish/>
          <w:color w:val="008000"/>
          <w:szCs w:val="20"/>
        </w:rPr>
        <w:t xml:space="preserve">- </w:t>
      </w:r>
      <w:r w:rsidR="00583464">
        <w:rPr>
          <w:vanish/>
          <w:color w:val="008000"/>
          <w:szCs w:val="20"/>
        </w:rPr>
        <w:t>T</w:t>
      </w:r>
      <w:r w:rsidR="00331B08">
        <w:rPr>
          <w:vanish/>
          <w:color w:val="008000"/>
          <w:szCs w:val="20"/>
        </w:rPr>
        <w:t xml:space="preserve">he section for the category. </w:t>
      </w:r>
      <w:r>
        <w:rPr>
          <w:vanish/>
          <w:color w:val="008000"/>
          <w:szCs w:val="20"/>
        </w:rPr>
        <w:t xml:space="preserve">A message category can exist </w:t>
      </w:r>
      <w:r w:rsidR="0061223B">
        <w:rPr>
          <w:vanish/>
          <w:color w:val="008000"/>
          <w:szCs w:val="20"/>
        </w:rPr>
        <w:t xml:space="preserve">only </w:t>
      </w:r>
      <w:r>
        <w:rPr>
          <w:vanish/>
          <w:color w:val="008000"/>
          <w:szCs w:val="20"/>
        </w:rPr>
        <w:t>in one section of the FIX Specification.</w:t>
      </w:r>
    </w:p>
    <w:p w14:paraId="466D4F6B" w14:textId="77777777" w:rsidR="004829A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 xml:space="preserve">ategory </w:t>
      </w:r>
      <w:r w:rsidRPr="008C1910">
        <w:rPr>
          <w:b/>
          <w:vanish/>
          <w:color w:val="008000"/>
          <w:szCs w:val="20"/>
        </w:rPr>
        <w:t>Synopsis</w:t>
      </w:r>
      <w:r>
        <w:rPr>
          <w:vanish/>
          <w:color w:val="008000"/>
          <w:szCs w:val="20"/>
        </w:rPr>
        <w:t xml:space="preserve"> </w:t>
      </w:r>
      <w:r w:rsidR="00583464">
        <w:rPr>
          <w:vanish/>
          <w:color w:val="008000"/>
          <w:szCs w:val="20"/>
        </w:rPr>
        <w:t>-</w:t>
      </w:r>
      <w:r>
        <w:rPr>
          <w:vanish/>
          <w:color w:val="008000"/>
          <w:szCs w:val="20"/>
        </w:rPr>
        <w:t xml:space="preserve"> </w:t>
      </w:r>
      <w:r w:rsidR="00583464">
        <w:rPr>
          <w:vanish/>
          <w:color w:val="008000"/>
          <w:szCs w:val="20"/>
        </w:rPr>
        <w:t>R</w:t>
      </w:r>
      <w:r>
        <w:rPr>
          <w:vanish/>
          <w:color w:val="008000"/>
          <w:szCs w:val="20"/>
        </w:rPr>
        <w:t>equired short description summariz</w:t>
      </w:r>
      <w:r w:rsidR="00583464">
        <w:rPr>
          <w:vanish/>
          <w:color w:val="008000"/>
          <w:szCs w:val="20"/>
        </w:rPr>
        <w:t>ing</w:t>
      </w:r>
      <w:r>
        <w:rPr>
          <w:vanish/>
          <w:color w:val="008000"/>
          <w:szCs w:val="20"/>
        </w:rPr>
        <w:t xml:space="preserve"> the purpose and function of the component.</w:t>
      </w:r>
    </w:p>
    <w:p w14:paraId="6A8C93D6" w14:textId="77777777" w:rsidR="004829A2" w:rsidRPr="005C2A4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ategory</w:t>
      </w:r>
      <w:r w:rsidRPr="008C1910">
        <w:rPr>
          <w:b/>
          <w:vanish/>
          <w:color w:val="008000"/>
          <w:szCs w:val="20"/>
        </w:rPr>
        <w:t xml:space="preserve"> Elaboration</w:t>
      </w:r>
      <w:r>
        <w:rPr>
          <w:vanish/>
          <w:color w:val="008000"/>
          <w:szCs w:val="20"/>
        </w:rPr>
        <w:t xml:space="preserve"> </w:t>
      </w:r>
      <w:r w:rsidR="00583464">
        <w:rPr>
          <w:vanish/>
          <w:color w:val="008000"/>
          <w:szCs w:val="20"/>
        </w:rPr>
        <w:t>-</w:t>
      </w:r>
      <w:r w:rsidR="0061223B">
        <w:rPr>
          <w:vanish/>
          <w:color w:val="008000"/>
          <w:szCs w:val="20"/>
        </w:rPr>
        <w:t xml:space="preserve"> </w:t>
      </w:r>
      <w:r w:rsidR="00583464">
        <w:rPr>
          <w:vanish/>
          <w:color w:val="008000"/>
          <w:szCs w:val="20"/>
        </w:rPr>
        <w:t>O</w:t>
      </w:r>
      <w:r>
        <w:rPr>
          <w:vanish/>
          <w:color w:val="008000"/>
          <w:szCs w:val="20"/>
        </w:rPr>
        <w:t>ptional detailed description o</w:t>
      </w:r>
      <w:r w:rsidR="0061223B">
        <w:rPr>
          <w:vanish/>
          <w:color w:val="008000"/>
          <w:szCs w:val="20"/>
        </w:rPr>
        <w:t>f</w:t>
      </w:r>
      <w:r>
        <w:rPr>
          <w:vanish/>
          <w:color w:val="008000"/>
          <w:szCs w:val="20"/>
        </w:rPr>
        <w:t xml:space="preserve"> the </w:t>
      </w:r>
      <w:r w:rsidR="0061223B">
        <w:rPr>
          <w:vanish/>
          <w:color w:val="008000"/>
          <w:szCs w:val="20"/>
        </w:rPr>
        <w:t xml:space="preserve">message </w:t>
      </w:r>
      <w:r>
        <w:rPr>
          <w:vanish/>
          <w:color w:val="008000"/>
          <w:szCs w:val="20"/>
        </w:rPr>
        <w:t>behavior.</w:t>
      </w:r>
    </w:p>
    <w:p w14:paraId="2E105C06" w14:textId="77777777" w:rsidR="004829A2" w:rsidRPr="00FF1458" w:rsidRDefault="004829A2" w:rsidP="004829A2">
      <w:pPr>
        <w:keepNext/>
        <w:keepLines/>
      </w:pPr>
    </w:p>
    <w:p w14:paraId="0EFD6346" w14:textId="4EB84B33" w:rsidR="004829A2" w:rsidRPr="005535EF" w:rsidRDefault="00916577" w:rsidP="004829A2">
      <w:pPr>
        <w:rPr>
          <w:rFonts w:cstheme="minorHAnsi"/>
          <w:szCs w:val="22"/>
        </w:rPr>
      </w:pPr>
      <w:r w:rsidRPr="005535EF">
        <w:rPr>
          <w:rFonts w:cstheme="minorHAnsi"/>
          <w:szCs w:val="22"/>
        </w:rPr>
        <w:t>NONE</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4"/>
          <w:footerReference w:type="default" r:id="rId15"/>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39" w:name="_Toc104051290"/>
      <w:r>
        <w:lastRenderedPageBreak/>
        <w:t>Appendix A - Data Dictionary</w:t>
      </w:r>
      <w:bookmarkEnd w:id="39"/>
    </w:p>
    <w:p w14:paraId="230AD9CE"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Data Dictionary table must be filled in for all new fields being proposed and all existing fields where changes are being proposed.</w:t>
      </w:r>
      <w:r w:rsidR="00903A35">
        <w:rPr>
          <w:vanish/>
          <w:color w:val="008000"/>
          <w:szCs w:val="20"/>
        </w:rPr>
        <w:t xml:space="preserve"> </w:t>
      </w:r>
      <w:r>
        <w:rPr>
          <w:vanish/>
          <w:color w:val="008000"/>
          <w:szCs w:val="20"/>
        </w:rPr>
        <w:t xml:space="preserve">Each row, representing a field, must </w:t>
      </w:r>
      <w:r w:rsidR="00F85F52" w:rsidRPr="003704FE">
        <w:rPr>
          <w:vanish/>
          <w:color w:val="008000"/>
          <w:szCs w:val="20"/>
        </w:rPr>
        <w:t xml:space="preserve">identify the </w:t>
      </w:r>
      <w:r w:rsidR="0061223B">
        <w:rPr>
          <w:vanish/>
          <w:color w:val="008000"/>
          <w:szCs w:val="20"/>
        </w:rPr>
        <w:t xml:space="preserve">requested </w:t>
      </w:r>
      <w:r w:rsidR="00F85F52" w:rsidRPr="003704FE">
        <w:rPr>
          <w:vanish/>
          <w:color w:val="008000"/>
          <w:szCs w:val="20"/>
        </w:rPr>
        <w:t xml:space="preserve">action of </w:t>
      </w:r>
      <w:r w:rsidR="0061223B">
        <w:rPr>
          <w:vanish/>
          <w:color w:val="008000"/>
          <w:szCs w:val="20"/>
        </w:rPr>
        <w:t xml:space="preserve">“new”, </w:t>
      </w:r>
      <w:r w:rsidR="00F85F52" w:rsidRPr="003704FE">
        <w:rPr>
          <w:vanish/>
          <w:color w:val="008000"/>
          <w:szCs w:val="20"/>
        </w:rPr>
        <w:t>"add", "change"</w:t>
      </w:r>
      <w:r w:rsidR="0061223B">
        <w:rPr>
          <w:vanish/>
          <w:color w:val="008000"/>
          <w:szCs w:val="20"/>
        </w:rPr>
        <w:t>,</w:t>
      </w:r>
      <w:r w:rsidR="00F85F52" w:rsidRPr="003704FE">
        <w:rPr>
          <w:vanish/>
          <w:color w:val="008000"/>
          <w:szCs w:val="20"/>
        </w:rPr>
        <w:t xml:space="preserve"> or "deprecate"</w:t>
      </w:r>
      <w:r w:rsidR="0061223B">
        <w:rPr>
          <w:vanish/>
          <w:color w:val="008000"/>
          <w:szCs w:val="20"/>
        </w:rPr>
        <w:t xml:space="preserve"> for each field</w:t>
      </w:r>
      <w:r w:rsidR="00F85F52" w:rsidRPr="003704FE">
        <w:rPr>
          <w:vanish/>
          <w:color w:val="008000"/>
          <w:szCs w:val="20"/>
        </w:rPr>
        <w:t xml:space="preserve">.  </w:t>
      </w:r>
    </w:p>
    <w:p w14:paraId="72528821"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633D4116"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new fields provide</w:t>
      </w:r>
      <w:r w:rsidR="00F85F52" w:rsidRPr="003704FE">
        <w:rPr>
          <w:vanish/>
          <w:color w:val="008000"/>
          <w:szCs w:val="20"/>
        </w:rPr>
        <w:t xml:space="preserve"> the data type for </w:t>
      </w:r>
      <w:r w:rsidR="00853CEE">
        <w:rPr>
          <w:vanish/>
          <w:color w:val="008000"/>
          <w:szCs w:val="20"/>
        </w:rPr>
        <w:t>each field</w:t>
      </w:r>
      <w:r w:rsidR="00F85F52" w:rsidRPr="003704FE">
        <w:rPr>
          <w:vanish/>
          <w:color w:val="008000"/>
          <w:szCs w:val="20"/>
        </w:rPr>
        <w:t>, the field definition</w:t>
      </w:r>
      <w:r w:rsidR="00853CEE">
        <w:rPr>
          <w:vanish/>
          <w:color w:val="008000"/>
          <w:szCs w:val="20"/>
        </w:rPr>
        <w:t>,</w:t>
      </w:r>
      <w:r w:rsidR="00F85F52" w:rsidRPr="003704FE">
        <w:rPr>
          <w:vanish/>
          <w:color w:val="008000"/>
          <w:szCs w:val="20"/>
        </w:rPr>
        <w:t xml:space="preserve"> along with any enumerations related to the field.  </w:t>
      </w:r>
      <w:r>
        <w:rPr>
          <w:vanish/>
          <w:color w:val="008000"/>
          <w:szCs w:val="20"/>
        </w:rPr>
        <w:t xml:space="preserve">New fields will use "TBD" in the Tag column.  For existing fields, document the </w:t>
      </w:r>
      <w:r w:rsidR="00F85F52" w:rsidRPr="003704FE">
        <w:rPr>
          <w:vanish/>
          <w:color w:val="008000"/>
          <w:szCs w:val="20"/>
        </w:rPr>
        <w:t xml:space="preserve">proposed additions and changes </w:t>
      </w:r>
      <w:r>
        <w:rPr>
          <w:vanish/>
          <w:color w:val="008000"/>
          <w:szCs w:val="20"/>
        </w:rPr>
        <w:t>and highlighting the change (e.g. to the description, new enumerations being added, etc.)</w:t>
      </w:r>
      <w:r w:rsidR="00F85F52" w:rsidRPr="003704FE">
        <w:rPr>
          <w:vanish/>
          <w:color w:val="008000"/>
          <w:szCs w:val="20"/>
        </w:rPr>
        <w:t xml:space="preserve">.  </w:t>
      </w:r>
    </w:p>
    <w:p w14:paraId="3FF6E6CC"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7E00F8F9" w14:textId="77777777" w:rsidR="00BE2DF5"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List</w:t>
      </w:r>
      <w:r w:rsidR="008B6EDD">
        <w:rPr>
          <w:vanish/>
          <w:color w:val="008000"/>
          <w:szCs w:val="20"/>
        </w:rPr>
        <w:t xml:space="preserve"> n</w:t>
      </w:r>
      <w:r w:rsidR="00F85F52" w:rsidRPr="003704FE">
        <w:rPr>
          <w:vanish/>
          <w:color w:val="008000"/>
          <w:szCs w:val="20"/>
        </w:rPr>
        <w:t xml:space="preserve">ew </w:t>
      </w:r>
      <w:r>
        <w:rPr>
          <w:vanish/>
          <w:color w:val="008000"/>
          <w:szCs w:val="20"/>
        </w:rPr>
        <w:t xml:space="preserve">fields </w:t>
      </w:r>
      <w:r w:rsidR="00F85F52" w:rsidRPr="003704FE">
        <w:rPr>
          <w:vanish/>
          <w:color w:val="008000"/>
          <w:szCs w:val="20"/>
        </w:rPr>
        <w:t>at the top of the table, followed by fields to be deprecated</w:t>
      </w:r>
      <w:r w:rsidR="008B6EDD">
        <w:rPr>
          <w:vanish/>
          <w:color w:val="008000"/>
          <w:szCs w:val="20"/>
        </w:rPr>
        <w:t>, and</w:t>
      </w:r>
      <w:r w:rsidR="00F85F52" w:rsidRPr="003704FE">
        <w:rPr>
          <w:vanish/>
          <w:color w:val="008000"/>
          <w:szCs w:val="20"/>
        </w:rPr>
        <w:t xml:space="preserve"> then fields to be changed.</w:t>
      </w:r>
    </w:p>
    <w:p w14:paraId="065C52A2" w14:textId="77777777" w:rsidR="000E37C3" w:rsidRDefault="000E37C3" w:rsidP="003704FE">
      <w:pPr>
        <w:pBdr>
          <w:top w:val="double" w:sz="4" w:space="1" w:color="008000"/>
          <w:left w:val="double" w:sz="4" w:space="4" w:color="008000"/>
          <w:bottom w:val="double" w:sz="4" w:space="1" w:color="008000"/>
          <w:right w:val="double" w:sz="4" w:space="4" w:color="008000"/>
        </w:pBdr>
        <w:rPr>
          <w:vanish/>
          <w:color w:val="008000"/>
          <w:szCs w:val="20"/>
        </w:rPr>
      </w:pPr>
    </w:p>
    <w:p w14:paraId="1EDAD32A"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Tag </w:t>
      </w:r>
      <w:r>
        <w:rPr>
          <w:vanish/>
          <w:color w:val="008000"/>
          <w:szCs w:val="20"/>
        </w:rPr>
        <w:t xml:space="preserve">- </w:t>
      </w:r>
      <w:r w:rsidR="008B6EDD">
        <w:rPr>
          <w:vanish/>
          <w:color w:val="008000"/>
          <w:szCs w:val="20"/>
        </w:rPr>
        <w:t>O</w:t>
      </w:r>
      <w:r w:rsidR="0061223B">
        <w:rPr>
          <w:vanish/>
          <w:color w:val="008000"/>
          <w:szCs w:val="20"/>
        </w:rPr>
        <w:t xml:space="preserve">rder </w:t>
      </w:r>
      <w:r w:rsidR="000E37C3">
        <w:rPr>
          <w:vanish/>
          <w:color w:val="008000"/>
          <w:szCs w:val="20"/>
        </w:rPr>
        <w:t xml:space="preserve">all new fields at the top of the table.  The "Tag" </w:t>
      </w:r>
      <w:r>
        <w:rPr>
          <w:vanish/>
          <w:color w:val="008000"/>
          <w:szCs w:val="20"/>
        </w:rPr>
        <w:t>column should be</w:t>
      </w:r>
      <w:r w:rsidR="0061223B">
        <w:rPr>
          <w:vanish/>
          <w:color w:val="008000"/>
          <w:szCs w:val="20"/>
        </w:rPr>
        <w:t xml:space="preserve"> </w:t>
      </w:r>
      <w:r w:rsidR="000E37C3">
        <w:rPr>
          <w:vanish/>
          <w:color w:val="008000"/>
          <w:szCs w:val="20"/>
        </w:rPr>
        <w:t>"TB</w:t>
      </w:r>
      <w:r>
        <w:rPr>
          <w:vanish/>
          <w:color w:val="008000"/>
          <w:szCs w:val="20"/>
        </w:rPr>
        <w:t>D</w:t>
      </w:r>
      <w:r w:rsidR="000E37C3">
        <w:rPr>
          <w:vanish/>
          <w:color w:val="008000"/>
          <w:szCs w:val="20"/>
        </w:rPr>
        <w:t>" for the new fields.</w:t>
      </w:r>
      <w:r w:rsidR="00AA5A94">
        <w:rPr>
          <w:vanish/>
          <w:color w:val="008000"/>
          <w:szCs w:val="20"/>
        </w:rPr>
        <w:t xml:space="preserve">  For existing fields include the official tag number.</w:t>
      </w:r>
    </w:p>
    <w:p w14:paraId="4BE3C295"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FieldName</w:t>
      </w:r>
      <w:r w:rsidR="000E37C3">
        <w:rPr>
          <w:vanish/>
          <w:color w:val="008000"/>
          <w:szCs w:val="20"/>
        </w:rPr>
        <w:t xml:space="preserve"> </w:t>
      </w:r>
      <w:r w:rsidR="008B6EDD">
        <w:rPr>
          <w:vanish/>
          <w:color w:val="008000"/>
          <w:szCs w:val="20"/>
        </w:rPr>
        <w:t>–</w:t>
      </w:r>
      <w:r w:rsidR="0061223B">
        <w:rPr>
          <w:vanish/>
          <w:color w:val="008000"/>
          <w:szCs w:val="20"/>
        </w:rPr>
        <w:t xml:space="preserve"> </w:t>
      </w:r>
      <w:r w:rsidR="008B6EDD">
        <w:rPr>
          <w:vanish/>
          <w:color w:val="008000"/>
          <w:szCs w:val="20"/>
        </w:rPr>
        <w:t xml:space="preserve">Field name </w:t>
      </w:r>
      <w:r>
        <w:rPr>
          <w:vanish/>
          <w:color w:val="008000"/>
          <w:szCs w:val="20"/>
        </w:rPr>
        <w:t xml:space="preserve">– </w:t>
      </w:r>
      <w:r w:rsidR="008B6EDD">
        <w:rPr>
          <w:vanish/>
          <w:color w:val="008000"/>
          <w:szCs w:val="20"/>
        </w:rPr>
        <w:t xml:space="preserve">required for all fields </w:t>
      </w:r>
      <w:r w:rsidR="0061223B">
        <w:rPr>
          <w:vanish/>
          <w:color w:val="008000"/>
          <w:szCs w:val="20"/>
        </w:rPr>
        <w:t>including</w:t>
      </w:r>
      <w:r w:rsidR="00AA5A94">
        <w:rPr>
          <w:vanish/>
          <w:color w:val="008000"/>
          <w:szCs w:val="20"/>
        </w:rPr>
        <w:t xml:space="preserve"> existing</w:t>
      </w:r>
      <w:r w:rsidR="0061223B">
        <w:rPr>
          <w:vanish/>
          <w:color w:val="008000"/>
          <w:szCs w:val="20"/>
        </w:rPr>
        <w:t xml:space="preserve"> fields</w:t>
      </w:r>
      <w:r>
        <w:rPr>
          <w:vanish/>
          <w:color w:val="008000"/>
          <w:szCs w:val="20"/>
        </w:rPr>
        <w:t xml:space="preserve"> being changed </w:t>
      </w:r>
      <w:r w:rsidR="0061223B">
        <w:rPr>
          <w:vanish/>
          <w:color w:val="008000"/>
          <w:szCs w:val="20"/>
        </w:rPr>
        <w:t xml:space="preserve">and </w:t>
      </w:r>
      <w:r>
        <w:rPr>
          <w:vanish/>
          <w:color w:val="008000"/>
          <w:szCs w:val="20"/>
        </w:rPr>
        <w:t>proposed.</w:t>
      </w:r>
    </w:p>
    <w:p w14:paraId="7BAC9D2D" w14:textId="77777777" w:rsidR="007600C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Pr>
          <w:b/>
          <w:vanish/>
          <w:color w:val="008000"/>
          <w:szCs w:val="20"/>
        </w:rPr>
        <w:t>Action</w:t>
      </w:r>
      <w:r>
        <w:rPr>
          <w:vanish/>
          <w:color w:val="008000"/>
          <w:szCs w:val="20"/>
        </w:rPr>
        <w:t xml:space="preserve"> - </w:t>
      </w:r>
      <w:r w:rsidR="007600CB">
        <w:rPr>
          <w:vanish/>
          <w:color w:val="008000"/>
          <w:szCs w:val="20"/>
        </w:rPr>
        <w:t>indicates whether the field is to be added, changed, or deprecated in the data dictionary</w:t>
      </w:r>
      <w:r w:rsidR="0061223B">
        <w:rPr>
          <w:vanish/>
          <w:color w:val="008000"/>
          <w:szCs w:val="20"/>
        </w:rPr>
        <w:t>:</w:t>
      </w:r>
    </w:p>
    <w:p w14:paraId="2816B964"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sidR="00592FF5">
        <w:rPr>
          <w:vanish/>
          <w:color w:val="008000"/>
          <w:szCs w:val="20"/>
        </w:rPr>
        <w:t xml:space="preserve"> </w:t>
      </w:r>
      <w:r w:rsidR="008B6EDD">
        <w:rPr>
          <w:vanish/>
          <w:color w:val="008000"/>
          <w:szCs w:val="20"/>
        </w:rPr>
        <w:t>-</w:t>
      </w:r>
      <w:r w:rsidR="00592FF5">
        <w:rPr>
          <w:vanish/>
          <w:color w:val="008000"/>
          <w:szCs w:val="20"/>
        </w:rPr>
        <w:t xml:space="preserve"> A new proposed field.</w:t>
      </w:r>
      <w:r w:rsidR="00433D0E">
        <w:rPr>
          <w:vanish/>
          <w:color w:val="008000"/>
          <w:szCs w:val="20"/>
        </w:rPr>
        <w:t xml:space="preserve">  Use "TBD" in Tag column.  Identified in the "Add to/ Deprecate from Message type or Component block" column the message or component the new field is to be added to.</w:t>
      </w:r>
    </w:p>
    <w:p w14:paraId="0AD2F67E" w14:textId="77777777" w:rsidR="00592FF5"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rPr>
      </w:pPr>
      <w:r>
        <w:rPr>
          <w:vanish/>
          <w:color w:val="008000"/>
          <w:szCs w:val="20"/>
        </w:rPr>
        <w:t xml:space="preserve">           </w:t>
      </w:r>
      <w:r w:rsidRPr="00592FF5">
        <w:rPr>
          <w:b/>
          <w:vanish/>
          <w:color w:val="008000"/>
          <w:szCs w:val="20"/>
        </w:rPr>
        <w:t>ADD</w:t>
      </w:r>
      <w:r>
        <w:rPr>
          <w:vanish/>
          <w:color w:val="008000"/>
          <w:szCs w:val="20"/>
        </w:rPr>
        <w:t xml:space="preserve"> - An existing field to be added to the component or message type identified in the "Add to/ Deprecate from Message type or Component block" column</w:t>
      </w:r>
      <w:r w:rsidR="0061223B">
        <w:rPr>
          <w:vanish/>
          <w:color w:val="008000"/>
          <w:szCs w:val="20"/>
        </w:rPr>
        <w:t>.</w:t>
      </w:r>
    </w:p>
    <w:p w14:paraId="5A46E5FC"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r w:rsidR="008B6EDD">
        <w:rPr>
          <w:vanish/>
          <w:color w:val="008000"/>
          <w:szCs w:val="20"/>
        </w:rPr>
        <w:t>-</w:t>
      </w:r>
      <w:r>
        <w:rPr>
          <w:vanish/>
          <w:color w:val="008000"/>
          <w:szCs w:val="20"/>
        </w:rPr>
        <w:t xml:space="preserve"> </w:t>
      </w:r>
      <w:r w:rsidR="0061223B">
        <w:rPr>
          <w:vanish/>
          <w:color w:val="008000"/>
          <w:szCs w:val="20"/>
        </w:rPr>
        <w:t>An existing f</w:t>
      </w:r>
      <w:r>
        <w:rPr>
          <w:vanish/>
          <w:color w:val="008000"/>
          <w:szCs w:val="20"/>
        </w:rPr>
        <w:t>ield to be deprecated.</w:t>
      </w:r>
      <w:r w:rsidR="00433D0E">
        <w:rPr>
          <w:vanish/>
          <w:color w:val="008000"/>
          <w:szCs w:val="20"/>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777777" w:rsidR="00592FF5"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Pr>
          <w:b/>
          <w:vanish/>
          <w:color w:val="008000"/>
          <w:szCs w:val="20"/>
        </w:rPr>
        <w:t>CHANGE</w:t>
      </w:r>
      <w:r w:rsidR="008B6EDD">
        <w:rPr>
          <w:vanish/>
          <w:color w:val="008000"/>
          <w:szCs w:val="20"/>
        </w:rPr>
        <w:t xml:space="preserve"> -</w:t>
      </w:r>
      <w:r>
        <w:rPr>
          <w:vanish/>
          <w:color w:val="008000"/>
          <w:szCs w:val="20"/>
        </w:rPr>
        <w:t xml:space="preserve"> </w:t>
      </w:r>
      <w:r w:rsidR="0061223B">
        <w:rPr>
          <w:vanish/>
          <w:color w:val="008000"/>
          <w:szCs w:val="20"/>
        </w:rPr>
        <w:t>An existing f</w:t>
      </w:r>
      <w:r>
        <w:rPr>
          <w:vanish/>
          <w:color w:val="008000"/>
          <w:szCs w:val="20"/>
        </w:rPr>
        <w:t xml:space="preserve">ield </w:t>
      </w:r>
      <w:r w:rsidR="0061223B">
        <w:rPr>
          <w:vanish/>
          <w:color w:val="008000"/>
          <w:szCs w:val="20"/>
        </w:rPr>
        <w:t xml:space="preserve">to </w:t>
      </w:r>
      <w:r>
        <w:rPr>
          <w:vanish/>
          <w:color w:val="008000"/>
          <w:szCs w:val="20"/>
        </w:rPr>
        <w:t xml:space="preserve">be modified – </w:t>
      </w:r>
      <w:r w:rsidR="0061223B">
        <w:rPr>
          <w:vanish/>
          <w:color w:val="008000"/>
          <w:szCs w:val="20"/>
        </w:rPr>
        <w:t xml:space="preserve">modifications are </w:t>
      </w:r>
      <w:r>
        <w:rPr>
          <w:vanish/>
          <w:color w:val="008000"/>
          <w:szCs w:val="20"/>
        </w:rPr>
        <w:t xml:space="preserve">limited to changing </w:t>
      </w:r>
      <w:r w:rsidR="0061223B">
        <w:rPr>
          <w:vanish/>
          <w:color w:val="008000"/>
          <w:szCs w:val="20"/>
        </w:rPr>
        <w:t xml:space="preserve">the </w:t>
      </w:r>
      <w:r w:rsidR="00433D0E">
        <w:rPr>
          <w:vanish/>
          <w:color w:val="008000"/>
          <w:szCs w:val="20"/>
        </w:rPr>
        <w:t xml:space="preserve">Data Dictionary </w:t>
      </w:r>
      <w:r>
        <w:rPr>
          <w:vanish/>
          <w:color w:val="008000"/>
          <w:szCs w:val="20"/>
        </w:rPr>
        <w:t xml:space="preserve">description or </w:t>
      </w:r>
      <w:r w:rsidR="0061223B">
        <w:rPr>
          <w:vanish/>
          <w:color w:val="008000"/>
          <w:szCs w:val="20"/>
        </w:rPr>
        <w:t>changing</w:t>
      </w:r>
      <w:r w:rsidR="00433D0E">
        <w:rPr>
          <w:vanish/>
          <w:color w:val="008000"/>
          <w:szCs w:val="20"/>
        </w:rPr>
        <w:t xml:space="preserve"> or adding new</w:t>
      </w:r>
      <w:r w:rsidR="0061223B">
        <w:rPr>
          <w:vanish/>
          <w:color w:val="008000"/>
          <w:szCs w:val="20"/>
        </w:rPr>
        <w:t xml:space="preserve"> </w:t>
      </w:r>
      <w:r>
        <w:rPr>
          <w:vanish/>
          <w:color w:val="008000"/>
          <w:szCs w:val="20"/>
        </w:rPr>
        <w:t>enume</w:t>
      </w:r>
      <w:r w:rsidR="00592FF5">
        <w:rPr>
          <w:vanish/>
          <w:color w:val="008000"/>
          <w:szCs w:val="20"/>
        </w:rPr>
        <w:t>rations</w:t>
      </w:r>
      <w:r>
        <w:rPr>
          <w:vanish/>
          <w:color w:val="008000"/>
          <w:szCs w:val="20"/>
        </w:rPr>
        <w:t>.</w:t>
      </w:r>
      <w:r w:rsidR="00AB36DF">
        <w:rPr>
          <w:vanish/>
          <w:color w:val="008000"/>
          <w:szCs w:val="20"/>
        </w:rPr>
        <w:t xml:space="preserve">  A data type change requires strong business requirements justification to be documented as part of the proposal and will be reviewed in detail by the GTC.</w:t>
      </w:r>
    </w:p>
    <w:p w14:paraId="1730937B"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Datatype </w:t>
      </w:r>
      <w:r>
        <w:rPr>
          <w:vanish/>
          <w:color w:val="008000"/>
          <w:szCs w:val="20"/>
        </w:rPr>
        <w:t xml:space="preserve">- </w:t>
      </w:r>
      <w:r w:rsidR="008B6EDD">
        <w:rPr>
          <w:vanish/>
          <w:color w:val="008000"/>
          <w:szCs w:val="20"/>
        </w:rPr>
        <w:t>The</w:t>
      </w:r>
      <w:r w:rsidR="000E37C3">
        <w:rPr>
          <w:vanish/>
          <w:color w:val="008000"/>
          <w:szCs w:val="20"/>
        </w:rPr>
        <w:t xml:space="preserve"> </w:t>
      </w:r>
      <w:r w:rsidR="008B6EDD">
        <w:rPr>
          <w:vanish/>
          <w:color w:val="008000"/>
          <w:szCs w:val="20"/>
        </w:rPr>
        <w:t xml:space="preserve">data type, e.g. </w:t>
      </w:r>
      <w:r w:rsidR="00DC6183">
        <w:rPr>
          <w:vanish/>
          <w:color w:val="008000"/>
          <w:szCs w:val="20"/>
        </w:rPr>
        <w:t>int, Price, Boolean, etc. (See FIXimate for the complete list of FIX datatypes)</w:t>
      </w:r>
      <w:r w:rsidR="008B6EDD">
        <w:rPr>
          <w:vanish/>
          <w:color w:val="008000"/>
          <w:szCs w:val="20"/>
        </w:rPr>
        <w:t>.  Required</w:t>
      </w:r>
      <w:r w:rsidR="000E37C3">
        <w:rPr>
          <w:vanish/>
          <w:color w:val="008000"/>
          <w:szCs w:val="20"/>
        </w:rPr>
        <w:t xml:space="preserve"> for new fields</w:t>
      </w:r>
      <w:r w:rsidR="0061223B">
        <w:rPr>
          <w:vanish/>
          <w:color w:val="008000"/>
          <w:szCs w:val="20"/>
        </w:rPr>
        <w:t xml:space="preserve">; </w:t>
      </w:r>
      <w:r w:rsidR="000E37C3">
        <w:rPr>
          <w:vanish/>
          <w:color w:val="008000"/>
          <w:szCs w:val="20"/>
        </w:rPr>
        <w:t>not required for existing field</w:t>
      </w:r>
      <w:r w:rsidR="00853CEE">
        <w:rPr>
          <w:vanish/>
          <w:color w:val="008000"/>
          <w:szCs w:val="20"/>
        </w:rPr>
        <w:t>s</w:t>
      </w:r>
      <w:r w:rsidR="0061223B">
        <w:rPr>
          <w:vanish/>
          <w:color w:val="008000"/>
          <w:szCs w:val="20"/>
        </w:rPr>
        <w:t>,</w:t>
      </w:r>
      <w:r w:rsidR="000E37C3">
        <w:rPr>
          <w:vanish/>
          <w:color w:val="008000"/>
          <w:szCs w:val="20"/>
        </w:rPr>
        <w:t xml:space="preserve"> unless the proposal is to change the data type.  </w:t>
      </w:r>
      <w:r w:rsidR="0061223B">
        <w:rPr>
          <w:vanish/>
          <w:color w:val="008000"/>
          <w:szCs w:val="20"/>
        </w:rPr>
        <w:t>See the</w:t>
      </w:r>
      <w:r w:rsidR="000E37C3">
        <w:rPr>
          <w:vanish/>
          <w:color w:val="008000"/>
          <w:szCs w:val="20"/>
        </w:rPr>
        <w:t xml:space="preserve"> list of data types in Volume 1 of the FIX Protocol specification.</w:t>
      </w:r>
    </w:p>
    <w:p w14:paraId="3D9687F6"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Description -</w:t>
      </w:r>
      <w:r w:rsidR="00592FF5">
        <w:rPr>
          <w:vanish/>
          <w:color w:val="008000"/>
          <w:szCs w:val="20"/>
        </w:rPr>
        <w:t xml:space="preserve"> </w:t>
      </w:r>
      <w:r w:rsidR="008B6EDD">
        <w:rPr>
          <w:vanish/>
          <w:color w:val="008000"/>
          <w:szCs w:val="20"/>
        </w:rPr>
        <w:t>A</w:t>
      </w:r>
      <w:r w:rsidR="000E37C3">
        <w:rPr>
          <w:vanish/>
          <w:color w:val="008000"/>
          <w:szCs w:val="20"/>
        </w:rPr>
        <w:t xml:space="preserve"> </w:t>
      </w:r>
      <w:r w:rsidR="008B6EDD">
        <w:rPr>
          <w:vanish/>
          <w:color w:val="008000"/>
          <w:szCs w:val="20"/>
        </w:rPr>
        <w:t>d</w:t>
      </w:r>
      <w:r w:rsidR="000E37C3">
        <w:rPr>
          <w:vanish/>
          <w:color w:val="008000"/>
          <w:szCs w:val="20"/>
        </w:rPr>
        <w:t xml:space="preserve">efinition of the field.  </w:t>
      </w:r>
      <w:r w:rsidR="00AB36DF">
        <w:rPr>
          <w:vanish/>
          <w:color w:val="008000"/>
          <w:szCs w:val="20"/>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77777777" w:rsidR="00C25F4C" w:rsidRDefault="00C25F4C" w:rsidP="00C25F4C">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901989">
        <w:rPr>
          <w:b/>
          <w:vanish/>
          <w:color w:val="008000"/>
          <w:szCs w:val="20"/>
        </w:rPr>
        <w:t>Enumerations</w:t>
      </w:r>
      <w:r>
        <w:rPr>
          <w:vanish/>
          <w:color w:val="008000"/>
          <w:szCs w:val="20"/>
        </w:rPr>
        <w:t xml:space="preserve"> - When a field requires enumerations, these are included within the </w:t>
      </w:r>
      <w:r w:rsidRPr="00901989">
        <w:rPr>
          <w:b/>
          <w:vanish/>
          <w:color w:val="008000"/>
          <w:szCs w:val="20"/>
        </w:rPr>
        <w:t>Description</w:t>
      </w:r>
      <w:r>
        <w:rPr>
          <w:vanish/>
          <w:color w:val="008000"/>
          <w:szCs w:val="20"/>
        </w:rPr>
        <w:t xml:space="preserve"> column of the Data Dictionary table.  When enumerations are to be defined for a </w:t>
      </w:r>
      <w:r w:rsidR="00E939C3">
        <w:rPr>
          <w:vanish/>
          <w:color w:val="008000"/>
          <w:szCs w:val="20"/>
        </w:rPr>
        <w:t xml:space="preserve">new </w:t>
      </w:r>
      <w:r>
        <w:rPr>
          <w:vanish/>
          <w:color w:val="008000"/>
          <w:szCs w:val="20"/>
        </w:rPr>
        <w:t xml:space="preserve">field, the field should be of </w:t>
      </w:r>
      <w:r w:rsidRPr="00901989">
        <w:rPr>
          <w:i/>
          <w:vanish/>
          <w:color w:val="008000"/>
          <w:szCs w:val="20"/>
        </w:rPr>
        <w:t xml:space="preserve">int </w:t>
      </w:r>
      <w:r>
        <w:rPr>
          <w:vanish/>
          <w:color w:val="008000"/>
          <w:szCs w:val="20"/>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Pr>
          <w:vanish/>
          <w:color w:val="008000"/>
          <w:szCs w:val="20"/>
        </w:rPr>
        <w:t>sufficient</w:t>
      </w:r>
      <w:r>
        <w:rPr>
          <w:vanish/>
          <w:color w:val="008000"/>
          <w:szCs w:val="20"/>
        </w:rPr>
        <w:t xml:space="preserve"> meaning for the enumeration value.  A longer elaboration </w:t>
      </w:r>
      <w:r w:rsidR="00B213BE">
        <w:rPr>
          <w:vanish/>
          <w:color w:val="008000"/>
          <w:szCs w:val="20"/>
        </w:rPr>
        <w:t xml:space="preserve">or </w:t>
      </w:r>
      <w:r w:rsidR="00903A35">
        <w:rPr>
          <w:vanish/>
          <w:color w:val="008000"/>
          <w:szCs w:val="20"/>
        </w:rPr>
        <w:t>description</w:t>
      </w:r>
      <w:r w:rsidR="00B213BE">
        <w:rPr>
          <w:vanish/>
          <w:color w:val="008000"/>
          <w:szCs w:val="20"/>
        </w:rPr>
        <w:t xml:space="preserve"> </w:t>
      </w:r>
      <w:r>
        <w:rPr>
          <w:vanish/>
          <w:color w:val="008000"/>
          <w:szCs w:val="20"/>
        </w:rPr>
        <w:t>for the enumeration may</w:t>
      </w:r>
      <w:r w:rsidR="00E939C3">
        <w:rPr>
          <w:vanish/>
          <w:color w:val="008000"/>
          <w:szCs w:val="20"/>
        </w:rPr>
        <w:t xml:space="preserve"> also</w:t>
      </w:r>
      <w:r>
        <w:rPr>
          <w:vanish/>
          <w:color w:val="008000"/>
          <w:szCs w:val="20"/>
        </w:rPr>
        <w:t xml:space="preserve"> be included.</w:t>
      </w:r>
    </w:p>
    <w:p w14:paraId="1279E4D1" w14:textId="1E26AC38"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FIXML Abbreviation </w:t>
      </w:r>
      <w:r>
        <w:rPr>
          <w:vanish/>
          <w:color w:val="008000"/>
          <w:szCs w:val="20"/>
        </w:rPr>
        <w:t>-</w:t>
      </w:r>
      <w:r w:rsidR="000E37C3">
        <w:rPr>
          <w:vanish/>
          <w:color w:val="008000"/>
          <w:szCs w:val="20"/>
        </w:rPr>
        <w:t xml:space="preserve"> </w:t>
      </w:r>
      <w:r w:rsidR="008B6EDD">
        <w:rPr>
          <w:vanish/>
          <w:color w:val="008000"/>
          <w:szCs w:val="20"/>
        </w:rPr>
        <w:t>T</w:t>
      </w:r>
      <w:r w:rsidR="000E37C3">
        <w:rPr>
          <w:vanish/>
          <w:color w:val="008000"/>
          <w:szCs w:val="20"/>
        </w:rPr>
        <w:t xml:space="preserve">he abbreviation for the field when used in FIXML Schema.  The </w:t>
      </w:r>
      <w:r w:rsidR="00AB36DF">
        <w:rPr>
          <w:vanish/>
          <w:color w:val="008000"/>
          <w:szCs w:val="20"/>
        </w:rPr>
        <w:t>submitter</w:t>
      </w:r>
      <w:r w:rsidR="000E37C3">
        <w:rPr>
          <w:vanish/>
          <w:color w:val="008000"/>
          <w:szCs w:val="20"/>
        </w:rPr>
        <w:t xml:space="preserve"> is not required to supply th</w:t>
      </w:r>
      <w:r w:rsidR="0061223B">
        <w:rPr>
          <w:vanish/>
          <w:color w:val="008000"/>
          <w:szCs w:val="20"/>
        </w:rPr>
        <w:t>e abbreviation</w:t>
      </w:r>
      <w:r w:rsidR="000E37C3">
        <w:rPr>
          <w:vanish/>
          <w:color w:val="008000"/>
          <w:szCs w:val="20"/>
        </w:rPr>
        <w:t xml:space="preserve">, but </w:t>
      </w:r>
      <w:r w:rsidR="0061223B">
        <w:rPr>
          <w:vanish/>
          <w:color w:val="008000"/>
          <w:szCs w:val="20"/>
        </w:rPr>
        <w:t xml:space="preserve">it </w:t>
      </w:r>
      <w:r w:rsidR="000E37C3">
        <w:rPr>
          <w:vanish/>
          <w:color w:val="008000"/>
          <w:szCs w:val="20"/>
        </w:rPr>
        <w:t xml:space="preserve">will need to be </w:t>
      </w:r>
      <w:r w:rsidR="0061223B">
        <w:rPr>
          <w:vanish/>
          <w:color w:val="008000"/>
          <w:szCs w:val="20"/>
        </w:rPr>
        <w:t xml:space="preserve">entered </w:t>
      </w:r>
      <w:r w:rsidR="000E37C3">
        <w:rPr>
          <w:vanish/>
          <w:color w:val="008000"/>
          <w:szCs w:val="20"/>
        </w:rPr>
        <w:t>in conjunction with the GTC before ratification of the proposal.</w:t>
      </w:r>
      <w:r w:rsidR="00A0045E">
        <w:rPr>
          <w:vanish/>
          <w:color w:val="008000"/>
          <w:szCs w:val="20"/>
        </w:rPr>
        <w:t xml:space="preserve">  If the </w:t>
      </w:r>
      <w:r w:rsidR="00AB36DF">
        <w:rPr>
          <w:vanish/>
          <w:color w:val="008000"/>
          <w:szCs w:val="20"/>
        </w:rPr>
        <w:t xml:space="preserve">submitter </w:t>
      </w:r>
      <w:r w:rsidR="00A0045E">
        <w:rPr>
          <w:vanish/>
          <w:color w:val="008000"/>
          <w:szCs w:val="20"/>
        </w:rPr>
        <w:t xml:space="preserve">is familiar with the abbreviation </w:t>
      </w:r>
      <w:r w:rsidR="00AB36DF">
        <w:rPr>
          <w:vanish/>
          <w:color w:val="008000"/>
          <w:szCs w:val="20"/>
        </w:rPr>
        <w:t xml:space="preserve">rules or </w:t>
      </w:r>
      <w:r w:rsidR="00A0045E">
        <w:rPr>
          <w:vanish/>
          <w:color w:val="008000"/>
          <w:szCs w:val="20"/>
        </w:rPr>
        <w:t>convention</w:t>
      </w:r>
      <w:r w:rsidR="0061223B">
        <w:rPr>
          <w:vanish/>
          <w:color w:val="008000"/>
          <w:szCs w:val="20"/>
        </w:rPr>
        <w:t>,</w:t>
      </w:r>
      <w:r w:rsidR="00A0045E">
        <w:rPr>
          <w:vanish/>
          <w:color w:val="008000"/>
          <w:szCs w:val="20"/>
        </w:rPr>
        <w:t xml:space="preserve"> the </w:t>
      </w:r>
      <w:r w:rsidR="00AB36DF">
        <w:rPr>
          <w:vanish/>
          <w:color w:val="008000"/>
          <w:szCs w:val="20"/>
        </w:rPr>
        <w:t xml:space="preserve">submitter </w:t>
      </w:r>
      <w:r w:rsidR="00A0045E">
        <w:rPr>
          <w:vanish/>
          <w:color w:val="008000"/>
          <w:szCs w:val="20"/>
        </w:rPr>
        <w:t>is encouraged to supply a proposed FIXML abbreviation</w:t>
      </w:r>
      <w:r w:rsidR="00AB36DF">
        <w:rPr>
          <w:vanish/>
          <w:color w:val="008000"/>
          <w:szCs w:val="20"/>
        </w:rPr>
        <w:t>; however</w:t>
      </w:r>
      <w:r w:rsidR="008C7F9E">
        <w:rPr>
          <w:vanish/>
          <w:color w:val="008000"/>
          <w:szCs w:val="20"/>
        </w:rPr>
        <w:t>,</w:t>
      </w:r>
      <w:r w:rsidR="00AB36DF">
        <w:rPr>
          <w:vanish/>
          <w:color w:val="008000"/>
          <w:szCs w:val="20"/>
        </w:rPr>
        <w:t xml:space="preserve"> this is subject to review and change by the GTC</w:t>
      </w:r>
      <w:r w:rsidR="00A0045E">
        <w:rPr>
          <w:vanish/>
          <w:color w:val="008000"/>
          <w:szCs w:val="20"/>
        </w:rPr>
        <w:t>.</w:t>
      </w:r>
      <w:r w:rsidR="00AB36DF">
        <w:rPr>
          <w:vanish/>
          <w:color w:val="008000"/>
          <w:szCs w:val="20"/>
        </w:rPr>
        <w:t xml:space="preserve">  If new terms require abbreviation, propose the abbreviation for the new term(s) in Appendix C.</w:t>
      </w:r>
    </w:p>
    <w:p w14:paraId="694BEE28" w14:textId="77777777" w:rsidR="00592FF5"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Add to / Deprecate from Message type or Component block</w:t>
      </w:r>
      <w:r>
        <w:rPr>
          <w:vanish/>
          <w:color w:val="008000"/>
          <w:szCs w:val="20"/>
        </w:rPr>
        <w:t xml:space="preserve"> - </w:t>
      </w:r>
      <w:r w:rsidR="008B6EDD">
        <w:rPr>
          <w:vanish/>
          <w:color w:val="008000"/>
          <w:szCs w:val="20"/>
        </w:rPr>
        <w:t>I</w:t>
      </w:r>
      <w:r>
        <w:rPr>
          <w:vanish/>
          <w:color w:val="008000"/>
          <w:szCs w:val="20"/>
        </w:rPr>
        <w:t xml:space="preserve">dentify the message </w:t>
      </w:r>
      <w:r w:rsidR="0061223B">
        <w:rPr>
          <w:vanish/>
          <w:color w:val="008000"/>
          <w:szCs w:val="20"/>
        </w:rPr>
        <w:t>type</w:t>
      </w:r>
      <w:r w:rsidR="00AB36DF">
        <w:rPr>
          <w:vanish/>
          <w:color w:val="008000"/>
          <w:szCs w:val="20"/>
        </w:rPr>
        <w:t>s</w:t>
      </w:r>
      <w:r w:rsidR="0061223B">
        <w:rPr>
          <w:vanish/>
          <w:color w:val="008000"/>
          <w:szCs w:val="20"/>
        </w:rPr>
        <w:t xml:space="preserve"> </w:t>
      </w:r>
      <w:r>
        <w:rPr>
          <w:vanish/>
          <w:color w:val="008000"/>
          <w:szCs w:val="20"/>
        </w:rPr>
        <w:t xml:space="preserve">or component </w:t>
      </w:r>
      <w:r w:rsidR="0061223B">
        <w:rPr>
          <w:vanish/>
          <w:color w:val="008000"/>
          <w:szCs w:val="20"/>
        </w:rPr>
        <w:t>block</w:t>
      </w:r>
      <w:r w:rsidR="00AB36DF">
        <w:rPr>
          <w:vanish/>
          <w:color w:val="008000"/>
          <w:szCs w:val="20"/>
        </w:rPr>
        <w:t>s</w:t>
      </w:r>
      <w:r w:rsidR="0061223B">
        <w:rPr>
          <w:vanish/>
          <w:color w:val="008000"/>
          <w:szCs w:val="20"/>
        </w:rPr>
        <w:t xml:space="preserve"> </w:t>
      </w:r>
      <w:r>
        <w:rPr>
          <w:vanish/>
          <w:color w:val="008000"/>
          <w:szCs w:val="20"/>
        </w:rPr>
        <w:t>in which to apply the Action for the field.</w:t>
      </w:r>
    </w:p>
    <w:p w14:paraId="20FC5245" w14:textId="77777777" w:rsidR="00F85F52" w:rsidRDefault="00F85F52" w:rsidP="00172ACC">
      <w:pPr>
        <w:pStyle w:val="BodyText"/>
      </w:pPr>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110"/>
        <w:gridCol w:w="1043"/>
        <w:gridCol w:w="1081"/>
        <w:gridCol w:w="4030"/>
        <w:gridCol w:w="1655"/>
        <w:gridCol w:w="3120"/>
      </w:tblGrid>
      <w:tr w:rsidR="007600CB" w:rsidRPr="00D928A9" w14:paraId="2CD389C9" w14:textId="77777777" w:rsidTr="00366E62">
        <w:trPr>
          <w:cantSplit/>
        </w:trPr>
        <w:tc>
          <w:tcPr>
            <w:tcW w:w="827" w:type="dxa"/>
            <w:tcBorders>
              <w:top w:val="double" w:sz="4" w:space="0" w:color="auto"/>
              <w:bottom w:val="double" w:sz="4" w:space="0" w:color="auto"/>
            </w:tcBorders>
            <w:shd w:val="pct10" w:color="auto" w:fill="FFFFFF"/>
          </w:tcPr>
          <w:p w14:paraId="3BF8BAC7" w14:textId="77777777" w:rsidR="007600CB" w:rsidRPr="00276C2B" w:rsidRDefault="007600CB" w:rsidP="00CC134C">
            <w:pPr>
              <w:jc w:val="center"/>
              <w:rPr>
                <w:rFonts w:cstheme="minorHAnsi"/>
                <w:b/>
                <w:szCs w:val="22"/>
              </w:rPr>
            </w:pPr>
            <w:r w:rsidRPr="00276C2B">
              <w:rPr>
                <w:rFonts w:cstheme="minorHAnsi"/>
                <w:b/>
                <w:szCs w:val="22"/>
              </w:rPr>
              <w:t>Tag</w:t>
            </w:r>
          </w:p>
        </w:tc>
        <w:tc>
          <w:tcPr>
            <w:tcW w:w="2110" w:type="dxa"/>
            <w:tcBorders>
              <w:top w:val="double" w:sz="4" w:space="0" w:color="auto"/>
              <w:bottom w:val="double" w:sz="4" w:space="0" w:color="auto"/>
            </w:tcBorders>
            <w:shd w:val="pct10" w:color="auto" w:fill="FFFFFF"/>
          </w:tcPr>
          <w:p w14:paraId="50224600" w14:textId="77777777" w:rsidR="007600CB" w:rsidRPr="003E4F1F" w:rsidRDefault="007600CB" w:rsidP="00CC134C">
            <w:pPr>
              <w:rPr>
                <w:rFonts w:cstheme="minorHAnsi"/>
                <w:b/>
                <w:szCs w:val="22"/>
              </w:rPr>
            </w:pPr>
            <w:r w:rsidRPr="003E4F1F">
              <w:rPr>
                <w:rFonts w:cstheme="minorHAnsi"/>
                <w:b/>
                <w:szCs w:val="22"/>
              </w:rPr>
              <w:t>FieldName</w:t>
            </w:r>
          </w:p>
        </w:tc>
        <w:tc>
          <w:tcPr>
            <w:tcW w:w="1043" w:type="dxa"/>
            <w:tcBorders>
              <w:top w:val="double" w:sz="4" w:space="0" w:color="auto"/>
              <w:bottom w:val="double" w:sz="4" w:space="0" w:color="auto"/>
            </w:tcBorders>
            <w:shd w:val="pct10" w:color="auto" w:fill="FFFFFF"/>
          </w:tcPr>
          <w:p w14:paraId="4DE44272" w14:textId="77777777" w:rsidR="007600CB" w:rsidRPr="003E4F1F" w:rsidRDefault="007600CB" w:rsidP="00CC134C">
            <w:pPr>
              <w:rPr>
                <w:rFonts w:cstheme="minorHAnsi"/>
                <w:b/>
                <w:szCs w:val="22"/>
              </w:rPr>
            </w:pPr>
            <w:r w:rsidRPr="003E4F1F">
              <w:rPr>
                <w:rFonts w:cstheme="minorHAnsi"/>
                <w:b/>
                <w:szCs w:val="22"/>
              </w:rPr>
              <w:t>Action</w:t>
            </w:r>
          </w:p>
        </w:tc>
        <w:tc>
          <w:tcPr>
            <w:tcW w:w="1081" w:type="dxa"/>
            <w:tcBorders>
              <w:top w:val="double" w:sz="4" w:space="0" w:color="auto"/>
              <w:bottom w:val="double" w:sz="4" w:space="0" w:color="auto"/>
            </w:tcBorders>
            <w:shd w:val="pct10" w:color="auto" w:fill="FFFFFF"/>
          </w:tcPr>
          <w:p w14:paraId="48D5DE17" w14:textId="77777777" w:rsidR="007600CB" w:rsidRPr="003E4F1F" w:rsidRDefault="007600CB" w:rsidP="00CC134C">
            <w:pPr>
              <w:rPr>
                <w:rFonts w:cstheme="minorHAnsi"/>
                <w:b/>
                <w:szCs w:val="22"/>
              </w:rPr>
            </w:pPr>
            <w:r w:rsidRPr="003E4F1F">
              <w:rPr>
                <w:rFonts w:cstheme="minorHAnsi"/>
                <w:b/>
                <w:szCs w:val="22"/>
              </w:rPr>
              <w:t>Datatype</w:t>
            </w:r>
          </w:p>
        </w:tc>
        <w:tc>
          <w:tcPr>
            <w:tcW w:w="4030" w:type="dxa"/>
            <w:tcBorders>
              <w:top w:val="double" w:sz="4" w:space="0" w:color="auto"/>
              <w:bottom w:val="double" w:sz="4" w:space="0" w:color="auto"/>
            </w:tcBorders>
            <w:shd w:val="pct10" w:color="auto" w:fill="FFFFFF"/>
          </w:tcPr>
          <w:p w14:paraId="4FB5E78E" w14:textId="77777777" w:rsidR="007600CB" w:rsidRPr="003E4F1F" w:rsidRDefault="007600CB" w:rsidP="00CC134C">
            <w:pPr>
              <w:rPr>
                <w:rFonts w:cstheme="minorHAnsi"/>
                <w:b/>
                <w:szCs w:val="22"/>
              </w:rPr>
            </w:pPr>
            <w:r w:rsidRPr="003E4F1F">
              <w:rPr>
                <w:rFonts w:cstheme="minorHAnsi"/>
                <w:b/>
                <w:szCs w:val="22"/>
              </w:rPr>
              <w:t>Description</w:t>
            </w:r>
          </w:p>
        </w:tc>
        <w:tc>
          <w:tcPr>
            <w:tcW w:w="1655" w:type="dxa"/>
            <w:tcBorders>
              <w:top w:val="double" w:sz="4" w:space="0" w:color="auto"/>
              <w:bottom w:val="double" w:sz="4" w:space="0" w:color="auto"/>
            </w:tcBorders>
            <w:shd w:val="pct10" w:color="auto" w:fill="FFFFFF"/>
          </w:tcPr>
          <w:p w14:paraId="10810C34" w14:textId="77777777" w:rsidR="007600CB" w:rsidRPr="003E4F1F" w:rsidRDefault="007600CB" w:rsidP="00CC134C">
            <w:pPr>
              <w:rPr>
                <w:rFonts w:cstheme="minorHAnsi"/>
                <w:b/>
                <w:szCs w:val="22"/>
              </w:rPr>
            </w:pPr>
            <w:r w:rsidRPr="003E4F1F">
              <w:rPr>
                <w:rFonts w:cstheme="minorHAnsi"/>
                <w:b/>
                <w:szCs w:val="22"/>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3E4F1F" w:rsidRDefault="00D50272" w:rsidP="00CC134C">
            <w:pPr>
              <w:rPr>
                <w:rFonts w:cstheme="minorHAnsi"/>
                <w:b/>
                <w:szCs w:val="22"/>
              </w:rPr>
            </w:pPr>
            <w:r w:rsidRPr="003E4F1F">
              <w:rPr>
                <w:rFonts w:cstheme="minorHAnsi"/>
                <w:b/>
                <w:szCs w:val="22"/>
              </w:rPr>
              <w:t>Add to / Deprecate from Message type or Component block</w:t>
            </w:r>
          </w:p>
        </w:tc>
      </w:tr>
      <w:tr w:rsidR="007600CB" w:rsidRPr="00D928A9" w14:paraId="38394680" w14:textId="77777777" w:rsidTr="00366E62">
        <w:trPr>
          <w:cantSplit/>
        </w:trPr>
        <w:tc>
          <w:tcPr>
            <w:tcW w:w="827" w:type="dxa"/>
            <w:tcBorders>
              <w:top w:val="double" w:sz="4" w:space="0" w:color="auto"/>
            </w:tcBorders>
          </w:tcPr>
          <w:p w14:paraId="4A59B11F" w14:textId="5F302D17" w:rsidR="007600CB" w:rsidRPr="00366E62" w:rsidRDefault="00770E7E" w:rsidP="00CC134C">
            <w:pPr>
              <w:jc w:val="center"/>
              <w:rPr>
                <w:rFonts w:cstheme="minorHAnsi"/>
                <w:szCs w:val="22"/>
                <w:highlight w:val="yellow"/>
              </w:rPr>
            </w:pPr>
            <w:r>
              <w:rPr>
                <w:rFonts w:cstheme="minorHAnsi"/>
                <w:szCs w:val="22"/>
                <w:highlight w:val="yellow"/>
              </w:rPr>
              <w:t>TBD</w:t>
            </w:r>
          </w:p>
        </w:tc>
        <w:tc>
          <w:tcPr>
            <w:tcW w:w="2110" w:type="dxa"/>
            <w:tcBorders>
              <w:top w:val="double" w:sz="4" w:space="0" w:color="auto"/>
            </w:tcBorders>
          </w:tcPr>
          <w:p w14:paraId="6DECC894" w14:textId="462648EE" w:rsidR="007600CB" w:rsidRPr="00366E62" w:rsidRDefault="00776D59" w:rsidP="00CC134C">
            <w:pPr>
              <w:rPr>
                <w:rFonts w:cstheme="minorHAnsi"/>
                <w:szCs w:val="22"/>
                <w:highlight w:val="yellow"/>
              </w:rPr>
            </w:pPr>
            <w:r w:rsidRPr="00366E62">
              <w:rPr>
                <w:rFonts w:cstheme="minorHAnsi"/>
                <w:szCs w:val="22"/>
                <w:highlight w:val="yellow"/>
              </w:rPr>
              <w:t>CurrencyCodeSource</w:t>
            </w:r>
          </w:p>
        </w:tc>
        <w:tc>
          <w:tcPr>
            <w:tcW w:w="1043" w:type="dxa"/>
            <w:tcBorders>
              <w:top w:val="double" w:sz="4" w:space="0" w:color="auto"/>
            </w:tcBorders>
          </w:tcPr>
          <w:p w14:paraId="2FD7B932" w14:textId="349E8349" w:rsidR="007600CB" w:rsidRPr="00366E62" w:rsidRDefault="00776D59" w:rsidP="00CC134C">
            <w:pPr>
              <w:rPr>
                <w:rFonts w:cstheme="minorHAnsi"/>
                <w:szCs w:val="22"/>
                <w:highlight w:val="yellow"/>
              </w:rPr>
            </w:pPr>
            <w:r w:rsidRPr="00366E62">
              <w:rPr>
                <w:rFonts w:cstheme="minorHAnsi"/>
                <w:szCs w:val="22"/>
                <w:highlight w:val="yellow"/>
              </w:rPr>
              <w:t>NEW</w:t>
            </w:r>
          </w:p>
        </w:tc>
        <w:tc>
          <w:tcPr>
            <w:tcW w:w="1081" w:type="dxa"/>
            <w:tcBorders>
              <w:top w:val="double" w:sz="4" w:space="0" w:color="auto"/>
            </w:tcBorders>
          </w:tcPr>
          <w:p w14:paraId="01E88E81" w14:textId="0D30DE48" w:rsidR="007600CB" w:rsidRPr="00366E62" w:rsidRDefault="00061EDE" w:rsidP="00CC134C">
            <w:pPr>
              <w:rPr>
                <w:rFonts w:cstheme="minorHAnsi"/>
                <w:szCs w:val="22"/>
                <w:highlight w:val="yellow"/>
              </w:rPr>
            </w:pPr>
            <w:r>
              <w:rPr>
                <w:rFonts w:cstheme="minorHAnsi"/>
                <w:szCs w:val="22"/>
                <w:highlight w:val="yellow"/>
              </w:rPr>
              <w:t>string</w:t>
            </w:r>
          </w:p>
        </w:tc>
        <w:tc>
          <w:tcPr>
            <w:tcW w:w="4030" w:type="dxa"/>
            <w:tcBorders>
              <w:top w:val="double" w:sz="4" w:space="0" w:color="auto"/>
            </w:tcBorders>
          </w:tcPr>
          <w:p w14:paraId="53158986" w14:textId="76BA6803" w:rsidR="00B213BE" w:rsidRPr="00366E62" w:rsidRDefault="00386D3A">
            <w:pPr>
              <w:rPr>
                <w:rFonts w:cstheme="minorHAnsi"/>
                <w:szCs w:val="22"/>
                <w:highlight w:val="yellow"/>
              </w:rPr>
            </w:pPr>
            <w:r w:rsidRPr="00366E62">
              <w:rPr>
                <w:rFonts w:cstheme="minorHAnsi"/>
                <w:szCs w:val="22"/>
                <w:highlight w:val="yellow"/>
              </w:rPr>
              <w:t>Identifies class or source of the Currency(15) value.</w:t>
            </w:r>
          </w:p>
          <w:p w14:paraId="68353CA4" w14:textId="5D643BAA" w:rsidR="00386D3A" w:rsidRPr="00366E62" w:rsidRDefault="00386D3A">
            <w:pPr>
              <w:rPr>
                <w:rFonts w:cstheme="minorHAnsi"/>
                <w:szCs w:val="22"/>
                <w:highlight w:val="yellow"/>
              </w:rPr>
            </w:pPr>
          </w:p>
          <w:p w14:paraId="6951CBA9" w14:textId="3DEAEB34" w:rsidR="00386D3A" w:rsidRPr="00366E62" w:rsidRDefault="00386D3A">
            <w:pPr>
              <w:rPr>
                <w:rFonts w:cstheme="minorHAnsi"/>
                <w:szCs w:val="22"/>
                <w:highlight w:val="yellow"/>
              </w:rPr>
            </w:pPr>
            <w:r w:rsidRPr="00366E62">
              <w:rPr>
                <w:rFonts w:cstheme="minorHAnsi"/>
                <w:szCs w:val="22"/>
                <w:highlight w:val="yellow"/>
              </w:rPr>
              <w:t>1 = CUSIP</w:t>
            </w:r>
          </w:p>
          <w:p w14:paraId="6B2EAC89" w14:textId="650E81CD" w:rsidR="00386D3A" w:rsidRPr="00366E62" w:rsidRDefault="00386D3A">
            <w:pPr>
              <w:rPr>
                <w:rFonts w:cstheme="minorHAnsi"/>
                <w:szCs w:val="22"/>
                <w:highlight w:val="yellow"/>
              </w:rPr>
            </w:pPr>
            <w:r w:rsidRPr="00366E62">
              <w:rPr>
                <w:rFonts w:cstheme="minorHAnsi"/>
                <w:szCs w:val="22"/>
                <w:highlight w:val="yellow"/>
              </w:rPr>
              <w:t>2 = SEDOL</w:t>
            </w:r>
          </w:p>
          <w:p w14:paraId="1C043951" w14:textId="40444A33" w:rsidR="00386D3A" w:rsidRPr="00366E62" w:rsidRDefault="00386D3A">
            <w:pPr>
              <w:rPr>
                <w:rFonts w:cstheme="minorHAnsi"/>
                <w:szCs w:val="22"/>
                <w:highlight w:val="yellow"/>
              </w:rPr>
            </w:pPr>
            <w:r w:rsidRPr="00366E62">
              <w:rPr>
                <w:rFonts w:cstheme="minorHAnsi"/>
                <w:szCs w:val="22"/>
                <w:highlight w:val="yellow"/>
              </w:rPr>
              <w:t>4 = ISIN</w:t>
            </w:r>
          </w:p>
          <w:p w14:paraId="6C664C0B" w14:textId="27327324" w:rsidR="00386D3A" w:rsidRPr="00366E62" w:rsidRDefault="00386D3A">
            <w:pPr>
              <w:rPr>
                <w:rFonts w:cstheme="minorHAnsi"/>
                <w:szCs w:val="22"/>
                <w:highlight w:val="yellow"/>
              </w:rPr>
            </w:pPr>
            <w:r w:rsidRPr="00366E62">
              <w:rPr>
                <w:rFonts w:cstheme="minorHAnsi"/>
                <w:szCs w:val="22"/>
                <w:highlight w:val="yellow"/>
              </w:rPr>
              <w:t>6 = ISO Currency Code (ISO 4217)</w:t>
            </w:r>
          </w:p>
          <w:p w14:paraId="4F86F652" w14:textId="026D4A3B" w:rsidR="00386D3A" w:rsidRPr="00366E62" w:rsidRDefault="00386D3A">
            <w:pPr>
              <w:rPr>
                <w:rFonts w:cstheme="minorHAnsi"/>
                <w:szCs w:val="22"/>
                <w:highlight w:val="yellow"/>
              </w:rPr>
            </w:pPr>
            <w:r w:rsidRPr="00366E62">
              <w:rPr>
                <w:rFonts w:cstheme="minorHAnsi"/>
                <w:szCs w:val="22"/>
                <w:highlight w:val="yellow"/>
              </w:rPr>
              <w:t>S = Financial Instrument Global Identifier (FIGI)</w:t>
            </w:r>
          </w:p>
          <w:p w14:paraId="674F717E" w14:textId="59984643" w:rsidR="00386D3A" w:rsidRPr="00366E62" w:rsidRDefault="000B3C6B">
            <w:pPr>
              <w:rPr>
                <w:rFonts w:cstheme="minorHAnsi"/>
                <w:szCs w:val="22"/>
                <w:highlight w:val="yellow"/>
              </w:rPr>
            </w:pPr>
            <w:r>
              <w:rPr>
                <w:rFonts w:cstheme="minorHAnsi"/>
                <w:szCs w:val="22"/>
                <w:highlight w:val="yellow"/>
              </w:rPr>
              <w:t>TBD</w:t>
            </w:r>
            <w:r w:rsidR="00386D3A" w:rsidRPr="00366E62">
              <w:rPr>
                <w:rFonts w:cstheme="minorHAnsi"/>
                <w:szCs w:val="22"/>
                <w:highlight w:val="yellow"/>
              </w:rPr>
              <w:t xml:space="preserve"> = Digital Token Identifier (</w:t>
            </w:r>
            <w:r w:rsidR="00624DD9" w:rsidRPr="00366E62">
              <w:rPr>
                <w:rFonts w:cstheme="minorHAnsi"/>
                <w:szCs w:val="22"/>
                <w:highlight w:val="yellow"/>
              </w:rPr>
              <w:t>ISO 24165</w:t>
            </w:r>
            <w:r w:rsidR="00386D3A" w:rsidRPr="00366E62">
              <w:rPr>
                <w:rFonts w:cstheme="minorHAnsi"/>
                <w:szCs w:val="22"/>
                <w:highlight w:val="yellow"/>
              </w:rPr>
              <w:t>)</w:t>
            </w:r>
          </w:p>
        </w:tc>
        <w:tc>
          <w:tcPr>
            <w:tcW w:w="1655" w:type="dxa"/>
            <w:tcBorders>
              <w:top w:val="double" w:sz="4" w:space="0" w:color="auto"/>
            </w:tcBorders>
          </w:tcPr>
          <w:p w14:paraId="6DC1CEAE" w14:textId="7BC26F4A" w:rsidR="007600CB" w:rsidRPr="00366E62" w:rsidRDefault="006026D5" w:rsidP="00CC134C">
            <w:pPr>
              <w:rPr>
                <w:rFonts w:cstheme="minorHAnsi"/>
                <w:szCs w:val="22"/>
                <w:highlight w:val="yellow"/>
              </w:rPr>
            </w:pPr>
            <w:r w:rsidRPr="00366E62">
              <w:rPr>
                <w:rFonts w:cstheme="minorHAnsi"/>
                <w:szCs w:val="22"/>
                <w:highlight w:val="yellow"/>
              </w:rPr>
              <w:t>@Src</w:t>
            </w:r>
          </w:p>
        </w:tc>
        <w:tc>
          <w:tcPr>
            <w:tcW w:w="3120" w:type="dxa"/>
            <w:tcBorders>
              <w:top w:val="double" w:sz="4" w:space="0" w:color="auto"/>
            </w:tcBorders>
          </w:tcPr>
          <w:p w14:paraId="3F22E1B2" w14:textId="10A4C00A" w:rsidR="007600CB" w:rsidRPr="00276C2B" w:rsidRDefault="00E331E5" w:rsidP="00CC134C">
            <w:pPr>
              <w:rPr>
                <w:rFonts w:cstheme="minorHAnsi"/>
                <w:szCs w:val="22"/>
              </w:rPr>
            </w:pPr>
            <w:r w:rsidRPr="00366E62">
              <w:rPr>
                <w:rFonts w:cstheme="minorHAnsi"/>
                <w:szCs w:val="22"/>
                <w:highlight w:val="yellow"/>
              </w:rPr>
              <w:t xml:space="preserve">Please see </w:t>
            </w:r>
            <w:r w:rsidR="00DE2F8A" w:rsidRPr="00CC7053">
              <w:rPr>
                <w:rFonts w:cstheme="minorHAnsi"/>
                <w:szCs w:val="22"/>
                <w:highlight w:val="yellow"/>
              </w:rPr>
              <w:fldChar w:fldCharType="begin"/>
            </w:r>
            <w:r w:rsidR="00DE2F8A" w:rsidRPr="00CC7053">
              <w:rPr>
                <w:rFonts w:cstheme="minorHAnsi"/>
                <w:szCs w:val="22"/>
                <w:highlight w:val="yellow"/>
              </w:rPr>
              <w:instrText xml:space="preserve"> REF _Ref103770146 \h </w:instrText>
            </w:r>
            <w:r w:rsidR="00ED4CCC" w:rsidRPr="00CC7053">
              <w:rPr>
                <w:rFonts w:cstheme="minorHAnsi"/>
                <w:szCs w:val="22"/>
                <w:highlight w:val="yellow"/>
              </w:rPr>
              <w:instrText xml:space="preserve"> \* MERGEFORMAT </w:instrText>
            </w:r>
            <w:r w:rsidR="00DE2F8A" w:rsidRPr="00CC7053">
              <w:rPr>
                <w:rFonts w:cstheme="minorHAnsi"/>
                <w:szCs w:val="22"/>
                <w:highlight w:val="yellow"/>
              </w:rPr>
            </w:r>
            <w:r w:rsidR="00DE2F8A" w:rsidRPr="00CC7053">
              <w:rPr>
                <w:rFonts w:cstheme="minorHAnsi"/>
                <w:szCs w:val="22"/>
                <w:highlight w:val="yellow"/>
              </w:rPr>
              <w:fldChar w:fldCharType="separate"/>
            </w:r>
            <w:r w:rsidR="00366E62" w:rsidRPr="00366E62">
              <w:rPr>
                <w:i/>
                <w:iCs/>
                <w:color w:val="1F497D" w:themeColor="text2"/>
                <w:szCs w:val="22"/>
                <w:highlight w:val="yellow"/>
              </w:rPr>
              <w:t>Table 1</w:t>
            </w:r>
            <w:r w:rsidR="00DE2F8A" w:rsidRPr="00CC7053">
              <w:rPr>
                <w:rFonts w:cstheme="minorHAnsi"/>
                <w:szCs w:val="22"/>
                <w:highlight w:val="yellow"/>
              </w:rPr>
              <w:fldChar w:fldCharType="end"/>
            </w:r>
            <w:r w:rsidR="00ED4CCC" w:rsidRPr="00CC7053">
              <w:rPr>
                <w:rFonts w:cstheme="minorHAnsi"/>
                <w:szCs w:val="22"/>
                <w:highlight w:val="yellow"/>
              </w:rPr>
              <w:t xml:space="preserve"> and </w:t>
            </w:r>
            <w:r w:rsidR="00ED4CCC" w:rsidRPr="00CC7053">
              <w:rPr>
                <w:rFonts w:cstheme="minorHAnsi"/>
                <w:szCs w:val="22"/>
                <w:highlight w:val="yellow"/>
              </w:rPr>
              <w:fldChar w:fldCharType="begin"/>
            </w:r>
            <w:r w:rsidR="00ED4CCC" w:rsidRPr="00CC7053">
              <w:rPr>
                <w:rFonts w:cstheme="minorHAnsi"/>
                <w:szCs w:val="22"/>
                <w:highlight w:val="yellow"/>
              </w:rPr>
              <w:instrText xml:space="preserve"> REF _Ref103770166 \h </w:instrText>
            </w:r>
            <w:r w:rsidR="00CC7053">
              <w:rPr>
                <w:rFonts w:cstheme="minorHAnsi"/>
                <w:szCs w:val="22"/>
                <w:highlight w:val="yellow"/>
              </w:rPr>
              <w:instrText xml:space="preserve"> \* MERGEFORMAT </w:instrText>
            </w:r>
            <w:r w:rsidR="00ED4CCC" w:rsidRPr="00CC7053">
              <w:rPr>
                <w:rFonts w:cstheme="minorHAnsi"/>
                <w:szCs w:val="22"/>
                <w:highlight w:val="yellow"/>
              </w:rPr>
            </w:r>
            <w:r w:rsidR="00ED4CCC" w:rsidRPr="00CC7053">
              <w:rPr>
                <w:rFonts w:cstheme="minorHAnsi"/>
                <w:szCs w:val="22"/>
                <w:highlight w:val="yellow"/>
              </w:rPr>
              <w:fldChar w:fldCharType="separate"/>
            </w:r>
            <w:r w:rsidR="00366E62" w:rsidRPr="00366E62">
              <w:rPr>
                <w:i/>
                <w:iCs/>
                <w:color w:val="1F497D" w:themeColor="text2"/>
                <w:szCs w:val="22"/>
                <w:highlight w:val="yellow"/>
              </w:rPr>
              <w:t>Table 2</w:t>
            </w:r>
            <w:r w:rsidR="00ED4CCC" w:rsidRPr="00CC7053">
              <w:rPr>
                <w:rFonts w:cstheme="minorHAnsi"/>
                <w:szCs w:val="22"/>
                <w:highlight w:val="yellow"/>
              </w:rPr>
              <w:fldChar w:fldCharType="end"/>
            </w:r>
          </w:p>
        </w:tc>
      </w:tr>
      <w:tr w:rsidR="00061EDE" w:rsidRPr="00D928A9" w14:paraId="054E48D0" w14:textId="77777777" w:rsidTr="00386D3A">
        <w:trPr>
          <w:cantSplit/>
        </w:trPr>
        <w:tc>
          <w:tcPr>
            <w:tcW w:w="827" w:type="dxa"/>
          </w:tcPr>
          <w:p w14:paraId="548BA4D4" w14:textId="250F4223"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0C3F3F12" w14:textId="087B13CF" w:rsidR="00061EDE" w:rsidRPr="00366E62" w:rsidRDefault="00061EDE" w:rsidP="00061EDE">
            <w:pPr>
              <w:rPr>
                <w:rFonts w:cstheme="minorHAnsi"/>
                <w:szCs w:val="22"/>
                <w:highlight w:val="yellow"/>
              </w:rPr>
            </w:pPr>
            <w:r w:rsidRPr="00366E62">
              <w:rPr>
                <w:rFonts w:cstheme="minorHAnsi"/>
                <w:szCs w:val="22"/>
                <w:highlight w:val="yellow"/>
              </w:rPr>
              <w:t>LegCurrencyCodeSource</w:t>
            </w:r>
          </w:p>
        </w:tc>
        <w:tc>
          <w:tcPr>
            <w:tcW w:w="1043" w:type="dxa"/>
          </w:tcPr>
          <w:p w14:paraId="71635826" w14:textId="74B3A1EC"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0B399601" w14:textId="58A45E6D"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C30D637" w14:textId="43158EC8"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LegCurrency(556) value.</w:t>
            </w:r>
          </w:p>
          <w:p w14:paraId="6896CF13" w14:textId="77777777" w:rsidR="00061EDE" w:rsidRPr="00366E62" w:rsidRDefault="00061EDE" w:rsidP="00061EDE">
            <w:pPr>
              <w:rPr>
                <w:rFonts w:cstheme="minorHAnsi"/>
                <w:szCs w:val="22"/>
                <w:highlight w:val="yellow"/>
              </w:rPr>
            </w:pPr>
          </w:p>
          <w:p w14:paraId="3B3C62EE" w14:textId="5CFC29ED"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16AC11A4" w14:textId="4B09D379"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622D7780" w14:textId="343035D1" w:rsidR="00061EDE" w:rsidRPr="00276C2B" w:rsidRDefault="00061EDE" w:rsidP="00061EDE">
            <w:pPr>
              <w:rPr>
                <w:rFonts w:cstheme="minorHAnsi"/>
                <w:szCs w:val="22"/>
              </w:rPr>
            </w:pPr>
            <w:r w:rsidRPr="00E1608E">
              <w:rPr>
                <w:rFonts w:cstheme="minorHAnsi"/>
                <w:szCs w:val="22"/>
                <w:highlight w:val="yellow"/>
              </w:rPr>
              <w:t xml:space="preserve">Please see </w:t>
            </w:r>
            <w:r w:rsidRPr="00E1608E">
              <w:rPr>
                <w:rFonts w:cstheme="minorHAnsi"/>
                <w:szCs w:val="22"/>
                <w:highlight w:val="yellow"/>
              </w:rPr>
              <w:fldChar w:fldCharType="begin"/>
            </w:r>
            <w:r w:rsidRPr="00E1608E">
              <w:rPr>
                <w:rFonts w:cstheme="minorHAnsi"/>
                <w:szCs w:val="22"/>
                <w:highlight w:val="yellow"/>
              </w:rPr>
              <w:instrText xml:space="preserve"> REF _Ref103770146 \h  \* MERGEFORMAT </w:instrText>
            </w:r>
            <w:r w:rsidRPr="00E1608E">
              <w:rPr>
                <w:rFonts w:cstheme="minorHAnsi"/>
                <w:szCs w:val="22"/>
                <w:highlight w:val="yellow"/>
              </w:rPr>
            </w:r>
            <w:r w:rsidRPr="00E1608E">
              <w:rPr>
                <w:rFonts w:cstheme="minorHAnsi"/>
                <w:szCs w:val="22"/>
                <w:highlight w:val="yellow"/>
              </w:rPr>
              <w:fldChar w:fldCharType="separate"/>
            </w:r>
            <w:r w:rsidR="00366E62" w:rsidRPr="00366E62">
              <w:rPr>
                <w:i/>
                <w:iCs/>
                <w:color w:val="1F497D" w:themeColor="text2"/>
                <w:szCs w:val="22"/>
                <w:highlight w:val="yellow"/>
              </w:rPr>
              <w:t>Table 1</w:t>
            </w:r>
            <w:r w:rsidRPr="00E1608E">
              <w:rPr>
                <w:rFonts w:cstheme="minorHAnsi"/>
                <w:szCs w:val="22"/>
                <w:highlight w:val="yellow"/>
              </w:rPr>
              <w:fldChar w:fldCharType="end"/>
            </w:r>
            <w:r w:rsidRPr="00E1608E">
              <w:rPr>
                <w:rFonts w:cstheme="minorHAnsi"/>
                <w:szCs w:val="22"/>
                <w:highlight w:val="yellow"/>
              </w:rPr>
              <w:t xml:space="preserve"> and </w:t>
            </w:r>
            <w:r w:rsidRPr="00E1608E">
              <w:rPr>
                <w:rFonts w:cstheme="minorHAnsi"/>
                <w:szCs w:val="22"/>
                <w:highlight w:val="yellow"/>
              </w:rPr>
              <w:fldChar w:fldCharType="begin"/>
            </w:r>
            <w:r w:rsidRPr="00E1608E">
              <w:rPr>
                <w:rFonts w:cstheme="minorHAnsi"/>
                <w:szCs w:val="22"/>
                <w:highlight w:val="yellow"/>
              </w:rPr>
              <w:instrText xml:space="preserve"> REF _Ref103770166 \h  \* MERGEFORMAT </w:instrText>
            </w:r>
            <w:r w:rsidRPr="00E1608E">
              <w:rPr>
                <w:rFonts w:cstheme="minorHAnsi"/>
                <w:szCs w:val="22"/>
                <w:highlight w:val="yellow"/>
              </w:rPr>
            </w:r>
            <w:r w:rsidRPr="00E1608E">
              <w:rPr>
                <w:rFonts w:cstheme="minorHAnsi"/>
                <w:szCs w:val="22"/>
                <w:highlight w:val="yellow"/>
              </w:rPr>
              <w:fldChar w:fldCharType="separate"/>
            </w:r>
            <w:r w:rsidR="00366E62" w:rsidRPr="00366E62">
              <w:rPr>
                <w:i/>
                <w:iCs/>
                <w:color w:val="1F497D" w:themeColor="text2"/>
                <w:szCs w:val="22"/>
                <w:highlight w:val="yellow"/>
              </w:rPr>
              <w:t>Table 2</w:t>
            </w:r>
            <w:r w:rsidRPr="00E1608E">
              <w:rPr>
                <w:rFonts w:cstheme="minorHAnsi"/>
                <w:szCs w:val="22"/>
                <w:highlight w:val="yellow"/>
              </w:rPr>
              <w:fldChar w:fldCharType="end"/>
            </w:r>
          </w:p>
        </w:tc>
      </w:tr>
      <w:tr w:rsidR="00061EDE" w:rsidRPr="00D928A9" w14:paraId="005FF878" w14:textId="77777777" w:rsidTr="00366E62">
        <w:trPr>
          <w:cantSplit/>
        </w:trPr>
        <w:tc>
          <w:tcPr>
            <w:tcW w:w="827" w:type="dxa"/>
          </w:tcPr>
          <w:p w14:paraId="0852785E" w14:textId="7FD870A0" w:rsidR="00061EDE" w:rsidRPr="00366E62" w:rsidRDefault="00061EDE" w:rsidP="00366E62">
            <w:pPr>
              <w:rPr>
                <w:rFonts w:cstheme="minorHAnsi"/>
                <w:szCs w:val="22"/>
                <w:highlight w:val="yellow"/>
              </w:rPr>
            </w:pPr>
            <w:r>
              <w:rPr>
                <w:rFonts w:cstheme="minorHAnsi"/>
                <w:szCs w:val="22"/>
                <w:highlight w:val="yellow"/>
              </w:rPr>
              <w:t>TBD</w:t>
            </w:r>
          </w:p>
        </w:tc>
        <w:tc>
          <w:tcPr>
            <w:tcW w:w="2110" w:type="dxa"/>
          </w:tcPr>
          <w:p w14:paraId="5EE055C9" w14:textId="487553D6" w:rsidR="00061EDE" w:rsidRPr="00366E62" w:rsidRDefault="00061EDE" w:rsidP="00061EDE">
            <w:pPr>
              <w:rPr>
                <w:rFonts w:cstheme="minorHAnsi"/>
                <w:szCs w:val="22"/>
                <w:highlight w:val="yellow"/>
              </w:rPr>
            </w:pPr>
            <w:r w:rsidRPr="00366E62">
              <w:rPr>
                <w:rFonts w:cstheme="minorHAnsi"/>
                <w:szCs w:val="22"/>
                <w:highlight w:val="yellow"/>
              </w:rPr>
              <w:t>SettlCurrencyCodeSource</w:t>
            </w:r>
          </w:p>
        </w:tc>
        <w:tc>
          <w:tcPr>
            <w:tcW w:w="1043" w:type="dxa"/>
          </w:tcPr>
          <w:p w14:paraId="5F47DD3B" w14:textId="4472B658"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62FEF8C6" w14:textId="5E423A11"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70713315" w14:textId="77777777"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SettlCurrency(120) value.</w:t>
            </w:r>
          </w:p>
          <w:p w14:paraId="3A2AC5ED" w14:textId="77777777" w:rsidR="00061EDE" w:rsidRPr="00366E62" w:rsidRDefault="00061EDE" w:rsidP="00061EDE">
            <w:pPr>
              <w:rPr>
                <w:rFonts w:cstheme="minorHAnsi"/>
                <w:szCs w:val="22"/>
                <w:highlight w:val="yellow"/>
              </w:rPr>
            </w:pPr>
          </w:p>
          <w:p w14:paraId="6A9AA3B0" w14:textId="39030F57"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9867605" w14:textId="5E7F2CEB"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466A8AE9" w14:textId="69503690" w:rsidR="00061EDE" w:rsidRPr="00276C2B" w:rsidRDefault="00061EDE" w:rsidP="00061EDE">
            <w:pPr>
              <w:rPr>
                <w:rFonts w:cstheme="minorHAnsi"/>
                <w:szCs w:val="22"/>
              </w:rPr>
            </w:pPr>
            <w:r w:rsidRPr="00E1608E">
              <w:rPr>
                <w:rFonts w:cstheme="minorHAnsi"/>
                <w:szCs w:val="22"/>
                <w:highlight w:val="yellow"/>
              </w:rPr>
              <w:t xml:space="preserve">Please see </w:t>
            </w:r>
            <w:r w:rsidRPr="00E1608E">
              <w:rPr>
                <w:rFonts w:cstheme="minorHAnsi"/>
                <w:szCs w:val="22"/>
                <w:highlight w:val="yellow"/>
              </w:rPr>
              <w:fldChar w:fldCharType="begin"/>
            </w:r>
            <w:r w:rsidRPr="00E1608E">
              <w:rPr>
                <w:rFonts w:cstheme="minorHAnsi"/>
                <w:szCs w:val="22"/>
                <w:highlight w:val="yellow"/>
              </w:rPr>
              <w:instrText xml:space="preserve"> REF _Ref103770146 \h  \* MERGEFORMAT </w:instrText>
            </w:r>
            <w:r w:rsidRPr="00E1608E">
              <w:rPr>
                <w:rFonts w:cstheme="minorHAnsi"/>
                <w:szCs w:val="22"/>
                <w:highlight w:val="yellow"/>
              </w:rPr>
            </w:r>
            <w:r w:rsidRPr="00E1608E">
              <w:rPr>
                <w:rFonts w:cstheme="minorHAnsi"/>
                <w:szCs w:val="22"/>
                <w:highlight w:val="yellow"/>
              </w:rPr>
              <w:fldChar w:fldCharType="separate"/>
            </w:r>
            <w:r w:rsidR="00366E62" w:rsidRPr="00366E62">
              <w:rPr>
                <w:i/>
                <w:iCs/>
                <w:color w:val="1F497D" w:themeColor="text2"/>
                <w:szCs w:val="22"/>
                <w:highlight w:val="yellow"/>
              </w:rPr>
              <w:t>Table 1</w:t>
            </w:r>
            <w:r w:rsidRPr="00E1608E">
              <w:rPr>
                <w:rFonts w:cstheme="minorHAnsi"/>
                <w:szCs w:val="22"/>
                <w:highlight w:val="yellow"/>
              </w:rPr>
              <w:fldChar w:fldCharType="end"/>
            </w:r>
            <w:r w:rsidRPr="00E1608E">
              <w:rPr>
                <w:rFonts w:cstheme="minorHAnsi"/>
                <w:szCs w:val="22"/>
                <w:highlight w:val="yellow"/>
              </w:rPr>
              <w:t xml:space="preserve"> and </w:t>
            </w:r>
            <w:r w:rsidRPr="00E1608E">
              <w:rPr>
                <w:rFonts w:cstheme="minorHAnsi"/>
                <w:szCs w:val="22"/>
                <w:highlight w:val="yellow"/>
              </w:rPr>
              <w:fldChar w:fldCharType="begin"/>
            </w:r>
            <w:r w:rsidRPr="00E1608E">
              <w:rPr>
                <w:rFonts w:cstheme="minorHAnsi"/>
                <w:szCs w:val="22"/>
                <w:highlight w:val="yellow"/>
              </w:rPr>
              <w:instrText xml:space="preserve"> REF _Ref103770166 \h  \* MERGEFORMAT </w:instrText>
            </w:r>
            <w:r w:rsidRPr="00E1608E">
              <w:rPr>
                <w:rFonts w:cstheme="minorHAnsi"/>
                <w:szCs w:val="22"/>
                <w:highlight w:val="yellow"/>
              </w:rPr>
            </w:r>
            <w:r w:rsidRPr="00E1608E">
              <w:rPr>
                <w:rFonts w:cstheme="minorHAnsi"/>
                <w:szCs w:val="22"/>
                <w:highlight w:val="yellow"/>
              </w:rPr>
              <w:fldChar w:fldCharType="separate"/>
            </w:r>
            <w:r w:rsidR="00366E62" w:rsidRPr="00366E62">
              <w:rPr>
                <w:i/>
                <w:iCs/>
                <w:color w:val="1F497D" w:themeColor="text2"/>
                <w:szCs w:val="22"/>
                <w:highlight w:val="yellow"/>
              </w:rPr>
              <w:t>Table 2</w:t>
            </w:r>
            <w:r w:rsidRPr="00E1608E">
              <w:rPr>
                <w:rFonts w:cstheme="minorHAnsi"/>
                <w:szCs w:val="22"/>
                <w:highlight w:val="yellow"/>
              </w:rPr>
              <w:fldChar w:fldCharType="end"/>
            </w:r>
          </w:p>
        </w:tc>
      </w:tr>
      <w:tr w:rsidR="00061EDE" w:rsidRPr="00D928A9" w14:paraId="0F47CC8E" w14:textId="77777777" w:rsidTr="00386D3A">
        <w:trPr>
          <w:cantSplit/>
        </w:trPr>
        <w:tc>
          <w:tcPr>
            <w:tcW w:w="827" w:type="dxa"/>
          </w:tcPr>
          <w:p w14:paraId="7E0E4994" w14:textId="6BBB37FF"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0529B66B" w14:textId="586F2ED8" w:rsidR="00061EDE" w:rsidRPr="00366E62" w:rsidRDefault="00061EDE" w:rsidP="00061EDE">
            <w:pPr>
              <w:rPr>
                <w:rFonts w:cstheme="minorHAnsi"/>
                <w:szCs w:val="22"/>
                <w:highlight w:val="yellow"/>
              </w:rPr>
            </w:pPr>
            <w:r w:rsidRPr="00366E62">
              <w:rPr>
                <w:rFonts w:cstheme="minorHAnsi"/>
                <w:szCs w:val="22"/>
                <w:highlight w:val="yellow"/>
              </w:rPr>
              <w:t>LegSettlCurrencyCodeSource</w:t>
            </w:r>
          </w:p>
        </w:tc>
        <w:tc>
          <w:tcPr>
            <w:tcW w:w="1043" w:type="dxa"/>
          </w:tcPr>
          <w:p w14:paraId="2C47DFE5" w14:textId="0183C945"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5C65106F" w14:textId="651C88D0"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4EF44F06" w14:textId="220582F8"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LegSettlCurrency(675) value.</w:t>
            </w:r>
          </w:p>
          <w:p w14:paraId="0D8883F5" w14:textId="77777777" w:rsidR="00061EDE" w:rsidRPr="00366E62" w:rsidRDefault="00061EDE" w:rsidP="00061EDE">
            <w:pPr>
              <w:rPr>
                <w:rFonts w:cstheme="minorHAnsi"/>
                <w:szCs w:val="22"/>
                <w:highlight w:val="yellow"/>
              </w:rPr>
            </w:pPr>
          </w:p>
          <w:p w14:paraId="2C344DAA" w14:textId="140BDB31"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6D943657" w14:textId="5302B454"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69F5A1A9" w14:textId="2EE8D3C1" w:rsidR="00061EDE" w:rsidRPr="00276C2B" w:rsidRDefault="00061EDE" w:rsidP="00061EDE">
            <w:pPr>
              <w:rPr>
                <w:rFonts w:cstheme="minorHAnsi"/>
                <w:szCs w:val="22"/>
              </w:rPr>
            </w:pPr>
            <w:r w:rsidRPr="00E1608E">
              <w:rPr>
                <w:rFonts w:cstheme="minorHAnsi"/>
                <w:szCs w:val="22"/>
                <w:highlight w:val="yellow"/>
              </w:rPr>
              <w:t xml:space="preserve">Please see </w:t>
            </w:r>
            <w:r w:rsidRPr="00E1608E">
              <w:rPr>
                <w:rFonts w:cstheme="minorHAnsi"/>
                <w:szCs w:val="22"/>
                <w:highlight w:val="yellow"/>
              </w:rPr>
              <w:fldChar w:fldCharType="begin"/>
            </w:r>
            <w:r w:rsidRPr="00E1608E">
              <w:rPr>
                <w:rFonts w:cstheme="minorHAnsi"/>
                <w:szCs w:val="22"/>
                <w:highlight w:val="yellow"/>
              </w:rPr>
              <w:instrText xml:space="preserve"> REF _Ref103770146 \h  \* MERGEFORMAT </w:instrText>
            </w:r>
            <w:r w:rsidRPr="00E1608E">
              <w:rPr>
                <w:rFonts w:cstheme="minorHAnsi"/>
                <w:szCs w:val="22"/>
                <w:highlight w:val="yellow"/>
              </w:rPr>
            </w:r>
            <w:r w:rsidRPr="00E1608E">
              <w:rPr>
                <w:rFonts w:cstheme="minorHAnsi"/>
                <w:szCs w:val="22"/>
                <w:highlight w:val="yellow"/>
              </w:rPr>
              <w:fldChar w:fldCharType="separate"/>
            </w:r>
            <w:r w:rsidR="00366E62" w:rsidRPr="00366E62">
              <w:rPr>
                <w:i/>
                <w:iCs/>
                <w:color w:val="1F497D" w:themeColor="text2"/>
                <w:szCs w:val="22"/>
                <w:highlight w:val="yellow"/>
              </w:rPr>
              <w:t>Table 1</w:t>
            </w:r>
            <w:r w:rsidRPr="00E1608E">
              <w:rPr>
                <w:rFonts w:cstheme="minorHAnsi"/>
                <w:szCs w:val="22"/>
                <w:highlight w:val="yellow"/>
              </w:rPr>
              <w:fldChar w:fldCharType="end"/>
            </w:r>
            <w:r w:rsidRPr="00E1608E">
              <w:rPr>
                <w:rFonts w:cstheme="minorHAnsi"/>
                <w:szCs w:val="22"/>
                <w:highlight w:val="yellow"/>
              </w:rPr>
              <w:t xml:space="preserve"> and </w:t>
            </w:r>
            <w:r w:rsidRPr="00E1608E">
              <w:rPr>
                <w:rFonts w:cstheme="minorHAnsi"/>
                <w:szCs w:val="22"/>
                <w:highlight w:val="yellow"/>
              </w:rPr>
              <w:fldChar w:fldCharType="begin"/>
            </w:r>
            <w:r w:rsidRPr="00E1608E">
              <w:rPr>
                <w:rFonts w:cstheme="minorHAnsi"/>
                <w:szCs w:val="22"/>
                <w:highlight w:val="yellow"/>
              </w:rPr>
              <w:instrText xml:space="preserve"> REF _Ref103770166 \h  \* MERGEFORMAT </w:instrText>
            </w:r>
            <w:r w:rsidRPr="00E1608E">
              <w:rPr>
                <w:rFonts w:cstheme="minorHAnsi"/>
                <w:szCs w:val="22"/>
                <w:highlight w:val="yellow"/>
              </w:rPr>
            </w:r>
            <w:r w:rsidRPr="00E1608E">
              <w:rPr>
                <w:rFonts w:cstheme="minorHAnsi"/>
                <w:szCs w:val="22"/>
                <w:highlight w:val="yellow"/>
              </w:rPr>
              <w:fldChar w:fldCharType="separate"/>
            </w:r>
            <w:r w:rsidR="00366E62" w:rsidRPr="00366E62">
              <w:rPr>
                <w:i/>
                <w:iCs/>
                <w:color w:val="1F497D" w:themeColor="text2"/>
                <w:szCs w:val="22"/>
                <w:highlight w:val="yellow"/>
              </w:rPr>
              <w:t>Table 2</w:t>
            </w:r>
            <w:r w:rsidRPr="00E1608E">
              <w:rPr>
                <w:rFonts w:cstheme="minorHAnsi"/>
                <w:szCs w:val="22"/>
                <w:highlight w:val="yellow"/>
              </w:rPr>
              <w:fldChar w:fldCharType="end"/>
            </w:r>
          </w:p>
        </w:tc>
      </w:tr>
      <w:tr w:rsidR="00061EDE" w:rsidRPr="00D928A9" w14:paraId="157A3C3B" w14:textId="77777777" w:rsidTr="00386D3A">
        <w:trPr>
          <w:cantSplit/>
        </w:trPr>
        <w:tc>
          <w:tcPr>
            <w:tcW w:w="827" w:type="dxa"/>
          </w:tcPr>
          <w:p w14:paraId="264163D6" w14:textId="7CC8F9D8" w:rsidR="00061EDE" w:rsidRPr="00366E62" w:rsidRDefault="00061EDE" w:rsidP="00061EDE">
            <w:pPr>
              <w:rPr>
                <w:rFonts w:cstheme="minorHAnsi"/>
                <w:szCs w:val="22"/>
                <w:highlight w:val="yellow"/>
              </w:rPr>
            </w:pPr>
            <w:r>
              <w:rPr>
                <w:rFonts w:cstheme="minorHAnsi"/>
                <w:szCs w:val="22"/>
                <w:highlight w:val="yellow"/>
              </w:rPr>
              <w:lastRenderedPageBreak/>
              <w:t>TBD</w:t>
            </w:r>
          </w:p>
        </w:tc>
        <w:tc>
          <w:tcPr>
            <w:tcW w:w="2110" w:type="dxa"/>
          </w:tcPr>
          <w:p w14:paraId="359FCADE" w14:textId="5AD6D1C8" w:rsidR="00061EDE" w:rsidRPr="00366E62" w:rsidRDefault="00061EDE" w:rsidP="00061EDE">
            <w:pPr>
              <w:rPr>
                <w:rFonts w:cstheme="minorHAnsi"/>
                <w:szCs w:val="22"/>
                <w:highlight w:val="yellow"/>
              </w:rPr>
            </w:pPr>
            <w:r w:rsidRPr="00366E62">
              <w:rPr>
                <w:rFonts w:cstheme="minorHAnsi"/>
                <w:szCs w:val="22"/>
                <w:highlight w:val="yellow"/>
              </w:rPr>
              <w:t>SideCurrencyCodeSource</w:t>
            </w:r>
          </w:p>
        </w:tc>
        <w:tc>
          <w:tcPr>
            <w:tcW w:w="1043" w:type="dxa"/>
          </w:tcPr>
          <w:p w14:paraId="4E3678BB" w14:textId="41D4C4A2"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AC28A6F" w14:textId="72C2EAC1"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79207340" w14:textId="75872AA8"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SideCurrency(1154) value.</w:t>
            </w:r>
          </w:p>
          <w:p w14:paraId="6CF24486" w14:textId="77777777" w:rsidR="00061EDE" w:rsidRPr="00366E62" w:rsidRDefault="00061EDE" w:rsidP="00061EDE">
            <w:pPr>
              <w:rPr>
                <w:rFonts w:cstheme="minorHAnsi"/>
                <w:szCs w:val="22"/>
                <w:highlight w:val="yellow"/>
              </w:rPr>
            </w:pPr>
          </w:p>
          <w:p w14:paraId="34457867" w14:textId="7DC8BB1D"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6828C41C" w14:textId="29CCDF85"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7EF844F4" w14:textId="00A40832"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237D6596" w14:textId="77777777" w:rsidTr="00386D3A">
        <w:trPr>
          <w:cantSplit/>
        </w:trPr>
        <w:tc>
          <w:tcPr>
            <w:tcW w:w="827" w:type="dxa"/>
          </w:tcPr>
          <w:p w14:paraId="33E743C5" w14:textId="0E870D9D"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4A1F9DC1" w14:textId="1B008FAA" w:rsidR="00061EDE" w:rsidRPr="00366E62" w:rsidRDefault="00061EDE" w:rsidP="00061EDE">
            <w:pPr>
              <w:rPr>
                <w:rFonts w:cstheme="minorHAnsi"/>
                <w:szCs w:val="22"/>
                <w:highlight w:val="yellow"/>
              </w:rPr>
            </w:pPr>
            <w:r w:rsidRPr="00366E62">
              <w:rPr>
                <w:rFonts w:cstheme="minorHAnsi"/>
                <w:szCs w:val="22"/>
                <w:highlight w:val="yellow"/>
              </w:rPr>
              <w:t>SideSettlCurrencyCodeSource</w:t>
            </w:r>
          </w:p>
        </w:tc>
        <w:tc>
          <w:tcPr>
            <w:tcW w:w="1043" w:type="dxa"/>
          </w:tcPr>
          <w:p w14:paraId="39F3D001" w14:textId="51F00F90"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597F7680" w14:textId="484480E6"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11AC4514" w14:textId="0B89D709"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SideSettlCurrency(1155) value.</w:t>
            </w:r>
          </w:p>
          <w:p w14:paraId="18E2DB6C" w14:textId="77777777" w:rsidR="00061EDE" w:rsidRPr="00366E62" w:rsidRDefault="00061EDE" w:rsidP="00061EDE">
            <w:pPr>
              <w:rPr>
                <w:rFonts w:cstheme="minorHAnsi"/>
                <w:szCs w:val="22"/>
                <w:highlight w:val="yellow"/>
              </w:rPr>
            </w:pPr>
          </w:p>
          <w:p w14:paraId="09F1F8ED" w14:textId="447680A7"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22E74935" w14:textId="0B8FCEBA"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1DF03712" w14:textId="75E70A3D"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1465A2B9" w14:textId="77777777" w:rsidTr="00366E62">
        <w:trPr>
          <w:cantSplit/>
        </w:trPr>
        <w:tc>
          <w:tcPr>
            <w:tcW w:w="827" w:type="dxa"/>
          </w:tcPr>
          <w:p w14:paraId="7CCBD5AD" w14:textId="5B372010" w:rsidR="00061EDE" w:rsidRPr="00366E62" w:rsidRDefault="00061EDE" w:rsidP="00366E62">
            <w:pPr>
              <w:rPr>
                <w:rFonts w:cstheme="minorHAnsi"/>
                <w:szCs w:val="22"/>
                <w:highlight w:val="yellow"/>
              </w:rPr>
            </w:pPr>
            <w:r>
              <w:rPr>
                <w:rFonts w:cstheme="minorHAnsi"/>
                <w:szCs w:val="22"/>
                <w:highlight w:val="yellow"/>
              </w:rPr>
              <w:t>TBD</w:t>
            </w:r>
          </w:p>
        </w:tc>
        <w:tc>
          <w:tcPr>
            <w:tcW w:w="2110" w:type="dxa"/>
          </w:tcPr>
          <w:p w14:paraId="32D155FF" w14:textId="25C7CEFC" w:rsidR="00061EDE" w:rsidRPr="00366E62" w:rsidRDefault="00061EDE" w:rsidP="00061EDE">
            <w:pPr>
              <w:rPr>
                <w:rFonts w:cstheme="minorHAnsi"/>
                <w:szCs w:val="22"/>
                <w:highlight w:val="yellow"/>
              </w:rPr>
            </w:pPr>
            <w:r w:rsidRPr="00366E62">
              <w:rPr>
                <w:rFonts w:cstheme="minorHAnsi"/>
                <w:szCs w:val="22"/>
                <w:highlight w:val="yellow"/>
              </w:rPr>
              <w:t>SettlementAmountCurrencyCodeSource</w:t>
            </w:r>
          </w:p>
        </w:tc>
        <w:tc>
          <w:tcPr>
            <w:tcW w:w="1043" w:type="dxa"/>
          </w:tcPr>
          <w:p w14:paraId="23DCDB26" w14:textId="65708D80"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6AD00D87" w14:textId="52D9F302"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B9D47A7" w14:textId="2BC97DA8"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SettlementAmountCurrency(1702) value.</w:t>
            </w:r>
          </w:p>
          <w:p w14:paraId="4BD29C12" w14:textId="77777777" w:rsidR="00061EDE" w:rsidRPr="00366E62" w:rsidRDefault="00061EDE" w:rsidP="00061EDE">
            <w:pPr>
              <w:rPr>
                <w:rFonts w:cstheme="minorHAnsi"/>
                <w:szCs w:val="22"/>
                <w:highlight w:val="yellow"/>
              </w:rPr>
            </w:pPr>
          </w:p>
          <w:p w14:paraId="4AA3F43F" w14:textId="0BE23962"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0EDDE6A3" w14:textId="26FA5EC8"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71E5B535" w14:textId="668B5F84"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1BB383CB" w14:textId="77777777" w:rsidTr="00366E62">
        <w:trPr>
          <w:cantSplit/>
        </w:trPr>
        <w:tc>
          <w:tcPr>
            <w:tcW w:w="827" w:type="dxa"/>
          </w:tcPr>
          <w:p w14:paraId="1A205F69" w14:textId="2BAD22F9" w:rsidR="00061EDE" w:rsidRPr="00366E62" w:rsidRDefault="00061EDE" w:rsidP="00366E62">
            <w:pPr>
              <w:rPr>
                <w:rFonts w:cstheme="minorHAnsi"/>
                <w:szCs w:val="22"/>
                <w:highlight w:val="yellow"/>
              </w:rPr>
            </w:pPr>
            <w:r>
              <w:rPr>
                <w:rFonts w:cstheme="minorHAnsi"/>
                <w:szCs w:val="22"/>
                <w:highlight w:val="yellow"/>
              </w:rPr>
              <w:t>TBD</w:t>
            </w:r>
          </w:p>
        </w:tc>
        <w:tc>
          <w:tcPr>
            <w:tcW w:w="2110" w:type="dxa"/>
          </w:tcPr>
          <w:p w14:paraId="66F90E91" w14:textId="3BF25378" w:rsidR="00061EDE" w:rsidRPr="00366E62" w:rsidRDefault="00061EDE" w:rsidP="00061EDE">
            <w:pPr>
              <w:rPr>
                <w:rFonts w:cstheme="minorHAnsi"/>
                <w:szCs w:val="22"/>
                <w:highlight w:val="yellow"/>
              </w:rPr>
            </w:pPr>
            <w:r w:rsidRPr="00366E62">
              <w:rPr>
                <w:rFonts w:cstheme="minorHAnsi"/>
                <w:szCs w:val="22"/>
                <w:highlight w:val="yellow"/>
              </w:rPr>
              <w:t>StrikeCurrencyCodeSource</w:t>
            </w:r>
          </w:p>
        </w:tc>
        <w:tc>
          <w:tcPr>
            <w:tcW w:w="1043" w:type="dxa"/>
          </w:tcPr>
          <w:p w14:paraId="7BB0BF31" w14:textId="0A486B08"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46A3B7EE" w14:textId="25730115"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3750085B" w14:textId="7F70516F"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StrikeCurrency(947) value.</w:t>
            </w:r>
          </w:p>
          <w:p w14:paraId="145D5DA2" w14:textId="77777777" w:rsidR="00061EDE" w:rsidRPr="00366E62" w:rsidRDefault="00061EDE" w:rsidP="00061EDE">
            <w:pPr>
              <w:rPr>
                <w:rFonts w:cstheme="minorHAnsi"/>
                <w:szCs w:val="22"/>
                <w:highlight w:val="yellow"/>
              </w:rPr>
            </w:pPr>
          </w:p>
          <w:p w14:paraId="11D40C7E" w14:textId="5CB611E5"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0EEFE7E3" w14:textId="6E12F4BF"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249FA617" w14:textId="47F5A228"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4A8A0100" w14:textId="77777777" w:rsidTr="00386D3A">
        <w:trPr>
          <w:cantSplit/>
        </w:trPr>
        <w:tc>
          <w:tcPr>
            <w:tcW w:w="827" w:type="dxa"/>
          </w:tcPr>
          <w:p w14:paraId="4ACF6B91" w14:textId="5247B3B1"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125E6C2D" w14:textId="4515BDFB" w:rsidR="00061EDE" w:rsidRPr="00366E62" w:rsidRDefault="00061EDE" w:rsidP="00061EDE">
            <w:pPr>
              <w:rPr>
                <w:rFonts w:cstheme="minorHAnsi"/>
                <w:szCs w:val="22"/>
                <w:highlight w:val="yellow"/>
              </w:rPr>
            </w:pPr>
            <w:r w:rsidRPr="00366E62">
              <w:rPr>
                <w:rFonts w:cstheme="minorHAnsi"/>
                <w:szCs w:val="22"/>
                <w:highlight w:val="yellow"/>
              </w:rPr>
              <w:t>UnitOfMeasureCurrencyCodeSource</w:t>
            </w:r>
          </w:p>
        </w:tc>
        <w:tc>
          <w:tcPr>
            <w:tcW w:w="1043" w:type="dxa"/>
          </w:tcPr>
          <w:p w14:paraId="4B68AD4C" w14:textId="43927411"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09CD2A3C" w14:textId="5A9DFE1F"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597FEC02" w14:textId="714C910B"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UnitOfMeasureCurrency(1716) value.</w:t>
            </w:r>
          </w:p>
          <w:p w14:paraId="1B8DF3CD" w14:textId="77777777" w:rsidR="00061EDE" w:rsidRPr="00366E62" w:rsidRDefault="00061EDE" w:rsidP="00061EDE">
            <w:pPr>
              <w:rPr>
                <w:rFonts w:cstheme="minorHAnsi"/>
                <w:szCs w:val="22"/>
                <w:highlight w:val="yellow"/>
              </w:rPr>
            </w:pPr>
          </w:p>
          <w:p w14:paraId="1ED9E94F" w14:textId="6F0F75CF"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28D8474E" w14:textId="68443846"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C343961" w14:textId="2CADE67B"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10E1042C" w14:textId="77777777" w:rsidTr="00386D3A">
        <w:trPr>
          <w:cantSplit/>
        </w:trPr>
        <w:tc>
          <w:tcPr>
            <w:tcW w:w="827" w:type="dxa"/>
          </w:tcPr>
          <w:p w14:paraId="5D1940BA" w14:textId="42672978"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2CD5033A" w14:textId="448C5C00" w:rsidR="00061EDE" w:rsidRPr="00366E62" w:rsidRDefault="00061EDE" w:rsidP="00061EDE">
            <w:pPr>
              <w:rPr>
                <w:rFonts w:cstheme="minorHAnsi"/>
                <w:szCs w:val="22"/>
                <w:highlight w:val="yellow"/>
              </w:rPr>
            </w:pPr>
            <w:r w:rsidRPr="00366E62">
              <w:rPr>
                <w:rFonts w:cstheme="minorHAnsi"/>
                <w:szCs w:val="22"/>
                <w:highlight w:val="yellow"/>
              </w:rPr>
              <w:t>PriceUnitOfMeasureCurrencyCodeSource</w:t>
            </w:r>
          </w:p>
        </w:tc>
        <w:tc>
          <w:tcPr>
            <w:tcW w:w="1043" w:type="dxa"/>
          </w:tcPr>
          <w:p w14:paraId="02E991E1" w14:textId="2AF2A093"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558E14FE" w14:textId="59508027"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6D874DB9" w14:textId="73BBC44A"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PriceUnitOfMeasureCurrency(1717) value.</w:t>
            </w:r>
          </w:p>
          <w:p w14:paraId="7ABD9BED" w14:textId="77777777" w:rsidR="00061EDE" w:rsidRPr="00366E62" w:rsidRDefault="00061EDE" w:rsidP="00061EDE">
            <w:pPr>
              <w:rPr>
                <w:rFonts w:cstheme="minorHAnsi"/>
                <w:szCs w:val="22"/>
                <w:highlight w:val="yellow"/>
              </w:rPr>
            </w:pPr>
          </w:p>
          <w:p w14:paraId="46C82D37" w14:textId="761B3FFA"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 xml:space="preserve">om </w:t>
            </w:r>
            <w:r w:rsidRPr="00366E62">
              <w:rPr>
                <w:rFonts w:cstheme="minorHAnsi"/>
                <w:i/>
                <w:szCs w:val="22"/>
                <w:highlight w:val="yellow"/>
              </w:rPr>
              <w:t>CurrencyCodeSource(</w:t>
            </w:r>
            <w:r>
              <w:rPr>
                <w:rFonts w:cstheme="minorHAnsi"/>
                <w:i/>
                <w:szCs w:val="22"/>
                <w:highlight w:val="yellow"/>
              </w:rPr>
              <w:t>TBD</w:t>
            </w:r>
            <w:r w:rsidRPr="00366E62">
              <w:rPr>
                <w:rFonts w:cstheme="minorHAnsi"/>
                <w:i/>
                <w:szCs w:val="22"/>
                <w:highlight w:val="yellow"/>
              </w:rPr>
              <w:t>))</w:t>
            </w:r>
          </w:p>
        </w:tc>
        <w:tc>
          <w:tcPr>
            <w:tcW w:w="1655" w:type="dxa"/>
          </w:tcPr>
          <w:p w14:paraId="087B78C4" w14:textId="1C2FBD0F"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3D4AC42" w14:textId="50B558A3"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594EC19F" w14:textId="77777777" w:rsidTr="00386D3A">
        <w:trPr>
          <w:cantSplit/>
        </w:trPr>
        <w:tc>
          <w:tcPr>
            <w:tcW w:w="827" w:type="dxa"/>
          </w:tcPr>
          <w:p w14:paraId="2369B532" w14:textId="4BD170F5" w:rsidR="00061EDE" w:rsidRPr="00366E62" w:rsidRDefault="00061EDE" w:rsidP="00061EDE">
            <w:pPr>
              <w:rPr>
                <w:rFonts w:cstheme="minorHAnsi"/>
                <w:szCs w:val="22"/>
                <w:highlight w:val="yellow"/>
              </w:rPr>
            </w:pPr>
            <w:r>
              <w:rPr>
                <w:rFonts w:cstheme="minorHAnsi"/>
                <w:szCs w:val="22"/>
                <w:highlight w:val="yellow"/>
              </w:rPr>
              <w:lastRenderedPageBreak/>
              <w:t>TBD</w:t>
            </w:r>
          </w:p>
        </w:tc>
        <w:tc>
          <w:tcPr>
            <w:tcW w:w="2110" w:type="dxa"/>
          </w:tcPr>
          <w:p w14:paraId="29591542" w14:textId="3E2DB5D4" w:rsidR="00061EDE" w:rsidRPr="00366E62" w:rsidRDefault="00061EDE" w:rsidP="00061EDE">
            <w:pPr>
              <w:rPr>
                <w:rFonts w:cstheme="minorHAnsi"/>
                <w:szCs w:val="22"/>
                <w:highlight w:val="yellow"/>
              </w:rPr>
            </w:pPr>
            <w:r w:rsidRPr="00366E62">
              <w:rPr>
                <w:rFonts w:cstheme="minorHAnsi"/>
                <w:szCs w:val="22"/>
                <w:highlight w:val="yellow"/>
              </w:rPr>
              <w:t>PriceQuoteCurrencyCodeSource</w:t>
            </w:r>
          </w:p>
        </w:tc>
        <w:tc>
          <w:tcPr>
            <w:tcW w:w="1043" w:type="dxa"/>
          </w:tcPr>
          <w:p w14:paraId="59915380" w14:textId="3052EF10"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373D3D20" w14:textId="4A8D13A2"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6C73FBEC" w14:textId="05CBD5EA"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PriceQuoteCurrency(1524) value.</w:t>
            </w:r>
          </w:p>
          <w:p w14:paraId="3894904F" w14:textId="77777777" w:rsidR="00061EDE" w:rsidRPr="00366E62" w:rsidRDefault="00061EDE" w:rsidP="00061EDE">
            <w:pPr>
              <w:rPr>
                <w:rFonts w:cstheme="minorHAnsi"/>
                <w:szCs w:val="22"/>
                <w:highlight w:val="yellow"/>
              </w:rPr>
            </w:pPr>
          </w:p>
          <w:p w14:paraId="435ED67B" w14:textId="5A8DE8EE"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28570F11" w14:textId="6E74A3F1"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2EE9C59C" w14:textId="1D9FFC74"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0A825466" w14:textId="77777777" w:rsidTr="00386D3A">
        <w:trPr>
          <w:cantSplit/>
        </w:trPr>
        <w:tc>
          <w:tcPr>
            <w:tcW w:w="827" w:type="dxa"/>
          </w:tcPr>
          <w:p w14:paraId="21F3CC80" w14:textId="59EE4B64"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20F90CE4" w14:textId="6B4B7021" w:rsidR="00061EDE" w:rsidRPr="00366E62" w:rsidRDefault="00061EDE" w:rsidP="00061EDE">
            <w:pPr>
              <w:rPr>
                <w:rFonts w:cstheme="minorHAnsi"/>
                <w:szCs w:val="22"/>
                <w:highlight w:val="yellow"/>
              </w:rPr>
            </w:pPr>
            <w:r w:rsidRPr="00366E62">
              <w:rPr>
                <w:rFonts w:cstheme="minorHAnsi"/>
                <w:szCs w:val="22"/>
                <w:highlight w:val="yellow"/>
              </w:rPr>
              <w:t>LegStrikeCurrencyCodeSource</w:t>
            </w:r>
          </w:p>
        </w:tc>
        <w:tc>
          <w:tcPr>
            <w:tcW w:w="1043" w:type="dxa"/>
          </w:tcPr>
          <w:p w14:paraId="0D7037C2" w14:textId="27F50265"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2517D868" w14:textId="581AA6C1"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4B7C71FB" w14:textId="609F6DD5"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LegStrikeCurrency(942) value.</w:t>
            </w:r>
          </w:p>
          <w:p w14:paraId="002D92A3" w14:textId="77777777" w:rsidR="00061EDE" w:rsidRPr="00366E62" w:rsidRDefault="00061EDE" w:rsidP="00061EDE">
            <w:pPr>
              <w:rPr>
                <w:rFonts w:cstheme="minorHAnsi"/>
                <w:szCs w:val="22"/>
                <w:highlight w:val="yellow"/>
              </w:rPr>
            </w:pPr>
          </w:p>
          <w:p w14:paraId="1ED5D9D6" w14:textId="30A6E851"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0D12A83C" w14:textId="0BC236EF"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1FCCAFD5" w14:textId="7F557CAD"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1D69B7F5" w14:textId="77777777" w:rsidTr="00386D3A">
        <w:trPr>
          <w:cantSplit/>
        </w:trPr>
        <w:tc>
          <w:tcPr>
            <w:tcW w:w="827" w:type="dxa"/>
          </w:tcPr>
          <w:p w14:paraId="44EC949C" w14:textId="1BB2B28E"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430E106B" w14:textId="2DEA3DFD" w:rsidR="00061EDE" w:rsidRPr="00366E62" w:rsidRDefault="00061EDE" w:rsidP="00061EDE">
            <w:pPr>
              <w:rPr>
                <w:rFonts w:cstheme="minorHAnsi"/>
                <w:szCs w:val="22"/>
                <w:highlight w:val="yellow"/>
              </w:rPr>
            </w:pPr>
            <w:r w:rsidRPr="00366E62">
              <w:rPr>
                <w:rFonts w:cstheme="minorHAnsi"/>
                <w:szCs w:val="22"/>
                <w:highlight w:val="yellow"/>
              </w:rPr>
              <w:t>LegUnitOfMeasureCurrencyCodeSource</w:t>
            </w:r>
          </w:p>
        </w:tc>
        <w:tc>
          <w:tcPr>
            <w:tcW w:w="1043" w:type="dxa"/>
          </w:tcPr>
          <w:p w14:paraId="0D98BA5B" w14:textId="32264C44"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3731F499" w14:textId="6066C5B1"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113BF854" w14:textId="7BC0802B"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LegUnitOfMeasureCurrency(1720) value.</w:t>
            </w:r>
          </w:p>
          <w:p w14:paraId="44B268E3" w14:textId="77777777" w:rsidR="00061EDE" w:rsidRPr="00366E62" w:rsidRDefault="00061EDE" w:rsidP="00061EDE">
            <w:pPr>
              <w:rPr>
                <w:rFonts w:cstheme="minorHAnsi"/>
                <w:szCs w:val="22"/>
                <w:highlight w:val="yellow"/>
              </w:rPr>
            </w:pPr>
          </w:p>
          <w:p w14:paraId="12816C9F" w14:textId="7A59AAE6"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0A30DDD7" w14:textId="34C23555"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FBB3EED" w14:textId="491167D2"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57BDD0C6" w14:textId="77777777" w:rsidTr="00386D3A">
        <w:trPr>
          <w:cantSplit/>
        </w:trPr>
        <w:tc>
          <w:tcPr>
            <w:tcW w:w="827" w:type="dxa"/>
          </w:tcPr>
          <w:p w14:paraId="52428897" w14:textId="1D84111F"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5D7EE551" w14:textId="1E05ADA0" w:rsidR="00061EDE" w:rsidRPr="00366E62" w:rsidRDefault="00061EDE" w:rsidP="00061EDE">
            <w:pPr>
              <w:rPr>
                <w:rFonts w:cstheme="minorHAnsi"/>
                <w:szCs w:val="22"/>
                <w:highlight w:val="yellow"/>
              </w:rPr>
            </w:pPr>
            <w:r w:rsidRPr="00366E62">
              <w:rPr>
                <w:rFonts w:cstheme="minorHAnsi"/>
                <w:szCs w:val="22"/>
                <w:highlight w:val="yellow"/>
              </w:rPr>
              <w:t>LegPriceUnitOfMeasureCurrencyCodeSource</w:t>
            </w:r>
          </w:p>
        </w:tc>
        <w:tc>
          <w:tcPr>
            <w:tcW w:w="1043" w:type="dxa"/>
          </w:tcPr>
          <w:p w14:paraId="683033CF" w14:textId="2C0C113F"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C406ECF" w14:textId="5BA5050B"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13DB408C" w14:textId="385F2734"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LegPriceUnitOfMeasureCurrency(1721) value.</w:t>
            </w:r>
          </w:p>
          <w:p w14:paraId="5D480869" w14:textId="77777777" w:rsidR="00061EDE" w:rsidRPr="00366E62" w:rsidRDefault="00061EDE" w:rsidP="00061EDE">
            <w:pPr>
              <w:rPr>
                <w:rFonts w:cstheme="minorHAnsi"/>
                <w:szCs w:val="22"/>
                <w:highlight w:val="yellow"/>
              </w:rPr>
            </w:pPr>
          </w:p>
          <w:p w14:paraId="6EE7B02C" w14:textId="28FAA897"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95E71EF" w14:textId="1078B502"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4745B1AB" w14:textId="51536A7A"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00A11CF4" w14:textId="77777777" w:rsidTr="00386D3A">
        <w:trPr>
          <w:cantSplit/>
        </w:trPr>
        <w:tc>
          <w:tcPr>
            <w:tcW w:w="827" w:type="dxa"/>
          </w:tcPr>
          <w:p w14:paraId="27FF2C19" w14:textId="0359CC50"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034B91B4" w14:textId="1DB4C848" w:rsidR="00061EDE" w:rsidRPr="00366E62" w:rsidRDefault="00061EDE" w:rsidP="00061EDE">
            <w:pPr>
              <w:rPr>
                <w:rFonts w:cstheme="minorHAnsi"/>
                <w:szCs w:val="22"/>
                <w:highlight w:val="yellow"/>
              </w:rPr>
            </w:pPr>
            <w:r w:rsidRPr="00366E62">
              <w:rPr>
                <w:rFonts w:cstheme="minorHAnsi"/>
                <w:szCs w:val="22"/>
                <w:highlight w:val="yellow"/>
              </w:rPr>
              <w:t>LegPriceQuoteCurrencyCodeSource</w:t>
            </w:r>
          </w:p>
        </w:tc>
        <w:tc>
          <w:tcPr>
            <w:tcW w:w="1043" w:type="dxa"/>
          </w:tcPr>
          <w:p w14:paraId="052158F9" w14:textId="16261E5A"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6B5EECDF" w14:textId="1AE8EF47"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4B71B610" w14:textId="7CC4E21C"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LegPriceQuoteCurrency(1528) value.</w:t>
            </w:r>
          </w:p>
          <w:p w14:paraId="64626465" w14:textId="77777777" w:rsidR="00061EDE" w:rsidRPr="00366E62" w:rsidRDefault="00061EDE" w:rsidP="00061EDE">
            <w:pPr>
              <w:rPr>
                <w:rFonts w:cstheme="minorHAnsi"/>
                <w:szCs w:val="22"/>
                <w:highlight w:val="yellow"/>
              </w:rPr>
            </w:pPr>
          </w:p>
          <w:p w14:paraId="33B2227C" w14:textId="75569A67"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53E1C6F0" w14:textId="01C4D0CB"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1799C180" w14:textId="1095E4FE"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6BA2DB35" w14:textId="77777777" w:rsidTr="00386D3A">
        <w:trPr>
          <w:cantSplit/>
        </w:trPr>
        <w:tc>
          <w:tcPr>
            <w:tcW w:w="827" w:type="dxa"/>
          </w:tcPr>
          <w:p w14:paraId="3FE05AC3" w14:textId="67A996BD"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1D06C56F" w14:textId="65DF520F" w:rsidR="00061EDE" w:rsidRPr="00366E62" w:rsidRDefault="00061EDE" w:rsidP="00061EDE">
            <w:pPr>
              <w:rPr>
                <w:rFonts w:cstheme="minorHAnsi"/>
                <w:szCs w:val="22"/>
                <w:highlight w:val="yellow"/>
              </w:rPr>
            </w:pPr>
            <w:r w:rsidRPr="00366E62">
              <w:rPr>
                <w:rFonts w:cstheme="minorHAnsi"/>
                <w:szCs w:val="22"/>
                <w:highlight w:val="yellow"/>
              </w:rPr>
              <w:t>DerivativeStrikeCurrencyCodeSource</w:t>
            </w:r>
          </w:p>
        </w:tc>
        <w:tc>
          <w:tcPr>
            <w:tcW w:w="1043" w:type="dxa"/>
          </w:tcPr>
          <w:p w14:paraId="27D0E30E" w14:textId="2D8E9A28"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3A35E9D" w14:textId="56FD0644"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0BA8D231" w14:textId="299C5EFC"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DerivativeStrikeCurrency(1262) value.</w:t>
            </w:r>
          </w:p>
          <w:p w14:paraId="66946B74" w14:textId="77777777" w:rsidR="00061EDE" w:rsidRPr="00366E62" w:rsidRDefault="00061EDE" w:rsidP="00061EDE">
            <w:pPr>
              <w:rPr>
                <w:rFonts w:cstheme="minorHAnsi"/>
                <w:szCs w:val="22"/>
                <w:highlight w:val="yellow"/>
              </w:rPr>
            </w:pPr>
          </w:p>
          <w:p w14:paraId="7D716E4B" w14:textId="3639D07E"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03A13B78" w14:textId="768A9EA9"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5B7326C3" w14:textId="424FB6D5"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3236BC08" w14:textId="77777777" w:rsidTr="00386D3A">
        <w:trPr>
          <w:cantSplit/>
        </w:trPr>
        <w:tc>
          <w:tcPr>
            <w:tcW w:w="827" w:type="dxa"/>
          </w:tcPr>
          <w:p w14:paraId="7C8806A6" w14:textId="7DA2DB69" w:rsidR="00061EDE" w:rsidRPr="00366E62" w:rsidRDefault="00061EDE" w:rsidP="00061EDE">
            <w:pPr>
              <w:rPr>
                <w:rFonts w:cstheme="minorHAnsi"/>
                <w:szCs w:val="22"/>
                <w:highlight w:val="yellow"/>
              </w:rPr>
            </w:pPr>
            <w:r>
              <w:rPr>
                <w:rFonts w:cstheme="minorHAnsi"/>
                <w:szCs w:val="22"/>
                <w:highlight w:val="yellow"/>
              </w:rPr>
              <w:lastRenderedPageBreak/>
              <w:t>TBD</w:t>
            </w:r>
          </w:p>
        </w:tc>
        <w:tc>
          <w:tcPr>
            <w:tcW w:w="2110" w:type="dxa"/>
          </w:tcPr>
          <w:p w14:paraId="09740CB6" w14:textId="3A105727" w:rsidR="00061EDE" w:rsidRPr="00366E62" w:rsidRDefault="00061EDE" w:rsidP="00061EDE">
            <w:pPr>
              <w:rPr>
                <w:rFonts w:cstheme="minorHAnsi"/>
                <w:szCs w:val="22"/>
                <w:highlight w:val="yellow"/>
              </w:rPr>
            </w:pPr>
            <w:r w:rsidRPr="00366E62">
              <w:rPr>
                <w:rFonts w:cstheme="minorHAnsi"/>
                <w:szCs w:val="22"/>
                <w:highlight w:val="yellow"/>
              </w:rPr>
              <w:t>DerivativeUnitOfMeasureCurrencyCodeSource</w:t>
            </w:r>
          </w:p>
        </w:tc>
        <w:tc>
          <w:tcPr>
            <w:tcW w:w="1043" w:type="dxa"/>
          </w:tcPr>
          <w:p w14:paraId="44186614" w14:textId="67A45C41"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7710DD70" w14:textId="76135020"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76CE680A" w14:textId="3405F473"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DerivativeUnitOfMeasureCurrency(1722) value.</w:t>
            </w:r>
          </w:p>
          <w:p w14:paraId="677A39E5" w14:textId="77777777" w:rsidR="00061EDE" w:rsidRPr="00366E62" w:rsidRDefault="00061EDE" w:rsidP="00061EDE">
            <w:pPr>
              <w:rPr>
                <w:rFonts w:cstheme="minorHAnsi"/>
                <w:szCs w:val="22"/>
                <w:highlight w:val="yellow"/>
              </w:rPr>
            </w:pPr>
          </w:p>
          <w:p w14:paraId="5D0BF929" w14:textId="7E39C642"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2F629441" w14:textId="3EF5ABF6"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73DE4CD7" w14:textId="2F6F0D36"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2C694E59" w14:textId="77777777" w:rsidTr="00386D3A">
        <w:trPr>
          <w:cantSplit/>
        </w:trPr>
        <w:tc>
          <w:tcPr>
            <w:tcW w:w="827" w:type="dxa"/>
          </w:tcPr>
          <w:p w14:paraId="78D85658" w14:textId="37E6FE6E"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1E756D33" w14:textId="343D6860" w:rsidR="00061EDE" w:rsidRPr="00366E62" w:rsidRDefault="00061EDE" w:rsidP="00061EDE">
            <w:pPr>
              <w:rPr>
                <w:rFonts w:cstheme="minorHAnsi"/>
                <w:szCs w:val="22"/>
                <w:highlight w:val="yellow"/>
              </w:rPr>
            </w:pPr>
            <w:r w:rsidRPr="00366E62">
              <w:rPr>
                <w:rFonts w:cstheme="minorHAnsi"/>
                <w:szCs w:val="22"/>
                <w:highlight w:val="yellow"/>
              </w:rPr>
              <w:t>DerivativePriceUnitOfMeasureCurrencyCodeSource</w:t>
            </w:r>
          </w:p>
        </w:tc>
        <w:tc>
          <w:tcPr>
            <w:tcW w:w="1043" w:type="dxa"/>
          </w:tcPr>
          <w:p w14:paraId="19EB017D" w14:textId="0363E21C"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67A4E895" w14:textId="3A897693"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0C19D8E5" w14:textId="0FC6D4E1"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DerivativePriceUnitOfMeasureCurrency(1723) value.</w:t>
            </w:r>
          </w:p>
          <w:p w14:paraId="56A29265" w14:textId="77777777" w:rsidR="00061EDE" w:rsidRPr="00366E62" w:rsidRDefault="00061EDE" w:rsidP="00061EDE">
            <w:pPr>
              <w:rPr>
                <w:rFonts w:cstheme="minorHAnsi"/>
                <w:szCs w:val="22"/>
                <w:highlight w:val="yellow"/>
              </w:rPr>
            </w:pPr>
          </w:p>
          <w:p w14:paraId="3C7B839B" w14:textId="283DCCB5"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6974A53A" w14:textId="71D2E2CB"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3AF38CB2" w14:textId="2ACC09B3"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79F08D4A" w14:textId="77777777" w:rsidTr="00386D3A">
        <w:trPr>
          <w:cantSplit/>
        </w:trPr>
        <w:tc>
          <w:tcPr>
            <w:tcW w:w="827" w:type="dxa"/>
          </w:tcPr>
          <w:p w14:paraId="5EEF8352" w14:textId="467A46EB"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258DDC93" w14:textId="5D56F3DD" w:rsidR="00061EDE" w:rsidRPr="00366E62" w:rsidRDefault="00061EDE" w:rsidP="00061EDE">
            <w:pPr>
              <w:rPr>
                <w:rFonts w:cstheme="minorHAnsi"/>
                <w:szCs w:val="22"/>
                <w:highlight w:val="yellow"/>
              </w:rPr>
            </w:pPr>
            <w:r w:rsidRPr="00366E62">
              <w:rPr>
                <w:rFonts w:cstheme="minorHAnsi"/>
                <w:szCs w:val="22"/>
                <w:highlight w:val="yellow"/>
              </w:rPr>
              <w:t>DerivativePriceQuoteCurrencyCodeSource</w:t>
            </w:r>
          </w:p>
        </w:tc>
        <w:tc>
          <w:tcPr>
            <w:tcW w:w="1043" w:type="dxa"/>
          </w:tcPr>
          <w:p w14:paraId="4E53A993" w14:textId="17CBA26E"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7A9D52C0" w14:textId="20F9D646"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1068BE42" w14:textId="230D4025"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DerivativePriceQuoteCurrency(1576) value.</w:t>
            </w:r>
          </w:p>
          <w:p w14:paraId="1D57B19C" w14:textId="77777777" w:rsidR="00061EDE" w:rsidRPr="00366E62" w:rsidRDefault="00061EDE" w:rsidP="00061EDE">
            <w:pPr>
              <w:rPr>
                <w:rFonts w:cstheme="minorHAnsi"/>
                <w:szCs w:val="22"/>
                <w:highlight w:val="yellow"/>
              </w:rPr>
            </w:pPr>
          </w:p>
          <w:p w14:paraId="007C949A" w14:textId="7782C9EA"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65D8D5E" w14:textId="42536B33"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E053C8C" w14:textId="6A6E751F"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064A1F85" w14:textId="77777777" w:rsidTr="00386D3A">
        <w:trPr>
          <w:cantSplit/>
        </w:trPr>
        <w:tc>
          <w:tcPr>
            <w:tcW w:w="827" w:type="dxa"/>
          </w:tcPr>
          <w:p w14:paraId="1C694632" w14:textId="68450812"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0DB6BED0" w14:textId="219F90AA" w:rsidR="00061EDE" w:rsidRPr="00366E62" w:rsidRDefault="00061EDE" w:rsidP="00061EDE">
            <w:pPr>
              <w:rPr>
                <w:rFonts w:cstheme="minorHAnsi"/>
                <w:szCs w:val="22"/>
                <w:highlight w:val="yellow"/>
              </w:rPr>
            </w:pPr>
            <w:r w:rsidRPr="00366E62">
              <w:rPr>
                <w:rFonts w:cstheme="minorHAnsi"/>
                <w:szCs w:val="22"/>
                <w:highlight w:val="yellow"/>
              </w:rPr>
              <w:t>UnderlyingCurrencyCodeSource</w:t>
            </w:r>
          </w:p>
        </w:tc>
        <w:tc>
          <w:tcPr>
            <w:tcW w:w="1043" w:type="dxa"/>
          </w:tcPr>
          <w:p w14:paraId="36C2F274" w14:textId="2C67158B"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6FDC0B27" w14:textId="683305CD"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6B66373A" w14:textId="57CE9382"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UnderlyingCurrency(318) value.</w:t>
            </w:r>
          </w:p>
          <w:p w14:paraId="4B61921F" w14:textId="77777777" w:rsidR="00061EDE" w:rsidRPr="00366E62" w:rsidRDefault="00061EDE" w:rsidP="00061EDE">
            <w:pPr>
              <w:rPr>
                <w:rFonts w:cstheme="minorHAnsi"/>
                <w:szCs w:val="22"/>
                <w:highlight w:val="yellow"/>
              </w:rPr>
            </w:pPr>
          </w:p>
          <w:p w14:paraId="67A4CE27" w14:textId="248FA870"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38859917" w14:textId="15445B45"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784EE8E9" w14:textId="6FADD55D"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2F7CEBFB" w14:textId="77777777" w:rsidTr="00386D3A">
        <w:trPr>
          <w:cantSplit/>
        </w:trPr>
        <w:tc>
          <w:tcPr>
            <w:tcW w:w="827" w:type="dxa"/>
          </w:tcPr>
          <w:p w14:paraId="64A7E1F1" w14:textId="117DC862"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1793D656" w14:textId="637AE5F7" w:rsidR="00061EDE" w:rsidRPr="00366E62" w:rsidRDefault="00061EDE" w:rsidP="00061EDE">
            <w:pPr>
              <w:rPr>
                <w:rFonts w:cstheme="minorHAnsi"/>
                <w:szCs w:val="22"/>
                <w:highlight w:val="yellow"/>
              </w:rPr>
            </w:pPr>
            <w:r w:rsidRPr="00366E62">
              <w:rPr>
                <w:rFonts w:cstheme="minorHAnsi"/>
                <w:szCs w:val="22"/>
                <w:highlight w:val="yellow"/>
              </w:rPr>
              <w:t>UnderlyingStrikeCurrencyCodeSource</w:t>
            </w:r>
          </w:p>
        </w:tc>
        <w:tc>
          <w:tcPr>
            <w:tcW w:w="1043" w:type="dxa"/>
          </w:tcPr>
          <w:p w14:paraId="1D92576B" w14:textId="31F5E1BC"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23063DD" w14:textId="291091F3"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754525FA" w14:textId="3143962D"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UnderlyingStrikeCurrency(941) value.</w:t>
            </w:r>
          </w:p>
          <w:p w14:paraId="78CEEB64" w14:textId="77777777" w:rsidR="00061EDE" w:rsidRPr="00366E62" w:rsidRDefault="00061EDE" w:rsidP="00061EDE">
            <w:pPr>
              <w:rPr>
                <w:rFonts w:cstheme="minorHAnsi"/>
                <w:szCs w:val="22"/>
                <w:highlight w:val="yellow"/>
              </w:rPr>
            </w:pPr>
          </w:p>
          <w:p w14:paraId="6573CD68" w14:textId="7D3DC946"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269BEA7F" w14:textId="496C09F3"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467FCA33" w14:textId="4547AA7F"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285BECF6" w14:textId="77777777" w:rsidTr="00386D3A">
        <w:trPr>
          <w:cantSplit/>
        </w:trPr>
        <w:tc>
          <w:tcPr>
            <w:tcW w:w="827" w:type="dxa"/>
          </w:tcPr>
          <w:p w14:paraId="4BD05234" w14:textId="308CC607"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11EE806A" w14:textId="55663A11" w:rsidR="00061EDE" w:rsidRPr="00366E62" w:rsidRDefault="00061EDE" w:rsidP="00061EDE">
            <w:pPr>
              <w:rPr>
                <w:rFonts w:cstheme="minorHAnsi"/>
                <w:szCs w:val="22"/>
                <w:highlight w:val="yellow"/>
              </w:rPr>
            </w:pPr>
            <w:r w:rsidRPr="00366E62">
              <w:rPr>
                <w:rFonts w:cstheme="minorHAnsi"/>
                <w:szCs w:val="22"/>
                <w:highlight w:val="yellow"/>
              </w:rPr>
              <w:t>UnderlyingUnitOfMeasureCurrencyCodeSource</w:t>
            </w:r>
          </w:p>
        </w:tc>
        <w:tc>
          <w:tcPr>
            <w:tcW w:w="1043" w:type="dxa"/>
          </w:tcPr>
          <w:p w14:paraId="05C12F17" w14:textId="0E6FC4BE"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5F382AE5" w14:textId="718B9B2F"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CE66B18" w14:textId="6C169193"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UnderlyingUnitOfMeasureCurrency(1718)</w:t>
            </w:r>
          </w:p>
          <w:p w14:paraId="1EA73DA1" w14:textId="77777777" w:rsidR="00061EDE" w:rsidRPr="00366E62" w:rsidRDefault="00061EDE" w:rsidP="00061EDE">
            <w:pPr>
              <w:rPr>
                <w:rFonts w:cstheme="minorHAnsi"/>
                <w:szCs w:val="22"/>
                <w:highlight w:val="yellow"/>
              </w:rPr>
            </w:pPr>
            <w:r w:rsidRPr="00366E62">
              <w:rPr>
                <w:rFonts w:cstheme="minorHAnsi"/>
                <w:szCs w:val="22"/>
                <w:highlight w:val="yellow"/>
              </w:rPr>
              <w:t>value.</w:t>
            </w:r>
          </w:p>
          <w:p w14:paraId="10F40F06" w14:textId="77777777" w:rsidR="00061EDE" w:rsidRPr="00366E62" w:rsidRDefault="00061EDE" w:rsidP="00061EDE">
            <w:pPr>
              <w:rPr>
                <w:rFonts w:cstheme="minorHAnsi"/>
                <w:szCs w:val="22"/>
                <w:highlight w:val="yellow"/>
              </w:rPr>
            </w:pPr>
          </w:p>
          <w:p w14:paraId="08D26D1C" w14:textId="11BF2491"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0BB07D74" w14:textId="50C683A5"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CC97A0D" w14:textId="01C20980"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4617BB96" w14:textId="77777777" w:rsidTr="00386D3A">
        <w:trPr>
          <w:cantSplit/>
        </w:trPr>
        <w:tc>
          <w:tcPr>
            <w:tcW w:w="827" w:type="dxa"/>
          </w:tcPr>
          <w:p w14:paraId="699E6199" w14:textId="17DBD239" w:rsidR="00061EDE" w:rsidRPr="00366E62" w:rsidRDefault="00061EDE" w:rsidP="00061EDE">
            <w:pPr>
              <w:rPr>
                <w:rFonts w:cstheme="minorHAnsi"/>
                <w:szCs w:val="22"/>
                <w:highlight w:val="yellow"/>
              </w:rPr>
            </w:pPr>
            <w:r>
              <w:rPr>
                <w:rFonts w:cstheme="minorHAnsi"/>
                <w:szCs w:val="22"/>
                <w:highlight w:val="yellow"/>
              </w:rPr>
              <w:lastRenderedPageBreak/>
              <w:t>TBD</w:t>
            </w:r>
          </w:p>
        </w:tc>
        <w:tc>
          <w:tcPr>
            <w:tcW w:w="2110" w:type="dxa"/>
          </w:tcPr>
          <w:p w14:paraId="7C130850" w14:textId="6002AC2D" w:rsidR="00061EDE" w:rsidRPr="00366E62" w:rsidRDefault="00061EDE" w:rsidP="00061EDE">
            <w:pPr>
              <w:rPr>
                <w:rFonts w:cstheme="minorHAnsi"/>
                <w:szCs w:val="22"/>
                <w:highlight w:val="yellow"/>
              </w:rPr>
            </w:pPr>
            <w:r w:rsidRPr="00366E62">
              <w:rPr>
                <w:rFonts w:cstheme="minorHAnsi"/>
                <w:szCs w:val="22"/>
                <w:highlight w:val="yellow"/>
              </w:rPr>
              <w:t>UnderlyingPriceUnitOfMeasureCurrencyCodeSource</w:t>
            </w:r>
          </w:p>
        </w:tc>
        <w:tc>
          <w:tcPr>
            <w:tcW w:w="1043" w:type="dxa"/>
          </w:tcPr>
          <w:p w14:paraId="0132EE2F" w14:textId="26BB3576"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9E84423" w14:textId="45B182B3"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68B65A0E" w14:textId="6D141A36"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UnderlyingPriceUnitOfMeasureCurrency(1719) value.</w:t>
            </w:r>
          </w:p>
          <w:p w14:paraId="36A9B1BD" w14:textId="77777777" w:rsidR="00061EDE" w:rsidRPr="00366E62" w:rsidRDefault="00061EDE" w:rsidP="00061EDE">
            <w:pPr>
              <w:rPr>
                <w:rFonts w:cstheme="minorHAnsi"/>
                <w:szCs w:val="22"/>
                <w:highlight w:val="yellow"/>
              </w:rPr>
            </w:pPr>
          </w:p>
          <w:p w14:paraId="7E8ABBFE" w14:textId="2955EBBB"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2B5AFD58" w14:textId="6AB53F02"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5CB5D0CA" w14:textId="16C668D4"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07EBA437" w14:textId="77777777" w:rsidTr="00386D3A">
        <w:trPr>
          <w:cantSplit/>
        </w:trPr>
        <w:tc>
          <w:tcPr>
            <w:tcW w:w="827" w:type="dxa"/>
          </w:tcPr>
          <w:p w14:paraId="17843A0B" w14:textId="3CF65851"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46B37596" w14:textId="1B9EBF5D" w:rsidR="00061EDE" w:rsidRPr="00366E62" w:rsidRDefault="00061EDE" w:rsidP="00061EDE">
            <w:pPr>
              <w:rPr>
                <w:rFonts w:cstheme="minorHAnsi"/>
                <w:szCs w:val="22"/>
                <w:highlight w:val="yellow"/>
              </w:rPr>
            </w:pPr>
            <w:r w:rsidRPr="00366E62">
              <w:rPr>
                <w:rFonts w:cstheme="minorHAnsi"/>
                <w:szCs w:val="22"/>
                <w:highlight w:val="yellow"/>
              </w:rPr>
              <w:t>UnderlyingPriceQuoteCurrencyCodeSource</w:t>
            </w:r>
          </w:p>
        </w:tc>
        <w:tc>
          <w:tcPr>
            <w:tcW w:w="1043" w:type="dxa"/>
          </w:tcPr>
          <w:p w14:paraId="6DB2E12B" w14:textId="56A5BF42"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02751B1F" w14:textId="1DE9164D"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FEC616B" w14:textId="6D2D8C65"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UnderlyingPriceQuoteCurrency(1526) value.</w:t>
            </w:r>
          </w:p>
          <w:p w14:paraId="1A620DCE" w14:textId="77777777" w:rsidR="00061EDE" w:rsidRPr="00366E62" w:rsidRDefault="00061EDE" w:rsidP="00061EDE">
            <w:pPr>
              <w:rPr>
                <w:rFonts w:cstheme="minorHAnsi"/>
                <w:szCs w:val="22"/>
                <w:highlight w:val="yellow"/>
              </w:rPr>
            </w:pPr>
          </w:p>
          <w:p w14:paraId="619E2856" w14:textId="67AA3398"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0B7E4E4E" w14:textId="463F2969"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78EAF67" w14:textId="4DC66B0A"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0367361B" w14:textId="77777777" w:rsidTr="00386D3A">
        <w:trPr>
          <w:cantSplit/>
        </w:trPr>
        <w:tc>
          <w:tcPr>
            <w:tcW w:w="827" w:type="dxa"/>
          </w:tcPr>
          <w:p w14:paraId="76078262" w14:textId="2937DD7A"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1921D07B" w14:textId="175EE03B" w:rsidR="00061EDE" w:rsidRPr="00366E62" w:rsidRDefault="00061EDE" w:rsidP="00061EDE">
            <w:pPr>
              <w:rPr>
                <w:rFonts w:cstheme="minorHAnsi"/>
                <w:szCs w:val="22"/>
                <w:highlight w:val="yellow"/>
              </w:rPr>
            </w:pPr>
            <w:r w:rsidRPr="00366E62">
              <w:rPr>
                <w:rFonts w:cstheme="minorHAnsi"/>
                <w:szCs w:val="22"/>
                <w:highlight w:val="yellow"/>
              </w:rPr>
              <w:t>UnderlyingNotionalCurrencyCodeSource</w:t>
            </w:r>
          </w:p>
        </w:tc>
        <w:tc>
          <w:tcPr>
            <w:tcW w:w="1043" w:type="dxa"/>
          </w:tcPr>
          <w:p w14:paraId="4147C14C" w14:textId="4155F4E7"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78CF4670" w14:textId="06C4A1C1"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05B881DD" w14:textId="4ACA767F"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UnderlyingNotionalCurrency(2615) value.</w:t>
            </w:r>
          </w:p>
          <w:p w14:paraId="125A9C1B" w14:textId="77777777" w:rsidR="00061EDE" w:rsidRPr="00366E62" w:rsidRDefault="00061EDE" w:rsidP="00061EDE">
            <w:pPr>
              <w:rPr>
                <w:rFonts w:cstheme="minorHAnsi"/>
                <w:szCs w:val="22"/>
                <w:highlight w:val="yellow"/>
              </w:rPr>
            </w:pPr>
          </w:p>
          <w:p w14:paraId="42CE41FB" w14:textId="5C397C10"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7DC6076E" w14:textId="00247A63"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31181194" w14:textId="51AACB7B"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1C7A95DD" w14:textId="77777777" w:rsidTr="00386D3A">
        <w:trPr>
          <w:cantSplit/>
        </w:trPr>
        <w:tc>
          <w:tcPr>
            <w:tcW w:w="827" w:type="dxa"/>
          </w:tcPr>
          <w:p w14:paraId="29936D65" w14:textId="68017B8F"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17D88F64" w14:textId="35B29276" w:rsidR="00061EDE" w:rsidRPr="00366E62" w:rsidRDefault="00061EDE" w:rsidP="00061EDE">
            <w:pPr>
              <w:rPr>
                <w:rFonts w:cstheme="minorHAnsi"/>
                <w:szCs w:val="22"/>
                <w:highlight w:val="yellow"/>
              </w:rPr>
            </w:pPr>
            <w:r w:rsidRPr="00366E62">
              <w:rPr>
                <w:rFonts w:cstheme="minorHAnsi"/>
                <w:szCs w:val="22"/>
                <w:highlight w:val="yellow"/>
              </w:rPr>
              <w:t>CommCurrencyCodeSource</w:t>
            </w:r>
          </w:p>
        </w:tc>
        <w:tc>
          <w:tcPr>
            <w:tcW w:w="1043" w:type="dxa"/>
          </w:tcPr>
          <w:p w14:paraId="6A019EAE" w14:textId="220DBC35"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5B31719F" w14:textId="435D6488"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53B9DFD4" w14:textId="684DC881"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CommCurrency(479) value.</w:t>
            </w:r>
          </w:p>
          <w:p w14:paraId="1CCCA2D5" w14:textId="77777777" w:rsidR="00061EDE" w:rsidRPr="00366E62" w:rsidRDefault="00061EDE" w:rsidP="00061EDE">
            <w:pPr>
              <w:rPr>
                <w:rFonts w:cstheme="minorHAnsi"/>
                <w:szCs w:val="22"/>
                <w:highlight w:val="yellow"/>
              </w:rPr>
            </w:pPr>
          </w:p>
          <w:p w14:paraId="12E0B6A2" w14:textId="76091539"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51CB1E78" w14:textId="1277E842"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785CD594" w14:textId="4A16E45C"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44221AC4" w14:textId="77777777" w:rsidTr="00386D3A">
        <w:trPr>
          <w:cantSplit/>
        </w:trPr>
        <w:tc>
          <w:tcPr>
            <w:tcW w:w="827" w:type="dxa"/>
          </w:tcPr>
          <w:p w14:paraId="61C06E52" w14:textId="3913456E"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2E55398D" w14:textId="5BF278B5" w:rsidR="00061EDE" w:rsidRPr="00366E62" w:rsidRDefault="00061EDE" w:rsidP="00061EDE">
            <w:pPr>
              <w:rPr>
                <w:rFonts w:cstheme="minorHAnsi"/>
                <w:szCs w:val="22"/>
                <w:highlight w:val="yellow"/>
              </w:rPr>
            </w:pPr>
            <w:r w:rsidRPr="00366E62">
              <w:rPr>
                <w:rFonts w:cstheme="minorHAnsi"/>
                <w:szCs w:val="22"/>
                <w:highlight w:val="yellow"/>
              </w:rPr>
              <w:t>CommissionCurrencyCodeSource</w:t>
            </w:r>
          </w:p>
        </w:tc>
        <w:tc>
          <w:tcPr>
            <w:tcW w:w="1043" w:type="dxa"/>
          </w:tcPr>
          <w:p w14:paraId="168D9012" w14:textId="0C20E6CE"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4FDCBEB5" w14:textId="5A59BB4E"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A2B6591" w14:textId="659E261A"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CommissionCurrency(2643) value.</w:t>
            </w:r>
          </w:p>
          <w:p w14:paraId="5DE42F42" w14:textId="77777777" w:rsidR="00061EDE" w:rsidRPr="00366E62" w:rsidRDefault="00061EDE" w:rsidP="00061EDE">
            <w:pPr>
              <w:rPr>
                <w:rFonts w:cstheme="minorHAnsi"/>
                <w:szCs w:val="22"/>
                <w:highlight w:val="yellow"/>
              </w:rPr>
            </w:pPr>
          </w:p>
          <w:p w14:paraId="628CFA1F" w14:textId="3DBCFF87"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55646555" w14:textId="1D15D99D"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7904134" w14:textId="0C8B1EB7"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79C25F10" w14:textId="77777777" w:rsidTr="00386D3A">
        <w:trPr>
          <w:cantSplit/>
        </w:trPr>
        <w:tc>
          <w:tcPr>
            <w:tcW w:w="827" w:type="dxa"/>
          </w:tcPr>
          <w:p w14:paraId="6B69B7DA" w14:textId="2242482C"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51BF208D" w14:textId="53FFE153" w:rsidR="00061EDE" w:rsidRPr="00366E62" w:rsidRDefault="00061EDE" w:rsidP="00061EDE">
            <w:pPr>
              <w:rPr>
                <w:rFonts w:cstheme="minorHAnsi"/>
                <w:szCs w:val="22"/>
                <w:highlight w:val="yellow"/>
              </w:rPr>
            </w:pPr>
            <w:r w:rsidRPr="00366E62">
              <w:rPr>
                <w:rFonts w:cstheme="minorHAnsi"/>
                <w:szCs w:val="22"/>
                <w:highlight w:val="yellow"/>
              </w:rPr>
              <w:t>CommissionUnitOfMeasureCurrencyCodeSource</w:t>
            </w:r>
          </w:p>
        </w:tc>
        <w:tc>
          <w:tcPr>
            <w:tcW w:w="1043" w:type="dxa"/>
          </w:tcPr>
          <w:p w14:paraId="2C50B2E4" w14:textId="54F4B616"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2EEB9D5C" w14:textId="4D0AB8DD"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A34AAF5" w14:textId="719F6F67"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CommissionUnitOfMeasureCurrency(2645) value.</w:t>
            </w:r>
          </w:p>
          <w:p w14:paraId="418F4EDF" w14:textId="77777777" w:rsidR="00061EDE" w:rsidRPr="00366E62" w:rsidRDefault="00061EDE" w:rsidP="00061EDE">
            <w:pPr>
              <w:rPr>
                <w:rFonts w:cstheme="minorHAnsi"/>
                <w:szCs w:val="22"/>
                <w:highlight w:val="yellow"/>
              </w:rPr>
            </w:pPr>
          </w:p>
          <w:p w14:paraId="2000A5AB" w14:textId="53C58C16" w:rsidR="00061EDE" w:rsidRPr="00366E62" w:rsidRDefault="00061EDE" w:rsidP="00061EDE">
            <w:pPr>
              <w:rPr>
                <w:rFonts w:cstheme="minorHAnsi"/>
                <w:szCs w:val="22"/>
                <w:highlight w:val="yellow"/>
              </w:rPr>
            </w:pPr>
            <w:r w:rsidRPr="00366E62">
              <w:rPr>
                <w:rFonts w:cstheme="minorHAnsi"/>
                <w:szCs w:val="22"/>
                <w:highlight w:val="yellow"/>
              </w:rPr>
              <w:t>(</w:t>
            </w: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53E06364" w14:textId="4000BC5E"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6251DE19" w14:textId="508DECEE"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2C659E8C" w14:textId="77777777" w:rsidTr="00386D3A">
        <w:trPr>
          <w:cantSplit/>
        </w:trPr>
        <w:tc>
          <w:tcPr>
            <w:tcW w:w="827" w:type="dxa"/>
          </w:tcPr>
          <w:p w14:paraId="30C5DDED" w14:textId="5FFFD2A0" w:rsidR="00061EDE" w:rsidRPr="00366E62" w:rsidRDefault="00061EDE" w:rsidP="00061EDE">
            <w:pPr>
              <w:rPr>
                <w:rFonts w:cstheme="minorHAnsi"/>
                <w:szCs w:val="22"/>
                <w:highlight w:val="yellow"/>
              </w:rPr>
            </w:pPr>
            <w:r>
              <w:rPr>
                <w:rFonts w:cstheme="minorHAnsi"/>
                <w:szCs w:val="22"/>
                <w:highlight w:val="yellow"/>
              </w:rPr>
              <w:lastRenderedPageBreak/>
              <w:t>TBD</w:t>
            </w:r>
          </w:p>
        </w:tc>
        <w:tc>
          <w:tcPr>
            <w:tcW w:w="2110" w:type="dxa"/>
          </w:tcPr>
          <w:p w14:paraId="31DFA357" w14:textId="7364F945" w:rsidR="00061EDE" w:rsidRPr="00366E62" w:rsidRDefault="00061EDE" w:rsidP="00061EDE">
            <w:pPr>
              <w:rPr>
                <w:rFonts w:cstheme="minorHAnsi"/>
                <w:szCs w:val="22"/>
                <w:highlight w:val="yellow"/>
              </w:rPr>
            </w:pPr>
            <w:r w:rsidRPr="00366E62">
              <w:rPr>
                <w:rFonts w:cstheme="minorHAnsi"/>
                <w:szCs w:val="22"/>
                <w:highlight w:val="yellow"/>
              </w:rPr>
              <w:t>AllocCommissionCurrencyCodeSource</w:t>
            </w:r>
          </w:p>
        </w:tc>
        <w:tc>
          <w:tcPr>
            <w:tcW w:w="1043" w:type="dxa"/>
          </w:tcPr>
          <w:p w14:paraId="6B8A1D11" w14:textId="1558DD14"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2C89F490" w14:textId="7C363489"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521A2443" w14:textId="4784F4C6"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AllocCommissionCurrency(2657)</w:t>
            </w:r>
          </w:p>
          <w:p w14:paraId="4FEDFF12" w14:textId="77777777" w:rsidR="00061EDE" w:rsidRPr="00366E62" w:rsidRDefault="00061EDE" w:rsidP="00061EDE">
            <w:pPr>
              <w:rPr>
                <w:rFonts w:cstheme="minorHAnsi"/>
                <w:szCs w:val="22"/>
                <w:highlight w:val="yellow"/>
              </w:rPr>
            </w:pPr>
            <w:r w:rsidRPr="00366E62">
              <w:rPr>
                <w:rFonts w:cstheme="minorHAnsi"/>
                <w:szCs w:val="22"/>
                <w:highlight w:val="yellow"/>
              </w:rPr>
              <w:t>value.</w:t>
            </w:r>
          </w:p>
          <w:p w14:paraId="785F427B" w14:textId="77777777" w:rsidR="00061EDE" w:rsidRPr="00366E62" w:rsidRDefault="00061EDE" w:rsidP="00061EDE">
            <w:pPr>
              <w:rPr>
                <w:rFonts w:cstheme="minorHAnsi"/>
                <w:szCs w:val="22"/>
                <w:highlight w:val="yellow"/>
              </w:rPr>
            </w:pPr>
          </w:p>
          <w:p w14:paraId="4377F4A1" w14:textId="3C2FC1E3"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6BF0A6CB" w14:textId="774746B3"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A3B9F94" w14:textId="1D08044F"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6D0C3EFE" w14:textId="77777777" w:rsidTr="00386D3A">
        <w:trPr>
          <w:cantSplit/>
        </w:trPr>
        <w:tc>
          <w:tcPr>
            <w:tcW w:w="827" w:type="dxa"/>
          </w:tcPr>
          <w:p w14:paraId="3FF7095D" w14:textId="6840CA49"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032F1BAA" w14:textId="27C7DAE0" w:rsidR="00061EDE" w:rsidRPr="00366E62" w:rsidRDefault="00061EDE" w:rsidP="00061EDE">
            <w:pPr>
              <w:rPr>
                <w:rFonts w:cstheme="minorHAnsi"/>
                <w:szCs w:val="22"/>
                <w:highlight w:val="yellow"/>
              </w:rPr>
            </w:pPr>
            <w:r w:rsidRPr="00366E62">
              <w:rPr>
                <w:rFonts w:cstheme="minorHAnsi"/>
                <w:szCs w:val="22"/>
                <w:highlight w:val="yellow"/>
              </w:rPr>
              <w:t>AllocCommissionUnitOfMeasureCurrencyCodeSource</w:t>
            </w:r>
          </w:p>
        </w:tc>
        <w:tc>
          <w:tcPr>
            <w:tcW w:w="1043" w:type="dxa"/>
          </w:tcPr>
          <w:p w14:paraId="41450B4B" w14:textId="2D84B1A1"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0CF217B" w14:textId="4762C0F2"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6F06B425" w14:textId="0953E805"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AllocCommissionUnitOfMeasureCurrency(2659) value.</w:t>
            </w:r>
          </w:p>
          <w:p w14:paraId="6F39D4BE" w14:textId="77777777" w:rsidR="00061EDE" w:rsidRPr="00366E62" w:rsidRDefault="00061EDE" w:rsidP="00061EDE">
            <w:pPr>
              <w:rPr>
                <w:rFonts w:cstheme="minorHAnsi"/>
                <w:szCs w:val="22"/>
                <w:highlight w:val="yellow"/>
              </w:rPr>
            </w:pPr>
          </w:p>
          <w:p w14:paraId="75441F02" w14:textId="42CCACAE"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516679D3" w14:textId="04703818"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635C7548" w14:textId="54C6B678"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02D0102D" w14:textId="77777777" w:rsidTr="00386D3A">
        <w:trPr>
          <w:cantSplit/>
        </w:trPr>
        <w:tc>
          <w:tcPr>
            <w:tcW w:w="827" w:type="dxa"/>
          </w:tcPr>
          <w:p w14:paraId="2A5D3E7F" w14:textId="18E92086"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5633491B" w14:textId="2CC9310E" w:rsidR="00061EDE" w:rsidRPr="00366E62" w:rsidRDefault="00061EDE" w:rsidP="00061EDE">
            <w:pPr>
              <w:rPr>
                <w:rFonts w:cstheme="minorHAnsi"/>
                <w:szCs w:val="22"/>
                <w:highlight w:val="yellow"/>
              </w:rPr>
            </w:pPr>
            <w:r w:rsidRPr="00366E62">
              <w:rPr>
                <w:rFonts w:cstheme="minorHAnsi"/>
                <w:szCs w:val="22"/>
                <w:highlight w:val="yellow"/>
              </w:rPr>
              <w:t>AllocSettlCurrencyCodeSource</w:t>
            </w:r>
          </w:p>
        </w:tc>
        <w:tc>
          <w:tcPr>
            <w:tcW w:w="1043" w:type="dxa"/>
          </w:tcPr>
          <w:p w14:paraId="088868C7" w14:textId="48524DEA"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74285735" w14:textId="7A55E9C2"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699BD6AB" w14:textId="5260E2E3"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AllocSettlCurrency(736) value.</w:t>
            </w:r>
          </w:p>
          <w:p w14:paraId="1A874A9F" w14:textId="77777777" w:rsidR="00061EDE" w:rsidRPr="00366E62" w:rsidRDefault="00061EDE" w:rsidP="00061EDE">
            <w:pPr>
              <w:rPr>
                <w:rFonts w:cstheme="minorHAnsi"/>
                <w:szCs w:val="22"/>
                <w:highlight w:val="yellow"/>
              </w:rPr>
            </w:pPr>
          </w:p>
          <w:p w14:paraId="4AA67FF1" w14:textId="422E36B2"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70872BC5" w14:textId="602495F5"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CA72200" w14:textId="49BD7EF8"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02E25987" w14:textId="77777777" w:rsidTr="00386D3A">
        <w:trPr>
          <w:cantSplit/>
        </w:trPr>
        <w:tc>
          <w:tcPr>
            <w:tcW w:w="827" w:type="dxa"/>
          </w:tcPr>
          <w:p w14:paraId="438FBDF7" w14:textId="7CD8D949"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7C77818C" w14:textId="2D489006" w:rsidR="00061EDE" w:rsidRPr="00366E62" w:rsidRDefault="00061EDE" w:rsidP="00061EDE">
            <w:pPr>
              <w:rPr>
                <w:rFonts w:cstheme="minorHAnsi"/>
                <w:szCs w:val="22"/>
                <w:highlight w:val="yellow"/>
              </w:rPr>
            </w:pPr>
            <w:r w:rsidRPr="00366E62">
              <w:rPr>
                <w:rFonts w:cstheme="minorHAnsi"/>
                <w:szCs w:val="22"/>
                <w:highlight w:val="yellow"/>
              </w:rPr>
              <w:t>LegAllocSettlCurrencyCodeSource</w:t>
            </w:r>
          </w:p>
        </w:tc>
        <w:tc>
          <w:tcPr>
            <w:tcW w:w="1043" w:type="dxa"/>
          </w:tcPr>
          <w:p w14:paraId="0FB1C961" w14:textId="478A28F3"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328748E9" w14:textId="067823DC"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4F5719CC" w14:textId="42BADA72"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LegAllocSettlCurrency(1367) value.</w:t>
            </w:r>
          </w:p>
          <w:p w14:paraId="5B8585E4" w14:textId="77777777" w:rsidR="00061EDE" w:rsidRPr="00366E62" w:rsidRDefault="00061EDE" w:rsidP="00061EDE">
            <w:pPr>
              <w:rPr>
                <w:rFonts w:cstheme="minorHAnsi"/>
                <w:szCs w:val="22"/>
                <w:highlight w:val="yellow"/>
              </w:rPr>
            </w:pPr>
          </w:p>
          <w:p w14:paraId="0B04CEBE" w14:textId="37A6874D"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527BF60F" w14:textId="7699BC68"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789B8FA3" w14:textId="6EB89F4A"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23A9B9AD" w14:textId="77777777" w:rsidTr="00386D3A">
        <w:trPr>
          <w:cantSplit/>
        </w:trPr>
        <w:tc>
          <w:tcPr>
            <w:tcW w:w="827" w:type="dxa"/>
          </w:tcPr>
          <w:p w14:paraId="0AFC242A" w14:textId="1C14BB0B"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06040C85" w14:textId="452D6161" w:rsidR="00061EDE" w:rsidRPr="00366E62" w:rsidRDefault="00061EDE" w:rsidP="00061EDE">
            <w:pPr>
              <w:rPr>
                <w:rFonts w:cstheme="minorHAnsi"/>
                <w:szCs w:val="22"/>
                <w:highlight w:val="yellow"/>
              </w:rPr>
            </w:pPr>
            <w:r w:rsidRPr="00366E62">
              <w:rPr>
                <w:rFonts w:cstheme="minorHAnsi"/>
                <w:szCs w:val="22"/>
                <w:highlight w:val="yellow"/>
              </w:rPr>
              <w:t>CollateralCurrencyCodeSource</w:t>
            </w:r>
          </w:p>
        </w:tc>
        <w:tc>
          <w:tcPr>
            <w:tcW w:w="1043" w:type="dxa"/>
          </w:tcPr>
          <w:p w14:paraId="6460F2B3" w14:textId="56AF5DAD"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764BB98E" w14:textId="25DDCD9E"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44E7F74" w14:textId="78696778"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CollateralCurrency(1705) value.</w:t>
            </w:r>
          </w:p>
          <w:p w14:paraId="727C45BA" w14:textId="77777777" w:rsidR="00061EDE" w:rsidRPr="00366E62" w:rsidRDefault="00061EDE" w:rsidP="00061EDE">
            <w:pPr>
              <w:rPr>
                <w:rFonts w:cstheme="minorHAnsi"/>
                <w:szCs w:val="22"/>
                <w:highlight w:val="yellow"/>
              </w:rPr>
            </w:pPr>
          </w:p>
          <w:p w14:paraId="521A7871" w14:textId="52DBC186"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5C8B6AA1" w14:textId="02DDCAE9"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6B868BAF" w14:textId="3E292DC1"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5FDD7504" w14:textId="77777777" w:rsidTr="00386D3A">
        <w:trPr>
          <w:cantSplit/>
        </w:trPr>
        <w:tc>
          <w:tcPr>
            <w:tcW w:w="827" w:type="dxa"/>
          </w:tcPr>
          <w:p w14:paraId="07D8BD9D" w14:textId="5E80FFB6"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20EEF1F9" w14:textId="41E33D92" w:rsidR="00061EDE" w:rsidRPr="00366E62" w:rsidRDefault="00061EDE" w:rsidP="00061EDE">
            <w:pPr>
              <w:rPr>
                <w:rFonts w:cstheme="minorHAnsi"/>
                <w:szCs w:val="22"/>
                <w:highlight w:val="yellow"/>
              </w:rPr>
            </w:pPr>
            <w:r w:rsidRPr="00366E62">
              <w:rPr>
                <w:rFonts w:cstheme="minorHAnsi"/>
                <w:szCs w:val="22"/>
                <w:highlight w:val="yellow"/>
              </w:rPr>
              <w:t>SideCollateralCurrencyCodeSource</w:t>
            </w:r>
          </w:p>
        </w:tc>
        <w:tc>
          <w:tcPr>
            <w:tcW w:w="1043" w:type="dxa"/>
          </w:tcPr>
          <w:p w14:paraId="09C5B14E" w14:textId="75771222"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002FBAA2" w14:textId="4C9A12BE"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52E09DF" w14:textId="652B7FDE"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SideCollateralCurrency(2695) value.</w:t>
            </w:r>
          </w:p>
          <w:p w14:paraId="723D7A0A" w14:textId="77777777" w:rsidR="00061EDE" w:rsidRPr="00366E62" w:rsidRDefault="00061EDE" w:rsidP="00061EDE">
            <w:pPr>
              <w:rPr>
                <w:rFonts w:cstheme="minorHAnsi"/>
                <w:szCs w:val="22"/>
                <w:highlight w:val="yellow"/>
              </w:rPr>
            </w:pPr>
          </w:p>
          <w:p w14:paraId="42177C4B" w14:textId="3CFE2FA3"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1A081FDE" w14:textId="11BDFA21"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44BB489C" w14:textId="0CD946DA"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12F644F3" w14:textId="77777777" w:rsidTr="00386D3A">
        <w:trPr>
          <w:cantSplit/>
        </w:trPr>
        <w:tc>
          <w:tcPr>
            <w:tcW w:w="827" w:type="dxa"/>
          </w:tcPr>
          <w:p w14:paraId="4DDF0D51" w14:textId="66D014C0" w:rsidR="00061EDE" w:rsidRPr="00366E62" w:rsidRDefault="00061EDE" w:rsidP="00061EDE">
            <w:pPr>
              <w:rPr>
                <w:rFonts w:cstheme="minorHAnsi"/>
                <w:szCs w:val="22"/>
                <w:highlight w:val="yellow"/>
              </w:rPr>
            </w:pPr>
            <w:r>
              <w:rPr>
                <w:rFonts w:cstheme="minorHAnsi"/>
                <w:szCs w:val="22"/>
                <w:highlight w:val="yellow"/>
              </w:rPr>
              <w:lastRenderedPageBreak/>
              <w:t>TBD</w:t>
            </w:r>
          </w:p>
        </w:tc>
        <w:tc>
          <w:tcPr>
            <w:tcW w:w="2110" w:type="dxa"/>
          </w:tcPr>
          <w:p w14:paraId="010EC7BA" w14:textId="35F48472" w:rsidR="00061EDE" w:rsidRPr="00366E62" w:rsidRDefault="00061EDE" w:rsidP="00061EDE">
            <w:pPr>
              <w:rPr>
                <w:rFonts w:cstheme="minorHAnsi"/>
                <w:szCs w:val="22"/>
                <w:highlight w:val="yellow"/>
              </w:rPr>
            </w:pPr>
            <w:r w:rsidRPr="00366E62">
              <w:rPr>
                <w:rFonts w:cstheme="minorHAnsi"/>
                <w:szCs w:val="22"/>
                <w:highlight w:val="yellow"/>
              </w:rPr>
              <w:t>CollateralReinvestmentCurrencyCodeSource</w:t>
            </w:r>
          </w:p>
        </w:tc>
        <w:tc>
          <w:tcPr>
            <w:tcW w:w="1043" w:type="dxa"/>
          </w:tcPr>
          <w:p w14:paraId="2F10E23E" w14:textId="0232EA9A"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35C43CCB" w14:textId="70FA5549"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E88742F" w14:textId="7F52E333"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CollateralReinvestmentCurrency(2843) value.</w:t>
            </w:r>
          </w:p>
          <w:p w14:paraId="43DE01F2" w14:textId="77777777" w:rsidR="00061EDE" w:rsidRPr="00366E62" w:rsidRDefault="00061EDE" w:rsidP="00061EDE">
            <w:pPr>
              <w:rPr>
                <w:rFonts w:cstheme="minorHAnsi"/>
                <w:szCs w:val="22"/>
                <w:highlight w:val="yellow"/>
              </w:rPr>
            </w:pPr>
          </w:p>
          <w:p w14:paraId="445CF5AD" w14:textId="5B6B0268"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3D49B960" w14:textId="40854293"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5059754F" w14:textId="06C50162"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65B23A45" w14:textId="77777777" w:rsidTr="00386D3A">
        <w:trPr>
          <w:cantSplit/>
        </w:trPr>
        <w:tc>
          <w:tcPr>
            <w:tcW w:w="827" w:type="dxa"/>
          </w:tcPr>
          <w:p w14:paraId="328F1D1A" w14:textId="3CF619B0"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375C41FE" w14:textId="369B66E8" w:rsidR="00061EDE" w:rsidRPr="00366E62" w:rsidRDefault="00061EDE" w:rsidP="00061EDE">
            <w:pPr>
              <w:rPr>
                <w:rFonts w:cstheme="minorHAnsi"/>
                <w:szCs w:val="22"/>
                <w:highlight w:val="yellow"/>
              </w:rPr>
            </w:pPr>
            <w:r w:rsidRPr="00366E62">
              <w:rPr>
                <w:rFonts w:cstheme="minorHAnsi"/>
                <w:szCs w:val="22"/>
                <w:highlight w:val="yellow"/>
              </w:rPr>
              <w:t>SideCollateralReinvestmentCurrencyCodeSource</w:t>
            </w:r>
          </w:p>
        </w:tc>
        <w:tc>
          <w:tcPr>
            <w:tcW w:w="1043" w:type="dxa"/>
          </w:tcPr>
          <w:p w14:paraId="695C750D" w14:textId="50D78022"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B037461" w14:textId="7007E08B"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57C63139" w14:textId="0A2B6575"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SideCollateralReinvestmentCurrency(2866) value.</w:t>
            </w:r>
          </w:p>
          <w:p w14:paraId="695B3092" w14:textId="77777777" w:rsidR="00061EDE" w:rsidRPr="00366E62" w:rsidRDefault="00061EDE" w:rsidP="00061EDE">
            <w:pPr>
              <w:rPr>
                <w:rFonts w:cstheme="minorHAnsi"/>
                <w:szCs w:val="22"/>
                <w:highlight w:val="yellow"/>
              </w:rPr>
            </w:pPr>
          </w:p>
          <w:p w14:paraId="6E945BFE" w14:textId="47F6C0B5"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C9A064D" w14:textId="5357DC97"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4BF08885" w14:textId="2DE2FF5A"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626FD732" w14:textId="77777777" w:rsidTr="00386D3A">
        <w:trPr>
          <w:cantSplit/>
        </w:trPr>
        <w:tc>
          <w:tcPr>
            <w:tcW w:w="827" w:type="dxa"/>
          </w:tcPr>
          <w:p w14:paraId="01724EC0" w14:textId="24C4A19B"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1943BB86" w14:textId="50C8627B" w:rsidR="00061EDE" w:rsidRPr="00366E62" w:rsidRDefault="00061EDE" w:rsidP="00061EDE">
            <w:pPr>
              <w:rPr>
                <w:rFonts w:cstheme="minorHAnsi"/>
                <w:szCs w:val="22"/>
                <w:highlight w:val="yellow"/>
              </w:rPr>
            </w:pPr>
            <w:r w:rsidRPr="00366E62">
              <w:rPr>
                <w:rFonts w:cstheme="minorHAnsi"/>
                <w:szCs w:val="22"/>
                <w:highlight w:val="yellow"/>
              </w:rPr>
              <w:t>TradeAllocCurrencyCodeSource</w:t>
            </w:r>
          </w:p>
        </w:tc>
        <w:tc>
          <w:tcPr>
            <w:tcW w:w="1043" w:type="dxa"/>
          </w:tcPr>
          <w:p w14:paraId="567DB7C1" w14:textId="74B9826B"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2FFF55AC" w14:textId="5DC9DEC7"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5F2E80B2" w14:textId="521D5028"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TradeAllocCurrency(1847) value.</w:t>
            </w:r>
          </w:p>
          <w:p w14:paraId="160C2647" w14:textId="77777777" w:rsidR="00061EDE" w:rsidRPr="00366E62" w:rsidRDefault="00061EDE" w:rsidP="00061EDE">
            <w:pPr>
              <w:rPr>
                <w:rFonts w:cstheme="minorHAnsi"/>
                <w:szCs w:val="22"/>
                <w:highlight w:val="yellow"/>
              </w:rPr>
            </w:pPr>
          </w:p>
          <w:p w14:paraId="71866E84" w14:textId="33275687"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D4A9F49" w14:textId="6CB668DD"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42CD8B8F" w14:textId="3798B231"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0FC3CF31" w14:textId="77777777" w:rsidTr="00386D3A">
        <w:trPr>
          <w:cantSplit/>
        </w:trPr>
        <w:tc>
          <w:tcPr>
            <w:tcW w:w="827" w:type="dxa"/>
          </w:tcPr>
          <w:p w14:paraId="779F88BB" w14:textId="2637B746"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3E4D5988" w14:textId="007879A4" w:rsidR="00061EDE" w:rsidRPr="00366E62" w:rsidRDefault="00061EDE" w:rsidP="00061EDE">
            <w:pPr>
              <w:rPr>
                <w:rFonts w:cstheme="minorHAnsi"/>
                <w:szCs w:val="22"/>
                <w:highlight w:val="yellow"/>
              </w:rPr>
            </w:pPr>
            <w:r w:rsidRPr="00366E62">
              <w:rPr>
                <w:rFonts w:cstheme="minorHAnsi"/>
                <w:szCs w:val="22"/>
                <w:highlight w:val="yellow"/>
              </w:rPr>
              <w:t>TradingCurrencyCodeSource</w:t>
            </w:r>
          </w:p>
        </w:tc>
        <w:tc>
          <w:tcPr>
            <w:tcW w:w="1043" w:type="dxa"/>
          </w:tcPr>
          <w:p w14:paraId="387089F4" w14:textId="1048CDCF"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50691D6C" w14:textId="1E5A2A32"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0835FA2C" w14:textId="0C591C31"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TradingCurrency(1245) value.</w:t>
            </w:r>
          </w:p>
          <w:p w14:paraId="19CB1957" w14:textId="77777777" w:rsidR="00061EDE" w:rsidRPr="00366E62" w:rsidRDefault="00061EDE" w:rsidP="00061EDE">
            <w:pPr>
              <w:rPr>
                <w:rFonts w:cstheme="minorHAnsi"/>
                <w:szCs w:val="22"/>
                <w:highlight w:val="yellow"/>
              </w:rPr>
            </w:pPr>
          </w:p>
          <w:p w14:paraId="6B9A9285" w14:textId="774D5DDD"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23F3F3CD" w14:textId="2CE1E896"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60DCC022" w14:textId="01072BB9"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2CEF9100" w14:textId="77777777" w:rsidTr="00386D3A">
        <w:trPr>
          <w:cantSplit/>
        </w:trPr>
        <w:tc>
          <w:tcPr>
            <w:tcW w:w="827" w:type="dxa"/>
          </w:tcPr>
          <w:p w14:paraId="65F0416C" w14:textId="2DA31175"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4D0AB608" w14:textId="0F7BC25E" w:rsidR="00061EDE" w:rsidRPr="00366E62" w:rsidRDefault="00061EDE" w:rsidP="00061EDE">
            <w:pPr>
              <w:rPr>
                <w:rFonts w:cstheme="minorHAnsi"/>
                <w:szCs w:val="22"/>
                <w:highlight w:val="yellow"/>
              </w:rPr>
            </w:pPr>
            <w:r w:rsidRPr="00366E62">
              <w:rPr>
                <w:rFonts w:cstheme="minorHAnsi"/>
                <w:szCs w:val="22"/>
                <w:highlight w:val="yellow"/>
              </w:rPr>
              <w:t>LimitAmtCurrencyCodeSource</w:t>
            </w:r>
          </w:p>
        </w:tc>
        <w:tc>
          <w:tcPr>
            <w:tcW w:w="1043" w:type="dxa"/>
          </w:tcPr>
          <w:p w14:paraId="2EF63D07" w14:textId="2C8DE9FF"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37901381" w14:textId="314B35AD"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105C3C1" w14:textId="4CEBF636"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LimitAmtCurrency(1634) value.</w:t>
            </w:r>
          </w:p>
          <w:p w14:paraId="753390BC" w14:textId="77777777" w:rsidR="00061EDE" w:rsidRPr="00366E62" w:rsidRDefault="00061EDE" w:rsidP="00061EDE">
            <w:pPr>
              <w:rPr>
                <w:rFonts w:cstheme="minorHAnsi"/>
                <w:szCs w:val="22"/>
                <w:highlight w:val="yellow"/>
              </w:rPr>
            </w:pPr>
          </w:p>
          <w:p w14:paraId="2D490D29" w14:textId="3D7CC576"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668ABACE" w14:textId="71A49788"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732D53AA" w14:textId="65A14BB7"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29A2D9DA" w14:textId="77777777" w:rsidTr="00386D3A">
        <w:trPr>
          <w:cantSplit/>
        </w:trPr>
        <w:tc>
          <w:tcPr>
            <w:tcW w:w="827" w:type="dxa"/>
          </w:tcPr>
          <w:p w14:paraId="0CBFCB50" w14:textId="553F5608" w:rsidR="00061EDE" w:rsidRPr="00366E62" w:rsidRDefault="00061EDE" w:rsidP="00061EDE">
            <w:pPr>
              <w:rPr>
                <w:rFonts w:cstheme="minorHAnsi"/>
                <w:szCs w:val="22"/>
                <w:highlight w:val="yellow"/>
              </w:rPr>
            </w:pPr>
            <w:r>
              <w:rPr>
                <w:rFonts w:cstheme="minorHAnsi"/>
                <w:szCs w:val="22"/>
                <w:highlight w:val="yellow"/>
              </w:rPr>
              <w:t>TBD</w:t>
            </w:r>
          </w:p>
        </w:tc>
        <w:tc>
          <w:tcPr>
            <w:tcW w:w="2110" w:type="dxa"/>
          </w:tcPr>
          <w:p w14:paraId="34E775E8" w14:textId="7A9BE472" w:rsidR="00061EDE" w:rsidRPr="00366E62" w:rsidRDefault="00061EDE" w:rsidP="00061EDE">
            <w:pPr>
              <w:rPr>
                <w:rFonts w:cstheme="minorHAnsi"/>
                <w:szCs w:val="22"/>
                <w:highlight w:val="yellow"/>
              </w:rPr>
            </w:pPr>
            <w:r w:rsidRPr="00366E62">
              <w:rPr>
                <w:rFonts w:cstheme="minorHAnsi"/>
                <w:szCs w:val="22"/>
                <w:highlight w:val="yellow"/>
              </w:rPr>
              <w:t>PosQtyUnitOfMeasureCurrencyCodeSource</w:t>
            </w:r>
          </w:p>
        </w:tc>
        <w:tc>
          <w:tcPr>
            <w:tcW w:w="1043" w:type="dxa"/>
          </w:tcPr>
          <w:p w14:paraId="2EA327D0" w14:textId="46EE9832"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443B2AEF" w14:textId="7CD4D35E"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655BB30" w14:textId="0EF4A5D2"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PosQtyUnitOfMeasureCurrency(1835) value.</w:t>
            </w:r>
          </w:p>
          <w:p w14:paraId="41FAE6A5" w14:textId="77777777" w:rsidR="00061EDE" w:rsidRPr="00366E62" w:rsidRDefault="00061EDE" w:rsidP="00061EDE">
            <w:pPr>
              <w:rPr>
                <w:rFonts w:cstheme="minorHAnsi"/>
                <w:szCs w:val="22"/>
                <w:highlight w:val="yellow"/>
              </w:rPr>
            </w:pPr>
          </w:p>
          <w:p w14:paraId="2CEADA88" w14:textId="4871E652"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8CE66BA" w14:textId="525642D4"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3147C6D0" w14:textId="1231A6AA"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18FA8853" w14:textId="77777777" w:rsidTr="00366E62">
        <w:trPr>
          <w:cantSplit/>
        </w:trPr>
        <w:tc>
          <w:tcPr>
            <w:tcW w:w="827" w:type="dxa"/>
          </w:tcPr>
          <w:p w14:paraId="50D3C881" w14:textId="11C6C868" w:rsidR="00061EDE" w:rsidRPr="00366E62" w:rsidRDefault="00061EDE" w:rsidP="00061EDE">
            <w:pPr>
              <w:jc w:val="center"/>
              <w:rPr>
                <w:rFonts w:cstheme="minorHAnsi"/>
                <w:szCs w:val="22"/>
                <w:highlight w:val="yellow"/>
              </w:rPr>
            </w:pPr>
            <w:r>
              <w:rPr>
                <w:rFonts w:cstheme="minorHAnsi"/>
                <w:szCs w:val="22"/>
                <w:highlight w:val="yellow"/>
              </w:rPr>
              <w:lastRenderedPageBreak/>
              <w:t>TBD</w:t>
            </w:r>
          </w:p>
        </w:tc>
        <w:tc>
          <w:tcPr>
            <w:tcW w:w="2110" w:type="dxa"/>
          </w:tcPr>
          <w:p w14:paraId="67BFDAD2" w14:textId="45CF0C81" w:rsidR="00061EDE" w:rsidRPr="00366E62" w:rsidRDefault="00061EDE" w:rsidP="00061EDE">
            <w:pPr>
              <w:rPr>
                <w:rFonts w:cstheme="minorHAnsi"/>
                <w:szCs w:val="22"/>
                <w:highlight w:val="yellow"/>
              </w:rPr>
            </w:pPr>
            <w:r w:rsidRPr="00366E62">
              <w:rPr>
                <w:rFonts w:cstheme="minorHAnsi"/>
                <w:szCs w:val="22"/>
                <w:highlight w:val="yellow"/>
              </w:rPr>
              <w:t>PositionCurrencyCodeSource</w:t>
            </w:r>
          </w:p>
        </w:tc>
        <w:tc>
          <w:tcPr>
            <w:tcW w:w="1043" w:type="dxa"/>
          </w:tcPr>
          <w:p w14:paraId="463AA1F3" w14:textId="4531CB1E"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5263C430" w14:textId="087ABE6E"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511C955" w14:textId="3C2EFF9C"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PositionCurrency(1055) value.</w:t>
            </w:r>
          </w:p>
          <w:p w14:paraId="366597BF" w14:textId="77777777" w:rsidR="00061EDE" w:rsidRPr="00366E62" w:rsidRDefault="00061EDE" w:rsidP="00061EDE">
            <w:pPr>
              <w:rPr>
                <w:rFonts w:cstheme="minorHAnsi"/>
                <w:szCs w:val="22"/>
                <w:highlight w:val="yellow"/>
              </w:rPr>
            </w:pPr>
          </w:p>
          <w:p w14:paraId="586A4844" w14:textId="35CE53DB"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006348F3" w14:textId="524E93C2"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7BF2497F" w14:textId="43B18E21"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12EFDEF5" w14:textId="77777777" w:rsidTr="00386D3A">
        <w:trPr>
          <w:cantSplit/>
        </w:trPr>
        <w:tc>
          <w:tcPr>
            <w:tcW w:w="827" w:type="dxa"/>
          </w:tcPr>
          <w:p w14:paraId="033F4429" w14:textId="4DC8D8E5"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2D268242" w14:textId="0BDD3948" w:rsidR="00061EDE" w:rsidRPr="00366E62" w:rsidRDefault="00061EDE" w:rsidP="00061EDE">
            <w:pPr>
              <w:rPr>
                <w:rFonts w:cstheme="minorHAnsi"/>
                <w:szCs w:val="22"/>
                <w:highlight w:val="yellow"/>
              </w:rPr>
            </w:pPr>
            <w:r w:rsidRPr="00366E62">
              <w:rPr>
                <w:rFonts w:cstheme="minorHAnsi"/>
                <w:szCs w:val="22"/>
                <w:highlight w:val="yellow"/>
              </w:rPr>
              <w:t>LegPosCurrencyCodeSource</w:t>
            </w:r>
          </w:p>
        </w:tc>
        <w:tc>
          <w:tcPr>
            <w:tcW w:w="1043" w:type="dxa"/>
          </w:tcPr>
          <w:p w14:paraId="395FDBA5" w14:textId="76EB729B"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2D7A263B" w14:textId="522BBD4C"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5F912A04" w14:textId="77777777" w:rsidR="00061EDE" w:rsidRDefault="00061EDE" w:rsidP="00061EDE">
            <w:pPr>
              <w:rPr>
                <w:rFonts w:cstheme="minorHAnsi"/>
                <w:szCs w:val="22"/>
                <w:highlight w:val="yellow"/>
              </w:rPr>
            </w:pPr>
            <w:r w:rsidRPr="00366E62">
              <w:rPr>
                <w:rFonts w:cstheme="minorHAnsi"/>
                <w:szCs w:val="22"/>
                <w:highlight w:val="yellow"/>
              </w:rPr>
              <w:t>Identifies class or source of the LegPosCurrency(1589) value.</w:t>
            </w:r>
          </w:p>
          <w:p w14:paraId="7C2ACBD5" w14:textId="77777777" w:rsidR="00061EDE" w:rsidRDefault="00061EDE" w:rsidP="00061EDE">
            <w:pPr>
              <w:rPr>
                <w:rFonts w:cstheme="minorHAnsi"/>
                <w:szCs w:val="22"/>
                <w:highlight w:val="yellow"/>
              </w:rPr>
            </w:pPr>
          </w:p>
          <w:p w14:paraId="42195E61" w14:textId="5A85FA8F" w:rsidR="00061EDE" w:rsidRPr="00366E62" w:rsidRDefault="00061EDE" w:rsidP="00061EDE">
            <w:pPr>
              <w:rPr>
                <w:rFonts w:cstheme="minorHAnsi"/>
                <w:szCs w:val="22"/>
                <w:highlight w:val="yellow"/>
              </w:rPr>
            </w:pPr>
            <w:r w:rsidRPr="00847F4C">
              <w:rPr>
                <w:rFonts w:cstheme="minorHAnsi"/>
                <w:i/>
                <w:szCs w:val="22"/>
                <w:highlight w:val="yellow"/>
              </w:rPr>
              <w:t>(Uses enums fr</w:t>
            </w:r>
            <w:r>
              <w:rPr>
                <w:rFonts w:cstheme="minorHAnsi"/>
                <w:i/>
                <w:szCs w:val="22"/>
                <w:highlight w:val="yellow"/>
              </w:rPr>
              <w:t>om</w:t>
            </w:r>
            <w:r w:rsidRPr="00847F4C">
              <w:rPr>
                <w:rFonts w:cstheme="minorHAnsi"/>
                <w:i/>
                <w:szCs w:val="22"/>
                <w:highlight w:val="yellow"/>
              </w:rPr>
              <w:t xml:space="preserve"> CurrencyCodeSource(</w:t>
            </w:r>
            <w:r>
              <w:rPr>
                <w:rFonts w:cstheme="minorHAnsi"/>
                <w:i/>
                <w:szCs w:val="22"/>
                <w:highlight w:val="yellow"/>
              </w:rPr>
              <w:t>TBD</w:t>
            </w:r>
            <w:r w:rsidRPr="00847F4C">
              <w:rPr>
                <w:rFonts w:cstheme="minorHAnsi"/>
                <w:i/>
                <w:szCs w:val="22"/>
                <w:highlight w:val="yellow"/>
              </w:rPr>
              <w:t>))</w:t>
            </w:r>
          </w:p>
        </w:tc>
        <w:tc>
          <w:tcPr>
            <w:tcW w:w="1655" w:type="dxa"/>
          </w:tcPr>
          <w:p w14:paraId="62468AE0" w14:textId="2AE2C391"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474A92D5" w14:textId="6B11E559"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7C62B80E" w14:textId="77777777" w:rsidTr="00386D3A">
        <w:trPr>
          <w:cantSplit/>
        </w:trPr>
        <w:tc>
          <w:tcPr>
            <w:tcW w:w="827" w:type="dxa"/>
          </w:tcPr>
          <w:p w14:paraId="17490DDC" w14:textId="67D85BCD"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68A574E1" w14:textId="142A2D30" w:rsidR="00061EDE" w:rsidRPr="00366E62" w:rsidRDefault="00061EDE" w:rsidP="00061EDE">
            <w:pPr>
              <w:rPr>
                <w:rFonts w:cstheme="minorHAnsi"/>
                <w:szCs w:val="22"/>
                <w:highlight w:val="yellow"/>
              </w:rPr>
            </w:pPr>
            <w:r w:rsidRPr="00366E62">
              <w:rPr>
                <w:rFonts w:cstheme="minorHAnsi"/>
                <w:szCs w:val="22"/>
                <w:highlight w:val="yellow"/>
              </w:rPr>
              <w:t>RiskLimitCurrencyCodeSource</w:t>
            </w:r>
          </w:p>
        </w:tc>
        <w:tc>
          <w:tcPr>
            <w:tcW w:w="1043" w:type="dxa"/>
          </w:tcPr>
          <w:p w14:paraId="2E81D247" w14:textId="11125974"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456CAEE8" w14:textId="614D13BF"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144D6CC2" w14:textId="2BE2A24A"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RiskLimitCurrency(1532) value.</w:t>
            </w:r>
          </w:p>
          <w:p w14:paraId="7952070B" w14:textId="77777777" w:rsidR="00061EDE" w:rsidRPr="00366E62" w:rsidRDefault="00061EDE" w:rsidP="00061EDE">
            <w:pPr>
              <w:rPr>
                <w:rFonts w:cstheme="minorHAnsi"/>
                <w:szCs w:val="22"/>
                <w:highlight w:val="yellow"/>
              </w:rPr>
            </w:pPr>
          </w:p>
          <w:p w14:paraId="757ECE33" w14:textId="68E93182"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1CB96527" w14:textId="58755303"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F6A4EEE" w14:textId="45C26F06"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72CFA961" w14:textId="77777777" w:rsidTr="00386D3A">
        <w:trPr>
          <w:cantSplit/>
        </w:trPr>
        <w:tc>
          <w:tcPr>
            <w:tcW w:w="827" w:type="dxa"/>
          </w:tcPr>
          <w:p w14:paraId="1471A7AD" w14:textId="4A858BBB"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673A4EFE" w14:textId="71819290" w:rsidR="00061EDE" w:rsidRPr="00366E62" w:rsidRDefault="00061EDE" w:rsidP="00061EDE">
            <w:pPr>
              <w:rPr>
                <w:rFonts w:cstheme="minorHAnsi"/>
                <w:szCs w:val="22"/>
                <w:highlight w:val="yellow"/>
              </w:rPr>
            </w:pPr>
            <w:r w:rsidRPr="00366E62">
              <w:rPr>
                <w:rFonts w:cstheme="minorHAnsi"/>
                <w:szCs w:val="22"/>
                <w:highlight w:val="yellow"/>
              </w:rPr>
              <w:t>EntitlementAttribCurrencyCodeSource</w:t>
            </w:r>
          </w:p>
        </w:tc>
        <w:tc>
          <w:tcPr>
            <w:tcW w:w="1043" w:type="dxa"/>
          </w:tcPr>
          <w:p w14:paraId="42F55A7D" w14:textId="7712B3A8"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599D3CAF" w14:textId="1AB8A1F8"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32B4F2E5" w14:textId="28B0925E"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EntitlementAttribCurrency(1781) value.</w:t>
            </w:r>
          </w:p>
          <w:p w14:paraId="62D71BC6" w14:textId="77777777" w:rsidR="00061EDE" w:rsidRPr="00366E62" w:rsidRDefault="00061EDE" w:rsidP="00061EDE">
            <w:pPr>
              <w:rPr>
                <w:rFonts w:cstheme="minorHAnsi"/>
                <w:szCs w:val="22"/>
                <w:highlight w:val="yellow"/>
              </w:rPr>
            </w:pPr>
          </w:p>
          <w:p w14:paraId="002DE629" w14:textId="5DBEAD3C"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7BE36B89" w14:textId="27FE82EB"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5EA17343" w14:textId="0CC35313"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1D891163" w14:textId="77777777" w:rsidTr="00386D3A">
        <w:trPr>
          <w:cantSplit/>
        </w:trPr>
        <w:tc>
          <w:tcPr>
            <w:tcW w:w="827" w:type="dxa"/>
          </w:tcPr>
          <w:p w14:paraId="23A1D87D" w14:textId="394F8E18"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12FAFCC5" w14:textId="7C295C83" w:rsidR="00061EDE" w:rsidRPr="00366E62" w:rsidRDefault="00061EDE" w:rsidP="00061EDE">
            <w:pPr>
              <w:rPr>
                <w:rFonts w:cstheme="minorHAnsi"/>
                <w:szCs w:val="22"/>
                <w:highlight w:val="yellow"/>
              </w:rPr>
            </w:pPr>
            <w:r w:rsidRPr="00366E62">
              <w:rPr>
                <w:rFonts w:cstheme="minorHAnsi"/>
                <w:szCs w:val="22"/>
                <w:highlight w:val="yellow"/>
              </w:rPr>
              <w:t>ComplexOptPayoutCurrencyCodeSource</w:t>
            </w:r>
          </w:p>
        </w:tc>
        <w:tc>
          <w:tcPr>
            <w:tcW w:w="1043" w:type="dxa"/>
          </w:tcPr>
          <w:p w14:paraId="41BFBE60" w14:textId="4524E01B"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73F7342D" w14:textId="4DDB4DF3"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B3B1715" w14:textId="0BCC9F3D"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ComplexOptPayoutCurrency(2122) value.</w:t>
            </w:r>
          </w:p>
          <w:p w14:paraId="14F14950" w14:textId="77777777" w:rsidR="00061EDE" w:rsidRPr="00366E62" w:rsidRDefault="00061EDE" w:rsidP="00061EDE">
            <w:pPr>
              <w:rPr>
                <w:rFonts w:cstheme="minorHAnsi"/>
                <w:szCs w:val="22"/>
                <w:highlight w:val="yellow"/>
              </w:rPr>
            </w:pPr>
          </w:p>
          <w:p w14:paraId="6D99913D" w14:textId="512983AD"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3765CAC5" w14:textId="69F12944"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5720B9E9" w14:textId="17F59062"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36274553" w14:textId="77777777" w:rsidTr="00386D3A">
        <w:trPr>
          <w:cantSplit/>
        </w:trPr>
        <w:tc>
          <w:tcPr>
            <w:tcW w:w="827" w:type="dxa"/>
          </w:tcPr>
          <w:p w14:paraId="2E6CD277" w14:textId="20D16820"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1FD2EE5B" w14:textId="205D4E81" w:rsidR="00061EDE" w:rsidRPr="00366E62" w:rsidRDefault="00061EDE" w:rsidP="00061EDE">
            <w:pPr>
              <w:rPr>
                <w:rFonts w:cstheme="minorHAnsi"/>
                <w:szCs w:val="22"/>
                <w:highlight w:val="yellow"/>
              </w:rPr>
            </w:pPr>
            <w:r w:rsidRPr="00366E62">
              <w:rPr>
                <w:rFonts w:cstheme="minorHAnsi"/>
                <w:szCs w:val="22"/>
                <w:highlight w:val="yellow"/>
              </w:rPr>
              <w:t>ComplexEventCurrencyOneCodeSource</w:t>
            </w:r>
          </w:p>
        </w:tc>
        <w:tc>
          <w:tcPr>
            <w:tcW w:w="1043" w:type="dxa"/>
          </w:tcPr>
          <w:p w14:paraId="7A0EEBB4" w14:textId="155BEC71"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29753FA5" w14:textId="48903423"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0B360184" w14:textId="4817535F"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ComplexEventCurrencyOne(2124) value.</w:t>
            </w:r>
          </w:p>
          <w:p w14:paraId="31E4CB2B" w14:textId="77777777" w:rsidR="00061EDE" w:rsidRPr="00366E62" w:rsidRDefault="00061EDE" w:rsidP="00061EDE">
            <w:pPr>
              <w:rPr>
                <w:rFonts w:cstheme="minorHAnsi"/>
                <w:szCs w:val="22"/>
                <w:highlight w:val="yellow"/>
              </w:rPr>
            </w:pPr>
          </w:p>
          <w:p w14:paraId="12175C1C" w14:textId="40435210"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2535565F" w14:textId="63C902DF"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A3F36D5" w14:textId="44F4176D" w:rsidR="00061EDE" w:rsidRPr="00276C2B" w:rsidRDefault="00061EDE" w:rsidP="00061EDE">
            <w:pPr>
              <w:rPr>
                <w:rFonts w:cstheme="minorHAnsi"/>
                <w:szCs w:val="22"/>
              </w:rPr>
            </w:pPr>
            <w:r w:rsidRPr="007C1B85">
              <w:rPr>
                <w:rFonts w:cstheme="minorHAnsi"/>
                <w:szCs w:val="22"/>
                <w:highlight w:val="yellow"/>
              </w:rPr>
              <w:t xml:space="preserve">Please see </w:t>
            </w:r>
            <w:r w:rsidRPr="007C1B85">
              <w:rPr>
                <w:rFonts w:cstheme="minorHAnsi"/>
                <w:szCs w:val="22"/>
                <w:highlight w:val="yellow"/>
              </w:rPr>
              <w:fldChar w:fldCharType="begin"/>
            </w:r>
            <w:r w:rsidRPr="007C1B85">
              <w:rPr>
                <w:rFonts w:cstheme="minorHAnsi"/>
                <w:szCs w:val="22"/>
                <w:highlight w:val="yellow"/>
              </w:rPr>
              <w:instrText xml:space="preserve"> REF _Ref103770146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1</w:t>
            </w:r>
            <w:r w:rsidRPr="007C1B85">
              <w:rPr>
                <w:rFonts w:cstheme="minorHAnsi"/>
                <w:szCs w:val="22"/>
                <w:highlight w:val="yellow"/>
              </w:rPr>
              <w:fldChar w:fldCharType="end"/>
            </w:r>
            <w:r w:rsidRPr="007C1B85">
              <w:rPr>
                <w:rFonts w:cstheme="minorHAnsi"/>
                <w:szCs w:val="22"/>
                <w:highlight w:val="yellow"/>
              </w:rPr>
              <w:t xml:space="preserve"> and </w:t>
            </w:r>
            <w:r w:rsidRPr="007C1B85">
              <w:rPr>
                <w:rFonts w:cstheme="minorHAnsi"/>
                <w:szCs w:val="22"/>
                <w:highlight w:val="yellow"/>
              </w:rPr>
              <w:fldChar w:fldCharType="begin"/>
            </w:r>
            <w:r w:rsidRPr="007C1B85">
              <w:rPr>
                <w:rFonts w:cstheme="minorHAnsi"/>
                <w:szCs w:val="22"/>
                <w:highlight w:val="yellow"/>
              </w:rPr>
              <w:instrText xml:space="preserve"> REF _Ref103770166 \h  \* MERGEFORMAT </w:instrText>
            </w:r>
            <w:r w:rsidRPr="007C1B85">
              <w:rPr>
                <w:rFonts w:cstheme="minorHAnsi"/>
                <w:szCs w:val="22"/>
                <w:highlight w:val="yellow"/>
              </w:rPr>
            </w:r>
            <w:r w:rsidRPr="007C1B85">
              <w:rPr>
                <w:rFonts w:cstheme="minorHAnsi"/>
                <w:szCs w:val="22"/>
                <w:highlight w:val="yellow"/>
              </w:rPr>
              <w:fldChar w:fldCharType="separate"/>
            </w:r>
            <w:r w:rsidR="00366E62" w:rsidRPr="00366E62">
              <w:rPr>
                <w:i/>
                <w:iCs/>
                <w:color w:val="1F497D" w:themeColor="text2"/>
                <w:szCs w:val="22"/>
                <w:highlight w:val="yellow"/>
              </w:rPr>
              <w:t>Table 2</w:t>
            </w:r>
            <w:r w:rsidRPr="007C1B85">
              <w:rPr>
                <w:rFonts w:cstheme="minorHAnsi"/>
                <w:szCs w:val="22"/>
                <w:highlight w:val="yellow"/>
              </w:rPr>
              <w:fldChar w:fldCharType="end"/>
            </w:r>
          </w:p>
        </w:tc>
      </w:tr>
      <w:tr w:rsidR="00061EDE" w:rsidRPr="00D928A9" w14:paraId="06354150" w14:textId="77777777" w:rsidTr="00386D3A">
        <w:trPr>
          <w:cantSplit/>
        </w:trPr>
        <w:tc>
          <w:tcPr>
            <w:tcW w:w="827" w:type="dxa"/>
          </w:tcPr>
          <w:p w14:paraId="1B9B409F" w14:textId="0D0A3D93" w:rsidR="00061EDE" w:rsidRPr="00366E62" w:rsidRDefault="00061EDE" w:rsidP="00061EDE">
            <w:pPr>
              <w:jc w:val="center"/>
              <w:rPr>
                <w:rFonts w:cstheme="minorHAnsi"/>
                <w:szCs w:val="22"/>
                <w:highlight w:val="yellow"/>
              </w:rPr>
            </w:pPr>
            <w:r>
              <w:rPr>
                <w:rFonts w:cstheme="minorHAnsi"/>
                <w:szCs w:val="22"/>
                <w:highlight w:val="yellow"/>
              </w:rPr>
              <w:lastRenderedPageBreak/>
              <w:t>TBD</w:t>
            </w:r>
          </w:p>
        </w:tc>
        <w:tc>
          <w:tcPr>
            <w:tcW w:w="2110" w:type="dxa"/>
          </w:tcPr>
          <w:p w14:paraId="2E0AC178" w14:textId="738EB556" w:rsidR="00061EDE" w:rsidRPr="00366E62" w:rsidRDefault="00061EDE" w:rsidP="00061EDE">
            <w:pPr>
              <w:rPr>
                <w:rFonts w:cstheme="minorHAnsi"/>
                <w:szCs w:val="22"/>
                <w:highlight w:val="yellow"/>
              </w:rPr>
            </w:pPr>
            <w:r w:rsidRPr="00366E62">
              <w:rPr>
                <w:rFonts w:cstheme="minorHAnsi"/>
                <w:szCs w:val="22"/>
                <w:highlight w:val="yellow"/>
              </w:rPr>
              <w:t>ComplexEventCurrencyTwoCodeSource</w:t>
            </w:r>
          </w:p>
        </w:tc>
        <w:tc>
          <w:tcPr>
            <w:tcW w:w="1043" w:type="dxa"/>
          </w:tcPr>
          <w:p w14:paraId="6DACEACA" w14:textId="734C20E0"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DB82B31" w14:textId="5E9F05B3"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5BA1F1DC" w14:textId="43C4955C"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ComplexEventCurrencyTwo(2125) value.</w:t>
            </w:r>
          </w:p>
          <w:p w14:paraId="6EC85A30" w14:textId="77777777" w:rsidR="00061EDE" w:rsidRPr="00366E62" w:rsidRDefault="00061EDE" w:rsidP="00061EDE">
            <w:pPr>
              <w:rPr>
                <w:rFonts w:cstheme="minorHAnsi"/>
                <w:szCs w:val="22"/>
                <w:highlight w:val="yellow"/>
              </w:rPr>
            </w:pPr>
          </w:p>
          <w:p w14:paraId="3D5DA82E" w14:textId="19CCBB8E"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D09BB16" w14:textId="318017CE"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95B14AF" w14:textId="1CCBA0BA" w:rsidR="00061EDE" w:rsidRPr="00276C2B" w:rsidRDefault="00061EDE" w:rsidP="00061EDE">
            <w:pPr>
              <w:rPr>
                <w:rFonts w:cstheme="minorHAnsi"/>
                <w:szCs w:val="22"/>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7E255FBA" w14:textId="77777777" w:rsidTr="00386D3A">
        <w:trPr>
          <w:cantSplit/>
        </w:trPr>
        <w:tc>
          <w:tcPr>
            <w:tcW w:w="827" w:type="dxa"/>
          </w:tcPr>
          <w:p w14:paraId="44175555" w14:textId="218E7FC8"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4E316B5B" w14:textId="5BFB05AC" w:rsidR="00061EDE" w:rsidRPr="00366E62" w:rsidRDefault="00061EDE" w:rsidP="00061EDE">
            <w:pPr>
              <w:rPr>
                <w:rFonts w:cstheme="minorHAnsi"/>
                <w:szCs w:val="22"/>
                <w:highlight w:val="yellow"/>
              </w:rPr>
            </w:pPr>
            <w:r w:rsidRPr="00366E62">
              <w:rPr>
                <w:rFonts w:cstheme="minorHAnsi"/>
                <w:szCs w:val="22"/>
                <w:highlight w:val="yellow"/>
              </w:rPr>
              <w:t>LegComplexOptPayoutCurrencyCodeSource</w:t>
            </w:r>
          </w:p>
        </w:tc>
        <w:tc>
          <w:tcPr>
            <w:tcW w:w="1043" w:type="dxa"/>
          </w:tcPr>
          <w:p w14:paraId="58F054DA" w14:textId="6B348AF6"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6F42463" w14:textId="4D238BD9"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37430990" w14:textId="23B38EDA"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LegComplexOptPayoutCurrency(2226) value.</w:t>
            </w:r>
          </w:p>
          <w:p w14:paraId="21D29F39" w14:textId="77777777" w:rsidR="00061EDE" w:rsidRPr="00366E62" w:rsidRDefault="00061EDE" w:rsidP="00061EDE">
            <w:pPr>
              <w:rPr>
                <w:rFonts w:cstheme="minorHAnsi"/>
                <w:szCs w:val="22"/>
                <w:highlight w:val="yellow"/>
              </w:rPr>
            </w:pPr>
          </w:p>
          <w:p w14:paraId="2F24A0BD" w14:textId="483BB2DF"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2B374409" w14:textId="1A1DF7CE"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239CACA" w14:textId="48F50FC1" w:rsidR="00061EDE" w:rsidRPr="00276C2B" w:rsidRDefault="00061EDE" w:rsidP="00061EDE">
            <w:pPr>
              <w:rPr>
                <w:rFonts w:cstheme="minorHAnsi"/>
                <w:szCs w:val="22"/>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02D6DDBC" w14:textId="77777777" w:rsidTr="00386D3A">
        <w:trPr>
          <w:cantSplit/>
        </w:trPr>
        <w:tc>
          <w:tcPr>
            <w:tcW w:w="827" w:type="dxa"/>
          </w:tcPr>
          <w:p w14:paraId="7AD65330" w14:textId="01F60B97"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0B424982" w14:textId="58A9021E" w:rsidR="00061EDE" w:rsidRPr="00366E62" w:rsidRDefault="00061EDE" w:rsidP="00061EDE">
            <w:pPr>
              <w:rPr>
                <w:rFonts w:cstheme="minorHAnsi"/>
                <w:szCs w:val="22"/>
                <w:highlight w:val="yellow"/>
              </w:rPr>
            </w:pPr>
            <w:r w:rsidRPr="00366E62">
              <w:rPr>
                <w:rFonts w:cstheme="minorHAnsi"/>
                <w:szCs w:val="22"/>
                <w:highlight w:val="yellow"/>
              </w:rPr>
              <w:t>LegComplexEventCurrencyOneCodeSource</w:t>
            </w:r>
          </w:p>
        </w:tc>
        <w:tc>
          <w:tcPr>
            <w:tcW w:w="1043" w:type="dxa"/>
          </w:tcPr>
          <w:p w14:paraId="090AB774" w14:textId="2C12FF27"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7B2C8B98" w14:textId="3B75D1A3"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40AD7A63" w14:textId="7B02E74B"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LegComplexEventCurrencyOne(2233)</w:t>
            </w:r>
            <w:r>
              <w:rPr>
                <w:rFonts w:cstheme="minorHAnsi"/>
                <w:szCs w:val="22"/>
                <w:highlight w:val="yellow"/>
              </w:rPr>
              <w:t xml:space="preserve"> </w:t>
            </w:r>
            <w:r w:rsidRPr="00366E62">
              <w:rPr>
                <w:rFonts w:cstheme="minorHAnsi"/>
                <w:szCs w:val="22"/>
                <w:highlight w:val="yellow"/>
              </w:rPr>
              <w:t>value.</w:t>
            </w:r>
          </w:p>
          <w:p w14:paraId="5A3CEEFF" w14:textId="77777777" w:rsidR="00061EDE" w:rsidRPr="00366E62" w:rsidRDefault="00061EDE" w:rsidP="00061EDE">
            <w:pPr>
              <w:rPr>
                <w:rFonts w:cstheme="minorHAnsi"/>
                <w:szCs w:val="22"/>
                <w:highlight w:val="yellow"/>
              </w:rPr>
            </w:pPr>
          </w:p>
          <w:p w14:paraId="76F437BB" w14:textId="7937BAF4"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120B0855" w14:textId="0AB855A2"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4C4B610C" w14:textId="24D5D77B" w:rsidR="00061EDE" w:rsidRPr="00276C2B" w:rsidRDefault="00061EDE" w:rsidP="00061EDE">
            <w:pPr>
              <w:rPr>
                <w:rFonts w:cstheme="minorHAnsi"/>
                <w:szCs w:val="22"/>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269D7ABD" w14:textId="77777777" w:rsidTr="00386D3A">
        <w:trPr>
          <w:cantSplit/>
        </w:trPr>
        <w:tc>
          <w:tcPr>
            <w:tcW w:w="827" w:type="dxa"/>
          </w:tcPr>
          <w:p w14:paraId="48859B9C" w14:textId="725B3A4A"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48AF938D" w14:textId="55707224" w:rsidR="00061EDE" w:rsidRPr="00366E62" w:rsidRDefault="00061EDE" w:rsidP="00061EDE">
            <w:pPr>
              <w:rPr>
                <w:rFonts w:cstheme="minorHAnsi"/>
                <w:szCs w:val="22"/>
                <w:highlight w:val="yellow"/>
              </w:rPr>
            </w:pPr>
            <w:r w:rsidRPr="00366E62">
              <w:rPr>
                <w:rFonts w:cstheme="minorHAnsi"/>
                <w:szCs w:val="22"/>
                <w:highlight w:val="yellow"/>
              </w:rPr>
              <w:t>LegComplexEventCurrencyTwoCodeSource</w:t>
            </w:r>
          </w:p>
        </w:tc>
        <w:tc>
          <w:tcPr>
            <w:tcW w:w="1043" w:type="dxa"/>
          </w:tcPr>
          <w:p w14:paraId="12BC66EF" w14:textId="4C8739F2"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60C5A914" w14:textId="1A81884B"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48EF4013" w14:textId="7477887D"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LegComplexEventCurrencyTwo(2234)</w:t>
            </w:r>
            <w:r>
              <w:rPr>
                <w:rFonts w:cstheme="minorHAnsi"/>
                <w:szCs w:val="22"/>
                <w:highlight w:val="yellow"/>
              </w:rPr>
              <w:t xml:space="preserve"> </w:t>
            </w:r>
            <w:r w:rsidRPr="00366E62">
              <w:rPr>
                <w:rFonts w:cstheme="minorHAnsi"/>
                <w:szCs w:val="22"/>
                <w:highlight w:val="yellow"/>
              </w:rPr>
              <w:t>value.</w:t>
            </w:r>
          </w:p>
          <w:p w14:paraId="1D7A02DA" w14:textId="77777777" w:rsidR="00061EDE" w:rsidRPr="00366E62" w:rsidRDefault="00061EDE" w:rsidP="00061EDE">
            <w:pPr>
              <w:rPr>
                <w:rFonts w:cstheme="minorHAnsi"/>
                <w:szCs w:val="22"/>
                <w:highlight w:val="yellow"/>
              </w:rPr>
            </w:pPr>
          </w:p>
          <w:p w14:paraId="19F43E55" w14:textId="6FB0A27C"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A080318" w14:textId="240DD360"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306B7CBF" w14:textId="43965BC0" w:rsidR="00061EDE" w:rsidRPr="00276C2B" w:rsidRDefault="00061EDE" w:rsidP="00061EDE">
            <w:pPr>
              <w:rPr>
                <w:rFonts w:cstheme="minorHAnsi"/>
                <w:szCs w:val="22"/>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16C3187D" w14:textId="77777777" w:rsidTr="00386D3A">
        <w:trPr>
          <w:cantSplit/>
        </w:trPr>
        <w:tc>
          <w:tcPr>
            <w:tcW w:w="827" w:type="dxa"/>
          </w:tcPr>
          <w:p w14:paraId="027A65DA" w14:textId="493180AB"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2CA210B9" w14:textId="02327FDD" w:rsidR="00061EDE" w:rsidRPr="00366E62" w:rsidRDefault="00061EDE" w:rsidP="00061EDE">
            <w:pPr>
              <w:rPr>
                <w:rFonts w:cstheme="minorHAnsi"/>
                <w:szCs w:val="22"/>
                <w:highlight w:val="yellow"/>
              </w:rPr>
            </w:pPr>
            <w:r w:rsidRPr="00366E62">
              <w:rPr>
                <w:rFonts w:cstheme="minorHAnsi"/>
                <w:szCs w:val="22"/>
                <w:highlight w:val="yellow"/>
              </w:rPr>
              <w:t>UnderlyingComplexOptPayoutCurrencyCodeSource</w:t>
            </w:r>
          </w:p>
        </w:tc>
        <w:tc>
          <w:tcPr>
            <w:tcW w:w="1043" w:type="dxa"/>
          </w:tcPr>
          <w:p w14:paraId="60684959" w14:textId="280BDF78"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BD2B865" w14:textId="6D22DA02"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5962CE39" w14:textId="23296FF4"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UnderlyingComplexOptPayoutCurrency(2266) value.</w:t>
            </w:r>
          </w:p>
          <w:p w14:paraId="3E8E47BC" w14:textId="77777777" w:rsidR="00061EDE" w:rsidRPr="00366E62" w:rsidRDefault="00061EDE" w:rsidP="00061EDE">
            <w:pPr>
              <w:rPr>
                <w:rFonts w:cstheme="minorHAnsi"/>
                <w:szCs w:val="22"/>
                <w:highlight w:val="yellow"/>
              </w:rPr>
            </w:pPr>
          </w:p>
          <w:p w14:paraId="7DF8C517" w14:textId="24C9C264"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BAE11B8" w14:textId="4172CAD7"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6FEA9E2D" w14:textId="418BAA6C" w:rsidR="00061EDE" w:rsidRPr="00276C2B" w:rsidRDefault="00061EDE" w:rsidP="00061EDE">
            <w:pPr>
              <w:rPr>
                <w:rFonts w:cstheme="minorHAnsi"/>
                <w:szCs w:val="22"/>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77F464DD" w14:textId="77777777" w:rsidTr="00386D3A">
        <w:trPr>
          <w:cantSplit/>
        </w:trPr>
        <w:tc>
          <w:tcPr>
            <w:tcW w:w="827" w:type="dxa"/>
          </w:tcPr>
          <w:p w14:paraId="558F3BDD" w14:textId="3E3B3D43" w:rsidR="00061EDE" w:rsidRPr="00366E62" w:rsidRDefault="00061EDE" w:rsidP="00061EDE">
            <w:pPr>
              <w:jc w:val="center"/>
              <w:rPr>
                <w:rFonts w:cstheme="minorHAnsi"/>
                <w:szCs w:val="22"/>
                <w:highlight w:val="yellow"/>
              </w:rPr>
            </w:pPr>
            <w:r>
              <w:rPr>
                <w:rFonts w:cstheme="minorHAnsi"/>
                <w:szCs w:val="22"/>
                <w:highlight w:val="yellow"/>
              </w:rPr>
              <w:lastRenderedPageBreak/>
              <w:t>TBD</w:t>
            </w:r>
          </w:p>
        </w:tc>
        <w:tc>
          <w:tcPr>
            <w:tcW w:w="2110" w:type="dxa"/>
          </w:tcPr>
          <w:p w14:paraId="72F87FEC" w14:textId="098F96B5" w:rsidR="00061EDE" w:rsidRPr="00366E62" w:rsidRDefault="00061EDE" w:rsidP="00061EDE">
            <w:pPr>
              <w:rPr>
                <w:rFonts w:cstheme="minorHAnsi"/>
                <w:szCs w:val="22"/>
                <w:highlight w:val="yellow"/>
              </w:rPr>
            </w:pPr>
            <w:r w:rsidRPr="00366E62">
              <w:rPr>
                <w:rFonts w:cstheme="minorHAnsi"/>
                <w:szCs w:val="22"/>
                <w:highlight w:val="yellow"/>
              </w:rPr>
              <w:t>UnderlyingComplexEventCurrencyOneCodeSource</w:t>
            </w:r>
          </w:p>
        </w:tc>
        <w:tc>
          <w:tcPr>
            <w:tcW w:w="1043" w:type="dxa"/>
          </w:tcPr>
          <w:p w14:paraId="42507D7D" w14:textId="4DD40645"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24EB0EE3" w14:textId="79E13F1A"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32175FCF" w14:textId="6E595C43"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UnderlyingComplexEventCurrencyOne(2268) value.</w:t>
            </w:r>
          </w:p>
          <w:p w14:paraId="45C3620A" w14:textId="77777777" w:rsidR="00061EDE" w:rsidRPr="00366E62" w:rsidRDefault="00061EDE" w:rsidP="00061EDE">
            <w:pPr>
              <w:rPr>
                <w:rFonts w:cstheme="minorHAnsi"/>
                <w:szCs w:val="22"/>
                <w:highlight w:val="yellow"/>
              </w:rPr>
            </w:pPr>
          </w:p>
          <w:p w14:paraId="68A6D236" w14:textId="2662BF56"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62DB40D9" w14:textId="6BDC6016"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1053BFDE" w14:textId="1FC1CE94" w:rsidR="00061EDE" w:rsidRPr="00276C2B" w:rsidRDefault="00061EDE" w:rsidP="00061EDE">
            <w:pPr>
              <w:rPr>
                <w:rFonts w:cstheme="minorHAnsi"/>
                <w:szCs w:val="22"/>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414E082C" w14:textId="77777777" w:rsidTr="00386D3A">
        <w:trPr>
          <w:cantSplit/>
        </w:trPr>
        <w:tc>
          <w:tcPr>
            <w:tcW w:w="827" w:type="dxa"/>
          </w:tcPr>
          <w:p w14:paraId="75CE5B7B" w14:textId="25F6E133"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08987ECA" w14:textId="2A6CD305" w:rsidR="00061EDE" w:rsidRPr="00366E62" w:rsidRDefault="00061EDE" w:rsidP="00061EDE">
            <w:pPr>
              <w:rPr>
                <w:rFonts w:cstheme="minorHAnsi"/>
                <w:szCs w:val="22"/>
                <w:highlight w:val="yellow"/>
              </w:rPr>
            </w:pPr>
            <w:r w:rsidRPr="00366E62">
              <w:rPr>
                <w:rFonts w:cstheme="minorHAnsi"/>
                <w:szCs w:val="22"/>
                <w:highlight w:val="yellow"/>
              </w:rPr>
              <w:t>UnderlyingComplexEventCurrencyTwoCodeSource</w:t>
            </w:r>
          </w:p>
        </w:tc>
        <w:tc>
          <w:tcPr>
            <w:tcW w:w="1043" w:type="dxa"/>
          </w:tcPr>
          <w:p w14:paraId="5D44BDA9" w14:textId="068BB99F"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312CD1AA" w14:textId="6E4E74F3"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678C3EBB" w14:textId="60459763"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UnderlyingComplexEventCurrencyTwo(2269) value.</w:t>
            </w:r>
          </w:p>
          <w:p w14:paraId="0A4F7A28" w14:textId="77777777" w:rsidR="00061EDE" w:rsidRPr="00366E62" w:rsidRDefault="00061EDE" w:rsidP="00061EDE">
            <w:pPr>
              <w:rPr>
                <w:rFonts w:cstheme="minorHAnsi"/>
                <w:szCs w:val="22"/>
                <w:highlight w:val="yellow"/>
              </w:rPr>
            </w:pPr>
          </w:p>
          <w:p w14:paraId="1F74355C" w14:textId="2F985844"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82FD2A7" w14:textId="005F1EDD"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6DB12E67" w14:textId="211BD7F7" w:rsidR="00061EDE" w:rsidRPr="00276C2B" w:rsidRDefault="00061EDE" w:rsidP="00061EDE">
            <w:pPr>
              <w:rPr>
                <w:rFonts w:cstheme="minorHAnsi"/>
                <w:szCs w:val="22"/>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3191C1B2" w14:textId="77777777" w:rsidTr="00386D3A">
        <w:trPr>
          <w:cantSplit/>
        </w:trPr>
        <w:tc>
          <w:tcPr>
            <w:tcW w:w="827" w:type="dxa"/>
          </w:tcPr>
          <w:p w14:paraId="552FA135" w14:textId="21F80E2C"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1F485EE0" w14:textId="5EAE1D17" w:rsidR="00061EDE" w:rsidRPr="00366E62" w:rsidRDefault="00061EDE" w:rsidP="00061EDE">
            <w:pPr>
              <w:rPr>
                <w:rFonts w:cstheme="minorHAnsi"/>
                <w:szCs w:val="22"/>
                <w:highlight w:val="yellow"/>
              </w:rPr>
            </w:pPr>
            <w:r w:rsidRPr="00366E62">
              <w:rPr>
                <w:rFonts w:cstheme="minorHAnsi"/>
                <w:szCs w:val="22"/>
                <w:highlight w:val="yellow"/>
              </w:rPr>
              <w:t>BenchmarkCurveCurrencyCodeSource</w:t>
            </w:r>
          </w:p>
        </w:tc>
        <w:tc>
          <w:tcPr>
            <w:tcW w:w="1043" w:type="dxa"/>
          </w:tcPr>
          <w:p w14:paraId="366C6B14" w14:textId="0939196B"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78549E7A" w14:textId="624016B5"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33BDE3B7" w14:textId="58D939C0"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BenchmarkCurveCurrency(220) value.</w:t>
            </w:r>
          </w:p>
          <w:p w14:paraId="16D5ABDD" w14:textId="77777777" w:rsidR="00061EDE" w:rsidRPr="00366E62" w:rsidRDefault="00061EDE" w:rsidP="00061EDE">
            <w:pPr>
              <w:rPr>
                <w:rFonts w:cstheme="minorHAnsi"/>
                <w:szCs w:val="22"/>
                <w:highlight w:val="yellow"/>
              </w:rPr>
            </w:pPr>
          </w:p>
          <w:p w14:paraId="6150A1B5" w14:textId="13699BCC"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6D589277" w14:textId="5C2FA2EE"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79F7C6C7" w14:textId="66812303" w:rsidR="00061EDE" w:rsidRPr="00276C2B" w:rsidRDefault="00061EDE" w:rsidP="00061EDE">
            <w:pPr>
              <w:rPr>
                <w:rFonts w:cstheme="minorHAnsi"/>
                <w:szCs w:val="22"/>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332AC5BA" w14:textId="77777777" w:rsidTr="00386D3A">
        <w:trPr>
          <w:cantSplit/>
        </w:trPr>
        <w:tc>
          <w:tcPr>
            <w:tcW w:w="827" w:type="dxa"/>
          </w:tcPr>
          <w:p w14:paraId="3FC097D1" w14:textId="3EBAADF9"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5A8CF1B5" w14:textId="51E91152" w:rsidR="00061EDE" w:rsidRPr="00366E62" w:rsidRDefault="00061EDE" w:rsidP="00061EDE">
            <w:pPr>
              <w:rPr>
                <w:rFonts w:cstheme="minorHAnsi"/>
                <w:szCs w:val="22"/>
                <w:highlight w:val="yellow"/>
              </w:rPr>
            </w:pPr>
            <w:r w:rsidRPr="00366E62">
              <w:rPr>
                <w:rFonts w:cstheme="minorHAnsi"/>
                <w:szCs w:val="22"/>
                <w:highlight w:val="yellow"/>
              </w:rPr>
              <w:t>LegBenchmarkCurveCurrencyCodeSource</w:t>
            </w:r>
          </w:p>
        </w:tc>
        <w:tc>
          <w:tcPr>
            <w:tcW w:w="1043" w:type="dxa"/>
          </w:tcPr>
          <w:p w14:paraId="6C21A337" w14:textId="7B257372"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617F557D" w14:textId="46C0ED4B"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5B79FD7" w14:textId="521CB865"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LegBenchmarkCurveCurrency(676) value.</w:t>
            </w:r>
          </w:p>
          <w:p w14:paraId="107BD1BA" w14:textId="77777777" w:rsidR="00061EDE" w:rsidRPr="00366E62" w:rsidRDefault="00061EDE" w:rsidP="00061EDE">
            <w:pPr>
              <w:rPr>
                <w:rFonts w:cstheme="minorHAnsi"/>
                <w:szCs w:val="22"/>
                <w:highlight w:val="yellow"/>
              </w:rPr>
            </w:pPr>
          </w:p>
          <w:p w14:paraId="6CFF7473" w14:textId="7DA443F3"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1F234A07" w14:textId="2A8A6978"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27DBB7E6" w14:textId="3506DDF2" w:rsidR="00061EDE" w:rsidRPr="00276C2B" w:rsidRDefault="00061EDE" w:rsidP="00061EDE">
            <w:pPr>
              <w:rPr>
                <w:rFonts w:cstheme="minorHAnsi"/>
                <w:szCs w:val="22"/>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0A3BA3F1" w14:textId="77777777" w:rsidTr="00386D3A">
        <w:trPr>
          <w:cantSplit/>
        </w:trPr>
        <w:tc>
          <w:tcPr>
            <w:tcW w:w="827" w:type="dxa"/>
          </w:tcPr>
          <w:p w14:paraId="0AF03BE0" w14:textId="2CD83AC4"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3D35C8E8" w14:textId="33F2B3B6" w:rsidR="00061EDE" w:rsidRPr="00366E62" w:rsidRDefault="00061EDE" w:rsidP="00061EDE">
            <w:pPr>
              <w:rPr>
                <w:rFonts w:cstheme="minorHAnsi"/>
                <w:szCs w:val="22"/>
                <w:highlight w:val="yellow"/>
              </w:rPr>
            </w:pPr>
            <w:r w:rsidRPr="00366E62">
              <w:rPr>
                <w:rFonts w:cstheme="minorHAnsi"/>
                <w:szCs w:val="22"/>
                <w:highlight w:val="yellow"/>
              </w:rPr>
              <w:t>AgreementCurrencyCodeSource</w:t>
            </w:r>
          </w:p>
        </w:tc>
        <w:tc>
          <w:tcPr>
            <w:tcW w:w="1043" w:type="dxa"/>
          </w:tcPr>
          <w:p w14:paraId="53693F87" w14:textId="3523D282"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07B6F051" w14:textId="589BCBE9"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3499FBC2" w14:textId="0A6EEDAF"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AgreementCurrency(918) value.</w:t>
            </w:r>
          </w:p>
          <w:p w14:paraId="125C1925" w14:textId="77777777" w:rsidR="00061EDE" w:rsidRPr="00366E62" w:rsidRDefault="00061EDE" w:rsidP="00061EDE">
            <w:pPr>
              <w:rPr>
                <w:rFonts w:cstheme="minorHAnsi"/>
                <w:szCs w:val="22"/>
                <w:highlight w:val="yellow"/>
              </w:rPr>
            </w:pPr>
          </w:p>
          <w:p w14:paraId="102E17D7" w14:textId="5FEE0F5E"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5355405C" w14:textId="1AFCDCC4"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0892FE8A" w14:textId="07C9651A" w:rsidR="00061EDE" w:rsidRPr="00366E62" w:rsidRDefault="00061EDE" w:rsidP="00061EDE">
            <w:pPr>
              <w:rPr>
                <w:rFonts w:cstheme="minorHAnsi"/>
                <w:szCs w:val="22"/>
                <w:highlight w:val="yellow"/>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390771EC" w14:textId="77777777" w:rsidTr="00386D3A">
        <w:trPr>
          <w:cantSplit/>
        </w:trPr>
        <w:tc>
          <w:tcPr>
            <w:tcW w:w="827" w:type="dxa"/>
          </w:tcPr>
          <w:p w14:paraId="2D0D03AF" w14:textId="7C4494AC"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67530DB7" w14:textId="7A950257" w:rsidR="00061EDE" w:rsidRPr="00366E62" w:rsidRDefault="00061EDE" w:rsidP="00061EDE">
            <w:pPr>
              <w:rPr>
                <w:rFonts w:cstheme="minorHAnsi"/>
                <w:szCs w:val="22"/>
                <w:highlight w:val="yellow"/>
              </w:rPr>
            </w:pPr>
            <w:r w:rsidRPr="00366E62">
              <w:rPr>
                <w:rFonts w:cstheme="minorHAnsi"/>
                <w:szCs w:val="22"/>
                <w:highlight w:val="yellow"/>
              </w:rPr>
              <w:t>LegAgreementCurrencyCodeSource</w:t>
            </w:r>
          </w:p>
        </w:tc>
        <w:tc>
          <w:tcPr>
            <w:tcW w:w="1043" w:type="dxa"/>
          </w:tcPr>
          <w:p w14:paraId="784207B5" w14:textId="19CFDA8E"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82EAFFB" w14:textId="1E7E00D3"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176EF64E" w14:textId="27C57A28"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LegAgreementCurrency(2495) value.</w:t>
            </w:r>
          </w:p>
          <w:p w14:paraId="16EBCD21" w14:textId="77777777" w:rsidR="00061EDE" w:rsidRPr="00366E62" w:rsidRDefault="00061EDE" w:rsidP="00061EDE">
            <w:pPr>
              <w:rPr>
                <w:rFonts w:cstheme="minorHAnsi"/>
                <w:szCs w:val="22"/>
                <w:highlight w:val="yellow"/>
              </w:rPr>
            </w:pPr>
          </w:p>
          <w:p w14:paraId="5221E229" w14:textId="0495CA51"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78EE1EA6" w14:textId="4B46685E"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621ACBC0" w14:textId="1F28F16B" w:rsidR="00061EDE" w:rsidRPr="00366E62" w:rsidRDefault="00061EDE" w:rsidP="00061EDE">
            <w:pPr>
              <w:rPr>
                <w:rFonts w:cstheme="minorHAnsi"/>
                <w:szCs w:val="22"/>
                <w:highlight w:val="yellow"/>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05018424" w14:textId="77777777" w:rsidTr="00386D3A">
        <w:trPr>
          <w:cantSplit/>
        </w:trPr>
        <w:tc>
          <w:tcPr>
            <w:tcW w:w="827" w:type="dxa"/>
          </w:tcPr>
          <w:p w14:paraId="6DAA3729" w14:textId="5B735285" w:rsidR="00061EDE" w:rsidRPr="00366E62" w:rsidRDefault="00061EDE" w:rsidP="00061EDE">
            <w:pPr>
              <w:jc w:val="center"/>
              <w:rPr>
                <w:rFonts w:cstheme="minorHAnsi"/>
                <w:szCs w:val="22"/>
                <w:highlight w:val="yellow"/>
              </w:rPr>
            </w:pPr>
            <w:r>
              <w:rPr>
                <w:rFonts w:cstheme="minorHAnsi"/>
                <w:szCs w:val="22"/>
                <w:highlight w:val="yellow"/>
              </w:rPr>
              <w:lastRenderedPageBreak/>
              <w:t>TBD</w:t>
            </w:r>
          </w:p>
        </w:tc>
        <w:tc>
          <w:tcPr>
            <w:tcW w:w="2110" w:type="dxa"/>
          </w:tcPr>
          <w:p w14:paraId="36130439" w14:textId="771E0533" w:rsidR="00061EDE" w:rsidRPr="00366E62" w:rsidRDefault="00061EDE" w:rsidP="00061EDE">
            <w:pPr>
              <w:rPr>
                <w:rFonts w:cstheme="minorHAnsi"/>
                <w:szCs w:val="22"/>
                <w:highlight w:val="yellow"/>
              </w:rPr>
            </w:pPr>
            <w:r w:rsidRPr="00366E62">
              <w:rPr>
                <w:rFonts w:cstheme="minorHAnsi"/>
                <w:szCs w:val="22"/>
                <w:highlight w:val="yellow"/>
              </w:rPr>
              <w:t>FundingSourceCurrency</w:t>
            </w:r>
          </w:p>
        </w:tc>
        <w:tc>
          <w:tcPr>
            <w:tcW w:w="1043" w:type="dxa"/>
          </w:tcPr>
          <w:p w14:paraId="1295E0F1" w14:textId="337B727D"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1AE3360D" w14:textId="088CE7E7"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68A5D347" w14:textId="44E0B5B0"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FundingSourceCurrency(2847) value.</w:t>
            </w:r>
          </w:p>
          <w:p w14:paraId="3CA7423B" w14:textId="77777777" w:rsidR="00061EDE" w:rsidRPr="00366E62" w:rsidRDefault="00061EDE" w:rsidP="00061EDE">
            <w:pPr>
              <w:rPr>
                <w:rFonts w:cstheme="minorHAnsi"/>
                <w:szCs w:val="22"/>
                <w:highlight w:val="yellow"/>
              </w:rPr>
            </w:pPr>
          </w:p>
          <w:p w14:paraId="199D428D" w14:textId="274E3FDA"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410EED0B" w14:textId="671ECD6A"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74A8A652" w14:textId="5E7A75D5" w:rsidR="00061EDE" w:rsidRPr="00366E62" w:rsidRDefault="00061EDE" w:rsidP="00061EDE">
            <w:pPr>
              <w:rPr>
                <w:rFonts w:cstheme="minorHAnsi"/>
                <w:szCs w:val="22"/>
                <w:highlight w:val="yellow"/>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638D24A9" w14:textId="77777777" w:rsidTr="00386D3A">
        <w:trPr>
          <w:cantSplit/>
        </w:trPr>
        <w:tc>
          <w:tcPr>
            <w:tcW w:w="827" w:type="dxa"/>
          </w:tcPr>
          <w:p w14:paraId="2636FF5E" w14:textId="7C7CB6D9"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26EF8C05" w14:textId="1F0329EF" w:rsidR="00061EDE" w:rsidRPr="00366E62" w:rsidRDefault="00061EDE" w:rsidP="00061EDE">
            <w:pPr>
              <w:rPr>
                <w:rFonts w:cstheme="minorHAnsi"/>
                <w:szCs w:val="22"/>
                <w:highlight w:val="yellow"/>
              </w:rPr>
            </w:pPr>
            <w:r w:rsidRPr="00366E62">
              <w:rPr>
                <w:rFonts w:cstheme="minorHAnsi"/>
                <w:szCs w:val="22"/>
                <w:highlight w:val="yellow"/>
              </w:rPr>
              <w:t>PayCollectCurrencyCodeSource</w:t>
            </w:r>
          </w:p>
        </w:tc>
        <w:tc>
          <w:tcPr>
            <w:tcW w:w="1043" w:type="dxa"/>
          </w:tcPr>
          <w:p w14:paraId="4EDB719C" w14:textId="63FE14C0"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53A246B0" w14:textId="15511975"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773070E5" w14:textId="50BE6CA7"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PayCollectCurrency(1709) value.</w:t>
            </w:r>
          </w:p>
          <w:p w14:paraId="1867FB41" w14:textId="77777777" w:rsidR="00061EDE" w:rsidRPr="00366E62" w:rsidRDefault="00061EDE" w:rsidP="00061EDE">
            <w:pPr>
              <w:rPr>
                <w:rFonts w:cstheme="minorHAnsi"/>
                <w:szCs w:val="22"/>
                <w:highlight w:val="yellow"/>
              </w:rPr>
            </w:pPr>
          </w:p>
          <w:p w14:paraId="137E9FB0" w14:textId="30BC5C75"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7BC0DCEE" w14:textId="23BB5199"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30E886EE" w14:textId="265FBDE9" w:rsidR="00061EDE" w:rsidRPr="00366E62" w:rsidRDefault="00061EDE" w:rsidP="00061EDE">
            <w:pPr>
              <w:rPr>
                <w:rFonts w:cstheme="minorHAnsi"/>
                <w:szCs w:val="22"/>
                <w:highlight w:val="yellow"/>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061EDE" w:rsidRPr="00D928A9" w14:paraId="2A04DF85" w14:textId="77777777" w:rsidTr="00386D3A">
        <w:trPr>
          <w:cantSplit/>
        </w:trPr>
        <w:tc>
          <w:tcPr>
            <w:tcW w:w="827" w:type="dxa"/>
          </w:tcPr>
          <w:p w14:paraId="38C45D2F" w14:textId="348369BA" w:rsidR="00061EDE" w:rsidRPr="00366E62" w:rsidRDefault="00061EDE" w:rsidP="00061EDE">
            <w:pPr>
              <w:jc w:val="center"/>
              <w:rPr>
                <w:rFonts w:cstheme="minorHAnsi"/>
                <w:szCs w:val="22"/>
                <w:highlight w:val="yellow"/>
              </w:rPr>
            </w:pPr>
            <w:r>
              <w:rPr>
                <w:rFonts w:cstheme="minorHAnsi"/>
                <w:szCs w:val="22"/>
                <w:highlight w:val="yellow"/>
              </w:rPr>
              <w:t>TBD</w:t>
            </w:r>
          </w:p>
        </w:tc>
        <w:tc>
          <w:tcPr>
            <w:tcW w:w="2110" w:type="dxa"/>
          </w:tcPr>
          <w:p w14:paraId="60379C3B" w14:textId="0D26262A" w:rsidR="00061EDE" w:rsidRPr="00366E62" w:rsidRDefault="00061EDE" w:rsidP="00061EDE">
            <w:pPr>
              <w:rPr>
                <w:rFonts w:cstheme="minorHAnsi"/>
                <w:szCs w:val="22"/>
                <w:highlight w:val="yellow"/>
              </w:rPr>
            </w:pPr>
            <w:r w:rsidRPr="00366E62">
              <w:rPr>
                <w:rFonts w:cstheme="minorHAnsi"/>
                <w:szCs w:val="22"/>
                <w:highlight w:val="yellow"/>
              </w:rPr>
              <w:t>PostTradePaymentCurrencyCodeSource</w:t>
            </w:r>
          </w:p>
        </w:tc>
        <w:tc>
          <w:tcPr>
            <w:tcW w:w="1043" w:type="dxa"/>
          </w:tcPr>
          <w:p w14:paraId="50715A33" w14:textId="3E136286" w:rsidR="00061EDE" w:rsidRPr="00366E62" w:rsidRDefault="00061EDE" w:rsidP="00061EDE">
            <w:pPr>
              <w:rPr>
                <w:rFonts w:cstheme="minorHAnsi"/>
                <w:szCs w:val="22"/>
                <w:highlight w:val="yellow"/>
              </w:rPr>
            </w:pPr>
            <w:r w:rsidRPr="00366E62">
              <w:rPr>
                <w:rFonts w:cstheme="minorHAnsi"/>
                <w:szCs w:val="22"/>
                <w:highlight w:val="yellow"/>
              </w:rPr>
              <w:t>NEW</w:t>
            </w:r>
          </w:p>
        </w:tc>
        <w:tc>
          <w:tcPr>
            <w:tcW w:w="1081" w:type="dxa"/>
          </w:tcPr>
          <w:p w14:paraId="279E3D68" w14:textId="34148A3D" w:rsidR="00061EDE" w:rsidRPr="00366E62" w:rsidRDefault="00061EDE" w:rsidP="00061EDE">
            <w:pPr>
              <w:rPr>
                <w:rFonts w:cstheme="minorHAnsi"/>
                <w:szCs w:val="22"/>
                <w:highlight w:val="yellow"/>
              </w:rPr>
            </w:pPr>
            <w:r w:rsidRPr="00B230E2">
              <w:rPr>
                <w:rFonts w:cstheme="minorHAnsi"/>
                <w:szCs w:val="22"/>
                <w:highlight w:val="yellow"/>
              </w:rPr>
              <w:t>string</w:t>
            </w:r>
          </w:p>
        </w:tc>
        <w:tc>
          <w:tcPr>
            <w:tcW w:w="4030" w:type="dxa"/>
          </w:tcPr>
          <w:p w14:paraId="20B4692D" w14:textId="75BB5101" w:rsidR="00061EDE" w:rsidRPr="00366E62" w:rsidRDefault="00061EDE" w:rsidP="00061EDE">
            <w:pPr>
              <w:rPr>
                <w:rFonts w:cstheme="minorHAnsi"/>
                <w:szCs w:val="22"/>
                <w:highlight w:val="yellow"/>
              </w:rPr>
            </w:pPr>
            <w:r w:rsidRPr="00366E62">
              <w:rPr>
                <w:rFonts w:cstheme="minorHAnsi"/>
                <w:szCs w:val="22"/>
                <w:highlight w:val="yellow"/>
              </w:rPr>
              <w:t>Identifies class or source of the PostTradePaymentCurrency(2818) value.</w:t>
            </w:r>
          </w:p>
          <w:p w14:paraId="4433B46C" w14:textId="77777777" w:rsidR="00061EDE" w:rsidRPr="00366E62" w:rsidRDefault="00061EDE" w:rsidP="00061EDE">
            <w:pPr>
              <w:rPr>
                <w:rFonts w:cstheme="minorHAnsi"/>
                <w:szCs w:val="22"/>
                <w:highlight w:val="yellow"/>
              </w:rPr>
            </w:pPr>
          </w:p>
          <w:p w14:paraId="7CA68150" w14:textId="4B2B6F3B" w:rsidR="00061EDE" w:rsidRPr="00366E62" w:rsidRDefault="00061EDE" w:rsidP="00061EDE">
            <w:pPr>
              <w:rPr>
                <w:rFonts w:cstheme="minorHAnsi"/>
                <w:i/>
                <w:szCs w:val="22"/>
                <w:highlight w:val="yellow"/>
              </w:rPr>
            </w:pPr>
            <w:r w:rsidRPr="00366E62">
              <w:rPr>
                <w:rFonts w:cstheme="minorHAnsi"/>
                <w:i/>
                <w:szCs w:val="22"/>
                <w:highlight w:val="yellow"/>
              </w:rPr>
              <w:t>(Uses enums fr</w:t>
            </w:r>
            <w:r>
              <w:rPr>
                <w:rFonts w:cstheme="minorHAnsi"/>
                <w:i/>
                <w:szCs w:val="22"/>
                <w:highlight w:val="yellow"/>
              </w:rPr>
              <w:t>om</w:t>
            </w:r>
            <w:r w:rsidRPr="00366E62">
              <w:rPr>
                <w:rFonts w:cstheme="minorHAnsi"/>
                <w:i/>
                <w:szCs w:val="22"/>
                <w:highlight w:val="yellow"/>
              </w:rPr>
              <w:t xml:space="preserve"> CurrencyCodeSource(</w:t>
            </w:r>
            <w:r>
              <w:rPr>
                <w:rFonts w:cstheme="minorHAnsi"/>
                <w:i/>
                <w:szCs w:val="22"/>
                <w:highlight w:val="yellow"/>
              </w:rPr>
              <w:t>TBD</w:t>
            </w:r>
            <w:r w:rsidRPr="00366E62">
              <w:rPr>
                <w:rFonts w:cstheme="minorHAnsi"/>
                <w:i/>
                <w:szCs w:val="22"/>
                <w:highlight w:val="yellow"/>
              </w:rPr>
              <w:t>))</w:t>
            </w:r>
          </w:p>
        </w:tc>
        <w:tc>
          <w:tcPr>
            <w:tcW w:w="1655" w:type="dxa"/>
          </w:tcPr>
          <w:p w14:paraId="1ABBE5A8" w14:textId="6436183F" w:rsidR="00061EDE" w:rsidRPr="00366E62" w:rsidRDefault="00061EDE" w:rsidP="00061EDE">
            <w:pPr>
              <w:rPr>
                <w:rFonts w:cstheme="minorHAnsi"/>
                <w:szCs w:val="22"/>
                <w:highlight w:val="yellow"/>
              </w:rPr>
            </w:pPr>
            <w:r w:rsidRPr="00366E62">
              <w:rPr>
                <w:rFonts w:cstheme="minorHAnsi"/>
                <w:szCs w:val="22"/>
                <w:highlight w:val="yellow"/>
              </w:rPr>
              <w:t>@Src</w:t>
            </w:r>
          </w:p>
        </w:tc>
        <w:tc>
          <w:tcPr>
            <w:tcW w:w="3120" w:type="dxa"/>
          </w:tcPr>
          <w:p w14:paraId="356620CB" w14:textId="1B2FE290" w:rsidR="00061EDE" w:rsidRPr="00366E62" w:rsidRDefault="00061EDE" w:rsidP="00061EDE">
            <w:pPr>
              <w:rPr>
                <w:rFonts w:cstheme="minorHAnsi"/>
                <w:szCs w:val="22"/>
                <w:highlight w:val="yellow"/>
              </w:rPr>
            </w:pPr>
            <w:r w:rsidRPr="00073A4B">
              <w:rPr>
                <w:rFonts w:cstheme="minorHAnsi"/>
                <w:szCs w:val="22"/>
                <w:highlight w:val="yellow"/>
              </w:rPr>
              <w:t xml:space="preserve">Please see </w:t>
            </w:r>
            <w:r w:rsidRPr="00073A4B">
              <w:rPr>
                <w:rFonts w:cstheme="minorHAnsi"/>
                <w:szCs w:val="22"/>
                <w:highlight w:val="yellow"/>
              </w:rPr>
              <w:fldChar w:fldCharType="begin"/>
            </w:r>
            <w:r w:rsidRPr="00073A4B">
              <w:rPr>
                <w:rFonts w:cstheme="minorHAnsi"/>
                <w:szCs w:val="22"/>
                <w:highlight w:val="yellow"/>
              </w:rPr>
              <w:instrText xml:space="preserve"> REF _Ref103770146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1</w:t>
            </w:r>
            <w:r w:rsidRPr="00073A4B">
              <w:rPr>
                <w:rFonts w:cstheme="minorHAnsi"/>
                <w:szCs w:val="22"/>
                <w:highlight w:val="yellow"/>
              </w:rPr>
              <w:fldChar w:fldCharType="end"/>
            </w:r>
            <w:r w:rsidRPr="00073A4B">
              <w:rPr>
                <w:rFonts w:cstheme="minorHAnsi"/>
                <w:szCs w:val="22"/>
                <w:highlight w:val="yellow"/>
              </w:rPr>
              <w:t xml:space="preserve"> and </w:t>
            </w:r>
            <w:r w:rsidRPr="00073A4B">
              <w:rPr>
                <w:rFonts w:cstheme="minorHAnsi"/>
                <w:szCs w:val="22"/>
                <w:highlight w:val="yellow"/>
              </w:rPr>
              <w:fldChar w:fldCharType="begin"/>
            </w:r>
            <w:r w:rsidRPr="00073A4B">
              <w:rPr>
                <w:rFonts w:cstheme="minorHAnsi"/>
                <w:szCs w:val="22"/>
                <w:highlight w:val="yellow"/>
              </w:rPr>
              <w:instrText xml:space="preserve"> REF _Ref103770166 \h  \* MERGEFORMAT </w:instrText>
            </w:r>
            <w:r w:rsidRPr="00073A4B">
              <w:rPr>
                <w:rFonts w:cstheme="minorHAnsi"/>
                <w:szCs w:val="22"/>
                <w:highlight w:val="yellow"/>
              </w:rPr>
            </w:r>
            <w:r w:rsidRPr="00073A4B">
              <w:rPr>
                <w:rFonts w:cstheme="minorHAnsi"/>
                <w:szCs w:val="22"/>
                <w:highlight w:val="yellow"/>
              </w:rPr>
              <w:fldChar w:fldCharType="separate"/>
            </w:r>
            <w:r w:rsidR="00366E62" w:rsidRPr="00366E62">
              <w:rPr>
                <w:i/>
                <w:iCs/>
                <w:color w:val="1F497D" w:themeColor="text2"/>
                <w:szCs w:val="22"/>
                <w:highlight w:val="yellow"/>
              </w:rPr>
              <w:t>Table 2</w:t>
            </w:r>
            <w:r w:rsidRPr="00073A4B">
              <w:rPr>
                <w:rFonts w:cstheme="minorHAnsi"/>
                <w:szCs w:val="22"/>
                <w:highlight w:val="yellow"/>
              </w:rPr>
              <w:fldChar w:fldCharType="end"/>
            </w:r>
          </w:p>
        </w:tc>
      </w:tr>
      <w:tr w:rsidR="00EE15C2" w:rsidRPr="00D928A9" w14:paraId="74B828B8" w14:textId="77777777" w:rsidTr="00386D3A">
        <w:trPr>
          <w:cantSplit/>
        </w:trPr>
        <w:tc>
          <w:tcPr>
            <w:tcW w:w="827" w:type="dxa"/>
          </w:tcPr>
          <w:p w14:paraId="699C6968" w14:textId="1C145DC4" w:rsidR="00EE15C2" w:rsidRPr="00366E62" w:rsidRDefault="00770E7E" w:rsidP="00CC134C">
            <w:pPr>
              <w:jc w:val="center"/>
              <w:rPr>
                <w:rFonts w:cstheme="minorHAnsi"/>
                <w:szCs w:val="22"/>
                <w:highlight w:val="yellow"/>
              </w:rPr>
            </w:pPr>
            <w:r>
              <w:rPr>
                <w:rFonts w:cstheme="minorHAnsi"/>
                <w:szCs w:val="22"/>
                <w:highlight w:val="yellow"/>
              </w:rPr>
              <w:t>TBD</w:t>
            </w:r>
          </w:p>
        </w:tc>
        <w:tc>
          <w:tcPr>
            <w:tcW w:w="2110" w:type="dxa"/>
          </w:tcPr>
          <w:p w14:paraId="3084AA6D" w14:textId="4F4A9C4B" w:rsidR="00EE15C2" w:rsidRPr="00366E62" w:rsidRDefault="002D4161" w:rsidP="00CC134C">
            <w:pPr>
              <w:rPr>
                <w:rFonts w:cstheme="minorHAnsi"/>
                <w:szCs w:val="22"/>
                <w:highlight w:val="yellow"/>
              </w:rPr>
            </w:pPr>
            <w:r w:rsidRPr="00366E62">
              <w:rPr>
                <w:rFonts w:cstheme="minorHAnsi"/>
                <w:szCs w:val="22"/>
                <w:highlight w:val="yellow"/>
              </w:rPr>
              <w:t>Symbol</w:t>
            </w:r>
            <w:r w:rsidR="00E331E5">
              <w:rPr>
                <w:rFonts w:cstheme="minorHAnsi"/>
                <w:szCs w:val="22"/>
                <w:highlight w:val="yellow"/>
              </w:rPr>
              <w:t>PositionNumber</w:t>
            </w:r>
          </w:p>
        </w:tc>
        <w:tc>
          <w:tcPr>
            <w:tcW w:w="1043" w:type="dxa"/>
          </w:tcPr>
          <w:p w14:paraId="6C8AE3CC" w14:textId="17D3BCFC" w:rsidR="00EE15C2" w:rsidRPr="00366E62" w:rsidRDefault="002D4161" w:rsidP="00CC134C">
            <w:pPr>
              <w:rPr>
                <w:rFonts w:cstheme="minorHAnsi"/>
                <w:szCs w:val="22"/>
                <w:highlight w:val="yellow"/>
              </w:rPr>
            </w:pPr>
            <w:r w:rsidRPr="00366E62">
              <w:rPr>
                <w:rFonts w:cstheme="minorHAnsi"/>
                <w:szCs w:val="22"/>
                <w:highlight w:val="yellow"/>
              </w:rPr>
              <w:t>NEW</w:t>
            </w:r>
          </w:p>
        </w:tc>
        <w:tc>
          <w:tcPr>
            <w:tcW w:w="1081" w:type="dxa"/>
          </w:tcPr>
          <w:p w14:paraId="2751FEE6" w14:textId="74855266" w:rsidR="00EE15C2" w:rsidRPr="00366E62" w:rsidRDefault="002D4161" w:rsidP="00CC134C">
            <w:pPr>
              <w:rPr>
                <w:rFonts w:cstheme="minorHAnsi"/>
                <w:szCs w:val="22"/>
                <w:highlight w:val="yellow"/>
              </w:rPr>
            </w:pPr>
            <w:r w:rsidRPr="00366E62">
              <w:rPr>
                <w:rFonts w:cstheme="minorHAnsi"/>
                <w:szCs w:val="22"/>
                <w:highlight w:val="yellow"/>
              </w:rPr>
              <w:t>int</w:t>
            </w:r>
          </w:p>
        </w:tc>
        <w:tc>
          <w:tcPr>
            <w:tcW w:w="4030" w:type="dxa"/>
          </w:tcPr>
          <w:p w14:paraId="408E54F7" w14:textId="77777777" w:rsidR="002D4161" w:rsidRPr="00366E62" w:rsidRDefault="002D4161" w:rsidP="00CC134C">
            <w:pPr>
              <w:rPr>
                <w:highlight w:val="yellow"/>
              </w:rPr>
            </w:pPr>
            <w:r w:rsidRPr="00366E62">
              <w:rPr>
                <w:highlight w:val="yellow"/>
              </w:rPr>
              <w:t xml:space="preserve">Reference to the first or second currency or digital asset in Symbol(55) for FX-style trading. </w:t>
            </w:r>
          </w:p>
          <w:p w14:paraId="0FAC85B7" w14:textId="3C025547" w:rsidR="00EE15C2" w:rsidRPr="00366E62" w:rsidRDefault="002D4161" w:rsidP="00CC134C">
            <w:pPr>
              <w:rPr>
                <w:rFonts w:cstheme="minorHAnsi"/>
                <w:szCs w:val="22"/>
                <w:highlight w:val="yellow"/>
              </w:rPr>
            </w:pPr>
            <w:r w:rsidRPr="00366E62">
              <w:rPr>
                <w:highlight w:val="yellow"/>
              </w:rPr>
              <w:t>Conditionally required when one or both symbols in Symbol(55) represent a digital asset.</w:t>
            </w:r>
          </w:p>
        </w:tc>
        <w:tc>
          <w:tcPr>
            <w:tcW w:w="1655" w:type="dxa"/>
          </w:tcPr>
          <w:p w14:paraId="68926DE2" w14:textId="598C4980" w:rsidR="00EE15C2" w:rsidRPr="00366E62" w:rsidRDefault="00E331E5" w:rsidP="00CC134C">
            <w:pPr>
              <w:rPr>
                <w:rFonts w:cstheme="minorHAnsi"/>
                <w:szCs w:val="22"/>
                <w:highlight w:val="yellow"/>
              </w:rPr>
            </w:pPr>
            <w:r>
              <w:rPr>
                <w:rFonts w:cstheme="minorHAnsi"/>
                <w:szCs w:val="22"/>
                <w:highlight w:val="yellow"/>
              </w:rPr>
              <w:t>@SymPosNum</w:t>
            </w:r>
          </w:p>
        </w:tc>
        <w:tc>
          <w:tcPr>
            <w:tcW w:w="3120" w:type="dxa"/>
          </w:tcPr>
          <w:p w14:paraId="548E5DFA" w14:textId="72759520" w:rsidR="00EE15C2" w:rsidRPr="00366E62" w:rsidRDefault="002D4161" w:rsidP="00CC134C">
            <w:pPr>
              <w:rPr>
                <w:rFonts w:cstheme="minorHAnsi"/>
                <w:szCs w:val="22"/>
                <w:highlight w:val="yellow"/>
              </w:rPr>
            </w:pPr>
            <w:r w:rsidRPr="00366E62">
              <w:rPr>
                <w:rFonts w:cstheme="minorHAnsi"/>
                <w:szCs w:val="22"/>
                <w:highlight w:val="yellow"/>
              </w:rPr>
              <w:t>Add to SecAltIDGrp component</w:t>
            </w:r>
          </w:p>
        </w:tc>
      </w:tr>
      <w:tr w:rsidR="00BC4E04" w:rsidRPr="00D928A9" w14:paraId="63744012" w14:textId="77777777" w:rsidTr="00386D3A">
        <w:trPr>
          <w:cantSplit/>
        </w:trPr>
        <w:tc>
          <w:tcPr>
            <w:tcW w:w="827" w:type="dxa"/>
          </w:tcPr>
          <w:p w14:paraId="04900DCF" w14:textId="1FB83F15" w:rsidR="00BC4E04" w:rsidRDefault="00BC4E04" w:rsidP="00CC134C">
            <w:pPr>
              <w:jc w:val="center"/>
              <w:rPr>
                <w:rFonts w:cstheme="minorHAnsi"/>
                <w:szCs w:val="22"/>
                <w:highlight w:val="yellow"/>
              </w:rPr>
            </w:pPr>
            <w:r>
              <w:rPr>
                <w:rFonts w:cstheme="minorHAnsi"/>
                <w:szCs w:val="22"/>
                <w:highlight w:val="yellow"/>
              </w:rPr>
              <w:t>TBD</w:t>
            </w:r>
          </w:p>
        </w:tc>
        <w:tc>
          <w:tcPr>
            <w:tcW w:w="2110" w:type="dxa"/>
          </w:tcPr>
          <w:p w14:paraId="256E641D" w14:textId="1D801C28" w:rsidR="00BC4E04" w:rsidRPr="00276C2B" w:rsidRDefault="00BC4E04" w:rsidP="00CC134C">
            <w:pPr>
              <w:rPr>
                <w:rFonts w:cstheme="minorHAnsi"/>
                <w:szCs w:val="22"/>
                <w:highlight w:val="yellow"/>
              </w:rPr>
            </w:pPr>
            <w:r>
              <w:rPr>
                <w:rFonts w:cstheme="minorHAnsi"/>
                <w:szCs w:val="22"/>
                <w:highlight w:val="yellow"/>
              </w:rPr>
              <w:t>LegSymbolPositionNumber</w:t>
            </w:r>
          </w:p>
        </w:tc>
        <w:tc>
          <w:tcPr>
            <w:tcW w:w="1043" w:type="dxa"/>
          </w:tcPr>
          <w:p w14:paraId="170382EE" w14:textId="3E0B1B02" w:rsidR="00BC4E04" w:rsidRPr="00276C2B" w:rsidRDefault="00BC4E04" w:rsidP="00CC134C">
            <w:pPr>
              <w:rPr>
                <w:rFonts w:cstheme="minorHAnsi"/>
                <w:szCs w:val="22"/>
                <w:highlight w:val="yellow"/>
              </w:rPr>
            </w:pPr>
            <w:r>
              <w:rPr>
                <w:rFonts w:cstheme="minorHAnsi"/>
                <w:szCs w:val="22"/>
                <w:highlight w:val="yellow"/>
              </w:rPr>
              <w:t>NEW</w:t>
            </w:r>
          </w:p>
        </w:tc>
        <w:tc>
          <w:tcPr>
            <w:tcW w:w="1081" w:type="dxa"/>
          </w:tcPr>
          <w:p w14:paraId="7CC2A87E" w14:textId="2BD0E34C" w:rsidR="00BC4E04" w:rsidRPr="00276C2B" w:rsidRDefault="00BC4E04" w:rsidP="00CC134C">
            <w:pPr>
              <w:rPr>
                <w:rFonts w:cstheme="minorHAnsi"/>
                <w:szCs w:val="22"/>
                <w:highlight w:val="yellow"/>
              </w:rPr>
            </w:pPr>
            <w:r>
              <w:rPr>
                <w:rFonts w:cstheme="minorHAnsi"/>
                <w:szCs w:val="22"/>
                <w:highlight w:val="yellow"/>
              </w:rPr>
              <w:t>int</w:t>
            </w:r>
          </w:p>
        </w:tc>
        <w:tc>
          <w:tcPr>
            <w:tcW w:w="4030" w:type="dxa"/>
          </w:tcPr>
          <w:p w14:paraId="20F3DC5B" w14:textId="2EEC7ACA" w:rsidR="00BC4E04" w:rsidRPr="00847F4C" w:rsidRDefault="00BC4E04" w:rsidP="00BC4E04">
            <w:pPr>
              <w:rPr>
                <w:highlight w:val="yellow"/>
              </w:rPr>
            </w:pPr>
            <w:r w:rsidRPr="00847F4C">
              <w:rPr>
                <w:highlight w:val="yellow"/>
              </w:rPr>
              <w:t xml:space="preserve">Reference to the first or second currency or digital asset in </w:t>
            </w:r>
            <w:r>
              <w:rPr>
                <w:highlight w:val="yellow"/>
              </w:rPr>
              <w:t>Leg</w:t>
            </w:r>
            <w:r w:rsidRPr="00847F4C">
              <w:rPr>
                <w:highlight w:val="yellow"/>
              </w:rPr>
              <w:t>Symbol(</w:t>
            </w:r>
            <w:r>
              <w:rPr>
                <w:highlight w:val="yellow"/>
              </w:rPr>
              <w:t>600</w:t>
            </w:r>
            <w:r w:rsidRPr="00847F4C">
              <w:rPr>
                <w:highlight w:val="yellow"/>
              </w:rPr>
              <w:t xml:space="preserve">) for FX-style trading. </w:t>
            </w:r>
          </w:p>
          <w:p w14:paraId="52C6E747" w14:textId="6A47E592" w:rsidR="00BC4E04" w:rsidRPr="00276C2B" w:rsidRDefault="00BC4E04" w:rsidP="00BC4E04">
            <w:pPr>
              <w:rPr>
                <w:highlight w:val="yellow"/>
              </w:rPr>
            </w:pPr>
            <w:r w:rsidRPr="00847F4C">
              <w:rPr>
                <w:highlight w:val="yellow"/>
              </w:rPr>
              <w:t xml:space="preserve">Conditionally required when one or both symbols in </w:t>
            </w:r>
            <w:r>
              <w:rPr>
                <w:highlight w:val="yellow"/>
              </w:rPr>
              <w:t>Leg</w:t>
            </w:r>
            <w:r w:rsidRPr="00847F4C">
              <w:rPr>
                <w:highlight w:val="yellow"/>
              </w:rPr>
              <w:t>Symbol(</w:t>
            </w:r>
            <w:r>
              <w:rPr>
                <w:highlight w:val="yellow"/>
              </w:rPr>
              <w:t>600</w:t>
            </w:r>
            <w:r w:rsidRPr="00847F4C">
              <w:rPr>
                <w:highlight w:val="yellow"/>
              </w:rPr>
              <w:t>) represent a digital asset.</w:t>
            </w:r>
          </w:p>
        </w:tc>
        <w:tc>
          <w:tcPr>
            <w:tcW w:w="1655" w:type="dxa"/>
          </w:tcPr>
          <w:p w14:paraId="33A37239" w14:textId="091032F8" w:rsidR="00BC4E04" w:rsidRDefault="00BC4E04" w:rsidP="00CC134C">
            <w:pPr>
              <w:rPr>
                <w:rFonts w:cstheme="minorHAnsi"/>
                <w:szCs w:val="22"/>
                <w:highlight w:val="yellow"/>
              </w:rPr>
            </w:pPr>
            <w:r>
              <w:rPr>
                <w:rFonts w:cstheme="minorHAnsi"/>
                <w:szCs w:val="22"/>
                <w:highlight w:val="yellow"/>
              </w:rPr>
              <w:t>@SymPosNum</w:t>
            </w:r>
          </w:p>
        </w:tc>
        <w:tc>
          <w:tcPr>
            <w:tcW w:w="3120" w:type="dxa"/>
          </w:tcPr>
          <w:p w14:paraId="2061CFF9" w14:textId="0F2FA8E5" w:rsidR="00BC4E04" w:rsidRPr="00276C2B" w:rsidRDefault="00BC4E04" w:rsidP="00CC134C">
            <w:pPr>
              <w:rPr>
                <w:rFonts w:cstheme="minorHAnsi"/>
                <w:szCs w:val="22"/>
                <w:highlight w:val="yellow"/>
              </w:rPr>
            </w:pPr>
            <w:r w:rsidRPr="00847F4C">
              <w:rPr>
                <w:rFonts w:cstheme="minorHAnsi"/>
                <w:szCs w:val="22"/>
                <w:highlight w:val="yellow"/>
              </w:rPr>
              <w:t xml:space="preserve">Add to </w:t>
            </w:r>
            <w:r>
              <w:rPr>
                <w:rFonts w:cstheme="minorHAnsi"/>
                <w:szCs w:val="22"/>
                <w:highlight w:val="yellow"/>
              </w:rPr>
              <w:t>Leg</w:t>
            </w:r>
            <w:r w:rsidRPr="00847F4C">
              <w:rPr>
                <w:rFonts w:cstheme="minorHAnsi"/>
                <w:szCs w:val="22"/>
                <w:highlight w:val="yellow"/>
              </w:rPr>
              <w:t>SecAltIDGrp component</w:t>
            </w:r>
          </w:p>
        </w:tc>
      </w:tr>
      <w:tr w:rsidR="00BC4E04" w:rsidRPr="00D928A9" w14:paraId="7623A8B5" w14:textId="77777777" w:rsidTr="00386D3A">
        <w:trPr>
          <w:cantSplit/>
        </w:trPr>
        <w:tc>
          <w:tcPr>
            <w:tcW w:w="827" w:type="dxa"/>
          </w:tcPr>
          <w:p w14:paraId="15896408" w14:textId="693DA230" w:rsidR="00BC4E04" w:rsidRDefault="00BC4E04" w:rsidP="00BC4E04">
            <w:pPr>
              <w:jc w:val="center"/>
              <w:rPr>
                <w:rFonts w:cstheme="minorHAnsi"/>
                <w:szCs w:val="22"/>
                <w:highlight w:val="yellow"/>
              </w:rPr>
            </w:pPr>
            <w:r>
              <w:rPr>
                <w:rFonts w:cstheme="minorHAnsi"/>
                <w:szCs w:val="22"/>
                <w:highlight w:val="yellow"/>
              </w:rPr>
              <w:t>TBD</w:t>
            </w:r>
          </w:p>
        </w:tc>
        <w:tc>
          <w:tcPr>
            <w:tcW w:w="2110" w:type="dxa"/>
          </w:tcPr>
          <w:p w14:paraId="52CF409A" w14:textId="545FA684" w:rsidR="00BC4E04" w:rsidRDefault="00BC4E04" w:rsidP="00BC4E04">
            <w:pPr>
              <w:rPr>
                <w:rFonts w:cstheme="minorHAnsi"/>
                <w:szCs w:val="22"/>
                <w:highlight w:val="yellow"/>
              </w:rPr>
            </w:pPr>
            <w:r>
              <w:rPr>
                <w:rFonts w:cstheme="minorHAnsi"/>
                <w:szCs w:val="22"/>
                <w:highlight w:val="yellow"/>
              </w:rPr>
              <w:t>UnderlyingSymbolPositionNumber</w:t>
            </w:r>
          </w:p>
        </w:tc>
        <w:tc>
          <w:tcPr>
            <w:tcW w:w="1043" w:type="dxa"/>
          </w:tcPr>
          <w:p w14:paraId="73EE2889" w14:textId="287E2A2B" w:rsidR="00BC4E04" w:rsidRDefault="00BC4E04" w:rsidP="00BC4E04">
            <w:pPr>
              <w:rPr>
                <w:rFonts w:cstheme="minorHAnsi"/>
                <w:szCs w:val="22"/>
                <w:highlight w:val="yellow"/>
              </w:rPr>
            </w:pPr>
            <w:r>
              <w:rPr>
                <w:rFonts w:cstheme="minorHAnsi"/>
                <w:szCs w:val="22"/>
                <w:highlight w:val="yellow"/>
              </w:rPr>
              <w:t>NEW</w:t>
            </w:r>
          </w:p>
        </w:tc>
        <w:tc>
          <w:tcPr>
            <w:tcW w:w="1081" w:type="dxa"/>
          </w:tcPr>
          <w:p w14:paraId="129612BF" w14:textId="7706A670" w:rsidR="00BC4E04" w:rsidRDefault="00BC4E04" w:rsidP="00BC4E04">
            <w:pPr>
              <w:rPr>
                <w:rFonts w:cstheme="minorHAnsi"/>
                <w:szCs w:val="22"/>
                <w:highlight w:val="yellow"/>
              </w:rPr>
            </w:pPr>
            <w:r>
              <w:rPr>
                <w:rFonts w:cstheme="minorHAnsi"/>
                <w:szCs w:val="22"/>
                <w:highlight w:val="yellow"/>
              </w:rPr>
              <w:t>int</w:t>
            </w:r>
          </w:p>
        </w:tc>
        <w:tc>
          <w:tcPr>
            <w:tcW w:w="4030" w:type="dxa"/>
          </w:tcPr>
          <w:p w14:paraId="021351D4" w14:textId="1635D280" w:rsidR="00BC4E04" w:rsidRPr="00847F4C" w:rsidRDefault="00BC4E04" w:rsidP="00BC4E04">
            <w:pPr>
              <w:rPr>
                <w:highlight w:val="yellow"/>
              </w:rPr>
            </w:pPr>
            <w:r w:rsidRPr="00847F4C">
              <w:rPr>
                <w:highlight w:val="yellow"/>
              </w:rPr>
              <w:t xml:space="preserve">Reference to the first or second currency or digital asset in </w:t>
            </w:r>
            <w:r>
              <w:rPr>
                <w:highlight w:val="yellow"/>
              </w:rPr>
              <w:t>Underlying</w:t>
            </w:r>
            <w:r w:rsidRPr="00847F4C">
              <w:rPr>
                <w:highlight w:val="yellow"/>
              </w:rPr>
              <w:t>Symbol(</w:t>
            </w:r>
            <w:r>
              <w:rPr>
                <w:highlight w:val="yellow"/>
              </w:rPr>
              <w:t>311</w:t>
            </w:r>
            <w:r w:rsidRPr="00847F4C">
              <w:rPr>
                <w:highlight w:val="yellow"/>
              </w:rPr>
              <w:t xml:space="preserve">) for FX-style trading. </w:t>
            </w:r>
          </w:p>
          <w:p w14:paraId="2259F059" w14:textId="5D10469D" w:rsidR="00BC4E04" w:rsidRPr="00847F4C" w:rsidRDefault="00BC4E04" w:rsidP="00BC4E04">
            <w:pPr>
              <w:rPr>
                <w:highlight w:val="yellow"/>
              </w:rPr>
            </w:pPr>
            <w:r w:rsidRPr="00847F4C">
              <w:rPr>
                <w:highlight w:val="yellow"/>
              </w:rPr>
              <w:t xml:space="preserve">Conditionally required when one or both symbols in </w:t>
            </w:r>
            <w:r>
              <w:rPr>
                <w:highlight w:val="yellow"/>
              </w:rPr>
              <w:t>UnderlyingSymbol(311)</w:t>
            </w:r>
            <w:r w:rsidRPr="00847F4C">
              <w:rPr>
                <w:highlight w:val="yellow"/>
              </w:rPr>
              <w:t xml:space="preserve"> represent a digital asset.</w:t>
            </w:r>
          </w:p>
        </w:tc>
        <w:tc>
          <w:tcPr>
            <w:tcW w:w="1655" w:type="dxa"/>
          </w:tcPr>
          <w:p w14:paraId="6F663A54" w14:textId="438ED63F" w:rsidR="00BC4E04" w:rsidRDefault="00BC4E04" w:rsidP="00BC4E04">
            <w:pPr>
              <w:rPr>
                <w:rFonts w:cstheme="minorHAnsi"/>
                <w:szCs w:val="22"/>
                <w:highlight w:val="yellow"/>
              </w:rPr>
            </w:pPr>
            <w:r>
              <w:rPr>
                <w:rFonts w:cstheme="minorHAnsi"/>
                <w:szCs w:val="22"/>
                <w:highlight w:val="yellow"/>
              </w:rPr>
              <w:t>@SymPosNum</w:t>
            </w:r>
          </w:p>
        </w:tc>
        <w:tc>
          <w:tcPr>
            <w:tcW w:w="3120" w:type="dxa"/>
          </w:tcPr>
          <w:p w14:paraId="3FD8AAF7" w14:textId="4E6668C7" w:rsidR="00BC4E04" w:rsidRPr="00847F4C" w:rsidRDefault="00BC4E04" w:rsidP="00BC4E04">
            <w:pPr>
              <w:rPr>
                <w:rFonts w:cstheme="minorHAnsi"/>
                <w:szCs w:val="22"/>
                <w:highlight w:val="yellow"/>
              </w:rPr>
            </w:pPr>
            <w:r w:rsidRPr="00847F4C">
              <w:rPr>
                <w:rFonts w:cstheme="minorHAnsi"/>
                <w:szCs w:val="22"/>
                <w:highlight w:val="yellow"/>
              </w:rPr>
              <w:t xml:space="preserve">Add to </w:t>
            </w:r>
            <w:r>
              <w:rPr>
                <w:rFonts w:cstheme="minorHAnsi"/>
                <w:szCs w:val="22"/>
                <w:highlight w:val="yellow"/>
              </w:rPr>
              <w:t>Und</w:t>
            </w:r>
            <w:r w:rsidRPr="00847F4C">
              <w:rPr>
                <w:rFonts w:cstheme="minorHAnsi"/>
                <w:szCs w:val="22"/>
                <w:highlight w:val="yellow"/>
              </w:rPr>
              <w:t>SecAltIDGrp component</w:t>
            </w:r>
          </w:p>
        </w:tc>
      </w:tr>
      <w:tr w:rsidR="00EE15C2" w:rsidRPr="00D928A9" w14:paraId="3939282E" w14:textId="77777777" w:rsidTr="00386D3A">
        <w:trPr>
          <w:cantSplit/>
        </w:trPr>
        <w:tc>
          <w:tcPr>
            <w:tcW w:w="827" w:type="dxa"/>
          </w:tcPr>
          <w:p w14:paraId="57FF0012" w14:textId="691CACE4" w:rsidR="00EE15C2" w:rsidRPr="00276C2B" w:rsidRDefault="007E36F7" w:rsidP="00CC134C">
            <w:pPr>
              <w:jc w:val="center"/>
              <w:rPr>
                <w:rFonts w:cstheme="minorHAnsi"/>
                <w:szCs w:val="22"/>
              </w:rPr>
            </w:pPr>
            <w:r>
              <w:rPr>
                <w:rFonts w:cstheme="minorHAnsi"/>
                <w:szCs w:val="22"/>
              </w:rPr>
              <w:lastRenderedPageBreak/>
              <w:t>15</w:t>
            </w:r>
          </w:p>
        </w:tc>
        <w:tc>
          <w:tcPr>
            <w:tcW w:w="2110" w:type="dxa"/>
          </w:tcPr>
          <w:p w14:paraId="6CB29BA9" w14:textId="0E085559" w:rsidR="00EE15C2" w:rsidRPr="00276C2B" w:rsidRDefault="007E36F7" w:rsidP="00CC134C">
            <w:pPr>
              <w:rPr>
                <w:rFonts w:cstheme="minorHAnsi"/>
                <w:szCs w:val="22"/>
              </w:rPr>
            </w:pPr>
            <w:r>
              <w:rPr>
                <w:rFonts w:cstheme="minorHAnsi"/>
                <w:szCs w:val="22"/>
              </w:rPr>
              <w:t>Currency</w:t>
            </w:r>
          </w:p>
        </w:tc>
        <w:tc>
          <w:tcPr>
            <w:tcW w:w="1043" w:type="dxa"/>
          </w:tcPr>
          <w:p w14:paraId="1B0A9C88" w14:textId="45CEA74C" w:rsidR="00EE15C2" w:rsidRPr="00276C2B" w:rsidRDefault="007E36F7" w:rsidP="00CC134C">
            <w:pPr>
              <w:rPr>
                <w:rFonts w:cstheme="minorHAnsi"/>
                <w:szCs w:val="22"/>
              </w:rPr>
            </w:pPr>
            <w:r>
              <w:rPr>
                <w:rFonts w:cstheme="minorHAnsi"/>
                <w:szCs w:val="22"/>
              </w:rPr>
              <w:t>CHANGE</w:t>
            </w:r>
          </w:p>
        </w:tc>
        <w:tc>
          <w:tcPr>
            <w:tcW w:w="1081" w:type="dxa"/>
          </w:tcPr>
          <w:p w14:paraId="0123C3E2" w14:textId="629FF67C" w:rsidR="00EE15C2" w:rsidRPr="00276C2B" w:rsidRDefault="007E36F7" w:rsidP="00CC134C">
            <w:pPr>
              <w:rPr>
                <w:rFonts w:cstheme="minorHAnsi"/>
                <w:szCs w:val="22"/>
              </w:rPr>
            </w:pPr>
            <w:r>
              <w:rPr>
                <w:rFonts w:cstheme="minorHAnsi"/>
                <w:szCs w:val="22"/>
              </w:rPr>
              <w:t>Currency</w:t>
            </w:r>
          </w:p>
        </w:tc>
        <w:tc>
          <w:tcPr>
            <w:tcW w:w="4030" w:type="dxa"/>
          </w:tcPr>
          <w:p w14:paraId="0273D0E9" w14:textId="33C583EF" w:rsidR="005C0B0B" w:rsidRPr="00847F4C" w:rsidRDefault="005C0B0B" w:rsidP="005C0B0B">
            <w:pPr>
              <w:rPr>
                <w:rFonts w:cstheme="minorHAnsi"/>
                <w:i/>
                <w:szCs w:val="22"/>
              </w:rPr>
            </w:pPr>
            <w:r w:rsidRPr="00847F4C">
              <w:rPr>
                <w:rFonts w:cstheme="minorHAnsi"/>
                <w:i/>
                <w:szCs w:val="22"/>
                <w:highlight w:val="yellow"/>
              </w:rPr>
              <w:t>Correct</w:t>
            </w:r>
            <w:r w:rsidR="00931196">
              <w:rPr>
                <w:rFonts w:cstheme="minorHAnsi"/>
                <w:i/>
                <w:szCs w:val="22"/>
                <w:highlight w:val="yellow"/>
              </w:rPr>
              <w:t>/</w:t>
            </w:r>
            <w:r w:rsidR="008F70C4">
              <w:rPr>
                <w:rFonts w:cstheme="minorHAnsi"/>
                <w:i/>
                <w:szCs w:val="22"/>
                <w:highlight w:val="yellow"/>
                <w:lang w:val="de-DE"/>
              </w:rPr>
              <w:t>a</w:t>
            </w:r>
            <w:r w:rsidR="00931196">
              <w:rPr>
                <w:rFonts w:cstheme="minorHAnsi"/>
                <w:i/>
                <w:szCs w:val="22"/>
                <w:highlight w:val="yellow"/>
              </w:rPr>
              <w:t>ppend</w:t>
            </w:r>
            <w:r w:rsidRPr="00847F4C">
              <w:rPr>
                <w:rFonts w:cstheme="minorHAnsi"/>
                <w:i/>
                <w:szCs w:val="22"/>
                <w:highlight w:val="yellow"/>
              </w:rPr>
              <w:t xml:space="preserve"> description and add elaboration:</w:t>
            </w:r>
          </w:p>
          <w:p w14:paraId="0CDFD826" w14:textId="77777777" w:rsidR="005C0B0B" w:rsidRDefault="005C0B0B" w:rsidP="00CC134C">
            <w:pPr>
              <w:rPr>
                <w:rFonts w:cstheme="minorHAnsi"/>
                <w:szCs w:val="22"/>
              </w:rPr>
            </w:pPr>
          </w:p>
          <w:p w14:paraId="5DC38EB6" w14:textId="379F8C57" w:rsidR="005C0B0B" w:rsidRDefault="00EE0B25" w:rsidP="00CC134C">
            <w:pPr>
              <w:rPr>
                <w:rFonts w:cstheme="minorHAnsi"/>
                <w:szCs w:val="22"/>
              </w:rPr>
            </w:pPr>
            <w:r>
              <w:rPr>
                <w:rFonts w:cstheme="minorHAnsi"/>
                <w:szCs w:val="22"/>
              </w:rPr>
              <w:t>Identifies currency used for price</w:t>
            </w:r>
            <w:r w:rsidR="005C0B0B">
              <w:rPr>
                <w:rFonts w:cstheme="minorHAnsi"/>
                <w:szCs w:val="22"/>
              </w:rPr>
              <w:t xml:space="preserve"> </w:t>
            </w:r>
            <w:r w:rsidR="005C0B0B" w:rsidRPr="00366E62">
              <w:rPr>
                <w:rFonts w:cstheme="minorHAnsi"/>
                <w:szCs w:val="22"/>
                <w:highlight w:val="yellow"/>
              </w:rPr>
              <w:t>or quantity fields, depending on the asset class being traded.</w:t>
            </w:r>
            <w:r>
              <w:rPr>
                <w:rFonts w:cstheme="minorHAnsi"/>
                <w:szCs w:val="22"/>
              </w:rPr>
              <w:t xml:space="preserve"> </w:t>
            </w:r>
            <w:r w:rsidR="005C0B0B" w:rsidRPr="00366E62">
              <w:rPr>
                <w:rFonts w:cstheme="minorHAnsi"/>
                <w:szCs w:val="22"/>
                <w:highlight w:val="yellow"/>
              </w:rPr>
              <w:t>CurrencyCodeSource(</w:t>
            </w:r>
            <w:r w:rsidR="00EA6620">
              <w:rPr>
                <w:rFonts w:cstheme="minorHAnsi"/>
                <w:szCs w:val="22"/>
                <w:highlight w:val="yellow"/>
              </w:rPr>
              <w:t>TBD</w:t>
            </w:r>
            <w:r w:rsidR="005C0B0B" w:rsidRPr="00366E62">
              <w:rPr>
                <w:rFonts w:cstheme="minorHAnsi"/>
                <w:szCs w:val="22"/>
                <w:highlight w:val="yellow"/>
              </w:rPr>
              <w:t xml:space="preserve">) may be used to </w:t>
            </w:r>
            <w:r w:rsidR="005C0B0B" w:rsidRPr="00366E62">
              <w:rPr>
                <w:highlight w:val="yellow"/>
              </w:rPr>
              <w:t>disambiguate the code source scheme used, and ISO 4217 is the default scheme if absent.</w:t>
            </w:r>
          </w:p>
          <w:p w14:paraId="61E40857" w14:textId="77777777" w:rsidR="005C0B0B" w:rsidRDefault="005C0B0B" w:rsidP="00CC134C">
            <w:pPr>
              <w:rPr>
                <w:rFonts w:cstheme="minorHAnsi"/>
                <w:szCs w:val="22"/>
              </w:rPr>
            </w:pPr>
          </w:p>
          <w:p w14:paraId="040CB81A" w14:textId="3246D19B" w:rsidR="005C0B0B" w:rsidRDefault="00EE0B25" w:rsidP="00CC134C">
            <w:pPr>
              <w:rPr>
                <w:rFonts w:cstheme="minorHAnsi"/>
                <w:szCs w:val="22"/>
              </w:rPr>
            </w:pPr>
            <w:r>
              <w:rPr>
                <w:rFonts w:cstheme="minorHAnsi"/>
                <w:szCs w:val="22"/>
              </w:rPr>
              <w:t>Absence of this field is interp</w:t>
            </w:r>
            <w:r w:rsidR="005C0B0B">
              <w:rPr>
                <w:rFonts w:cstheme="minorHAnsi"/>
                <w:szCs w:val="22"/>
              </w:rPr>
              <w:t xml:space="preserve">reted as the default for the security. It is recommended that systems provide the currency value whenever possible. </w:t>
            </w:r>
          </w:p>
          <w:p w14:paraId="3F59EDE4" w14:textId="77777777" w:rsidR="005C0B0B" w:rsidRDefault="005C0B0B" w:rsidP="00CC134C">
            <w:pPr>
              <w:rPr>
                <w:rFonts w:cstheme="minorHAnsi"/>
                <w:szCs w:val="22"/>
              </w:rPr>
            </w:pPr>
          </w:p>
          <w:p w14:paraId="0B2AB42B" w14:textId="77777777" w:rsidR="00EE15C2" w:rsidRDefault="005C0B0B" w:rsidP="00CC134C">
            <w:pPr>
              <w:rPr>
                <w:rFonts w:cstheme="minorHAnsi"/>
                <w:strike/>
                <w:szCs w:val="22"/>
              </w:rPr>
            </w:pPr>
            <w:r w:rsidRPr="00366E62">
              <w:rPr>
                <w:rFonts w:cstheme="minorHAnsi"/>
                <w:strike/>
                <w:szCs w:val="22"/>
                <w:highlight w:val="yellow"/>
              </w:rPr>
              <w:t>See "Appendix 6-A: Valid Currency Codes" for information on obtaining valid values.</w:t>
            </w:r>
          </w:p>
          <w:p w14:paraId="6B9D8D8D" w14:textId="77777777" w:rsidR="005C0B0B" w:rsidRDefault="005C0B0B" w:rsidP="005C0B0B">
            <w:pPr>
              <w:ind w:left="1276" w:hanging="1276"/>
              <w:rPr>
                <w:rFonts w:cstheme="minorHAnsi"/>
                <w:szCs w:val="22"/>
              </w:rPr>
            </w:pPr>
          </w:p>
          <w:p w14:paraId="5E6FFAB1" w14:textId="77777777" w:rsidR="005C0B0B" w:rsidRPr="00366E62" w:rsidRDefault="005C0B0B" w:rsidP="005C0B0B">
            <w:pPr>
              <w:ind w:left="1276" w:hanging="1276"/>
              <w:rPr>
                <w:rFonts w:cstheme="minorHAnsi"/>
                <w:szCs w:val="22"/>
                <w:highlight w:val="yellow"/>
              </w:rPr>
            </w:pPr>
            <w:r w:rsidRPr="00366E62">
              <w:rPr>
                <w:rFonts w:cstheme="minorHAnsi"/>
                <w:szCs w:val="22"/>
                <w:highlight w:val="yellow"/>
              </w:rPr>
              <w:t xml:space="preserve">[Elaboration: For securities trading and </w:t>
            </w:r>
          </w:p>
          <w:p w14:paraId="541E6A99" w14:textId="742B6024" w:rsidR="005C0B0B" w:rsidRPr="00276C2B" w:rsidRDefault="005C0B0B">
            <w:pPr>
              <w:rPr>
                <w:rFonts w:cstheme="minorHAnsi"/>
                <w:szCs w:val="22"/>
              </w:rPr>
            </w:pPr>
            <w:r w:rsidRPr="00366E62">
              <w:rPr>
                <w:rFonts w:cstheme="minorHAnsi"/>
                <w:szCs w:val="22"/>
                <w:highlight w:val="yellow"/>
              </w:rPr>
              <w:t xml:space="preserve">digital assets </w:t>
            </w:r>
            <w:r w:rsidRPr="00366E62">
              <w:rPr>
                <w:highlight w:val="yellow"/>
              </w:rPr>
              <w:t>traded securities-style, identifies the currency used to denote the price. Absence of this field is interpreted as the default for the security. For Foreign Exchange (FX) and digital assets traded FX-style, identifies the dealt currency used to denominate the quantity related field(s).]</w:t>
            </w:r>
          </w:p>
        </w:tc>
        <w:tc>
          <w:tcPr>
            <w:tcW w:w="1655" w:type="dxa"/>
          </w:tcPr>
          <w:p w14:paraId="2DEC63F3" w14:textId="4D5C76E9" w:rsidR="00EE15C2" w:rsidRPr="00276C2B" w:rsidRDefault="007E36F7" w:rsidP="00CC134C">
            <w:pPr>
              <w:rPr>
                <w:rFonts w:cstheme="minorHAnsi"/>
                <w:szCs w:val="22"/>
              </w:rPr>
            </w:pPr>
            <w:r>
              <w:rPr>
                <w:rFonts w:cstheme="minorHAnsi"/>
                <w:szCs w:val="22"/>
              </w:rPr>
              <w:t>@Ccy</w:t>
            </w:r>
          </w:p>
        </w:tc>
        <w:tc>
          <w:tcPr>
            <w:tcW w:w="3120" w:type="dxa"/>
          </w:tcPr>
          <w:p w14:paraId="60C32396" w14:textId="40C7357E" w:rsidR="00EE15C2" w:rsidRPr="00276C2B" w:rsidRDefault="00535803" w:rsidP="00CC134C">
            <w:pPr>
              <w:rPr>
                <w:rFonts w:cstheme="minorHAnsi"/>
                <w:szCs w:val="22"/>
              </w:rPr>
            </w:pPr>
            <w:r w:rsidRPr="00847F4C">
              <w:rPr>
                <w:rFonts w:cstheme="minorHAnsi"/>
                <w:szCs w:val="22"/>
                <w:highlight w:val="yellow"/>
              </w:rPr>
              <w:t>Please see table 1 and 2</w:t>
            </w:r>
          </w:p>
        </w:tc>
      </w:tr>
      <w:tr w:rsidR="002D4161" w:rsidRPr="00D928A9" w14:paraId="46EF534C" w14:textId="77777777" w:rsidTr="00386D3A">
        <w:trPr>
          <w:cantSplit/>
        </w:trPr>
        <w:tc>
          <w:tcPr>
            <w:tcW w:w="827" w:type="dxa"/>
          </w:tcPr>
          <w:p w14:paraId="7EEE9795" w14:textId="4334CA00" w:rsidR="002D4161" w:rsidRPr="00D928A9" w:rsidRDefault="00931196" w:rsidP="00CC134C">
            <w:pPr>
              <w:jc w:val="center"/>
              <w:rPr>
                <w:rFonts w:cstheme="minorHAnsi"/>
                <w:szCs w:val="22"/>
              </w:rPr>
            </w:pPr>
            <w:r>
              <w:rPr>
                <w:rFonts w:cstheme="minorHAnsi"/>
                <w:szCs w:val="22"/>
              </w:rPr>
              <w:lastRenderedPageBreak/>
              <w:t>22</w:t>
            </w:r>
          </w:p>
        </w:tc>
        <w:tc>
          <w:tcPr>
            <w:tcW w:w="2110" w:type="dxa"/>
          </w:tcPr>
          <w:p w14:paraId="223A1C4D" w14:textId="37C1AC78" w:rsidR="002D4161" w:rsidRPr="00D928A9" w:rsidRDefault="00931196" w:rsidP="00CC134C">
            <w:pPr>
              <w:rPr>
                <w:rFonts w:cstheme="minorHAnsi"/>
                <w:szCs w:val="22"/>
              </w:rPr>
            </w:pPr>
            <w:r>
              <w:rPr>
                <w:rFonts w:cstheme="minorHAnsi"/>
                <w:szCs w:val="22"/>
              </w:rPr>
              <w:t>SecurityIDSource</w:t>
            </w:r>
          </w:p>
        </w:tc>
        <w:tc>
          <w:tcPr>
            <w:tcW w:w="1043" w:type="dxa"/>
          </w:tcPr>
          <w:p w14:paraId="2A5C827A" w14:textId="2425BCBD" w:rsidR="002D4161" w:rsidRPr="00D928A9" w:rsidRDefault="00931196" w:rsidP="00CC134C">
            <w:pPr>
              <w:rPr>
                <w:rFonts w:cstheme="minorHAnsi"/>
                <w:szCs w:val="22"/>
              </w:rPr>
            </w:pPr>
            <w:r>
              <w:rPr>
                <w:rFonts w:cstheme="minorHAnsi"/>
                <w:szCs w:val="22"/>
              </w:rPr>
              <w:t>CHANGE</w:t>
            </w:r>
          </w:p>
        </w:tc>
        <w:tc>
          <w:tcPr>
            <w:tcW w:w="1081" w:type="dxa"/>
          </w:tcPr>
          <w:p w14:paraId="3A064741" w14:textId="31DA6DF9" w:rsidR="002D4161" w:rsidRPr="00D928A9" w:rsidRDefault="00931196" w:rsidP="00CC134C">
            <w:pPr>
              <w:rPr>
                <w:rFonts w:cstheme="minorHAnsi"/>
                <w:szCs w:val="22"/>
              </w:rPr>
            </w:pPr>
            <w:r>
              <w:rPr>
                <w:rFonts w:cstheme="minorHAnsi"/>
                <w:szCs w:val="22"/>
              </w:rPr>
              <w:t>String</w:t>
            </w:r>
          </w:p>
        </w:tc>
        <w:tc>
          <w:tcPr>
            <w:tcW w:w="4030" w:type="dxa"/>
          </w:tcPr>
          <w:p w14:paraId="0EFE501B" w14:textId="77777777" w:rsidR="00931196" w:rsidRDefault="00931196" w:rsidP="00CC134C">
            <w:pPr>
              <w:rPr>
                <w:rFonts w:cstheme="minorHAnsi"/>
                <w:szCs w:val="22"/>
              </w:rPr>
            </w:pPr>
            <w:r>
              <w:rPr>
                <w:rFonts w:cstheme="minorHAnsi"/>
                <w:szCs w:val="22"/>
              </w:rPr>
              <w:t>Identifies class or source of the SecurityID(48) value.</w:t>
            </w:r>
          </w:p>
          <w:p w14:paraId="22583FCC" w14:textId="77777777" w:rsidR="00931196" w:rsidRDefault="00931196" w:rsidP="00CC134C">
            <w:pPr>
              <w:rPr>
                <w:rFonts w:cstheme="minorHAnsi"/>
                <w:szCs w:val="22"/>
              </w:rPr>
            </w:pPr>
          </w:p>
          <w:p w14:paraId="18CE13DC" w14:textId="31D20919" w:rsidR="00931196" w:rsidRDefault="00931196" w:rsidP="00CC134C">
            <w:pPr>
              <w:rPr>
                <w:rFonts w:cstheme="minorHAnsi"/>
                <w:i/>
                <w:szCs w:val="22"/>
                <w:highlight w:val="yellow"/>
              </w:rPr>
            </w:pPr>
            <w:r>
              <w:rPr>
                <w:rFonts w:cstheme="minorHAnsi"/>
                <w:i/>
                <w:szCs w:val="22"/>
                <w:highlight w:val="yellow"/>
              </w:rPr>
              <w:t>Change enumeration:</w:t>
            </w:r>
          </w:p>
          <w:p w14:paraId="530C1F38" w14:textId="5407EAC4" w:rsidR="00931196" w:rsidRDefault="00931196" w:rsidP="00CC134C">
            <w:pPr>
              <w:rPr>
                <w:rFonts w:cstheme="minorHAnsi"/>
                <w:i/>
                <w:szCs w:val="22"/>
                <w:highlight w:val="yellow"/>
              </w:rPr>
            </w:pPr>
            <w:r w:rsidRPr="00366E62">
              <w:rPr>
                <w:rFonts w:cstheme="minorHAnsi"/>
                <w:i/>
                <w:szCs w:val="22"/>
              </w:rPr>
              <w:t xml:space="preserve">6 = ISO Currency Code </w:t>
            </w:r>
            <w:r>
              <w:rPr>
                <w:rFonts w:cstheme="minorHAnsi"/>
                <w:i/>
                <w:szCs w:val="22"/>
                <w:highlight w:val="yellow"/>
              </w:rPr>
              <w:t>(ISO 4217)</w:t>
            </w:r>
          </w:p>
          <w:p w14:paraId="0C596B32" w14:textId="77777777" w:rsidR="00931196" w:rsidRDefault="00931196" w:rsidP="00CC134C">
            <w:pPr>
              <w:rPr>
                <w:rFonts w:cstheme="minorHAnsi"/>
                <w:i/>
                <w:szCs w:val="22"/>
                <w:highlight w:val="yellow"/>
              </w:rPr>
            </w:pPr>
          </w:p>
          <w:p w14:paraId="467EA8F0" w14:textId="0D3080E9" w:rsidR="00931196" w:rsidRDefault="00931196" w:rsidP="00CC134C">
            <w:pPr>
              <w:rPr>
                <w:rFonts w:cstheme="minorHAnsi"/>
                <w:i/>
                <w:szCs w:val="22"/>
                <w:highlight w:val="yellow"/>
              </w:rPr>
            </w:pPr>
            <w:r w:rsidRPr="00366E62">
              <w:rPr>
                <w:rFonts w:cstheme="minorHAnsi"/>
                <w:i/>
                <w:szCs w:val="22"/>
                <w:highlight w:val="yellow"/>
              </w:rPr>
              <w:t>Add enumeration:</w:t>
            </w:r>
          </w:p>
          <w:p w14:paraId="1DE866A7" w14:textId="51289581" w:rsidR="00931196" w:rsidRPr="00931196" w:rsidRDefault="000B3C6B" w:rsidP="00CC134C">
            <w:pPr>
              <w:rPr>
                <w:rFonts w:cstheme="minorHAnsi"/>
                <w:szCs w:val="22"/>
              </w:rPr>
            </w:pPr>
            <w:r>
              <w:rPr>
                <w:rFonts w:cstheme="minorHAnsi"/>
                <w:szCs w:val="22"/>
                <w:highlight w:val="yellow"/>
              </w:rPr>
              <w:t>TBD</w:t>
            </w:r>
            <w:r w:rsidR="00931196" w:rsidRPr="00366E62">
              <w:rPr>
                <w:rFonts w:cstheme="minorHAnsi"/>
                <w:szCs w:val="22"/>
                <w:highlight w:val="yellow"/>
              </w:rPr>
              <w:t xml:space="preserve"> = Digital Token Identifier (ISO 24165)</w:t>
            </w:r>
          </w:p>
        </w:tc>
        <w:tc>
          <w:tcPr>
            <w:tcW w:w="1655" w:type="dxa"/>
          </w:tcPr>
          <w:p w14:paraId="77B6C691" w14:textId="1D67942C" w:rsidR="002D4161" w:rsidRPr="00D928A9" w:rsidRDefault="00931196" w:rsidP="00CC134C">
            <w:pPr>
              <w:rPr>
                <w:rFonts w:cstheme="minorHAnsi"/>
                <w:szCs w:val="22"/>
              </w:rPr>
            </w:pPr>
            <w:r>
              <w:rPr>
                <w:rFonts w:cstheme="minorHAnsi"/>
                <w:szCs w:val="22"/>
              </w:rPr>
              <w:t>@Src</w:t>
            </w:r>
          </w:p>
        </w:tc>
        <w:tc>
          <w:tcPr>
            <w:tcW w:w="3120" w:type="dxa"/>
          </w:tcPr>
          <w:p w14:paraId="39ECA7D4" w14:textId="77777777" w:rsidR="002D4161" w:rsidRPr="00D928A9" w:rsidRDefault="002D4161" w:rsidP="00CC134C">
            <w:pPr>
              <w:rPr>
                <w:rFonts w:cstheme="minorHAnsi"/>
                <w:szCs w:val="22"/>
              </w:rPr>
            </w:pPr>
          </w:p>
        </w:tc>
      </w:tr>
      <w:tr w:rsidR="002D4161" w:rsidRPr="00D928A9" w14:paraId="2D8AF8AD" w14:textId="77777777" w:rsidTr="00386D3A">
        <w:trPr>
          <w:cantSplit/>
        </w:trPr>
        <w:tc>
          <w:tcPr>
            <w:tcW w:w="827" w:type="dxa"/>
          </w:tcPr>
          <w:p w14:paraId="240169F6" w14:textId="402E4326" w:rsidR="002D4161" w:rsidRPr="00D928A9" w:rsidRDefault="00AE434D" w:rsidP="00CC134C">
            <w:pPr>
              <w:jc w:val="center"/>
              <w:rPr>
                <w:rFonts w:cstheme="minorHAnsi"/>
                <w:szCs w:val="22"/>
              </w:rPr>
            </w:pPr>
            <w:r>
              <w:rPr>
                <w:rFonts w:cstheme="minorHAnsi"/>
                <w:szCs w:val="22"/>
              </w:rPr>
              <w:t>167</w:t>
            </w:r>
          </w:p>
        </w:tc>
        <w:tc>
          <w:tcPr>
            <w:tcW w:w="2110" w:type="dxa"/>
          </w:tcPr>
          <w:p w14:paraId="654AC7C0" w14:textId="6BA9D649" w:rsidR="002D4161" w:rsidRPr="00D928A9" w:rsidRDefault="00AE434D" w:rsidP="00CC134C">
            <w:pPr>
              <w:rPr>
                <w:rFonts w:cstheme="minorHAnsi"/>
                <w:szCs w:val="22"/>
              </w:rPr>
            </w:pPr>
            <w:r>
              <w:rPr>
                <w:rFonts w:cstheme="minorHAnsi"/>
                <w:szCs w:val="22"/>
              </w:rPr>
              <w:t>SecurityType</w:t>
            </w:r>
          </w:p>
        </w:tc>
        <w:tc>
          <w:tcPr>
            <w:tcW w:w="1043" w:type="dxa"/>
          </w:tcPr>
          <w:p w14:paraId="00DDF23C" w14:textId="7E3165F0" w:rsidR="002D4161" w:rsidRPr="00D928A9" w:rsidRDefault="00AE434D" w:rsidP="00CC134C">
            <w:pPr>
              <w:rPr>
                <w:rFonts w:cstheme="minorHAnsi"/>
                <w:szCs w:val="22"/>
              </w:rPr>
            </w:pPr>
            <w:r>
              <w:rPr>
                <w:rFonts w:cstheme="minorHAnsi"/>
                <w:szCs w:val="22"/>
              </w:rPr>
              <w:t>CHANGE</w:t>
            </w:r>
          </w:p>
        </w:tc>
        <w:tc>
          <w:tcPr>
            <w:tcW w:w="1081" w:type="dxa"/>
          </w:tcPr>
          <w:p w14:paraId="5DA2A756" w14:textId="13708735" w:rsidR="002D4161" w:rsidRPr="00D928A9" w:rsidRDefault="00AE434D" w:rsidP="00CC134C">
            <w:pPr>
              <w:rPr>
                <w:rFonts w:cstheme="minorHAnsi"/>
                <w:szCs w:val="22"/>
              </w:rPr>
            </w:pPr>
            <w:r>
              <w:rPr>
                <w:rFonts w:cstheme="minorHAnsi"/>
                <w:szCs w:val="22"/>
              </w:rPr>
              <w:t>String</w:t>
            </w:r>
          </w:p>
        </w:tc>
        <w:tc>
          <w:tcPr>
            <w:tcW w:w="4030" w:type="dxa"/>
          </w:tcPr>
          <w:p w14:paraId="6A007E08" w14:textId="77777777" w:rsidR="002D4161" w:rsidRDefault="00AE434D" w:rsidP="00CC134C">
            <w:pPr>
              <w:rPr>
                <w:rFonts w:cstheme="minorHAnsi"/>
                <w:szCs w:val="22"/>
              </w:rPr>
            </w:pPr>
            <w:r>
              <w:rPr>
                <w:rFonts w:cstheme="minorHAnsi"/>
                <w:szCs w:val="22"/>
              </w:rPr>
              <w:t>Indicates type of security.</w:t>
            </w:r>
          </w:p>
          <w:p w14:paraId="1F71AFAE" w14:textId="77777777" w:rsidR="00AE434D" w:rsidRDefault="00AE434D" w:rsidP="00CC134C">
            <w:pPr>
              <w:rPr>
                <w:rFonts w:cstheme="minorHAnsi"/>
                <w:szCs w:val="22"/>
              </w:rPr>
            </w:pPr>
          </w:p>
          <w:p w14:paraId="3077BC8D" w14:textId="0FE9A8F4" w:rsidR="00AE434D" w:rsidRDefault="00AE434D" w:rsidP="00AE434D">
            <w:pPr>
              <w:rPr>
                <w:rFonts w:cstheme="minorHAnsi"/>
                <w:i/>
                <w:szCs w:val="22"/>
                <w:highlight w:val="yellow"/>
              </w:rPr>
            </w:pPr>
            <w:r w:rsidRPr="00847F4C">
              <w:rPr>
                <w:rFonts w:cstheme="minorHAnsi"/>
                <w:i/>
                <w:szCs w:val="22"/>
                <w:highlight w:val="yellow"/>
              </w:rPr>
              <w:t>Add enumeration</w:t>
            </w:r>
            <w:r>
              <w:rPr>
                <w:rFonts w:cstheme="minorHAnsi"/>
                <w:i/>
                <w:szCs w:val="22"/>
                <w:highlight w:val="yellow"/>
              </w:rPr>
              <w:t xml:space="preserve"> to </w:t>
            </w:r>
            <w:r w:rsidRPr="00366E62">
              <w:rPr>
                <w:rFonts w:cstheme="minorHAnsi"/>
                <w:b/>
                <w:i/>
                <w:szCs w:val="22"/>
                <w:highlight w:val="yellow"/>
              </w:rPr>
              <w:t>Other</w:t>
            </w:r>
            <w:r w:rsidRPr="00847F4C">
              <w:rPr>
                <w:rFonts w:cstheme="minorHAnsi"/>
                <w:i/>
                <w:szCs w:val="22"/>
                <w:highlight w:val="yellow"/>
              </w:rPr>
              <w:t>:</w:t>
            </w:r>
          </w:p>
          <w:p w14:paraId="28A778DB" w14:textId="6E9E7475" w:rsidR="00AE434D" w:rsidRDefault="00AE434D" w:rsidP="00AE434D">
            <w:pPr>
              <w:rPr>
                <w:rFonts w:cstheme="minorHAnsi"/>
                <w:szCs w:val="22"/>
                <w:highlight w:val="yellow"/>
              </w:rPr>
            </w:pPr>
            <w:r>
              <w:rPr>
                <w:rFonts w:cstheme="minorHAnsi"/>
                <w:szCs w:val="22"/>
                <w:highlight w:val="yellow"/>
              </w:rPr>
              <w:t xml:space="preserve">DIGITAL </w:t>
            </w:r>
            <w:r w:rsidR="000D1509">
              <w:rPr>
                <w:rFonts w:cstheme="minorHAnsi"/>
                <w:szCs w:val="22"/>
                <w:highlight w:val="yellow"/>
              </w:rPr>
              <w:t xml:space="preserve">= </w:t>
            </w:r>
            <w:r>
              <w:rPr>
                <w:rFonts w:cstheme="minorHAnsi"/>
                <w:szCs w:val="22"/>
                <w:highlight w:val="yellow"/>
              </w:rPr>
              <w:t>Digital Asset</w:t>
            </w:r>
          </w:p>
          <w:p w14:paraId="43FA6948" w14:textId="1E145718" w:rsidR="00AE434D" w:rsidRPr="00D928A9" w:rsidRDefault="00AE434D" w:rsidP="00AE434D">
            <w:pPr>
              <w:rPr>
                <w:rFonts w:cstheme="minorHAnsi"/>
                <w:szCs w:val="22"/>
              </w:rPr>
            </w:pPr>
            <w:r w:rsidRPr="00366E62">
              <w:rPr>
                <w:rFonts w:cstheme="minorHAnsi"/>
                <w:szCs w:val="22"/>
                <w:highlight w:val="yellow"/>
              </w:rPr>
              <w:t xml:space="preserve">[Elaboration: </w:t>
            </w:r>
            <w:r w:rsidRPr="00366E62">
              <w:rPr>
                <w:highlight w:val="yellow"/>
                <w:lang w:val="en-GB"/>
              </w:rPr>
              <w:t>Asset that exists only in digital form or which is the digital representation of another asset (Source: ISO 24165 - Terms and Definitions).]</w:t>
            </w:r>
          </w:p>
        </w:tc>
        <w:tc>
          <w:tcPr>
            <w:tcW w:w="1655" w:type="dxa"/>
          </w:tcPr>
          <w:p w14:paraId="78A5C8B1" w14:textId="7522D346" w:rsidR="002D4161" w:rsidRPr="00D928A9" w:rsidRDefault="00AE434D" w:rsidP="00CC134C">
            <w:pPr>
              <w:rPr>
                <w:rFonts w:cstheme="minorHAnsi"/>
                <w:szCs w:val="22"/>
              </w:rPr>
            </w:pPr>
            <w:r>
              <w:rPr>
                <w:rFonts w:cstheme="minorHAnsi"/>
                <w:szCs w:val="22"/>
              </w:rPr>
              <w:t>@SecTyp</w:t>
            </w:r>
          </w:p>
        </w:tc>
        <w:tc>
          <w:tcPr>
            <w:tcW w:w="3120" w:type="dxa"/>
          </w:tcPr>
          <w:p w14:paraId="0B1130D4" w14:textId="77777777" w:rsidR="002D4161" w:rsidRPr="00D928A9" w:rsidRDefault="002D4161" w:rsidP="00CC134C">
            <w:pPr>
              <w:rPr>
                <w:rFonts w:cstheme="minorHAnsi"/>
                <w:szCs w:val="22"/>
              </w:rPr>
            </w:pPr>
          </w:p>
        </w:tc>
      </w:tr>
      <w:tr w:rsidR="000C5427" w:rsidRPr="00D928A9" w14:paraId="0652CDDF" w14:textId="77777777" w:rsidTr="00386D3A">
        <w:trPr>
          <w:cantSplit/>
        </w:trPr>
        <w:tc>
          <w:tcPr>
            <w:tcW w:w="827" w:type="dxa"/>
          </w:tcPr>
          <w:p w14:paraId="2A7F905D" w14:textId="55D0BA31" w:rsidR="000C5427" w:rsidRDefault="000C5427" w:rsidP="000C5427">
            <w:pPr>
              <w:jc w:val="center"/>
              <w:rPr>
                <w:rFonts w:cstheme="minorHAnsi"/>
                <w:szCs w:val="22"/>
              </w:rPr>
            </w:pPr>
            <w:r>
              <w:rPr>
                <w:rFonts w:cstheme="minorHAnsi"/>
                <w:szCs w:val="22"/>
              </w:rPr>
              <w:t>220</w:t>
            </w:r>
          </w:p>
        </w:tc>
        <w:tc>
          <w:tcPr>
            <w:tcW w:w="2110" w:type="dxa"/>
          </w:tcPr>
          <w:p w14:paraId="7AD1FD00" w14:textId="0DB7D8F1" w:rsidR="000C5427" w:rsidRDefault="000C5427" w:rsidP="000C5427">
            <w:pPr>
              <w:rPr>
                <w:rFonts w:cstheme="minorHAnsi"/>
                <w:szCs w:val="22"/>
              </w:rPr>
            </w:pPr>
            <w:r>
              <w:rPr>
                <w:rFonts w:cstheme="minorHAnsi"/>
                <w:szCs w:val="22"/>
              </w:rPr>
              <w:t>BenchmarkCurveCurrency</w:t>
            </w:r>
          </w:p>
        </w:tc>
        <w:tc>
          <w:tcPr>
            <w:tcW w:w="1043" w:type="dxa"/>
          </w:tcPr>
          <w:p w14:paraId="64E3D233" w14:textId="58FECC98" w:rsidR="000C5427" w:rsidRDefault="000C5427" w:rsidP="000C5427">
            <w:pPr>
              <w:rPr>
                <w:rFonts w:cstheme="minorHAnsi"/>
                <w:szCs w:val="22"/>
              </w:rPr>
            </w:pPr>
            <w:r>
              <w:rPr>
                <w:rFonts w:cstheme="minorHAnsi"/>
                <w:szCs w:val="22"/>
              </w:rPr>
              <w:t>CHANGE</w:t>
            </w:r>
          </w:p>
        </w:tc>
        <w:tc>
          <w:tcPr>
            <w:tcW w:w="1081" w:type="dxa"/>
          </w:tcPr>
          <w:p w14:paraId="1303C945" w14:textId="41FBC7B3" w:rsidR="000C5427" w:rsidRDefault="000C5427" w:rsidP="000C5427">
            <w:pPr>
              <w:rPr>
                <w:rFonts w:cstheme="minorHAnsi"/>
                <w:szCs w:val="22"/>
              </w:rPr>
            </w:pPr>
            <w:r>
              <w:rPr>
                <w:rFonts w:cstheme="minorHAnsi"/>
                <w:szCs w:val="22"/>
              </w:rPr>
              <w:t>Currency</w:t>
            </w:r>
          </w:p>
        </w:tc>
        <w:tc>
          <w:tcPr>
            <w:tcW w:w="4030" w:type="dxa"/>
          </w:tcPr>
          <w:p w14:paraId="7328E7C1" w14:textId="77777777" w:rsidR="000C5427" w:rsidRPr="00847F4C" w:rsidRDefault="000C5427" w:rsidP="000C5427">
            <w:pPr>
              <w:rPr>
                <w:rFonts w:cstheme="minorHAnsi"/>
                <w:i/>
                <w:szCs w:val="22"/>
              </w:rPr>
            </w:pPr>
            <w:r w:rsidRPr="00847F4C">
              <w:rPr>
                <w:rFonts w:cstheme="minorHAnsi"/>
                <w:i/>
                <w:szCs w:val="22"/>
                <w:highlight w:val="yellow"/>
              </w:rPr>
              <w:t>Correct and append description:</w:t>
            </w:r>
          </w:p>
          <w:p w14:paraId="034FCD21" w14:textId="55D0F426" w:rsidR="000C5427" w:rsidRPr="00847F4C" w:rsidRDefault="000C5427" w:rsidP="000C5427">
            <w:pPr>
              <w:rPr>
                <w:rFonts w:cstheme="minorHAnsi"/>
                <w:szCs w:val="22"/>
              </w:rPr>
            </w:pPr>
            <w:r>
              <w:rPr>
                <w:rFonts w:cstheme="minorHAnsi"/>
                <w:szCs w:val="22"/>
              </w:rPr>
              <w:t xml:space="preserve">Specifies currency </w:t>
            </w:r>
            <w:r w:rsidR="00C82299">
              <w:rPr>
                <w:rFonts w:cstheme="minorHAnsi"/>
                <w:szCs w:val="22"/>
              </w:rPr>
              <w:t>used for benchmark curve</w:t>
            </w:r>
            <w:r>
              <w:rPr>
                <w:rFonts w:cstheme="minorHAnsi"/>
                <w:szCs w:val="22"/>
              </w:rPr>
              <w:t xml:space="preserve">. </w:t>
            </w:r>
            <w:r w:rsidRPr="00366E62">
              <w:rPr>
                <w:rFonts w:cstheme="minorHAnsi"/>
                <w:strike/>
                <w:szCs w:val="22"/>
                <w:highlight w:val="yellow"/>
              </w:rPr>
              <w:t>See "Appendix 6-A; Valid Currency Codes"</w:t>
            </w:r>
            <w:r w:rsidR="00C82299" w:rsidRPr="00366E62">
              <w:rPr>
                <w:rFonts w:cstheme="minorHAnsi"/>
                <w:strike/>
                <w:szCs w:val="22"/>
                <w:highlight w:val="yellow"/>
              </w:rPr>
              <w:t xml:space="preserve"> for information in obtaining valid values.</w:t>
            </w:r>
          </w:p>
          <w:p w14:paraId="277D21C3" w14:textId="77777777" w:rsidR="000C5427" w:rsidRDefault="000C5427" w:rsidP="000C5427">
            <w:pPr>
              <w:rPr>
                <w:rFonts w:cstheme="minorHAnsi"/>
                <w:strike/>
                <w:szCs w:val="22"/>
              </w:rPr>
            </w:pPr>
          </w:p>
          <w:p w14:paraId="134D0E45" w14:textId="5628C46C" w:rsidR="000C5427" w:rsidRDefault="00C82299" w:rsidP="000C5427">
            <w:pPr>
              <w:rPr>
                <w:rFonts w:cstheme="minorHAnsi"/>
                <w:szCs w:val="22"/>
              </w:rPr>
            </w:pPr>
            <w:r>
              <w:rPr>
                <w:highlight w:val="yellow"/>
              </w:rPr>
              <w:t>Benc</w:t>
            </w:r>
            <w:r w:rsidR="00A710D9">
              <w:rPr>
                <w:highlight w:val="yellow"/>
              </w:rPr>
              <w:t>hmark</w:t>
            </w:r>
            <w:r w:rsidR="00FE54F0">
              <w:rPr>
                <w:highlight w:val="yellow"/>
              </w:rPr>
              <w:t>Curve</w:t>
            </w:r>
            <w:r w:rsidR="000C5427" w:rsidRPr="00847F4C">
              <w:rPr>
                <w:highlight w:val="yellow"/>
              </w:rPr>
              <w:t>CurrencyCodeSource(TBD) may be used to disambiguate the code source scheme used, and ISO 4217 is the default scheme if absent.</w:t>
            </w:r>
          </w:p>
        </w:tc>
        <w:tc>
          <w:tcPr>
            <w:tcW w:w="1655" w:type="dxa"/>
          </w:tcPr>
          <w:p w14:paraId="0E293B5F" w14:textId="38729D80" w:rsidR="000C5427" w:rsidRDefault="000C5427" w:rsidP="000C5427">
            <w:pPr>
              <w:rPr>
                <w:rFonts w:cstheme="minorHAnsi"/>
                <w:szCs w:val="22"/>
              </w:rPr>
            </w:pPr>
            <w:r>
              <w:rPr>
                <w:rFonts w:cstheme="minorHAnsi"/>
                <w:szCs w:val="22"/>
              </w:rPr>
              <w:t>@Ccy</w:t>
            </w:r>
          </w:p>
        </w:tc>
        <w:tc>
          <w:tcPr>
            <w:tcW w:w="3120" w:type="dxa"/>
          </w:tcPr>
          <w:p w14:paraId="5ED757DE" w14:textId="4FE69122" w:rsidR="000C5427" w:rsidRPr="00D928A9" w:rsidRDefault="000C5427" w:rsidP="000C5427">
            <w:pPr>
              <w:rPr>
                <w:rFonts w:cstheme="minorHAnsi"/>
                <w:szCs w:val="22"/>
              </w:rPr>
            </w:pPr>
          </w:p>
        </w:tc>
      </w:tr>
      <w:tr w:rsidR="00344A96" w:rsidRPr="00D928A9" w14:paraId="46697B86" w14:textId="77777777" w:rsidTr="00386D3A">
        <w:trPr>
          <w:cantSplit/>
        </w:trPr>
        <w:tc>
          <w:tcPr>
            <w:tcW w:w="827" w:type="dxa"/>
          </w:tcPr>
          <w:p w14:paraId="3183D9CF" w14:textId="06C44BC1" w:rsidR="00344A96" w:rsidRDefault="00AF4B74" w:rsidP="00CC134C">
            <w:pPr>
              <w:jc w:val="center"/>
              <w:rPr>
                <w:rFonts w:cstheme="minorHAnsi"/>
                <w:szCs w:val="22"/>
              </w:rPr>
            </w:pPr>
            <w:r>
              <w:rPr>
                <w:rFonts w:cstheme="minorHAnsi"/>
                <w:szCs w:val="22"/>
              </w:rPr>
              <w:t>318</w:t>
            </w:r>
          </w:p>
        </w:tc>
        <w:tc>
          <w:tcPr>
            <w:tcW w:w="2110" w:type="dxa"/>
          </w:tcPr>
          <w:p w14:paraId="2A47B337" w14:textId="6DA81920" w:rsidR="00344A96" w:rsidRDefault="00AF4B74" w:rsidP="00CC134C">
            <w:pPr>
              <w:rPr>
                <w:rFonts w:cstheme="minorHAnsi"/>
                <w:szCs w:val="22"/>
              </w:rPr>
            </w:pPr>
            <w:r>
              <w:rPr>
                <w:rFonts w:cstheme="minorHAnsi"/>
                <w:szCs w:val="22"/>
              </w:rPr>
              <w:t>UnderlyingCurrency</w:t>
            </w:r>
          </w:p>
        </w:tc>
        <w:tc>
          <w:tcPr>
            <w:tcW w:w="1043" w:type="dxa"/>
          </w:tcPr>
          <w:p w14:paraId="1BB316BB" w14:textId="4B5BAEC8" w:rsidR="00344A96" w:rsidRDefault="00AF4B74" w:rsidP="00CC134C">
            <w:pPr>
              <w:rPr>
                <w:rFonts w:cstheme="minorHAnsi"/>
                <w:szCs w:val="22"/>
              </w:rPr>
            </w:pPr>
            <w:r>
              <w:rPr>
                <w:rFonts w:cstheme="minorHAnsi"/>
                <w:szCs w:val="22"/>
              </w:rPr>
              <w:t>CHANGE</w:t>
            </w:r>
          </w:p>
        </w:tc>
        <w:tc>
          <w:tcPr>
            <w:tcW w:w="1081" w:type="dxa"/>
          </w:tcPr>
          <w:p w14:paraId="407BBDEE" w14:textId="79C18E33" w:rsidR="00344A96" w:rsidRDefault="00AF4B74" w:rsidP="00CC134C">
            <w:pPr>
              <w:rPr>
                <w:rFonts w:cstheme="minorHAnsi"/>
                <w:szCs w:val="22"/>
              </w:rPr>
            </w:pPr>
            <w:r>
              <w:rPr>
                <w:rFonts w:cstheme="minorHAnsi"/>
                <w:szCs w:val="22"/>
              </w:rPr>
              <w:t>Currency</w:t>
            </w:r>
          </w:p>
        </w:tc>
        <w:tc>
          <w:tcPr>
            <w:tcW w:w="4030" w:type="dxa"/>
          </w:tcPr>
          <w:p w14:paraId="70147FCD" w14:textId="281F4550" w:rsidR="00AF4B74" w:rsidRPr="00366E62" w:rsidRDefault="00AF4B74" w:rsidP="00CC134C">
            <w:pPr>
              <w:rPr>
                <w:rFonts w:cstheme="minorHAnsi"/>
                <w:i/>
                <w:szCs w:val="22"/>
              </w:rPr>
            </w:pPr>
            <w:r w:rsidRPr="00366E62">
              <w:rPr>
                <w:rFonts w:cstheme="minorHAnsi"/>
                <w:i/>
                <w:szCs w:val="22"/>
                <w:highlight w:val="yellow"/>
              </w:rPr>
              <w:t>Correct description:</w:t>
            </w:r>
          </w:p>
          <w:p w14:paraId="071C2974" w14:textId="213728D4" w:rsidR="00EE09D3" w:rsidRDefault="00EE09D3" w:rsidP="00EE09D3">
            <w:pPr>
              <w:rPr>
                <w:rFonts w:cstheme="minorHAnsi"/>
                <w:szCs w:val="22"/>
              </w:rPr>
            </w:pPr>
            <w:r>
              <w:rPr>
                <w:rFonts w:cstheme="minorHAnsi"/>
                <w:szCs w:val="22"/>
              </w:rPr>
              <w:t xml:space="preserve">Underlying security's </w:t>
            </w:r>
            <w:r w:rsidRPr="00366E62">
              <w:rPr>
                <w:rFonts w:cs="Calibri (Body)"/>
                <w:strike/>
                <w:szCs w:val="22"/>
                <w:highlight w:val="yellow"/>
              </w:rPr>
              <w:t>C</w:t>
            </w:r>
            <w:r w:rsidR="0008133B" w:rsidRPr="00366E62">
              <w:rPr>
                <w:rFonts w:cstheme="minorHAnsi"/>
                <w:szCs w:val="22"/>
                <w:highlight w:val="yellow"/>
              </w:rPr>
              <w:t>c</w:t>
            </w:r>
            <w:r>
              <w:rPr>
                <w:rFonts w:cstheme="minorHAnsi"/>
                <w:szCs w:val="22"/>
              </w:rPr>
              <w:t>urrency.</w:t>
            </w:r>
          </w:p>
          <w:p w14:paraId="5E6EFD16" w14:textId="77777777" w:rsidR="00EE09D3" w:rsidRDefault="00EE09D3" w:rsidP="00EE09D3">
            <w:pPr>
              <w:rPr>
                <w:rFonts w:cstheme="minorHAnsi"/>
                <w:szCs w:val="22"/>
              </w:rPr>
            </w:pPr>
          </w:p>
          <w:p w14:paraId="66321D90" w14:textId="3647FFFD" w:rsidR="00AF4B74" w:rsidRPr="00366E62" w:rsidRDefault="00AF4B74" w:rsidP="00CC134C">
            <w:pPr>
              <w:rPr>
                <w:rFonts w:cs="Calibri (Body)"/>
                <w:strike/>
                <w:szCs w:val="22"/>
              </w:rPr>
            </w:pPr>
            <w:r w:rsidRPr="00366E62">
              <w:rPr>
                <w:rFonts w:cs="Calibri (Body)"/>
                <w:strike/>
                <w:szCs w:val="22"/>
                <w:highlight w:val="yellow"/>
              </w:rPr>
              <w:t>See Currency</w:t>
            </w:r>
            <w:r w:rsidR="00163730" w:rsidRPr="00366E62">
              <w:rPr>
                <w:rFonts w:cs="Calibri (Body)"/>
                <w:strike/>
                <w:szCs w:val="22"/>
                <w:highlight w:val="yellow"/>
              </w:rPr>
              <w:t xml:space="preserve"> </w:t>
            </w:r>
            <w:r w:rsidRPr="00366E62">
              <w:rPr>
                <w:rFonts w:cs="Calibri (Body)"/>
                <w:strike/>
                <w:szCs w:val="22"/>
                <w:highlight w:val="yellow"/>
              </w:rPr>
              <w:t>(5) field for description and valid values.</w:t>
            </w:r>
          </w:p>
        </w:tc>
        <w:tc>
          <w:tcPr>
            <w:tcW w:w="1655" w:type="dxa"/>
          </w:tcPr>
          <w:p w14:paraId="2BA50FCE" w14:textId="7AF81BA9" w:rsidR="00344A96" w:rsidRDefault="00AF4B74" w:rsidP="00CC134C">
            <w:pPr>
              <w:rPr>
                <w:rFonts w:cstheme="minorHAnsi"/>
                <w:szCs w:val="22"/>
              </w:rPr>
            </w:pPr>
            <w:r>
              <w:rPr>
                <w:rFonts w:cstheme="minorHAnsi"/>
                <w:szCs w:val="22"/>
              </w:rPr>
              <w:t>@Ccy</w:t>
            </w:r>
          </w:p>
        </w:tc>
        <w:tc>
          <w:tcPr>
            <w:tcW w:w="3120" w:type="dxa"/>
          </w:tcPr>
          <w:p w14:paraId="765C1A4A" w14:textId="03345FB6" w:rsidR="00344A96" w:rsidRPr="00D928A9" w:rsidRDefault="00344A96" w:rsidP="00CC134C">
            <w:pPr>
              <w:rPr>
                <w:rFonts w:cstheme="minorHAnsi"/>
                <w:szCs w:val="22"/>
              </w:rPr>
            </w:pPr>
          </w:p>
        </w:tc>
      </w:tr>
      <w:tr w:rsidR="00E928A3" w:rsidRPr="00D928A9" w14:paraId="58DBFE07" w14:textId="77777777" w:rsidTr="00386D3A">
        <w:trPr>
          <w:cantSplit/>
        </w:trPr>
        <w:tc>
          <w:tcPr>
            <w:tcW w:w="827" w:type="dxa"/>
          </w:tcPr>
          <w:p w14:paraId="5E26E368" w14:textId="3A3B07FA" w:rsidR="00E928A3" w:rsidRDefault="00E928A3" w:rsidP="00CC134C">
            <w:pPr>
              <w:jc w:val="center"/>
              <w:rPr>
                <w:rFonts w:cstheme="minorHAnsi"/>
                <w:szCs w:val="22"/>
              </w:rPr>
            </w:pPr>
            <w:r>
              <w:rPr>
                <w:rFonts w:cstheme="minorHAnsi"/>
                <w:szCs w:val="22"/>
              </w:rPr>
              <w:lastRenderedPageBreak/>
              <w:t>479</w:t>
            </w:r>
          </w:p>
        </w:tc>
        <w:tc>
          <w:tcPr>
            <w:tcW w:w="2110" w:type="dxa"/>
          </w:tcPr>
          <w:p w14:paraId="14EF05CB" w14:textId="4617B752" w:rsidR="00E928A3" w:rsidRDefault="00E928A3" w:rsidP="00CC134C">
            <w:pPr>
              <w:rPr>
                <w:rFonts w:cstheme="minorHAnsi"/>
                <w:szCs w:val="22"/>
              </w:rPr>
            </w:pPr>
            <w:r>
              <w:rPr>
                <w:rFonts w:cstheme="minorHAnsi"/>
                <w:szCs w:val="22"/>
              </w:rPr>
              <w:t>CommCurrency</w:t>
            </w:r>
          </w:p>
        </w:tc>
        <w:tc>
          <w:tcPr>
            <w:tcW w:w="1043" w:type="dxa"/>
          </w:tcPr>
          <w:p w14:paraId="30BDFDA3" w14:textId="3EBBA6BD" w:rsidR="00E928A3" w:rsidRDefault="00E928A3" w:rsidP="00CC134C">
            <w:pPr>
              <w:rPr>
                <w:rFonts w:cstheme="minorHAnsi"/>
                <w:szCs w:val="22"/>
              </w:rPr>
            </w:pPr>
            <w:r>
              <w:rPr>
                <w:rFonts w:cstheme="minorHAnsi"/>
                <w:szCs w:val="22"/>
              </w:rPr>
              <w:t>CHANGE</w:t>
            </w:r>
          </w:p>
        </w:tc>
        <w:tc>
          <w:tcPr>
            <w:tcW w:w="1081" w:type="dxa"/>
          </w:tcPr>
          <w:p w14:paraId="03B8153C" w14:textId="4C0380E0" w:rsidR="00E928A3" w:rsidRDefault="00E928A3" w:rsidP="00CC134C">
            <w:pPr>
              <w:rPr>
                <w:rFonts w:cstheme="minorHAnsi"/>
                <w:szCs w:val="22"/>
              </w:rPr>
            </w:pPr>
            <w:r>
              <w:rPr>
                <w:rFonts w:cstheme="minorHAnsi"/>
                <w:szCs w:val="22"/>
              </w:rPr>
              <w:t>Currency</w:t>
            </w:r>
          </w:p>
        </w:tc>
        <w:tc>
          <w:tcPr>
            <w:tcW w:w="4030" w:type="dxa"/>
          </w:tcPr>
          <w:p w14:paraId="47FBA67A" w14:textId="77777777" w:rsidR="00E928A3" w:rsidRPr="00847F4C" w:rsidRDefault="00E928A3" w:rsidP="00E928A3">
            <w:pPr>
              <w:rPr>
                <w:rFonts w:cstheme="minorHAnsi"/>
                <w:i/>
                <w:szCs w:val="22"/>
              </w:rPr>
            </w:pPr>
            <w:r w:rsidRPr="00847F4C">
              <w:rPr>
                <w:rFonts w:cstheme="minorHAnsi"/>
                <w:i/>
                <w:szCs w:val="22"/>
                <w:highlight w:val="yellow"/>
              </w:rPr>
              <w:t>Correct and append description:</w:t>
            </w:r>
          </w:p>
          <w:p w14:paraId="1C2E709D" w14:textId="2EC8A654" w:rsidR="00E928A3" w:rsidRPr="00366E62" w:rsidRDefault="00E928A3" w:rsidP="00E928A3">
            <w:pPr>
              <w:rPr>
                <w:rFonts w:cstheme="minorHAnsi"/>
                <w:szCs w:val="22"/>
              </w:rPr>
            </w:pPr>
            <w:r>
              <w:rPr>
                <w:rFonts w:cstheme="minorHAnsi"/>
                <w:szCs w:val="22"/>
              </w:rPr>
              <w:t xml:space="preserve">Specifies currency to be use for Commission(12) if the Commission currency is different from the Deal Currency. </w:t>
            </w:r>
            <w:r w:rsidRPr="00366E62">
              <w:rPr>
                <w:rFonts w:cstheme="minorHAnsi"/>
                <w:strike/>
                <w:szCs w:val="22"/>
                <w:highlight w:val="yellow"/>
              </w:rPr>
              <w:t>See "Appendix 6-A; Valid Currency Codes".</w:t>
            </w:r>
          </w:p>
          <w:p w14:paraId="663A154E" w14:textId="77777777" w:rsidR="00E928A3" w:rsidRDefault="00E928A3" w:rsidP="00E928A3">
            <w:pPr>
              <w:rPr>
                <w:rFonts w:cstheme="minorHAnsi"/>
                <w:strike/>
                <w:szCs w:val="22"/>
              </w:rPr>
            </w:pPr>
          </w:p>
          <w:p w14:paraId="4813490E" w14:textId="3126AC8D" w:rsidR="00E928A3" w:rsidRDefault="00E928A3" w:rsidP="00E928A3">
            <w:pPr>
              <w:rPr>
                <w:rFonts w:cstheme="minorHAnsi"/>
                <w:szCs w:val="22"/>
              </w:rPr>
            </w:pPr>
            <w:r>
              <w:rPr>
                <w:highlight w:val="yellow"/>
              </w:rPr>
              <w:t>Comm</w:t>
            </w:r>
            <w:r w:rsidRPr="00847F4C">
              <w:rPr>
                <w:highlight w:val="yellow"/>
              </w:rPr>
              <w:t>CurrencyCodeSource(TBD) may be used to disambiguate the code source scheme used, and ISO 4217 is the default scheme if absent.</w:t>
            </w:r>
          </w:p>
        </w:tc>
        <w:tc>
          <w:tcPr>
            <w:tcW w:w="1655" w:type="dxa"/>
          </w:tcPr>
          <w:p w14:paraId="26E68903" w14:textId="65FB7866" w:rsidR="00E928A3" w:rsidRDefault="00E928A3" w:rsidP="00CC134C">
            <w:pPr>
              <w:rPr>
                <w:rFonts w:cstheme="minorHAnsi"/>
                <w:szCs w:val="22"/>
              </w:rPr>
            </w:pPr>
            <w:r>
              <w:rPr>
                <w:rFonts w:cstheme="minorHAnsi"/>
                <w:szCs w:val="22"/>
              </w:rPr>
              <w:t>@Ccy</w:t>
            </w:r>
          </w:p>
        </w:tc>
        <w:tc>
          <w:tcPr>
            <w:tcW w:w="3120" w:type="dxa"/>
          </w:tcPr>
          <w:p w14:paraId="7522F348" w14:textId="0B487195" w:rsidR="00E928A3" w:rsidRPr="00D928A9" w:rsidRDefault="00E928A3" w:rsidP="00CC134C">
            <w:pPr>
              <w:rPr>
                <w:rFonts w:cstheme="minorHAnsi"/>
                <w:szCs w:val="22"/>
              </w:rPr>
            </w:pPr>
          </w:p>
        </w:tc>
      </w:tr>
      <w:tr w:rsidR="002D4161" w:rsidRPr="00D928A9" w14:paraId="75B764B2" w14:textId="77777777" w:rsidTr="00386D3A">
        <w:trPr>
          <w:cantSplit/>
        </w:trPr>
        <w:tc>
          <w:tcPr>
            <w:tcW w:w="827" w:type="dxa"/>
          </w:tcPr>
          <w:p w14:paraId="6AC12FFF" w14:textId="693B1C86" w:rsidR="002D4161" w:rsidRPr="00D928A9" w:rsidRDefault="00AE434D" w:rsidP="00CC134C">
            <w:pPr>
              <w:jc w:val="center"/>
              <w:rPr>
                <w:rFonts w:cstheme="minorHAnsi"/>
                <w:szCs w:val="22"/>
              </w:rPr>
            </w:pPr>
            <w:r>
              <w:rPr>
                <w:rFonts w:cstheme="minorHAnsi"/>
                <w:szCs w:val="22"/>
              </w:rPr>
              <w:t>803</w:t>
            </w:r>
          </w:p>
        </w:tc>
        <w:tc>
          <w:tcPr>
            <w:tcW w:w="2110" w:type="dxa"/>
          </w:tcPr>
          <w:p w14:paraId="105B30E4" w14:textId="41A0CBF2" w:rsidR="002D4161" w:rsidRPr="00D928A9" w:rsidRDefault="00AE434D" w:rsidP="00CC134C">
            <w:pPr>
              <w:rPr>
                <w:rFonts w:cstheme="minorHAnsi"/>
                <w:szCs w:val="22"/>
              </w:rPr>
            </w:pPr>
            <w:r>
              <w:rPr>
                <w:rFonts w:cstheme="minorHAnsi"/>
                <w:szCs w:val="22"/>
              </w:rPr>
              <w:t>PartySubIDType</w:t>
            </w:r>
          </w:p>
        </w:tc>
        <w:tc>
          <w:tcPr>
            <w:tcW w:w="1043" w:type="dxa"/>
          </w:tcPr>
          <w:p w14:paraId="156F59D9" w14:textId="0A3DD91A" w:rsidR="002D4161" w:rsidRPr="00D928A9" w:rsidRDefault="00AE434D" w:rsidP="00CC134C">
            <w:pPr>
              <w:rPr>
                <w:rFonts w:cstheme="minorHAnsi"/>
                <w:szCs w:val="22"/>
              </w:rPr>
            </w:pPr>
            <w:r>
              <w:rPr>
                <w:rFonts w:cstheme="minorHAnsi"/>
                <w:szCs w:val="22"/>
              </w:rPr>
              <w:t>CHANGE</w:t>
            </w:r>
          </w:p>
        </w:tc>
        <w:tc>
          <w:tcPr>
            <w:tcW w:w="1081" w:type="dxa"/>
          </w:tcPr>
          <w:p w14:paraId="6BD68417" w14:textId="56772892" w:rsidR="002D4161" w:rsidRPr="00D928A9" w:rsidRDefault="00AE434D" w:rsidP="00CC134C">
            <w:pPr>
              <w:rPr>
                <w:rFonts w:cstheme="minorHAnsi"/>
                <w:szCs w:val="22"/>
              </w:rPr>
            </w:pPr>
            <w:r>
              <w:rPr>
                <w:rFonts w:cstheme="minorHAnsi"/>
                <w:szCs w:val="22"/>
              </w:rPr>
              <w:t>int</w:t>
            </w:r>
          </w:p>
        </w:tc>
        <w:tc>
          <w:tcPr>
            <w:tcW w:w="4030" w:type="dxa"/>
          </w:tcPr>
          <w:p w14:paraId="3AC844AB" w14:textId="77777777" w:rsidR="002D4161" w:rsidRDefault="00AE434D" w:rsidP="00CC134C">
            <w:pPr>
              <w:rPr>
                <w:rFonts w:cstheme="minorHAnsi"/>
                <w:szCs w:val="22"/>
              </w:rPr>
            </w:pPr>
            <w:r>
              <w:rPr>
                <w:rFonts w:cstheme="minorHAnsi"/>
                <w:szCs w:val="22"/>
              </w:rPr>
              <w:t>Type of PartySubID(523) value.</w:t>
            </w:r>
          </w:p>
          <w:p w14:paraId="6D5653BC" w14:textId="77777777" w:rsidR="00AE434D" w:rsidRDefault="00AE434D" w:rsidP="00CC134C">
            <w:pPr>
              <w:rPr>
                <w:rFonts w:cstheme="minorHAnsi"/>
                <w:szCs w:val="22"/>
              </w:rPr>
            </w:pPr>
          </w:p>
          <w:p w14:paraId="28D205D7" w14:textId="77777777" w:rsidR="00AE434D" w:rsidRDefault="00AE434D" w:rsidP="00AE434D">
            <w:pPr>
              <w:rPr>
                <w:rFonts w:cstheme="minorHAnsi"/>
                <w:i/>
                <w:szCs w:val="22"/>
                <w:highlight w:val="yellow"/>
              </w:rPr>
            </w:pPr>
            <w:r w:rsidRPr="00847F4C">
              <w:rPr>
                <w:rFonts w:cstheme="minorHAnsi"/>
                <w:i/>
                <w:szCs w:val="22"/>
                <w:highlight w:val="yellow"/>
              </w:rPr>
              <w:t>Add enumeration:</w:t>
            </w:r>
          </w:p>
          <w:p w14:paraId="0FC2F785" w14:textId="1FD67920" w:rsidR="00AE434D" w:rsidRDefault="000B3C6B" w:rsidP="00AE434D">
            <w:pPr>
              <w:rPr>
                <w:rFonts w:cstheme="minorHAnsi"/>
                <w:szCs w:val="22"/>
              </w:rPr>
            </w:pPr>
            <w:r>
              <w:rPr>
                <w:rFonts w:cstheme="minorHAnsi"/>
                <w:szCs w:val="22"/>
                <w:highlight w:val="yellow"/>
              </w:rPr>
              <w:t>TBD</w:t>
            </w:r>
            <w:r w:rsidR="00AE434D" w:rsidRPr="00847F4C">
              <w:rPr>
                <w:rFonts w:cstheme="minorHAnsi"/>
                <w:szCs w:val="22"/>
                <w:highlight w:val="yellow"/>
              </w:rPr>
              <w:t xml:space="preserve"> = </w:t>
            </w:r>
            <w:r w:rsidR="00AE434D">
              <w:rPr>
                <w:rFonts w:cstheme="minorHAnsi"/>
                <w:szCs w:val="22"/>
                <w:highlight w:val="yellow"/>
              </w:rPr>
              <w:t>Wallet Identifier</w:t>
            </w:r>
          </w:p>
          <w:p w14:paraId="1F965148" w14:textId="226B26E7" w:rsidR="00E5666D" w:rsidRPr="00D928A9" w:rsidRDefault="00E5666D" w:rsidP="00AE434D">
            <w:pPr>
              <w:rPr>
                <w:rFonts w:cstheme="minorHAnsi"/>
                <w:szCs w:val="22"/>
              </w:rPr>
            </w:pPr>
            <w:r w:rsidRPr="00366E62">
              <w:rPr>
                <w:rFonts w:cstheme="minorHAnsi"/>
                <w:szCs w:val="22"/>
                <w:highlight w:val="yellow"/>
              </w:rPr>
              <w:t>[Elaboration: TBD]</w:t>
            </w:r>
          </w:p>
        </w:tc>
        <w:tc>
          <w:tcPr>
            <w:tcW w:w="1655" w:type="dxa"/>
          </w:tcPr>
          <w:p w14:paraId="64B8F26C" w14:textId="27FAF329" w:rsidR="002D4161" w:rsidRPr="00D928A9" w:rsidRDefault="00AE434D" w:rsidP="00CC134C">
            <w:pPr>
              <w:rPr>
                <w:rFonts w:cstheme="minorHAnsi"/>
                <w:szCs w:val="22"/>
              </w:rPr>
            </w:pPr>
            <w:r>
              <w:rPr>
                <w:rFonts w:cstheme="minorHAnsi"/>
                <w:szCs w:val="22"/>
              </w:rPr>
              <w:t>@Typ</w:t>
            </w:r>
          </w:p>
        </w:tc>
        <w:tc>
          <w:tcPr>
            <w:tcW w:w="3120" w:type="dxa"/>
          </w:tcPr>
          <w:p w14:paraId="26390D13" w14:textId="77777777" w:rsidR="002D4161" w:rsidRPr="00D928A9" w:rsidRDefault="002D4161" w:rsidP="00CC134C">
            <w:pPr>
              <w:rPr>
                <w:rFonts w:cstheme="minorHAnsi"/>
                <w:szCs w:val="22"/>
              </w:rPr>
            </w:pPr>
          </w:p>
        </w:tc>
      </w:tr>
      <w:tr w:rsidR="00163730" w:rsidRPr="00D928A9" w14:paraId="48B0ED69" w14:textId="77777777" w:rsidTr="00393C40">
        <w:trPr>
          <w:cantSplit/>
        </w:trPr>
        <w:tc>
          <w:tcPr>
            <w:tcW w:w="827" w:type="dxa"/>
          </w:tcPr>
          <w:p w14:paraId="1EE89806" w14:textId="6CC4E28E" w:rsidR="00163730" w:rsidRDefault="00163730" w:rsidP="00393C40">
            <w:pPr>
              <w:jc w:val="center"/>
              <w:rPr>
                <w:rFonts w:cstheme="minorHAnsi"/>
                <w:szCs w:val="22"/>
              </w:rPr>
            </w:pPr>
            <w:r>
              <w:rPr>
                <w:rFonts w:cstheme="minorHAnsi"/>
                <w:szCs w:val="22"/>
              </w:rPr>
              <w:t>1634</w:t>
            </w:r>
          </w:p>
        </w:tc>
        <w:tc>
          <w:tcPr>
            <w:tcW w:w="2110" w:type="dxa"/>
          </w:tcPr>
          <w:p w14:paraId="5C1CE4D6" w14:textId="7BE00E80" w:rsidR="00163730" w:rsidRDefault="00163730" w:rsidP="00393C40">
            <w:pPr>
              <w:rPr>
                <w:rFonts w:cstheme="minorHAnsi"/>
                <w:szCs w:val="22"/>
              </w:rPr>
            </w:pPr>
            <w:r>
              <w:rPr>
                <w:rFonts w:cstheme="minorHAnsi"/>
                <w:szCs w:val="22"/>
              </w:rPr>
              <w:t>LimitAmtCurrency</w:t>
            </w:r>
          </w:p>
        </w:tc>
        <w:tc>
          <w:tcPr>
            <w:tcW w:w="1043" w:type="dxa"/>
          </w:tcPr>
          <w:p w14:paraId="5B83CA98" w14:textId="77777777" w:rsidR="00163730" w:rsidRDefault="00163730" w:rsidP="00393C40">
            <w:pPr>
              <w:rPr>
                <w:rFonts w:cstheme="minorHAnsi"/>
                <w:szCs w:val="22"/>
              </w:rPr>
            </w:pPr>
            <w:r>
              <w:rPr>
                <w:rFonts w:cstheme="minorHAnsi"/>
                <w:szCs w:val="22"/>
              </w:rPr>
              <w:t>CHANGE</w:t>
            </w:r>
          </w:p>
        </w:tc>
        <w:tc>
          <w:tcPr>
            <w:tcW w:w="1081" w:type="dxa"/>
          </w:tcPr>
          <w:p w14:paraId="6A0015CA" w14:textId="77777777" w:rsidR="00163730" w:rsidRDefault="00163730" w:rsidP="00393C40">
            <w:pPr>
              <w:rPr>
                <w:rFonts w:cstheme="minorHAnsi"/>
                <w:szCs w:val="22"/>
              </w:rPr>
            </w:pPr>
            <w:r>
              <w:rPr>
                <w:rFonts w:cstheme="minorHAnsi"/>
                <w:szCs w:val="22"/>
              </w:rPr>
              <w:t>Currency</w:t>
            </w:r>
          </w:p>
        </w:tc>
        <w:tc>
          <w:tcPr>
            <w:tcW w:w="4030" w:type="dxa"/>
          </w:tcPr>
          <w:p w14:paraId="2050C7CB" w14:textId="77777777" w:rsidR="00163730" w:rsidRPr="00366E62" w:rsidRDefault="00163730" w:rsidP="00393C40">
            <w:pPr>
              <w:rPr>
                <w:rFonts w:cstheme="minorHAnsi"/>
                <w:i/>
                <w:szCs w:val="22"/>
                <w:highlight w:val="yellow"/>
              </w:rPr>
            </w:pPr>
            <w:r w:rsidRPr="00C11A64">
              <w:rPr>
                <w:rFonts w:cstheme="minorHAnsi"/>
                <w:i/>
                <w:szCs w:val="22"/>
                <w:highlight w:val="yellow"/>
              </w:rPr>
              <w:t>Correct description:</w:t>
            </w:r>
          </w:p>
          <w:p w14:paraId="76042931" w14:textId="17C6DFF5" w:rsidR="00163730" w:rsidRPr="00393C40" w:rsidRDefault="00C11A64" w:rsidP="00393C40">
            <w:pPr>
              <w:rPr>
                <w:rFonts w:cs="Calibri (Body)"/>
                <w:strike/>
                <w:szCs w:val="22"/>
              </w:rPr>
            </w:pPr>
            <w:r w:rsidRPr="00366E62">
              <w:rPr>
                <w:rFonts w:cs="Calibri (Body)"/>
                <w:szCs w:val="22"/>
              </w:rPr>
              <w:t xml:space="preserve">Indicates the currency that the limit amount is specified in. </w:t>
            </w:r>
            <w:r w:rsidRPr="00366E62">
              <w:rPr>
                <w:rFonts w:cs="Calibri (Body)"/>
                <w:strike/>
                <w:szCs w:val="22"/>
                <w:highlight w:val="yellow"/>
              </w:rPr>
              <w:t>See Currency(15) for additional description and valid values.</w:t>
            </w:r>
          </w:p>
        </w:tc>
        <w:tc>
          <w:tcPr>
            <w:tcW w:w="1655" w:type="dxa"/>
          </w:tcPr>
          <w:p w14:paraId="18AD2481" w14:textId="77777777" w:rsidR="00163730" w:rsidRDefault="00163730" w:rsidP="00393C40">
            <w:pPr>
              <w:rPr>
                <w:rFonts w:cstheme="minorHAnsi"/>
                <w:szCs w:val="22"/>
              </w:rPr>
            </w:pPr>
            <w:r>
              <w:rPr>
                <w:rFonts w:cstheme="minorHAnsi"/>
                <w:szCs w:val="22"/>
              </w:rPr>
              <w:t>@Ccy</w:t>
            </w:r>
          </w:p>
        </w:tc>
        <w:tc>
          <w:tcPr>
            <w:tcW w:w="3120" w:type="dxa"/>
          </w:tcPr>
          <w:p w14:paraId="455E2B53" w14:textId="77777777" w:rsidR="00163730" w:rsidRPr="00D928A9" w:rsidRDefault="00163730" w:rsidP="00393C40">
            <w:pPr>
              <w:rPr>
                <w:rFonts w:cstheme="minorHAnsi"/>
                <w:szCs w:val="22"/>
              </w:rPr>
            </w:pPr>
          </w:p>
        </w:tc>
      </w:tr>
      <w:tr w:rsidR="000937E2" w:rsidRPr="00D928A9" w14:paraId="73297972" w14:textId="77777777" w:rsidTr="00386D3A">
        <w:trPr>
          <w:cantSplit/>
        </w:trPr>
        <w:tc>
          <w:tcPr>
            <w:tcW w:w="827" w:type="dxa"/>
          </w:tcPr>
          <w:p w14:paraId="18656807" w14:textId="1F7B74DF" w:rsidR="000937E2" w:rsidRDefault="000937E2" w:rsidP="00CC134C">
            <w:pPr>
              <w:jc w:val="center"/>
              <w:rPr>
                <w:rFonts w:cstheme="minorHAnsi"/>
                <w:szCs w:val="22"/>
              </w:rPr>
            </w:pPr>
            <w:r>
              <w:rPr>
                <w:rFonts w:cstheme="minorHAnsi"/>
                <w:szCs w:val="22"/>
              </w:rPr>
              <w:t>2122</w:t>
            </w:r>
          </w:p>
        </w:tc>
        <w:tc>
          <w:tcPr>
            <w:tcW w:w="2110" w:type="dxa"/>
          </w:tcPr>
          <w:p w14:paraId="05549403" w14:textId="3E309136" w:rsidR="000937E2" w:rsidRDefault="000937E2" w:rsidP="00CC134C">
            <w:pPr>
              <w:rPr>
                <w:rFonts w:cstheme="minorHAnsi"/>
                <w:szCs w:val="22"/>
              </w:rPr>
            </w:pPr>
            <w:r>
              <w:rPr>
                <w:rFonts w:cstheme="minorHAnsi"/>
                <w:szCs w:val="22"/>
              </w:rPr>
              <w:t>ComplexOptPayoutCurrency</w:t>
            </w:r>
          </w:p>
        </w:tc>
        <w:tc>
          <w:tcPr>
            <w:tcW w:w="1043" w:type="dxa"/>
          </w:tcPr>
          <w:p w14:paraId="18BEE4CD" w14:textId="2CF5C88C" w:rsidR="000937E2" w:rsidRDefault="000937E2" w:rsidP="00CC134C">
            <w:pPr>
              <w:rPr>
                <w:rFonts w:cstheme="minorHAnsi"/>
                <w:szCs w:val="22"/>
              </w:rPr>
            </w:pPr>
            <w:r>
              <w:rPr>
                <w:rFonts w:cstheme="minorHAnsi"/>
                <w:szCs w:val="22"/>
              </w:rPr>
              <w:t>CHANGE</w:t>
            </w:r>
          </w:p>
        </w:tc>
        <w:tc>
          <w:tcPr>
            <w:tcW w:w="1081" w:type="dxa"/>
          </w:tcPr>
          <w:p w14:paraId="6E5C384E" w14:textId="7A1E2231" w:rsidR="000937E2" w:rsidRDefault="000937E2" w:rsidP="00CC134C">
            <w:pPr>
              <w:rPr>
                <w:rFonts w:cstheme="minorHAnsi"/>
                <w:szCs w:val="22"/>
              </w:rPr>
            </w:pPr>
            <w:r>
              <w:rPr>
                <w:rFonts w:cstheme="minorHAnsi"/>
                <w:szCs w:val="22"/>
              </w:rPr>
              <w:t>Currency</w:t>
            </w:r>
          </w:p>
        </w:tc>
        <w:tc>
          <w:tcPr>
            <w:tcW w:w="4030" w:type="dxa"/>
          </w:tcPr>
          <w:p w14:paraId="7AD3B2EA" w14:textId="77777777" w:rsidR="000937E2" w:rsidRPr="00847F4C" w:rsidRDefault="000937E2" w:rsidP="000937E2">
            <w:pPr>
              <w:rPr>
                <w:rFonts w:cstheme="minorHAnsi"/>
                <w:i/>
                <w:szCs w:val="22"/>
              </w:rPr>
            </w:pPr>
            <w:r w:rsidRPr="00847F4C">
              <w:rPr>
                <w:rFonts w:cstheme="minorHAnsi"/>
                <w:i/>
                <w:szCs w:val="22"/>
                <w:highlight w:val="yellow"/>
              </w:rPr>
              <w:t>Correct and append description:</w:t>
            </w:r>
          </w:p>
          <w:p w14:paraId="2683B584" w14:textId="4811D38E" w:rsidR="000937E2" w:rsidRDefault="000937E2" w:rsidP="000937E2">
            <w:pPr>
              <w:rPr>
                <w:rFonts w:cstheme="minorHAnsi"/>
                <w:strike/>
                <w:szCs w:val="22"/>
              </w:rPr>
            </w:pPr>
            <w:r>
              <w:rPr>
                <w:rFonts w:cstheme="minorHAnsi"/>
                <w:szCs w:val="22"/>
              </w:rPr>
              <w:t xml:space="preserve">Specifies the currency of the payout amount. </w:t>
            </w:r>
            <w:r w:rsidRPr="00366E62">
              <w:rPr>
                <w:rFonts w:cstheme="minorHAnsi"/>
                <w:strike/>
                <w:szCs w:val="22"/>
                <w:highlight w:val="yellow"/>
              </w:rPr>
              <w:t>Uses ISO 4217 currency codes.</w:t>
            </w:r>
          </w:p>
          <w:p w14:paraId="6EEDCF04" w14:textId="77777777" w:rsidR="000937E2" w:rsidRDefault="000937E2" w:rsidP="000937E2">
            <w:pPr>
              <w:rPr>
                <w:rFonts w:cstheme="minorHAnsi"/>
                <w:strike/>
                <w:szCs w:val="22"/>
              </w:rPr>
            </w:pPr>
          </w:p>
          <w:p w14:paraId="62E8EC23" w14:textId="0A37B2A7" w:rsidR="000937E2" w:rsidRDefault="000937E2" w:rsidP="000937E2">
            <w:pPr>
              <w:rPr>
                <w:rFonts w:cstheme="minorHAnsi"/>
                <w:szCs w:val="22"/>
              </w:rPr>
            </w:pPr>
            <w:r>
              <w:rPr>
                <w:highlight w:val="yellow"/>
              </w:rPr>
              <w:t>ComplexOptPayout</w:t>
            </w:r>
            <w:r w:rsidRPr="00847F4C">
              <w:rPr>
                <w:highlight w:val="yellow"/>
              </w:rPr>
              <w:t>CurrencyCodeSource(TBD) may be used to disambiguate the code source scheme used, and ISO 4217 is the default scheme if absent.</w:t>
            </w:r>
          </w:p>
        </w:tc>
        <w:tc>
          <w:tcPr>
            <w:tcW w:w="1655" w:type="dxa"/>
          </w:tcPr>
          <w:p w14:paraId="1CB7F8D2" w14:textId="4BF699D8" w:rsidR="000937E2" w:rsidRDefault="000937E2" w:rsidP="00CC134C">
            <w:pPr>
              <w:rPr>
                <w:rFonts w:cstheme="minorHAnsi"/>
                <w:szCs w:val="22"/>
              </w:rPr>
            </w:pPr>
            <w:r>
              <w:rPr>
                <w:rFonts w:cstheme="minorHAnsi"/>
                <w:szCs w:val="22"/>
              </w:rPr>
              <w:t>@Ccy</w:t>
            </w:r>
          </w:p>
        </w:tc>
        <w:tc>
          <w:tcPr>
            <w:tcW w:w="3120" w:type="dxa"/>
          </w:tcPr>
          <w:p w14:paraId="58D15EAA" w14:textId="01F17EAB" w:rsidR="000937E2" w:rsidRPr="00D928A9" w:rsidRDefault="000937E2" w:rsidP="00CC134C">
            <w:pPr>
              <w:rPr>
                <w:rFonts w:cstheme="minorHAnsi"/>
                <w:szCs w:val="22"/>
              </w:rPr>
            </w:pPr>
          </w:p>
        </w:tc>
      </w:tr>
      <w:tr w:rsidR="000937E2" w:rsidRPr="00D928A9" w14:paraId="6FE03913" w14:textId="77777777" w:rsidTr="00386D3A">
        <w:trPr>
          <w:cantSplit/>
        </w:trPr>
        <w:tc>
          <w:tcPr>
            <w:tcW w:w="827" w:type="dxa"/>
          </w:tcPr>
          <w:p w14:paraId="092653C0" w14:textId="0A41E8B6" w:rsidR="000937E2" w:rsidRDefault="000937E2" w:rsidP="000937E2">
            <w:pPr>
              <w:jc w:val="center"/>
              <w:rPr>
                <w:rFonts w:cstheme="minorHAnsi"/>
                <w:szCs w:val="22"/>
              </w:rPr>
            </w:pPr>
            <w:r>
              <w:rPr>
                <w:rFonts w:cstheme="minorHAnsi"/>
                <w:szCs w:val="22"/>
              </w:rPr>
              <w:lastRenderedPageBreak/>
              <w:t>2124</w:t>
            </w:r>
          </w:p>
        </w:tc>
        <w:tc>
          <w:tcPr>
            <w:tcW w:w="2110" w:type="dxa"/>
          </w:tcPr>
          <w:p w14:paraId="1E67B522" w14:textId="38229A0A" w:rsidR="000937E2" w:rsidRDefault="000937E2" w:rsidP="000937E2">
            <w:pPr>
              <w:rPr>
                <w:rFonts w:cstheme="minorHAnsi"/>
                <w:szCs w:val="22"/>
              </w:rPr>
            </w:pPr>
            <w:r>
              <w:rPr>
                <w:rFonts w:cstheme="minorHAnsi"/>
                <w:szCs w:val="22"/>
              </w:rPr>
              <w:t>ComplexEventCurrencyOne</w:t>
            </w:r>
          </w:p>
        </w:tc>
        <w:tc>
          <w:tcPr>
            <w:tcW w:w="1043" w:type="dxa"/>
          </w:tcPr>
          <w:p w14:paraId="0B9C9EAA" w14:textId="54A2762B" w:rsidR="000937E2" w:rsidRDefault="000937E2" w:rsidP="000937E2">
            <w:pPr>
              <w:rPr>
                <w:rFonts w:cstheme="minorHAnsi"/>
                <w:szCs w:val="22"/>
              </w:rPr>
            </w:pPr>
            <w:r>
              <w:rPr>
                <w:rFonts w:cstheme="minorHAnsi"/>
                <w:szCs w:val="22"/>
              </w:rPr>
              <w:t>CHANGE</w:t>
            </w:r>
          </w:p>
        </w:tc>
        <w:tc>
          <w:tcPr>
            <w:tcW w:w="1081" w:type="dxa"/>
          </w:tcPr>
          <w:p w14:paraId="127F93E9" w14:textId="779C36A5" w:rsidR="000937E2" w:rsidRDefault="000937E2" w:rsidP="000937E2">
            <w:pPr>
              <w:rPr>
                <w:rFonts w:cstheme="minorHAnsi"/>
                <w:szCs w:val="22"/>
              </w:rPr>
            </w:pPr>
            <w:r>
              <w:rPr>
                <w:rFonts w:cstheme="minorHAnsi"/>
                <w:szCs w:val="22"/>
              </w:rPr>
              <w:t>Currency</w:t>
            </w:r>
          </w:p>
        </w:tc>
        <w:tc>
          <w:tcPr>
            <w:tcW w:w="4030" w:type="dxa"/>
          </w:tcPr>
          <w:p w14:paraId="3EE94EC7" w14:textId="77777777" w:rsidR="000937E2" w:rsidRPr="00847F4C" w:rsidRDefault="000937E2" w:rsidP="000937E2">
            <w:pPr>
              <w:rPr>
                <w:rFonts w:cstheme="minorHAnsi"/>
                <w:i/>
                <w:szCs w:val="22"/>
              </w:rPr>
            </w:pPr>
            <w:r w:rsidRPr="00847F4C">
              <w:rPr>
                <w:rFonts w:cstheme="minorHAnsi"/>
                <w:i/>
                <w:szCs w:val="22"/>
                <w:highlight w:val="yellow"/>
              </w:rPr>
              <w:t>Correct and append description:</w:t>
            </w:r>
          </w:p>
          <w:p w14:paraId="1780056E" w14:textId="077B3F88" w:rsidR="000937E2" w:rsidRDefault="000937E2" w:rsidP="000937E2">
            <w:pPr>
              <w:rPr>
                <w:rFonts w:cstheme="minorHAnsi"/>
                <w:strike/>
                <w:szCs w:val="22"/>
              </w:rPr>
            </w:pPr>
            <w:r>
              <w:rPr>
                <w:rFonts w:cstheme="minorHAnsi"/>
                <w:szCs w:val="22"/>
              </w:rPr>
              <w:t xml:space="preserve">Specifies the first or only reference currency of the trade. </w:t>
            </w:r>
            <w:r w:rsidRPr="00366E62">
              <w:rPr>
                <w:rFonts w:cstheme="minorHAnsi"/>
                <w:strike/>
                <w:szCs w:val="22"/>
                <w:highlight w:val="yellow"/>
              </w:rPr>
              <w:t>Uses ISO 4217 currency codes.</w:t>
            </w:r>
          </w:p>
          <w:p w14:paraId="255D1E56" w14:textId="77777777" w:rsidR="000937E2" w:rsidRDefault="000937E2" w:rsidP="000937E2">
            <w:pPr>
              <w:rPr>
                <w:rFonts w:cstheme="minorHAnsi"/>
                <w:strike/>
                <w:szCs w:val="22"/>
              </w:rPr>
            </w:pPr>
          </w:p>
          <w:p w14:paraId="435A154E" w14:textId="04E5B415" w:rsidR="000937E2" w:rsidRPr="00847F4C" w:rsidRDefault="000937E2" w:rsidP="000937E2">
            <w:pPr>
              <w:rPr>
                <w:rFonts w:cstheme="minorHAnsi"/>
                <w:i/>
                <w:szCs w:val="22"/>
                <w:highlight w:val="yellow"/>
              </w:rPr>
            </w:pPr>
            <w:r>
              <w:rPr>
                <w:highlight w:val="yellow"/>
              </w:rPr>
              <w:t>ComplexEventCurrencyOne</w:t>
            </w:r>
            <w:r w:rsidRPr="00847F4C">
              <w:rPr>
                <w:highlight w:val="yellow"/>
              </w:rPr>
              <w:t>CodeSource(TBD) may be used to disambiguate the code source scheme used, and ISO 4217 is the default scheme if absent.</w:t>
            </w:r>
          </w:p>
        </w:tc>
        <w:tc>
          <w:tcPr>
            <w:tcW w:w="1655" w:type="dxa"/>
          </w:tcPr>
          <w:p w14:paraId="71F02BFF" w14:textId="387B9F30" w:rsidR="000937E2" w:rsidRDefault="000937E2" w:rsidP="000937E2">
            <w:pPr>
              <w:rPr>
                <w:rFonts w:cstheme="minorHAnsi"/>
                <w:szCs w:val="22"/>
              </w:rPr>
            </w:pPr>
            <w:r>
              <w:rPr>
                <w:rFonts w:cstheme="minorHAnsi"/>
                <w:szCs w:val="22"/>
              </w:rPr>
              <w:t>@Ccy</w:t>
            </w:r>
          </w:p>
        </w:tc>
        <w:tc>
          <w:tcPr>
            <w:tcW w:w="3120" w:type="dxa"/>
          </w:tcPr>
          <w:p w14:paraId="25D4CD99" w14:textId="289528E2" w:rsidR="000937E2" w:rsidRPr="00D928A9" w:rsidRDefault="000937E2" w:rsidP="000937E2">
            <w:pPr>
              <w:rPr>
                <w:rFonts w:cstheme="minorHAnsi"/>
                <w:szCs w:val="22"/>
              </w:rPr>
            </w:pPr>
          </w:p>
        </w:tc>
      </w:tr>
      <w:tr w:rsidR="000937E2" w:rsidRPr="00D928A9" w14:paraId="4E52B506" w14:textId="77777777" w:rsidTr="00386D3A">
        <w:trPr>
          <w:cantSplit/>
        </w:trPr>
        <w:tc>
          <w:tcPr>
            <w:tcW w:w="827" w:type="dxa"/>
          </w:tcPr>
          <w:p w14:paraId="5D349D32" w14:textId="3379E81A" w:rsidR="000937E2" w:rsidRDefault="000937E2" w:rsidP="000937E2">
            <w:pPr>
              <w:jc w:val="center"/>
              <w:rPr>
                <w:rFonts w:cstheme="minorHAnsi"/>
                <w:szCs w:val="22"/>
              </w:rPr>
            </w:pPr>
            <w:r>
              <w:rPr>
                <w:rFonts w:cstheme="minorHAnsi"/>
                <w:szCs w:val="22"/>
              </w:rPr>
              <w:t>2125</w:t>
            </w:r>
          </w:p>
        </w:tc>
        <w:tc>
          <w:tcPr>
            <w:tcW w:w="2110" w:type="dxa"/>
          </w:tcPr>
          <w:p w14:paraId="467F7250" w14:textId="7699DC25" w:rsidR="000937E2" w:rsidRDefault="000937E2" w:rsidP="000937E2">
            <w:pPr>
              <w:rPr>
                <w:rFonts w:cstheme="minorHAnsi"/>
                <w:szCs w:val="22"/>
              </w:rPr>
            </w:pPr>
            <w:r>
              <w:rPr>
                <w:rFonts w:cstheme="minorHAnsi"/>
                <w:szCs w:val="22"/>
              </w:rPr>
              <w:t>ComplexEventCurrencyTwo</w:t>
            </w:r>
          </w:p>
        </w:tc>
        <w:tc>
          <w:tcPr>
            <w:tcW w:w="1043" w:type="dxa"/>
          </w:tcPr>
          <w:p w14:paraId="2251372A" w14:textId="4A9CA4C2" w:rsidR="000937E2" w:rsidRDefault="000937E2" w:rsidP="000937E2">
            <w:pPr>
              <w:rPr>
                <w:rFonts w:cstheme="minorHAnsi"/>
                <w:szCs w:val="22"/>
              </w:rPr>
            </w:pPr>
            <w:r>
              <w:rPr>
                <w:rFonts w:cstheme="minorHAnsi"/>
                <w:szCs w:val="22"/>
              </w:rPr>
              <w:t>CHANGE</w:t>
            </w:r>
          </w:p>
        </w:tc>
        <w:tc>
          <w:tcPr>
            <w:tcW w:w="1081" w:type="dxa"/>
          </w:tcPr>
          <w:p w14:paraId="20BE0068" w14:textId="76699059" w:rsidR="000937E2" w:rsidRDefault="000937E2" w:rsidP="000937E2">
            <w:pPr>
              <w:rPr>
                <w:rFonts w:cstheme="minorHAnsi"/>
                <w:szCs w:val="22"/>
              </w:rPr>
            </w:pPr>
            <w:r>
              <w:rPr>
                <w:rFonts w:cstheme="minorHAnsi"/>
                <w:szCs w:val="22"/>
              </w:rPr>
              <w:t>Currency</w:t>
            </w:r>
          </w:p>
        </w:tc>
        <w:tc>
          <w:tcPr>
            <w:tcW w:w="4030" w:type="dxa"/>
          </w:tcPr>
          <w:p w14:paraId="4AD3996C" w14:textId="77777777" w:rsidR="000937E2" w:rsidRPr="00847F4C" w:rsidRDefault="000937E2" w:rsidP="000937E2">
            <w:pPr>
              <w:rPr>
                <w:rFonts w:cstheme="minorHAnsi"/>
                <w:i/>
                <w:szCs w:val="22"/>
              </w:rPr>
            </w:pPr>
            <w:r w:rsidRPr="00847F4C">
              <w:rPr>
                <w:rFonts w:cstheme="minorHAnsi"/>
                <w:i/>
                <w:szCs w:val="22"/>
                <w:highlight w:val="yellow"/>
              </w:rPr>
              <w:t>Correct and append description:</w:t>
            </w:r>
          </w:p>
          <w:p w14:paraId="32B19E13" w14:textId="5F532C32" w:rsidR="000937E2" w:rsidRDefault="000937E2" w:rsidP="000937E2">
            <w:pPr>
              <w:rPr>
                <w:rFonts w:cstheme="minorHAnsi"/>
                <w:strike/>
                <w:szCs w:val="22"/>
              </w:rPr>
            </w:pPr>
            <w:r>
              <w:rPr>
                <w:rFonts w:cstheme="minorHAnsi"/>
                <w:szCs w:val="22"/>
              </w:rPr>
              <w:t xml:space="preserve">Specifies the second reference currency of the trade. </w:t>
            </w:r>
            <w:r w:rsidRPr="00366E62">
              <w:rPr>
                <w:rFonts w:cstheme="minorHAnsi"/>
                <w:strike/>
                <w:szCs w:val="22"/>
                <w:highlight w:val="yellow"/>
              </w:rPr>
              <w:t>Uses ISO 4217 currency codes.</w:t>
            </w:r>
          </w:p>
          <w:p w14:paraId="630A1093" w14:textId="77777777" w:rsidR="000937E2" w:rsidRDefault="000937E2" w:rsidP="000937E2">
            <w:pPr>
              <w:rPr>
                <w:rFonts w:cstheme="minorHAnsi"/>
                <w:strike/>
                <w:szCs w:val="22"/>
              </w:rPr>
            </w:pPr>
          </w:p>
          <w:p w14:paraId="34224776" w14:textId="43841B2B" w:rsidR="000937E2" w:rsidRPr="00847F4C" w:rsidRDefault="000937E2" w:rsidP="000937E2">
            <w:pPr>
              <w:rPr>
                <w:rFonts w:cstheme="minorHAnsi"/>
                <w:i/>
                <w:szCs w:val="22"/>
                <w:highlight w:val="yellow"/>
              </w:rPr>
            </w:pPr>
            <w:r>
              <w:rPr>
                <w:highlight w:val="yellow"/>
              </w:rPr>
              <w:t>ComplexEventCurrencyTwo</w:t>
            </w:r>
            <w:r w:rsidRPr="00847F4C">
              <w:rPr>
                <w:highlight w:val="yellow"/>
              </w:rPr>
              <w:t>CodeSource(TBD) may be used to disambiguate the code source scheme used, and ISO 4217 is the default scheme if absent.</w:t>
            </w:r>
          </w:p>
        </w:tc>
        <w:tc>
          <w:tcPr>
            <w:tcW w:w="1655" w:type="dxa"/>
          </w:tcPr>
          <w:p w14:paraId="221C3DC1" w14:textId="44CD29F9" w:rsidR="000937E2" w:rsidRDefault="000937E2" w:rsidP="000937E2">
            <w:pPr>
              <w:rPr>
                <w:rFonts w:cstheme="minorHAnsi"/>
                <w:szCs w:val="22"/>
              </w:rPr>
            </w:pPr>
            <w:r>
              <w:rPr>
                <w:rFonts w:cstheme="minorHAnsi"/>
                <w:szCs w:val="22"/>
              </w:rPr>
              <w:t>@Ccy</w:t>
            </w:r>
          </w:p>
        </w:tc>
        <w:tc>
          <w:tcPr>
            <w:tcW w:w="3120" w:type="dxa"/>
          </w:tcPr>
          <w:p w14:paraId="3079DE52" w14:textId="3D0F13B4" w:rsidR="000937E2" w:rsidRPr="00D928A9" w:rsidRDefault="000937E2" w:rsidP="000937E2">
            <w:pPr>
              <w:rPr>
                <w:rFonts w:cstheme="minorHAnsi"/>
                <w:szCs w:val="22"/>
              </w:rPr>
            </w:pPr>
          </w:p>
        </w:tc>
      </w:tr>
      <w:tr w:rsidR="000937E2" w:rsidRPr="00D928A9" w14:paraId="1CA9968B" w14:textId="77777777" w:rsidTr="00386D3A">
        <w:trPr>
          <w:cantSplit/>
        </w:trPr>
        <w:tc>
          <w:tcPr>
            <w:tcW w:w="827" w:type="dxa"/>
          </w:tcPr>
          <w:p w14:paraId="7D00CFCF" w14:textId="2DB2B30C" w:rsidR="000937E2" w:rsidRDefault="000937E2" w:rsidP="000937E2">
            <w:pPr>
              <w:jc w:val="center"/>
              <w:rPr>
                <w:rFonts w:cstheme="minorHAnsi"/>
                <w:szCs w:val="22"/>
              </w:rPr>
            </w:pPr>
            <w:r>
              <w:rPr>
                <w:rFonts w:cstheme="minorHAnsi"/>
                <w:szCs w:val="22"/>
              </w:rPr>
              <w:t>2226</w:t>
            </w:r>
          </w:p>
        </w:tc>
        <w:tc>
          <w:tcPr>
            <w:tcW w:w="2110" w:type="dxa"/>
          </w:tcPr>
          <w:p w14:paraId="233144B1" w14:textId="167FB657" w:rsidR="000937E2" w:rsidRDefault="000937E2" w:rsidP="000937E2">
            <w:pPr>
              <w:rPr>
                <w:rFonts w:cstheme="minorHAnsi"/>
                <w:szCs w:val="22"/>
              </w:rPr>
            </w:pPr>
            <w:r>
              <w:rPr>
                <w:rFonts w:cstheme="minorHAnsi"/>
                <w:szCs w:val="22"/>
              </w:rPr>
              <w:t>LegComplexOptPayoutCurrency</w:t>
            </w:r>
          </w:p>
        </w:tc>
        <w:tc>
          <w:tcPr>
            <w:tcW w:w="1043" w:type="dxa"/>
          </w:tcPr>
          <w:p w14:paraId="342503F5" w14:textId="3FF39A2E" w:rsidR="000937E2" w:rsidRDefault="000937E2" w:rsidP="000937E2">
            <w:pPr>
              <w:rPr>
                <w:rFonts w:cstheme="minorHAnsi"/>
                <w:szCs w:val="22"/>
              </w:rPr>
            </w:pPr>
            <w:r>
              <w:rPr>
                <w:rFonts w:cstheme="minorHAnsi"/>
                <w:szCs w:val="22"/>
              </w:rPr>
              <w:t>CHANGE</w:t>
            </w:r>
          </w:p>
        </w:tc>
        <w:tc>
          <w:tcPr>
            <w:tcW w:w="1081" w:type="dxa"/>
          </w:tcPr>
          <w:p w14:paraId="0B1596B0" w14:textId="7F6EB99D" w:rsidR="000937E2" w:rsidRDefault="000937E2" w:rsidP="000937E2">
            <w:pPr>
              <w:rPr>
                <w:rFonts w:cstheme="minorHAnsi"/>
                <w:szCs w:val="22"/>
              </w:rPr>
            </w:pPr>
            <w:r>
              <w:rPr>
                <w:rFonts w:cstheme="minorHAnsi"/>
                <w:szCs w:val="22"/>
              </w:rPr>
              <w:t>Currency</w:t>
            </w:r>
          </w:p>
        </w:tc>
        <w:tc>
          <w:tcPr>
            <w:tcW w:w="4030" w:type="dxa"/>
          </w:tcPr>
          <w:p w14:paraId="55D3B33F" w14:textId="77777777" w:rsidR="000937E2" w:rsidRPr="00847F4C" w:rsidRDefault="000937E2" w:rsidP="000937E2">
            <w:pPr>
              <w:rPr>
                <w:rFonts w:cstheme="minorHAnsi"/>
                <w:i/>
                <w:szCs w:val="22"/>
              </w:rPr>
            </w:pPr>
            <w:r w:rsidRPr="00847F4C">
              <w:rPr>
                <w:rFonts w:cstheme="minorHAnsi"/>
                <w:i/>
                <w:szCs w:val="22"/>
                <w:highlight w:val="yellow"/>
              </w:rPr>
              <w:t>Correct and append description:</w:t>
            </w:r>
          </w:p>
          <w:p w14:paraId="3590516D" w14:textId="1761E05A" w:rsidR="000937E2" w:rsidRDefault="000937E2" w:rsidP="000937E2">
            <w:pPr>
              <w:rPr>
                <w:rFonts w:cstheme="minorHAnsi"/>
                <w:strike/>
                <w:szCs w:val="22"/>
              </w:rPr>
            </w:pPr>
            <w:r>
              <w:rPr>
                <w:rFonts w:cstheme="minorHAnsi"/>
                <w:szCs w:val="22"/>
              </w:rPr>
              <w:t xml:space="preserve">Specifies the currency of the payout amount. </w:t>
            </w:r>
            <w:r w:rsidRPr="00366E62">
              <w:rPr>
                <w:rFonts w:cstheme="minorHAnsi"/>
                <w:strike/>
                <w:szCs w:val="22"/>
                <w:highlight w:val="yellow"/>
              </w:rPr>
              <w:t>Uses ISO 4217 currency codes.</w:t>
            </w:r>
          </w:p>
          <w:p w14:paraId="7C909EC2" w14:textId="77777777" w:rsidR="000937E2" w:rsidRDefault="000937E2" w:rsidP="000937E2">
            <w:pPr>
              <w:rPr>
                <w:rFonts w:cstheme="minorHAnsi"/>
                <w:strike/>
                <w:szCs w:val="22"/>
              </w:rPr>
            </w:pPr>
          </w:p>
          <w:p w14:paraId="564298C1" w14:textId="44DC413F" w:rsidR="000937E2" w:rsidRPr="00847F4C" w:rsidRDefault="000937E2" w:rsidP="000937E2">
            <w:pPr>
              <w:rPr>
                <w:rFonts w:cstheme="minorHAnsi"/>
                <w:i/>
                <w:szCs w:val="22"/>
                <w:highlight w:val="yellow"/>
              </w:rPr>
            </w:pPr>
            <w:r>
              <w:rPr>
                <w:highlight w:val="yellow"/>
              </w:rPr>
              <w:t>LegComplexOptPayout</w:t>
            </w:r>
            <w:r w:rsidRPr="00847F4C">
              <w:rPr>
                <w:highlight w:val="yellow"/>
              </w:rPr>
              <w:t>CurrencyCodeSource(TBD) may be used to disambiguate the code source scheme used, and ISO 4217 is the default scheme if absent.</w:t>
            </w:r>
          </w:p>
        </w:tc>
        <w:tc>
          <w:tcPr>
            <w:tcW w:w="1655" w:type="dxa"/>
          </w:tcPr>
          <w:p w14:paraId="53EB1481" w14:textId="28F4E380" w:rsidR="000937E2" w:rsidRDefault="000937E2" w:rsidP="000937E2">
            <w:pPr>
              <w:rPr>
                <w:rFonts w:cstheme="minorHAnsi"/>
                <w:szCs w:val="22"/>
              </w:rPr>
            </w:pPr>
            <w:r>
              <w:rPr>
                <w:rFonts w:cstheme="minorHAnsi"/>
                <w:szCs w:val="22"/>
              </w:rPr>
              <w:t>@Ccy</w:t>
            </w:r>
          </w:p>
        </w:tc>
        <w:tc>
          <w:tcPr>
            <w:tcW w:w="3120" w:type="dxa"/>
          </w:tcPr>
          <w:p w14:paraId="7C7E8462" w14:textId="0673A541" w:rsidR="000937E2" w:rsidRPr="00D928A9" w:rsidRDefault="000937E2" w:rsidP="000937E2">
            <w:pPr>
              <w:rPr>
                <w:rFonts w:cstheme="minorHAnsi"/>
                <w:szCs w:val="22"/>
              </w:rPr>
            </w:pPr>
          </w:p>
        </w:tc>
      </w:tr>
      <w:tr w:rsidR="000937E2" w:rsidRPr="00D928A9" w14:paraId="2D0FC9C9" w14:textId="77777777" w:rsidTr="00386D3A">
        <w:trPr>
          <w:cantSplit/>
        </w:trPr>
        <w:tc>
          <w:tcPr>
            <w:tcW w:w="827" w:type="dxa"/>
          </w:tcPr>
          <w:p w14:paraId="7E38B3E0" w14:textId="19D8A0CD" w:rsidR="000937E2" w:rsidRDefault="000937E2" w:rsidP="000937E2">
            <w:pPr>
              <w:jc w:val="center"/>
              <w:rPr>
                <w:rFonts w:cstheme="minorHAnsi"/>
                <w:szCs w:val="22"/>
              </w:rPr>
            </w:pPr>
            <w:r>
              <w:rPr>
                <w:rFonts w:cstheme="minorHAnsi"/>
                <w:szCs w:val="22"/>
              </w:rPr>
              <w:t>2233</w:t>
            </w:r>
          </w:p>
        </w:tc>
        <w:tc>
          <w:tcPr>
            <w:tcW w:w="2110" w:type="dxa"/>
          </w:tcPr>
          <w:p w14:paraId="605986AB" w14:textId="4F776CA1" w:rsidR="000937E2" w:rsidRDefault="000937E2" w:rsidP="000937E2">
            <w:pPr>
              <w:rPr>
                <w:rFonts w:cstheme="minorHAnsi"/>
                <w:szCs w:val="22"/>
              </w:rPr>
            </w:pPr>
            <w:r>
              <w:rPr>
                <w:rFonts w:cstheme="minorHAnsi"/>
                <w:szCs w:val="22"/>
              </w:rPr>
              <w:t>LegComplexEventCurrencyOne</w:t>
            </w:r>
          </w:p>
        </w:tc>
        <w:tc>
          <w:tcPr>
            <w:tcW w:w="1043" w:type="dxa"/>
          </w:tcPr>
          <w:p w14:paraId="65903658" w14:textId="62894197" w:rsidR="000937E2" w:rsidRDefault="000937E2" w:rsidP="000937E2">
            <w:pPr>
              <w:rPr>
                <w:rFonts w:cstheme="minorHAnsi"/>
                <w:szCs w:val="22"/>
              </w:rPr>
            </w:pPr>
            <w:r>
              <w:rPr>
                <w:rFonts w:cstheme="minorHAnsi"/>
                <w:szCs w:val="22"/>
              </w:rPr>
              <w:t>CHANGE</w:t>
            </w:r>
          </w:p>
        </w:tc>
        <w:tc>
          <w:tcPr>
            <w:tcW w:w="1081" w:type="dxa"/>
          </w:tcPr>
          <w:p w14:paraId="6881C135" w14:textId="46A617B2" w:rsidR="000937E2" w:rsidRDefault="000937E2" w:rsidP="000937E2">
            <w:pPr>
              <w:rPr>
                <w:rFonts w:cstheme="minorHAnsi"/>
                <w:szCs w:val="22"/>
              </w:rPr>
            </w:pPr>
            <w:r>
              <w:rPr>
                <w:rFonts w:cstheme="minorHAnsi"/>
                <w:szCs w:val="22"/>
              </w:rPr>
              <w:t>Currency</w:t>
            </w:r>
          </w:p>
        </w:tc>
        <w:tc>
          <w:tcPr>
            <w:tcW w:w="4030" w:type="dxa"/>
          </w:tcPr>
          <w:p w14:paraId="6CE7D955" w14:textId="77777777" w:rsidR="000937E2" w:rsidRPr="00847F4C" w:rsidRDefault="000937E2" w:rsidP="000937E2">
            <w:pPr>
              <w:rPr>
                <w:rFonts w:cstheme="minorHAnsi"/>
                <w:i/>
                <w:szCs w:val="22"/>
              </w:rPr>
            </w:pPr>
            <w:r w:rsidRPr="00847F4C">
              <w:rPr>
                <w:rFonts w:cstheme="minorHAnsi"/>
                <w:i/>
                <w:szCs w:val="22"/>
                <w:highlight w:val="yellow"/>
              </w:rPr>
              <w:t>Correct and append description:</w:t>
            </w:r>
          </w:p>
          <w:p w14:paraId="158991A2" w14:textId="25BB422B" w:rsidR="000937E2" w:rsidRDefault="000937E2" w:rsidP="000937E2">
            <w:pPr>
              <w:rPr>
                <w:rFonts w:cstheme="minorHAnsi"/>
                <w:strike/>
                <w:szCs w:val="22"/>
              </w:rPr>
            </w:pPr>
            <w:r>
              <w:rPr>
                <w:rFonts w:cstheme="minorHAnsi"/>
                <w:szCs w:val="22"/>
              </w:rPr>
              <w:t xml:space="preserve">Specifies the first or only reference currency of the trade. </w:t>
            </w:r>
            <w:r w:rsidRPr="00366E62">
              <w:rPr>
                <w:rFonts w:cstheme="minorHAnsi"/>
                <w:strike/>
                <w:szCs w:val="22"/>
                <w:highlight w:val="yellow"/>
              </w:rPr>
              <w:t>Uses ISO 4217 currency codes.</w:t>
            </w:r>
          </w:p>
          <w:p w14:paraId="59A4C226" w14:textId="77777777" w:rsidR="000937E2" w:rsidRDefault="000937E2" w:rsidP="000937E2">
            <w:pPr>
              <w:rPr>
                <w:rFonts w:cstheme="minorHAnsi"/>
                <w:strike/>
                <w:szCs w:val="22"/>
              </w:rPr>
            </w:pPr>
          </w:p>
          <w:p w14:paraId="54DDF607" w14:textId="5B2E79AE" w:rsidR="000937E2" w:rsidRPr="00847F4C" w:rsidRDefault="000937E2" w:rsidP="000937E2">
            <w:pPr>
              <w:rPr>
                <w:rFonts w:cstheme="minorHAnsi"/>
                <w:i/>
                <w:szCs w:val="22"/>
                <w:highlight w:val="yellow"/>
              </w:rPr>
            </w:pPr>
            <w:r>
              <w:rPr>
                <w:highlight w:val="yellow"/>
              </w:rPr>
              <w:t>LegComplexEventCurrencyOne</w:t>
            </w:r>
            <w:r w:rsidRPr="00847F4C">
              <w:rPr>
                <w:highlight w:val="yellow"/>
              </w:rPr>
              <w:t>CodeSource(TBD) may be used to disambiguate the code source scheme used, and ISO 4217 is the default scheme if absent.</w:t>
            </w:r>
          </w:p>
        </w:tc>
        <w:tc>
          <w:tcPr>
            <w:tcW w:w="1655" w:type="dxa"/>
          </w:tcPr>
          <w:p w14:paraId="62345A56" w14:textId="79C906AE" w:rsidR="000937E2" w:rsidRDefault="000937E2" w:rsidP="000937E2">
            <w:pPr>
              <w:rPr>
                <w:rFonts w:cstheme="minorHAnsi"/>
                <w:szCs w:val="22"/>
              </w:rPr>
            </w:pPr>
            <w:r>
              <w:rPr>
                <w:rFonts w:cstheme="minorHAnsi"/>
                <w:szCs w:val="22"/>
              </w:rPr>
              <w:t>@Ccy</w:t>
            </w:r>
          </w:p>
        </w:tc>
        <w:tc>
          <w:tcPr>
            <w:tcW w:w="3120" w:type="dxa"/>
          </w:tcPr>
          <w:p w14:paraId="0D7A6F62" w14:textId="533082D0" w:rsidR="000937E2" w:rsidRPr="00D928A9" w:rsidRDefault="000937E2" w:rsidP="000937E2">
            <w:pPr>
              <w:rPr>
                <w:rFonts w:cstheme="minorHAnsi"/>
                <w:szCs w:val="22"/>
              </w:rPr>
            </w:pPr>
          </w:p>
        </w:tc>
      </w:tr>
      <w:tr w:rsidR="000937E2" w:rsidRPr="00D928A9" w14:paraId="52F2CEEE" w14:textId="77777777" w:rsidTr="00386D3A">
        <w:trPr>
          <w:cantSplit/>
        </w:trPr>
        <w:tc>
          <w:tcPr>
            <w:tcW w:w="827" w:type="dxa"/>
          </w:tcPr>
          <w:p w14:paraId="6512E587" w14:textId="24E47B4B" w:rsidR="000937E2" w:rsidRDefault="000937E2" w:rsidP="000937E2">
            <w:pPr>
              <w:jc w:val="center"/>
              <w:rPr>
                <w:rFonts w:cstheme="minorHAnsi"/>
                <w:szCs w:val="22"/>
              </w:rPr>
            </w:pPr>
            <w:r>
              <w:rPr>
                <w:rFonts w:cstheme="minorHAnsi"/>
                <w:szCs w:val="22"/>
              </w:rPr>
              <w:lastRenderedPageBreak/>
              <w:t>2234</w:t>
            </w:r>
          </w:p>
        </w:tc>
        <w:tc>
          <w:tcPr>
            <w:tcW w:w="2110" w:type="dxa"/>
          </w:tcPr>
          <w:p w14:paraId="20FC4F66" w14:textId="162F4CE2" w:rsidR="000937E2" w:rsidRDefault="000937E2" w:rsidP="000937E2">
            <w:pPr>
              <w:rPr>
                <w:rFonts w:cstheme="minorHAnsi"/>
                <w:szCs w:val="22"/>
              </w:rPr>
            </w:pPr>
            <w:r>
              <w:rPr>
                <w:rFonts w:cstheme="minorHAnsi"/>
                <w:szCs w:val="22"/>
              </w:rPr>
              <w:t>LegComplexEventCurrency</w:t>
            </w:r>
            <w:r w:rsidR="000C5427">
              <w:rPr>
                <w:rFonts w:cstheme="minorHAnsi"/>
                <w:szCs w:val="22"/>
              </w:rPr>
              <w:t>Two</w:t>
            </w:r>
          </w:p>
        </w:tc>
        <w:tc>
          <w:tcPr>
            <w:tcW w:w="1043" w:type="dxa"/>
          </w:tcPr>
          <w:p w14:paraId="0A7ED05A" w14:textId="296D5B08" w:rsidR="000937E2" w:rsidRDefault="000937E2" w:rsidP="000937E2">
            <w:pPr>
              <w:rPr>
                <w:rFonts w:cstheme="minorHAnsi"/>
                <w:szCs w:val="22"/>
              </w:rPr>
            </w:pPr>
            <w:r>
              <w:rPr>
                <w:rFonts w:cstheme="minorHAnsi"/>
                <w:szCs w:val="22"/>
              </w:rPr>
              <w:t>CHANGE</w:t>
            </w:r>
          </w:p>
        </w:tc>
        <w:tc>
          <w:tcPr>
            <w:tcW w:w="1081" w:type="dxa"/>
          </w:tcPr>
          <w:p w14:paraId="3E0BCD6F" w14:textId="6349FA7A" w:rsidR="000937E2" w:rsidRDefault="000937E2" w:rsidP="000937E2">
            <w:pPr>
              <w:rPr>
                <w:rFonts w:cstheme="minorHAnsi"/>
                <w:szCs w:val="22"/>
              </w:rPr>
            </w:pPr>
            <w:r>
              <w:rPr>
                <w:rFonts w:cstheme="minorHAnsi"/>
                <w:szCs w:val="22"/>
              </w:rPr>
              <w:t>Currency</w:t>
            </w:r>
          </w:p>
        </w:tc>
        <w:tc>
          <w:tcPr>
            <w:tcW w:w="4030" w:type="dxa"/>
          </w:tcPr>
          <w:p w14:paraId="281AF97B" w14:textId="77777777" w:rsidR="000937E2" w:rsidRPr="00847F4C" w:rsidRDefault="000937E2" w:rsidP="000937E2">
            <w:pPr>
              <w:rPr>
                <w:rFonts w:cstheme="minorHAnsi"/>
                <w:i/>
                <w:szCs w:val="22"/>
              </w:rPr>
            </w:pPr>
            <w:r w:rsidRPr="00847F4C">
              <w:rPr>
                <w:rFonts w:cstheme="minorHAnsi"/>
                <w:i/>
                <w:szCs w:val="22"/>
                <w:highlight w:val="yellow"/>
              </w:rPr>
              <w:t>Correct and append description:</w:t>
            </w:r>
          </w:p>
          <w:p w14:paraId="2DE1B163" w14:textId="335617A4" w:rsidR="000937E2" w:rsidRDefault="000937E2" w:rsidP="000937E2">
            <w:pPr>
              <w:rPr>
                <w:rFonts w:cstheme="minorHAnsi"/>
                <w:strike/>
                <w:szCs w:val="22"/>
              </w:rPr>
            </w:pPr>
            <w:r>
              <w:rPr>
                <w:rFonts w:cstheme="minorHAnsi"/>
                <w:szCs w:val="22"/>
              </w:rPr>
              <w:t xml:space="preserve">Specifies the </w:t>
            </w:r>
            <w:r w:rsidR="000C5427">
              <w:rPr>
                <w:rFonts w:cstheme="minorHAnsi"/>
                <w:szCs w:val="22"/>
              </w:rPr>
              <w:t>second</w:t>
            </w:r>
            <w:r>
              <w:rPr>
                <w:rFonts w:cstheme="minorHAnsi"/>
                <w:szCs w:val="22"/>
              </w:rPr>
              <w:t xml:space="preserve"> reference currency of the trade. </w:t>
            </w:r>
            <w:r w:rsidRPr="00366E62">
              <w:rPr>
                <w:rFonts w:cstheme="minorHAnsi"/>
                <w:strike/>
                <w:szCs w:val="22"/>
                <w:highlight w:val="yellow"/>
              </w:rPr>
              <w:t>Uses ISO 4217 currency codes.</w:t>
            </w:r>
          </w:p>
          <w:p w14:paraId="465EE44D" w14:textId="77777777" w:rsidR="000937E2" w:rsidRDefault="000937E2" w:rsidP="000937E2">
            <w:pPr>
              <w:rPr>
                <w:rFonts w:cstheme="minorHAnsi"/>
                <w:strike/>
                <w:szCs w:val="22"/>
              </w:rPr>
            </w:pPr>
          </w:p>
          <w:p w14:paraId="65D4F2C3" w14:textId="0703EB92" w:rsidR="000937E2" w:rsidRPr="00847F4C" w:rsidRDefault="000937E2" w:rsidP="000937E2">
            <w:pPr>
              <w:rPr>
                <w:rFonts w:cstheme="minorHAnsi"/>
                <w:i/>
                <w:szCs w:val="22"/>
                <w:highlight w:val="yellow"/>
              </w:rPr>
            </w:pPr>
            <w:r>
              <w:rPr>
                <w:highlight w:val="yellow"/>
              </w:rPr>
              <w:t>LegComplexEventCurrency</w:t>
            </w:r>
            <w:r w:rsidR="000C5427">
              <w:rPr>
                <w:highlight w:val="yellow"/>
              </w:rPr>
              <w:t>Two</w:t>
            </w:r>
            <w:r w:rsidRPr="00847F4C">
              <w:rPr>
                <w:highlight w:val="yellow"/>
              </w:rPr>
              <w:t>CodeSource(TBD) may be used to disambiguate the code source scheme used, and ISO 4217 is the default scheme if absent.</w:t>
            </w:r>
          </w:p>
        </w:tc>
        <w:tc>
          <w:tcPr>
            <w:tcW w:w="1655" w:type="dxa"/>
          </w:tcPr>
          <w:p w14:paraId="35722212" w14:textId="7ECDDE5E" w:rsidR="000937E2" w:rsidRDefault="000937E2" w:rsidP="000937E2">
            <w:pPr>
              <w:rPr>
                <w:rFonts w:cstheme="minorHAnsi"/>
                <w:szCs w:val="22"/>
              </w:rPr>
            </w:pPr>
            <w:r>
              <w:rPr>
                <w:rFonts w:cstheme="minorHAnsi"/>
                <w:szCs w:val="22"/>
              </w:rPr>
              <w:t>@Ccy</w:t>
            </w:r>
          </w:p>
        </w:tc>
        <w:tc>
          <w:tcPr>
            <w:tcW w:w="3120" w:type="dxa"/>
          </w:tcPr>
          <w:p w14:paraId="7691D059" w14:textId="07173DFB" w:rsidR="000937E2" w:rsidRPr="00D928A9" w:rsidRDefault="000937E2" w:rsidP="000937E2">
            <w:pPr>
              <w:rPr>
                <w:rFonts w:cstheme="minorHAnsi"/>
                <w:szCs w:val="22"/>
              </w:rPr>
            </w:pPr>
          </w:p>
        </w:tc>
      </w:tr>
      <w:tr w:rsidR="000C5427" w:rsidRPr="00D928A9" w14:paraId="12DE13DC" w14:textId="77777777" w:rsidTr="00386D3A">
        <w:trPr>
          <w:cantSplit/>
        </w:trPr>
        <w:tc>
          <w:tcPr>
            <w:tcW w:w="827" w:type="dxa"/>
          </w:tcPr>
          <w:p w14:paraId="0003C2D2" w14:textId="6995D2E8" w:rsidR="000C5427" w:rsidRDefault="000C5427" w:rsidP="000C5427">
            <w:pPr>
              <w:jc w:val="center"/>
              <w:rPr>
                <w:rFonts w:cstheme="minorHAnsi"/>
                <w:szCs w:val="22"/>
              </w:rPr>
            </w:pPr>
            <w:r>
              <w:rPr>
                <w:rFonts w:cstheme="minorHAnsi"/>
                <w:szCs w:val="22"/>
              </w:rPr>
              <w:t>2266</w:t>
            </w:r>
          </w:p>
        </w:tc>
        <w:tc>
          <w:tcPr>
            <w:tcW w:w="2110" w:type="dxa"/>
          </w:tcPr>
          <w:p w14:paraId="2B559821" w14:textId="3E527A81" w:rsidR="000C5427" w:rsidRDefault="000C5427" w:rsidP="000C5427">
            <w:pPr>
              <w:rPr>
                <w:rFonts w:cstheme="minorHAnsi"/>
                <w:szCs w:val="22"/>
              </w:rPr>
            </w:pPr>
            <w:r>
              <w:rPr>
                <w:rFonts w:cstheme="minorHAnsi"/>
                <w:szCs w:val="22"/>
              </w:rPr>
              <w:t>UnderlyingComplexOptPayoutCurrency</w:t>
            </w:r>
          </w:p>
        </w:tc>
        <w:tc>
          <w:tcPr>
            <w:tcW w:w="1043" w:type="dxa"/>
          </w:tcPr>
          <w:p w14:paraId="0DB9F96B" w14:textId="59414459" w:rsidR="000C5427" w:rsidRDefault="000C5427" w:rsidP="000C5427">
            <w:pPr>
              <w:rPr>
                <w:rFonts w:cstheme="minorHAnsi"/>
                <w:szCs w:val="22"/>
              </w:rPr>
            </w:pPr>
            <w:r>
              <w:rPr>
                <w:rFonts w:cstheme="minorHAnsi"/>
                <w:szCs w:val="22"/>
              </w:rPr>
              <w:t>CHANGE</w:t>
            </w:r>
          </w:p>
        </w:tc>
        <w:tc>
          <w:tcPr>
            <w:tcW w:w="1081" w:type="dxa"/>
          </w:tcPr>
          <w:p w14:paraId="32A22D7D" w14:textId="37E7E06D" w:rsidR="000C5427" w:rsidRDefault="000C5427" w:rsidP="000C5427">
            <w:pPr>
              <w:rPr>
                <w:rFonts w:cstheme="minorHAnsi"/>
                <w:szCs w:val="22"/>
              </w:rPr>
            </w:pPr>
            <w:r>
              <w:rPr>
                <w:rFonts w:cstheme="minorHAnsi"/>
                <w:szCs w:val="22"/>
              </w:rPr>
              <w:t>Currency</w:t>
            </w:r>
          </w:p>
        </w:tc>
        <w:tc>
          <w:tcPr>
            <w:tcW w:w="4030" w:type="dxa"/>
          </w:tcPr>
          <w:p w14:paraId="5599841F" w14:textId="77777777" w:rsidR="000C5427" w:rsidRPr="00847F4C" w:rsidRDefault="000C5427" w:rsidP="000C5427">
            <w:pPr>
              <w:rPr>
                <w:rFonts w:cstheme="minorHAnsi"/>
                <w:i/>
                <w:szCs w:val="22"/>
              </w:rPr>
            </w:pPr>
            <w:r w:rsidRPr="00847F4C">
              <w:rPr>
                <w:rFonts w:cstheme="minorHAnsi"/>
                <w:i/>
                <w:szCs w:val="22"/>
                <w:highlight w:val="yellow"/>
              </w:rPr>
              <w:t>Correct and append description:</w:t>
            </w:r>
          </w:p>
          <w:p w14:paraId="7D6E80E2" w14:textId="7231B22B" w:rsidR="000C5427" w:rsidRDefault="000C5427" w:rsidP="000C5427">
            <w:pPr>
              <w:rPr>
                <w:rFonts w:cstheme="minorHAnsi"/>
                <w:strike/>
                <w:szCs w:val="22"/>
              </w:rPr>
            </w:pPr>
            <w:r>
              <w:rPr>
                <w:rFonts w:cstheme="minorHAnsi"/>
                <w:szCs w:val="22"/>
              </w:rPr>
              <w:t xml:space="preserve">Specifies the currency of the payout amount. </w:t>
            </w:r>
            <w:r w:rsidRPr="00366E62">
              <w:rPr>
                <w:rFonts w:cstheme="minorHAnsi"/>
                <w:strike/>
                <w:szCs w:val="22"/>
                <w:highlight w:val="yellow"/>
              </w:rPr>
              <w:t>Uses ISO 4217 currency codes.</w:t>
            </w:r>
          </w:p>
          <w:p w14:paraId="13536653" w14:textId="77777777" w:rsidR="000C5427" w:rsidRDefault="000C5427" w:rsidP="000C5427">
            <w:pPr>
              <w:rPr>
                <w:rFonts w:cstheme="minorHAnsi"/>
                <w:strike/>
                <w:szCs w:val="22"/>
              </w:rPr>
            </w:pPr>
          </w:p>
          <w:p w14:paraId="12B7EBAB" w14:textId="300FF02A" w:rsidR="000C5427" w:rsidRPr="00847F4C" w:rsidRDefault="000C5427" w:rsidP="000C5427">
            <w:pPr>
              <w:rPr>
                <w:rFonts w:cstheme="minorHAnsi"/>
                <w:i/>
                <w:szCs w:val="22"/>
                <w:highlight w:val="yellow"/>
              </w:rPr>
            </w:pPr>
            <w:r>
              <w:rPr>
                <w:highlight w:val="yellow"/>
              </w:rPr>
              <w:t>UnderlyingComplexOptPayoutCurrency</w:t>
            </w:r>
            <w:r w:rsidRPr="00847F4C">
              <w:rPr>
                <w:highlight w:val="yellow"/>
              </w:rPr>
              <w:t>CodeSource(TBD) may be used to disambiguate the code source scheme used, and ISO 4217 is the default scheme if absent.</w:t>
            </w:r>
          </w:p>
        </w:tc>
        <w:tc>
          <w:tcPr>
            <w:tcW w:w="1655" w:type="dxa"/>
          </w:tcPr>
          <w:p w14:paraId="34D8B362" w14:textId="088F3029" w:rsidR="000C5427" w:rsidRDefault="000C5427" w:rsidP="000C5427">
            <w:pPr>
              <w:rPr>
                <w:rFonts w:cstheme="minorHAnsi"/>
                <w:szCs w:val="22"/>
              </w:rPr>
            </w:pPr>
            <w:r>
              <w:rPr>
                <w:rFonts w:cstheme="minorHAnsi"/>
                <w:szCs w:val="22"/>
              </w:rPr>
              <w:t>@Ccy</w:t>
            </w:r>
          </w:p>
        </w:tc>
        <w:tc>
          <w:tcPr>
            <w:tcW w:w="3120" w:type="dxa"/>
          </w:tcPr>
          <w:p w14:paraId="786697E5" w14:textId="328383D3" w:rsidR="000C5427" w:rsidRPr="00D928A9" w:rsidRDefault="000C5427" w:rsidP="000C5427">
            <w:pPr>
              <w:rPr>
                <w:rFonts w:cstheme="minorHAnsi"/>
                <w:szCs w:val="22"/>
              </w:rPr>
            </w:pPr>
          </w:p>
        </w:tc>
      </w:tr>
      <w:tr w:rsidR="000C5427" w:rsidRPr="00D928A9" w14:paraId="282CFD80" w14:textId="77777777" w:rsidTr="00386D3A">
        <w:trPr>
          <w:cantSplit/>
        </w:trPr>
        <w:tc>
          <w:tcPr>
            <w:tcW w:w="827" w:type="dxa"/>
          </w:tcPr>
          <w:p w14:paraId="4CCCCFDC" w14:textId="77A7AF41" w:rsidR="000C5427" w:rsidRDefault="000C5427" w:rsidP="000C5427">
            <w:pPr>
              <w:jc w:val="center"/>
              <w:rPr>
                <w:rFonts w:cstheme="minorHAnsi"/>
                <w:szCs w:val="22"/>
              </w:rPr>
            </w:pPr>
            <w:r>
              <w:rPr>
                <w:rFonts w:cstheme="minorHAnsi"/>
                <w:szCs w:val="22"/>
              </w:rPr>
              <w:t>2268</w:t>
            </w:r>
          </w:p>
        </w:tc>
        <w:tc>
          <w:tcPr>
            <w:tcW w:w="2110" w:type="dxa"/>
          </w:tcPr>
          <w:p w14:paraId="684F0BA7" w14:textId="56D8B957" w:rsidR="000C5427" w:rsidRDefault="000C5427" w:rsidP="000C5427">
            <w:pPr>
              <w:rPr>
                <w:rFonts w:cstheme="minorHAnsi"/>
                <w:szCs w:val="22"/>
              </w:rPr>
            </w:pPr>
            <w:r>
              <w:rPr>
                <w:rFonts w:cstheme="minorHAnsi"/>
                <w:szCs w:val="22"/>
              </w:rPr>
              <w:t>UnderlyingComplexEventCurrencyOne</w:t>
            </w:r>
          </w:p>
        </w:tc>
        <w:tc>
          <w:tcPr>
            <w:tcW w:w="1043" w:type="dxa"/>
          </w:tcPr>
          <w:p w14:paraId="3B7EF29D" w14:textId="4C7BEA0D" w:rsidR="000C5427" w:rsidRDefault="000C5427" w:rsidP="000C5427">
            <w:pPr>
              <w:rPr>
                <w:rFonts w:cstheme="minorHAnsi"/>
                <w:szCs w:val="22"/>
              </w:rPr>
            </w:pPr>
            <w:r>
              <w:rPr>
                <w:rFonts w:cstheme="minorHAnsi"/>
                <w:szCs w:val="22"/>
              </w:rPr>
              <w:t>CHANGE</w:t>
            </w:r>
          </w:p>
        </w:tc>
        <w:tc>
          <w:tcPr>
            <w:tcW w:w="1081" w:type="dxa"/>
          </w:tcPr>
          <w:p w14:paraId="102E4EEC" w14:textId="48CEC0C6" w:rsidR="000C5427" w:rsidRDefault="000C5427" w:rsidP="000C5427">
            <w:pPr>
              <w:rPr>
                <w:rFonts w:cstheme="minorHAnsi"/>
                <w:szCs w:val="22"/>
              </w:rPr>
            </w:pPr>
            <w:r>
              <w:rPr>
                <w:rFonts w:cstheme="minorHAnsi"/>
                <w:szCs w:val="22"/>
              </w:rPr>
              <w:t>Currency</w:t>
            </w:r>
          </w:p>
        </w:tc>
        <w:tc>
          <w:tcPr>
            <w:tcW w:w="4030" w:type="dxa"/>
          </w:tcPr>
          <w:p w14:paraId="3EC653C8" w14:textId="77777777" w:rsidR="000C5427" w:rsidRPr="00847F4C" w:rsidRDefault="000C5427" w:rsidP="000C5427">
            <w:pPr>
              <w:rPr>
                <w:rFonts w:cstheme="minorHAnsi"/>
                <w:i/>
                <w:szCs w:val="22"/>
              </w:rPr>
            </w:pPr>
            <w:r w:rsidRPr="00847F4C">
              <w:rPr>
                <w:rFonts w:cstheme="minorHAnsi"/>
                <w:i/>
                <w:szCs w:val="22"/>
                <w:highlight w:val="yellow"/>
              </w:rPr>
              <w:t>Correct and append description:</w:t>
            </w:r>
          </w:p>
          <w:p w14:paraId="5988F00E" w14:textId="3421D79B" w:rsidR="000C5427" w:rsidRDefault="000C5427" w:rsidP="000C5427">
            <w:pPr>
              <w:rPr>
                <w:rFonts w:cstheme="minorHAnsi"/>
                <w:strike/>
                <w:szCs w:val="22"/>
              </w:rPr>
            </w:pPr>
            <w:r>
              <w:rPr>
                <w:rFonts w:cstheme="minorHAnsi"/>
                <w:szCs w:val="22"/>
              </w:rPr>
              <w:t xml:space="preserve">Specifies the first or only reference currency of the trade. </w:t>
            </w:r>
            <w:r w:rsidRPr="00366E62">
              <w:rPr>
                <w:rFonts w:cstheme="minorHAnsi"/>
                <w:strike/>
                <w:szCs w:val="22"/>
                <w:highlight w:val="yellow"/>
              </w:rPr>
              <w:t>Uses ISO 4217 currency codes.</w:t>
            </w:r>
          </w:p>
          <w:p w14:paraId="756E1F1A" w14:textId="77777777" w:rsidR="000C5427" w:rsidRDefault="000C5427" w:rsidP="000C5427">
            <w:pPr>
              <w:rPr>
                <w:rFonts w:cstheme="minorHAnsi"/>
                <w:strike/>
                <w:szCs w:val="22"/>
              </w:rPr>
            </w:pPr>
          </w:p>
          <w:p w14:paraId="5B967E10" w14:textId="2FD25C0B" w:rsidR="000C5427" w:rsidRPr="00847F4C" w:rsidRDefault="000C5427" w:rsidP="000C5427">
            <w:pPr>
              <w:rPr>
                <w:rFonts w:cstheme="minorHAnsi"/>
                <w:i/>
                <w:szCs w:val="22"/>
                <w:highlight w:val="yellow"/>
              </w:rPr>
            </w:pPr>
            <w:r>
              <w:rPr>
                <w:highlight w:val="yellow"/>
              </w:rPr>
              <w:t>UnderlyingComplexEventCurrencyOne</w:t>
            </w:r>
            <w:r w:rsidRPr="00847F4C">
              <w:rPr>
                <w:highlight w:val="yellow"/>
              </w:rPr>
              <w:t>CodeSource(TBD) may be used to disambiguate the code source scheme used, and ISO 4217 is the default scheme if absent.</w:t>
            </w:r>
          </w:p>
        </w:tc>
        <w:tc>
          <w:tcPr>
            <w:tcW w:w="1655" w:type="dxa"/>
          </w:tcPr>
          <w:p w14:paraId="376F0CD8" w14:textId="10E2D99C" w:rsidR="000C5427" w:rsidRDefault="000C5427" w:rsidP="000C5427">
            <w:pPr>
              <w:rPr>
                <w:rFonts w:cstheme="minorHAnsi"/>
                <w:szCs w:val="22"/>
              </w:rPr>
            </w:pPr>
            <w:r>
              <w:rPr>
                <w:rFonts w:cstheme="minorHAnsi"/>
                <w:szCs w:val="22"/>
              </w:rPr>
              <w:t>@Ccy</w:t>
            </w:r>
          </w:p>
        </w:tc>
        <w:tc>
          <w:tcPr>
            <w:tcW w:w="3120" w:type="dxa"/>
          </w:tcPr>
          <w:p w14:paraId="3A4C9CED" w14:textId="7A64FCC2" w:rsidR="000C5427" w:rsidRPr="00D928A9" w:rsidRDefault="000C5427" w:rsidP="000C5427">
            <w:pPr>
              <w:rPr>
                <w:rFonts w:cstheme="minorHAnsi"/>
                <w:szCs w:val="22"/>
              </w:rPr>
            </w:pPr>
          </w:p>
        </w:tc>
      </w:tr>
      <w:tr w:rsidR="000C5427" w:rsidRPr="00D928A9" w14:paraId="1A84FA7D" w14:textId="77777777" w:rsidTr="00386D3A">
        <w:trPr>
          <w:cantSplit/>
        </w:trPr>
        <w:tc>
          <w:tcPr>
            <w:tcW w:w="827" w:type="dxa"/>
          </w:tcPr>
          <w:p w14:paraId="716F1E2E" w14:textId="1097405C" w:rsidR="000C5427" w:rsidRDefault="000C5427" w:rsidP="000C5427">
            <w:pPr>
              <w:jc w:val="center"/>
              <w:rPr>
                <w:rFonts w:cstheme="minorHAnsi"/>
                <w:szCs w:val="22"/>
              </w:rPr>
            </w:pPr>
            <w:r>
              <w:rPr>
                <w:rFonts w:cstheme="minorHAnsi"/>
                <w:szCs w:val="22"/>
              </w:rPr>
              <w:lastRenderedPageBreak/>
              <w:t>2269</w:t>
            </w:r>
          </w:p>
        </w:tc>
        <w:tc>
          <w:tcPr>
            <w:tcW w:w="2110" w:type="dxa"/>
          </w:tcPr>
          <w:p w14:paraId="4EE5B5C8" w14:textId="2659050C" w:rsidR="000C5427" w:rsidRDefault="000C5427" w:rsidP="000C5427">
            <w:pPr>
              <w:rPr>
                <w:rFonts w:cstheme="minorHAnsi"/>
                <w:szCs w:val="22"/>
              </w:rPr>
            </w:pPr>
            <w:r>
              <w:rPr>
                <w:rFonts w:cstheme="minorHAnsi"/>
                <w:szCs w:val="22"/>
              </w:rPr>
              <w:t>UnderlyingComplexEventCurrencyTwo</w:t>
            </w:r>
          </w:p>
        </w:tc>
        <w:tc>
          <w:tcPr>
            <w:tcW w:w="1043" w:type="dxa"/>
          </w:tcPr>
          <w:p w14:paraId="5D7BA939" w14:textId="0B5B1E79" w:rsidR="000C5427" w:rsidRDefault="000C5427" w:rsidP="000C5427">
            <w:pPr>
              <w:rPr>
                <w:rFonts w:cstheme="minorHAnsi"/>
                <w:szCs w:val="22"/>
              </w:rPr>
            </w:pPr>
            <w:r>
              <w:rPr>
                <w:rFonts w:cstheme="minorHAnsi"/>
                <w:szCs w:val="22"/>
              </w:rPr>
              <w:t>CHANGE</w:t>
            </w:r>
          </w:p>
        </w:tc>
        <w:tc>
          <w:tcPr>
            <w:tcW w:w="1081" w:type="dxa"/>
          </w:tcPr>
          <w:p w14:paraId="6C17DB4D" w14:textId="41ACB6B6" w:rsidR="000C5427" w:rsidRDefault="000C5427" w:rsidP="000C5427">
            <w:pPr>
              <w:rPr>
                <w:rFonts w:cstheme="minorHAnsi"/>
                <w:szCs w:val="22"/>
              </w:rPr>
            </w:pPr>
            <w:r>
              <w:rPr>
                <w:rFonts w:cstheme="minorHAnsi"/>
                <w:szCs w:val="22"/>
              </w:rPr>
              <w:t>Currency</w:t>
            </w:r>
          </w:p>
        </w:tc>
        <w:tc>
          <w:tcPr>
            <w:tcW w:w="4030" w:type="dxa"/>
          </w:tcPr>
          <w:p w14:paraId="19EA4B25" w14:textId="77777777" w:rsidR="000C5427" w:rsidRPr="00847F4C" w:rsidRDefault="000C5427" w:rsidP="000C5427">
            <w:pPr>
              <w:rPr>
                <w:rFonts w:cstheme="minorHAnsi"/>
                <w:i/>
                <w:szCs w:val="22"/>
              </w:rPr>
            </w:pPr>
            <w:r w:rsidRPr="00847F4C">
              <w:rPr>
                <w:rFonts w:cstheme="minorHAnsi"/>
                <w:i/>
                <w:szCs w:val="22"/>
                <w:highlight w:val="yellow"/>
              </w:rPr>
              <w:t>Correct and append description:</w:t>
            </w:r>
          </w:p>
          <w:p w14:paraId="4C519AEA" w14:textId="4B1E0902" w:rsidR="000C5427" w:rsidRDefault="000C5427" w:rsidP="000C5427">
            <w:pPr>
              <w:rPr>
                <w:rFonts w:cstheme="minorHAnsi"/>
                <w:strike/>
                <w:szCs w:val="22"/>
              </w:rPr>
            </w:pPr>
            <w:r>
              <w:rPr>
                <w:rFonts w:cstheme="minorHAnsi"/>
                <w:szCs w:val="22"/>
              </w:rPr>
              <w:t xml:space="preserve">Specifies the second reference currency of the trade. </w:t>
            </w:r>
            <w:r w:rsidRPr="00366E62">
              <w:rPr>
                <w:rFonts w:cstheme="minorHAnsi"/>
                <w:strike/>
                <w:szCs w:val="22"/>
                <w:highlight w:val="yellow"/>
              </w:rPr>
              <w:t>Uses ISO 4217 currency codes.</w:t>
            </w:r>
          </w:p>
          <w:p w14:paraId="71B0DFFE" w14:textId="77777777" w:rsidR="000C5427" w:rsidRDefault="000C5427" w:rsidP="000C5427">
            <w:pPr>
              <w:rPr>
                <w:rFonts w:cstheme="minorHAnsi"/>
                <w:strike/>
                <w:szCs w:val="22"/>
              </w:rPr>
            </w:pPr>
          </w:p>
          <w:p w14:paraId="6A4512E1" w14:textId="232584D1" w:rsidR="000C5427" w:rsidRPr="00847F4C" w:rsidRDefault="000C5427" w:rsidP="000C5427">
            <w:pPr>
              <w:rPr>
                <w:rFonts w:cstheme="minorHAnsi"/>
                <w:i/>
                <w:szCs w:val="22"/>
                <w:highlight w:val="yellow"/>
              </w:rPr>
            </w:pPr>
            <w:r>
              <w:rPr>
                <w:highlight w:val="yellow"/>
              </w:rPr>
              <w:t>UnderlyingComplexEventCurrencyTwo</w:t>
            </w:r>
            <w:r w:rsidRPr="00847F4C">
              <w:rPr>
                <w:highlight w:val="yellow"/>
              </w:rPr>
              <w:t>CodeSource(TBD) may be used to disambiguate the code source scheme used, and ISO 4217 is the default scheme if absent.</w:t>
            </w:r>
          </w:p>
        </w:tc>
        <w:tc>
          <w:tcPr>
            <w:tcW w:w="1655" w:type="dxa"/>
          </w:tcPr>
          <w:p w14:paraId="76F22FF4" w14:textId="473287A9" w:rsidR="000C5427" w:rsidRDefault="000C5427" w:rsidP="000C5427">
            <w:pPr>
              <w:rPr>
                <w:rFonts w:cstheme="minorHAnsi"/>
                <w:szCs w:val="22"/>
              </w:rPr>
            </w:pPr>
            <w:r>
              <w:rPr>
                <w:rFonts w:cstheme="minorHAnsi"/>
                <w:szCs w:val="22"/>
              </w:rPr>
              <w:t>@Ccy</w:t>
            </w:r>
          </w:p>
        </w:tc>
        <w:tc>
          <w:tcPr>
            <w:tcW w:w="3120" w:type="dxa"/>
          </w:tcPr>
          <w:p w14:paraId="4426AB43" w14:textId="0F4186C8" w:rsidR="000C5427" w:rsidRPr="00D928A9" w:rsidRDefault="000C5427" w:rsidP="000C5427">
            <w:pPr>
              <w:rPr>
                <w:rFonts w:cstheme="minorHAnsi"/>
                <w:szCs w:val="22"/>
              </w:rPr>
            </w:pPr>
          </w:p>
        </w:tc>
      </w:tr>
      <w:tr w:rsidR="002D4161" w:rsidRPr="00D928A9" w14:paraId="2801CD66" w14:textId="77777777" w:rsidTr="00386D3A">
        <w:trPr>
          <w:cantSplit/>
        </w:trPr>
        <w:tc>
          <w:tcPr>
            <w:tcW w:w="827" w:type="dxa"/>
          </w:tcPr>
          <w:p w14:paraId="418BC620" w14:textId="5FD5466E" w:rsidR="002D4161" w:rsidRPr="00D928A9" w:rsidRDefault="00AF4B74" w:rsidP="00CC134C">
            <w:pPr>
              <w:jc w:val="center"/>
              <w:rPr>
                <w:rFonts w:cstheme="minorHAnsi"/>
                <w:szCs w:val="22"/>
              </w:rPr>
            </w:pPr>
            <w:r>
              <w:rPr>
                <w:rFonts w:cstheme="minorHAnsi"/>
                <w:szCs w:val="22"/>
              </w:rPr>
              <w:t>2615</w:t>
            </w:r>
          </w:p>
        </w:tc>
        <w:tc>
          <w:tcPr>
            <w:tcW w:w="2110" w:type="dxa"/>
          </w:tcPr>
          <w:p w14:paraId="2A3C8322" w14:textId="36BFDA47" w:rsidR="002D4161" w:rsidRPr="00D928A9" w:rsidRDefault="00AF4B74" w:rsidP="00CC134C">
            <w:pPr>
              <w:rPr>
                <w:rFonts w:cstheme="minorHAnsi"/>
                <w:szCs w:val="22"/>
              </w:rPr>
            </w:pPr>
            <w:r>
              <w:rPr>
                <w:rFonts w:cstheme="minorHAnsi"/>
                <w:szCs w:val="22"/>
              </w:rPr>
              <w:t>UnderlyingNotionalCurrency</w:t>
            </w:r>
          </w:p>
        </w:tc>
        <w:tc>
          <w:tcPr>
            <w:tcW w:w="1043" w:type="dxa"/>
          </w:tcPr>
          <w:p w14:paraId="6E7F6A18" w14:textId="385AAECA" w:rsidR="002D4161" w:rsidRPr="00D928A9" w:rsidRDefault="00AF4B74" w:rsidP="00CC134C">
            <w:pPr>
              <w:rPr>
                <w:rFonts w:cstheme="minorHAnsi"/>
                <w:szCs w:val="22"/>
              </w:rPr>
            </w:pPr>
            <w:r>
              <w:rPr>
                <w:rFonts w:cstheme="minorHAnsi"/>
                <w:szCs w:val="22"/>
              </w:rPr>
              <w:t>CHANGE</w:t>
            </w:r>
          </w:p>
        </w:tc>
        <w:tc>
          <w:tcPr>
            <w:tcW w:w="1081" w:type="dxa"/>
          </w:tcPr>
          <w:p w14:paraId="29160425" w14:textId="59A27D27" w:rsidR="002D4161" w:rsidRPr="00D928A9" w:rsidRDefault="00AF4B74" w:rsidP="00CC134C">
            <w:pPr>
              <w:rPr>
                <w:rFonts w:cstheme="minorHAnsi"/>
                <w:szCs w:val="22"/>
              </w:rPr>
            </w:pPr>
            <w:r>
              <w:rPr>
                <w:rFonts w:cstheme="minorHAnsi"/>
                <w:szCs w:val="22"/>
              </w:rPr>
              <w:t>Currency</w:t>
            </w:r>
          </w:p>
        </w:tc>
        <w:tc>
          <w:tcPr>
            <w:tcW w:w="4030" w:type="dxa"/>
          </w:tcPr>
          <w:p w14:paraId="1E719F86" w14:textId="42B73A8A" w:rsidR="00AF4B74" w:rsidRPr="00366E62" w:rsidRDefault="00AF4B74" w:rsidP="00CC134C">
            <w:pPr>
              <w:rPr>
                <w:rFonts w:cstheme="minorHAnsi"/>
                <w:i/>
                <w:szCs w:val="22"/>
              </w:rPr>
            </w:pPr>
            <w:r w:rsidRPr="00366E62">
              <w:rPr>
                <w:rFonts w:cstheme="minorHAnsi"/>
                <w:i/>
                <w:szCs w:val="22"/>
                <w:highlight w:val="yellow"/>
              </w:rPr>
              <w:t>Correct and append description:</w:t>
            </w:r>
          </w:p>
          <w:p w14:paraId="710ABAFC" w14:textId="77777777" w:rsidR="002D4161" w:rsidRDefault="00AF4B74" w:rsidP="00CC134C">
            <w:pPr>
              <w:rPr>
                <w:rFonts w:cstheme="minorHAnsi"/>
                <w:strike/>
                <w:szCs w:val="22"/>
              </w:rPr>
            </w:pPr>
            <w:r>
              <w:rPr>
                <w:rFonts w:cstheme="minorHAnsi"/>
                <w:szCs w:val="22"/>
              </w:rPr>
              <w:t xml:space="preserve">Specifies the currency denomination of the notional value. </w:t>
            </w:r>
            <w:r w:rsidRPr="00366E62">
              <w:rPr>
                <w:rFonts w:cstheme="minorHAnsi"/>
                <w:strike/>
                <w:szCs w:val="22"/>
                <w:highlight w:val="yellow"/>
              </w:rPr>
              <w:t>Uses ISO 4217 currency codes.</w:t>
            </w:r>
          </w:p>
          <w:p w14:paraId="4CA9C8CC" w14:textId="3A167390" w:rsidR="00AF4B74" w:rsidRPr="00D928A9" w:rsidRDefault="00AF4B74" w:rsidP="00CC134C">
            <w:pPr>
              <w:rPr>
                <w:rFonts w:cstheme="minorHAnsi"/>
                <w:szCs w:val="22"/>
              </w:rPr>
            </w:pPr>
            <w:r w:rsidRPr="00366E62">
              <w:rPr>
                <w:highlight w:val="yellow"/>
              </w:rPr>
              <w:t>UnderlyingNotionalCurrencyCodeSource(</w:t>
            </w:r>
            <w:r w:rsidRPr="00AF4B74">
              <w:rPr>
                <w:highlight w:val="yellow"/>
              </w:rPr>
              <w:t>TBD</w:t>
            </w:r>
            <w:r w:rsidRPr="00366E62">
              <w:rPr>
                <w:highlight w:val="yellow"/>
              </w:rPr>
              <w:t>) may be used to disambiguate the code source scheme used, and ISO 4217 is the default scheme if absent.</w:t>
            </w:r>
          </w:p>
        </w:tc>
        <w:tc>
          <w:tcPr>
            <w:tcW w:w="1655" w:type="dxa"/>
          </w:tcPr>
          <w:p w14:paraId="28890D48" w14:textId="1189C5D3" w:rsidR="002D4161" w:rsidRPr="00D928A9" w:rsidRDefault="00AF4B74" w:rsidP="00CC134C">
            <w:pPr>
              <w:rPr>
                <w:rFonts w:cstheme="minorHAnsi"/>
                <w:szCs w:val="22"/>
              </w:rPr>
            </w:pPr>
            <w:r>
              <w:rPr>
                <w:rFonts w:cstheme="minorHAnsi"/>
                <w:szCs w:val="22"/>
              </w:rPr>
              <w:t>@Ccy</w:t>
            </w:r>
          </w:p>
        </w:tc>
        <w:tc>
          <w:tcPr>
            <w:tcW w:w="3120" w:type="dxa"/>
          </w:tcPr>
          <w:p w14:paraId="2CCF4E76" w14:textId="5FDC5423" w:rsidR="002D4161" w:rsidRPr="00D928A9" w:rsidRDefault="002D4161" w:rsidP="00CC134C">
            <w:pPr>
              <w:rPr>
                <w:rFonts w:cstheme="minorHAnsi"/>
                <w:szCs w:val="22"/>
              </w:rPr>
            </w:pPr>
          </w:p>
        </w:tc>
      </w:tr>
      <w:tr w:rsidR="002D4161" w:rsidRPr="00D928A9" w14:paraId="073A3109" w14:textId="77777777" w:rsidTr="00386D3A">
        <w:trPr>
          <w:cantSplit/>
        </w:trPr>
        <w:tc>
          <w:tcPr>
            <w:tcW w:w="827" w:type="dxa"/>
          </w:tcPr>
          <w:p w14:paraId="6831954C" w14:textId="546658FB" w:rsidR="002D4161" w:rsidRPr="00D928A9" w:rsidRDefault="00AF4B74" w:rsidP="00CC134C">
            <w:pPr>
              <w:jc w:val="center"/>
              <w:rPr>
                <w:rFonts w:cstheme="minorHAnsi"/>
                <w:szCs w:val="22"/>
              </w:rPr>
            </w:pPr>
            <w:r>
              <w:rPr>
                <w:rFonts w:cstheme="minorHAnsi"/>
                <w:szCs w:val="22"/>
              </w:rPr>
              <w:t>2643</w:t>
            </w:r>
          </w:p>
        </w:tc>
        <w:tc>
          <w:tcPr>
            <w:tcW w:w="2110" w:type="dxa"/>
          </w:tcPr>
          <w:p w14:paraId="51397D3E" w14:textId="22A0C8DD" w:rsidR="002D4161" w:rsidRPr="00D928A9" w:rsidRDefault="00AF4B74" w:rsidP="00CC134C">
            <w:pPr>
              <w:rPr>
                <w:rFonts w:cstheme="minorHAnsi"/>
                <w:szCs w:val="22"/>
              </w:rPr>
            </w:pPr>
            <w:r>
              <w:rPr>
                <w:rFonts w:cstheme="minorHAnsi"/>
                <w:szCs w:val="22"/>
              </w:rPr>
              <w:t>CommissionCurrency</w:t>
            </w:r>
          </w:p>
        </w:tc>
        <w:tc>
          <w:tcPr>
            <w:tcW w:w="1043" w:type="dxa"/>
          </w:tcPr>
          <w:p w14:paraId="25869E4C" w14:textId="074E8B11" w:rsidR="002D4161" w:rsidRPr="00D928A9" w:rsidRDefault="00AF4B74" w:rsidP="00CC134C">
            <w:pPr>
              <w:rPr>
                <w:rFonts w:cstheme="minorHAnsi"/>
                <w:szCs w:val="22"/>
              </w:rPr>
            </w:pPr>
            <w:r>
              <w:rPr>
                <w:rFonts w:cstheme="minorHAnsi"/>
                <w:szCs w:val="22"/>
              </w:rPr>
              <w:t>CHANGE</w:t>
            </w:r>
          </w:p>
        </w:tc>
        <w:tc>
          <w:tcPr>
            <w:tcW w:w="1081" w:type="dxa"/>
          </w:tcPr>
          <w:p w14:paraId="38739D3B" w14:textId="383F2C67" w:rsidR="002D4161" w:rsidRPr="00D928A9" w:rsidRDefault="00AF4B74" w:rsidP="00CC134C">
            <w:pPr>
              <w:rPr>
                <w:rFonts w:cstheme="minorHAnsi"/>
                <w:szCs w:val="22"/>
              </w:rPr>
            </w:pPr>
            <w:r>
              <w:rPr>
                <w:rFonts w:cstheme="minorHAnsi"/>
                <w:szCs w:val="22"/>
              </w:rPr>
              <w:t>Currency</w:t>
            </w:r>
          </w:p>
        </w:tc>
        <w:tc>
          <w:tcPr>
            <w:tcW w:w="4030" w:type="dxa"/>
          </w:tcPr>
          <w:p w14:paraId="6E507237" w14:textId="77777777" w:rsidR="00AF4B74" w:rsidRPr="00847F4C" w:rsidRDefault="00AF4B74" w:rsidP="00AF4B74">
            <w:pPr>
              <w:rPr>
                <w:rFonts w:cstheme="minorHAnsi"/>
                <w:i/>
                <w:szCs w:val="22"/>
              </w:rPr>
            </w:pPr>
            <w:r w:rsidRPr="00847F4C">
              <w:rPr>
                <w:rFonts w:cstheme="minorHAnsi"/>
                <w:i/>
                <w:szCs w:val="22"/>
                <w:highlight w:val="yellow"/>
              </w:rPr>
              <w:t>Correct and append description:</w:t>
            </w:r>
          </w:p>
          <w:p w14:paraId="34DB741F" w14:textId="36FFCC63" w:rsidR="002D4161" w:rsidRDefault="00AF4B74" w:rsidP="00CC134C">
            <w:pPr>
              <w:rPr>
                <w:rFonts w:cstheme="minorHAnsi"/>
                <w:szCs w:val="22"/>
              </w:rPr>
            </w:pPr>
            <w:r>
              <w:rPr>
                <w:rFonts w:cstheme="minorHAnsi"/>
                <w:szCs w:val="22"/>
              </w:rPr>
              <w:t xml:space="preserve">Specifies the currency denomination of the commission amount if different from the trade's currency. </w:t>
            </w:r>
            <w:r w:rsidRPr="00366E62">
              <w:rPr>
                <w:rFonts w:cstheme="minorHAnsi"/>
                <w:strike/>
                <w:szCs w:val="22"/>
                <w:highlight w:val="yellow"/>
              </w:rPr>
              <w:t>Uses ISO 4217 currency codes.</w:t>
            </w:r>
          </w:p>
          <w:p w14:paraId="19B3B412" w14:textId="77777777" w:rsidR="00AF4B74" w:rsidRDefault="00AF4B74" w:rsidP="00CC134C">
            <w:pPr>
              <w:rPr>
                <w:rFonts w:cstheme="minorHAnsi"/>
                <w:szCs w:val="22"/>
              </w:rPr>
            </w:pPr>
          </w:p>
          <w:p w14:paraId="4663AF2F" w14:textId="1D188DFF" w:rsidR="00AF4B74" w:rsidRPr="00D928A9" w:rsidRDefault="00AF4B74" w:rsidP="00CC134C">
            <w:pPr>
              <w:rPr>
                <w:rFonts w:cstheme="minorHAnsi"/>
                <w:szCs w:val="22"/>
              </w:rPr>
            </w:pPr>
            <w:r>
              <w:rPr>
                <w:highlight w:val="yellow"/>
              </w:rPr>
              <w:t>Commission</w:t>
            </w:r>
            <w:r w:rsidRPr="00847F4C">
              <w:rPr>
                <w:highlight w:val="yellow"/>
              </w:rPr>
              <w:t>CurrencyCodeSource(TBD) may be used to disambiguate the code source scheme used, and ISO 4217 is the default scheme if absent.</w:t>
            </w:r>
          </w:p>
        </w:tc>
        <w:tc>
          <w:tcPr>
            <w:tcW w:w="1655" w:type="dxa"/>
          </w:tcPr>
          <w:p w14:paraId="7944743D" w14:textId="307CB049" w:rsidR="002D4161" w:rsidRPr="00D928A9" w:rsidRDefault="00AF4B74" w:rsidP="00CC134C">
            <w:pPr>
              <w:rPr>
                <w:rFonts w:cstheme="minorHAnsi"/>
                <w:szCs w:val="22"/>
              </w:rPr>
            </w:pPr>
            <w:r>
              <w:rPr>
                <w:rFonts w:cstheme="minorHAnsi"/>
                <w:szCs w:val="22"/>
              </w:rPr>
              <w:t>@Ccy</w:t>
            </w:r>
          </w:p>
        </w:tc>
        <w:tc>
          <w:tcPr>
            <w:tcW w:w="3120" w:type="dxa"/>
          </w:tcPr>
          <w:p w14:paraId="522C4404" w14:textId="2294A65F" w:rsidR="002D4161" w:rsidRPr="00D928A9" w:rsidRDefault="002D4161" w:rsidP="00CC134C">
            <w:pPr>
              <w:rPr>
                <w:rFonts w:cstheme="minorHAnsi"/>
                <w:szCs w:val="22"/>
              </w:rPr>
            </w:pPr>
          </w:p>
        </w:tc>
      </w:tr>
      <w:tr w:rsidR="00AF4B74" w:rsidRPr="00D928A9" w14:paraId="08130163" w14:textId="77777777" w:rsidTr="00386D3A">
        <w:trPr>
          <w:cantSplit/>
        </w:trPr>
        <w:tc>
          <w:tcPr>
            <w:tcW w:w="827" w:type="dxa"/>
          </w:tcPr>
          <w:p w14:paraId="016B5518" w14:textId="33CEDCD6" w:rsidR="00AF4B74" w:rsidRPr="00D928A9" w:rsidRDefault="00AF4B74" w:rsidP="00AF4B74">
            <w:pPr>
              <w:jc w:val="center"/>
              <w:rPr>
                <w:rFonts w:cstheme="minorHAnsi"/>
                <w:szCs w:val="22"/>
              </w:rPr>
            </w:pPr>
            <w:r>
              <w:rPr>
                <w:rFonts w:cstheme="minorHAnsi"/>
                <w:szCs w:val="22"/>
              </w:rPr>
              <w:lastRenderedPageBreak/>
              <w:t>2657</w:t>
            </w:r>
          </w:p>
        </w:tc>
        <w:tc>
          <w:tcPr>
            <w:tcW w:w="2110" w:type="dxa"/>
          </w:tcPr>
          <w:p w14:paraId="0DAC3870" w14:textId="71CF0079" w:rsidR="00AF4B74" w:rsidRPr="00D928A9" w:rsidRDefault="00AF4B74" w:rsidP="00AF4B74">
            <w:pPr>
              <w:rPr>
                <w:rFonts w:cstheme="minorHAnsi"/>
                <w:szCs w:val="22"/>
              </w:rPr>
            </w:pPr>
            <w:r>
              <w:rPr>
                <w:rFonts w:cstheme="minorHAnsi"/>
                <w:szCs w:val="22"/>
              </w:rPr>
              <w:t>AllocCommissionCurrency</w:t>
            </w:r>
          </w:p>
        </w:tc>
        <w:tc>
          <w:tcPr>
            <w:tcW w:w="1043" w:type="dxa"/>
          </w:tcPr>
          <w:p w14:paraId="22FDD571" w14:textId="1252F08E" w:rsidR="00AF4B74" w:rsidRPr="00D928A9" w:rsidRDefault="00AF4B74" w:rsidP="00AF4B74">
            <w:pPr>
              <w:rPr>
                <w:rFonts w:cstheme="minorHAnsi"/>
                <w:szCs w:val="22"/>
              </w:rPr>
            </w:pPr>
            <w:r>
              <w:rPr>
                <w:rFonts w:cstheme="minorHAnsi"/>
                <w:szCs w:val="22"/>
              </w:rPr>
              <w:t>CHANGE</w:t>
            </w:r>
          </w:p>
        </w:tc>
        <w:tc>
          <w:tcPr>
            <w:tcW w:w="1081" w:type="dxa"/>
          </w:tcPr>
          <w:p w14:paraId="7EF20A3B" w14:textId="12E337E1" w:rsidR="00AF4B74" w:rsidRPr="00D928A9" w:rsidRDefault="00AF4B74" w:rsidP="00AF4B74">
            <w:pPr>
              <w:rPr>
                <w:rFonts w:cstheme="minorHAnsi"/>
                <w:szCs w:val="22"/>
              </w:rPr>
            </w:pPr>
            <w:r>
              <w:rPr>
                <w:rFonts w:cstheme="minorHAnsi"/>
                <w:szCs w:val="22"/>
              </w:rPr>
              <w:t>Currency</w:t>
            </w:r>
          </w:p>
        </w:tc>
        <w:tc>
          <w:tcPr>
            <w:tcW w:w="4030" w:type="dxa"/>
          </w:tcPr>
          <w:p w14:paraId="31E3605F" w14:textId="77777777" w:rsidR="00AF4B74" w:rsidRPr="00847F4C" w:rsidRDefault="00AF4B74" w:rsidP="00AF4B74">
            <w:pPr>
              <w:rPr>
                <w:rFonts w:cstheme="minorHAnsi"/>
                <w:i/>
                <w:szCs w:val="22"/>
              </w:rPr>
            </w:pPr>
            <w:r w:rsidRPr="00847F4C">
              <w:rPr>
                <w:rFonts w:cstheme="minorHAnsi"/>
                <w:i/>
                <w:szCs w:val="22"/>
                <w:highlight w:val="yellow"/>
              </w:rPr>
              <w:t>Correct and append description:</w:t>
            </w:r>
          </w:p>
          <w:p w14:paraId="7AF4E7BD" w14:textId="77777777" w:rsidR="00AF4B74" w:rsidRDefault="00AF4B74" w:rsidP="00AF4B74">
            <w:pPr>
              <w:rPr>
                <w:rFonts w:cstheme="minorHAnsi"/>
                <w:szCs w:val="22"/>
              </w:rPr>
            </w:pPr>
            <w:r>
              <w:rPr>
                <w:rFonts w:cstheme="minorHAnsi"/>
                <w:szCs w:val="22"/>
              </w:rPr>
              <w:t xml:space="preserve">Specifies the currency denomination of the commission amount if different from the trade's currency. </w:t>
            </w:r>
            <w:r w:rsidRPr="00366E62">
              <w:rPr>
                <w:rFonts w:cstheme="minorHAnsi"/>
                <w:strike/>
                <w:szCs w:val="22"/>
                <w:highlight w:val="yellow"/>
              </w:rPr>
              <w:t>Uses ISO 4217 currency codes.</w:t>
            </w:r>
          </w:p>
          <w:p w14:paraId="206B2597" w14:textId="77777777" w:rsidR="00AF4B74" w:rsidRDefault="00AF4B74" w:rsidP="00AF4B74">
            <w:pPr>
              <w:rPr>
                <w:rFonts w:cstheme="minorHAnsi"/>
                <w:szCs w:val="22"/>
              </w:rPr>
            </w:pPr>
          </w:p>
          <w:p w14:paraId="267F6824" w14:textId="30561D07" w:rsidR="00AF4B74" w:rsidRPr="00D928A9" w:rsidRDefault="00AF4B74" w:rsidP="00AF4B74">
            <w:pPr>
              <w:rPr>
                <w:rFonts w:cstheme="minorHAnsi"/>
                <w:szCs w:val="22"/>
              </w:rPr>
            </w:pPr>
            <w:r>
              <w:rPr>
                <w:highlight w:val="yellow"/>
              </w:rPr>
              <w:t>AllocCommission</w:t>
            </w:r>
            <w:r w:rsidRPr="00847F4C">
              <w:rPr>
                <w:highlight w:val="yellow"/>
              </w:rPr>
              <w:t>CurrencyCodeSource(TBD) may be used to disambiguate the code source scheme used, and ISO 4217 is the default scheme if absent.</w:t>
            </w:r>
          </w:p>
        </w:tc>
        <w:tc>
          <w:tcPr>
            <w:tcW w:w="1655" w:type="dxa"/>
          </w:tcPr>
          <w:p w14:paraId="00CB0220" w14:textId="28A3DD5A" w:rsidR="00AF4B74" w:rsidRPr="00D928A9" w:rsidRDefault="00AF4B74" w:rsidP="00AF4B74">
            <w:pPr>
              <w:rPr>
                <w:rFonts w:cstheme="minorHAnsi"/>
                <w:szCs w:val="22"/>
              </w:rPr>
            </w:pPr>
            <w:r>
              <w:rPr>
                <w:rFonts w:cstheme="minorHAnsi"/>
                <w:szCs w:val="22"/>
              </w:rPr>
              <w:t>@Ccy</w:t>
            </w:r>
          </w:p>
        </w:tc>
        <w:tc>
          <w:tcPr>
            <w:tcW w:w="3120" w:type="dxa"/>
          </w:tcPr>
          <w:p w14:paraId="071D3F53" w14:textId="3BBF5451" w:rsidR="00AF4B74" w:rsidRPr="00D928A9" w:rsidRDefault="00AF4B74" w:rsidP="00AF4B74">
            <w:pPr>
              <w:rPr>
                <w:rFonts w:cstheme="minorHAnsi"/>
                <w:szCs w:val="22"/>
              </w:rPr>
            </w:pPr>
          </w:p>
        </w:tc>
      </w:tr>
      <w:tr w:rsidR="000765C7" w:rsidRPr="00D928A9" w14:paraId="194542FC" w14:textId="77777777" w:rsidTr="00386D3A">
        <w:trPr>
          <w:cantSplit/>
        </w:trPr>
        <w:tc>
          <w:tcPr>
            <w:tcW w:w="827" w:type="dxa"/>
          </w:tcPr>
          <w:p w14:paraId="5C28F4B7" w14:textId="3195D2B5" w:rsidR="000765C7" w:rsidRPr="00D928A9" w:rsidRDefault="000765C7" w:rsidP="000765C7">
            <w:pPr>
              <w:jc w:val="center"/>
              <w:rPr>
                <w:rFonts w:cstheme="minorHAnsi"/>
                <w:szCs w:val="22"/>
              </w:rPr>
            </w:pPr>
            <w:r>
              <w:rPr>
                <w:rFonts w:cstheme="minorHAnsi"/>
                <w:szCs w:val="22"/>
              </w:rPr>
              <w:t>2695</w:t>
            </w:r>
          </w:p>
        </w:tc>
        <w:tc>
          <w:tcPr>
            <w:tcW w:w="2110" w:type="dxa"/>
          </w:tcPr>
          <w:p w14:paraId="2A40E616" w14:textId="3B29A7F8" w:rsidR="000765C7" w:rsidRPr="00D928A9" w:rsidRDefault="000765C7" w:rsidP="000765C7">
            <w:pPr>
              <w:rPr>
                <w:rFonts w:cstheme="minorHAnsi"/>
                <w:szCs w:val="22"/>
              </w:rPr>
            </w:pPr>
            <w:r>
              <w:rPr>
                <w:rFonts w:cstheme="minorHAnsi"/>
                <w:szCs w:val="22"/>
              </w:rPr>
              <w:t>SideCollateralCurrency</w:t>
            </w:r>
          </w:p>
        </w:tc>
        <w:tc>
          <w:tcPr>
            <w:tcW w:w="1043" w:type="dxa"/>
          </w:tcPr>
          <w:p w14:paraId="16C7B4CF" w14:textId="5090FEAD" w:rsidR="000765C7" w:rsidRPr="00D928A9" w:rsidRDefault="000765C7" w:rsidP="000765C7">
            <w:pPr>
              <w:rPr>
                <w:rFonts w:cstheme="minorHAnsi"/>
                <w:szCs w:val="22"/>
              </w:rPr>
            </w:pPr>
            <w:r>
              <w:rPr>
                <w:rFonts w:cstheme="minorHAnsi"/>
                <w:szCs w:val="22"/>
              </w:rPr>
              <w:t>CHANGE</w:t>
            </w:r>
          </w:p>
        </w:tc>
        <w:tc>
          <w:tcPr>
            <w:tcW w:w="1081" w:type="dxa"/>
          </w:tcPr>
          <w:p w14:paraId="06702260" w14:textId="65871F7E" w:rsidR="000765C7" w:rsidRPr="00D928A9" w:rsidRDefault="000765C7" w:rsidP="000765C7">
            <w:pPr>
              <w:rPr>
                <w:rFonts w:cstheme="minorHAnsi"/>
                <w:szCs w:val="22"/>
              </w:rPr>
            </w:pPr>
            <w:r>
              <w:rPr>
                <w:rFonts w:cstheme="minorHAnsi"/>
                <w:szCs w:val="22"/>
              </w:rPr>
              <w:t>Currency</w:t>
            </w:r>
          </w:p>
        </w:tc>
        <w:tc>
          <w:tcPr>
            <w:tcW w:w="4030" w:type="dxa"/>
          </w:tcPr>
          <w:p w14:paraId="0BD01B8A" w14:textId="77777777" w:rsidR="000765C7" w:rsidRPr="00847F4C" w:rsidRDefault="000765C7" w:rsidP="000765C7">
            <w:pPr>
              <w:rPr>
                <w:rFonts w:cstheme="minorHAnsi"/>
                <w:i/>
                <w:szCs w:val="22"/>
              </w:rPr>
            </w:pPr>
            <w:r w:rsidRPr="00847F4C">
              <w:rPr>
                <w:rFonts w:cstheme="minorHAnsi"/>
                <w:i/>
                <w:szCs w:val="22"/>
                <w:highlight w:val="yellow"/>
              </w:rPr>
              <w:t>Correct and append description:</w:t>
            </w:r>
          </w:p>
          <w:p w14:paraId="49BD2CC9" w14:textId="7C10F2A4" w:rsidR="000765C7" w:rsidRDefault="000765C7" w:rsidP="000765C7">
            <w:pPr>
              <w:rPr>
                <w:rFonts w:cstheme="minorHAnsi"/>
                <w:szCs w:val="22"/>
              </w:rPr>
            </w:pPr>
            <w:r>
              <w:rPr>
                <w:rFonts w:cstheme="minorHAnsi"/>
                <w:szCs w:val="22"/>
              </w:rPr>
              <w:t>Specifies the currency if the collateral; optiona</w:t>
            </w:r>
            <w:r w:rsidR="00630B69">
              <w:rPr>
                <w:rFonts w:cstheme="minorHAnsi"/>
                <w:szCs w:val="22"/>
              </w:rPr>
              <w:t>l</w:t>
            </w:r>
            <w:r>
              <w:rPr>
                <w:rFonts w:cstheme="minorHAnsi"/>
                <w:szCs w:val="22"/>
              </w:rPr>
              <w:t xml:space="preserve">, defaults to settlement currency if not specified. </w:t>
            </w:r>
            <w:r w:rsidRPr="00366E62">
              <w:rPr>
                <w:rFonts w:cstheme="minorHAnsi"/>
                <w:strike/>
                <w:szCs w:val="22"/>
                <w:highlight w:val="yellow"/>
              </w:rPr>
              <w:t>Uses ISO 4217 currency codes.</w:t>
            </w:r>
          </w:p>
          <w:p w14:paraId="796C08F0" w14:textId="77777777" w:rsidR="000765C7" w:rsidRDefault="000765C7" w:rsidP="000765C7">
            <w:pPr>
              <w:rPr>
                <w:rFonts w:cstheme="minorHAnsi"/>
                <w:szCs w:val="22"/>
              </w:rPr>
            </w:pPr>
          </w:p>
          <w:p w14:paraId="16E360B2" w14:textId="1BA52710" w:rsidR="000765C7" w:rsidRPr="00D928A9" w:rsidRDefault="000765C7" w:rsidP="000765C7">
            <w:pPr>
              <w:rPr>
                <w:rFonts w:cstheme="minorHAnsi"/>
                <w:szCs w:val="22"/>
              </w:rPr>
            </w:pPr>
            <w:r>
              <w:rPr>
                <w:highlight w:val="yellow"/>
              </w:rPr>
              <w:t>SideCollateral</w:t>
            </w:r>
            <w:r w:rsidRPr="00847F4C">
              <w:rPr>
                <w:highlight w:val="yellow"/>
              </w:rPr>
              <w:t>CurrencyCodeSource(TBD) may be used to disambiguate the code source scheme used, and ISO 4217 is the default scheme if absent.</w:t>
            </w:r>
          </w:p>
        </w:tc>
        <w:tc>
          <w:tcPr>
            <w:tcW w:w="1655" w:type="dxa"/>
          </w:tcPr>
          <w:p w14:paraId="2C013966" w14:textId="4D391475" w:rsidR="000765C7" w:rsidRPr="00D928A9" w:rsidRDefault="000765C7" w:rsidP="000765C7">
            <w:pPr>
              <w:rPr>
                <w:rFonts w:cstheme="minorHAnsi"/>
                <w:szCs w:val="22"/>
              </w:rPr>
            </w:pPr>
            <w:r>
              <w:rPr>
                <w:rFonts w:cstheme="minorHAnsi"/>
                <w:szCs w:val="22"/>
              </w:rPr>
              <w:t>@Ccy</w:t>
            </w:r>
          </w:p>
        </w:tc>
        <w:tc>
          <w:tcPr>
            <w:tcW w:w="3120" w:type="dxa"/>
          </w:tcPr>
          <w:p w14:paraId="4603C264" w14:textId="36127E0B" w:rsidR="000765C7" w:rsidRPr="00D928A9" w:rsidRDefault="000765C7" w:rsidP="000765C7">
            <w:pPr>
              <w:rPr>
                <w:rFonts w:cstheme="minorHAnsi"/>
                <w:szCs w:val="22"/>
              </w:rPr>
            </w:pPr>
          </w:p>
        </w:tc>
      </w:tr>
      <w:tr w:rsidR="00A710D9" w:rsidRPr="00D928A9" w14:paraId="16F1CCF0" w14:textId="77777777" w:rsidTr="00386D3A">
        <w:trPr>
          <w:cantSplit/>
        </w:trPr>
        <w:tc>
          <w:tcPr>
            <w:tcW w:w="827" w:type="dxa"/>
          </w:tcPr>
          <w:p w14:paraId="13E512C1" w14:textId="2F96CF1E" w:rsidR="00A710D9" w:rsidRDefault="00A710D9" w:rsidP="00A710D9">
            <w:pPr>
              <w:jc w:val="center"/>
              <w:rPr>
                <w:rFonts w:cstheme="minorHAnsi"/>
                <w:szCs w:val="22"/>
              </w:rPr>
            </w:pPr>
            <w:r>
              <w:rPr>
                <w:rFonts w:cstheme="minorHAnsi"/>
                <w:szCs w:val="22"/>
              </w:rPr>
              <w:t>2818</w:t>
            </w:r>
          </w:p>
        </w:tc>
        <w:tc>
          <w:tcPr>
            <w:tcW w:w="2110" w:type="dxa"/>
          </w:tcPr>
          <w:p w14:paraId="560D2BFC" w14:textId="19D7703D" w:rsidR="00A710D9" w:rsidRDefault="00A710D9" w:rsidP="00A710D9">
            <w:pPr>
              <w:rPr>
                <w:rFonts w:cstheme="minorHAnsi"/>
                <w:szCs w:val="22"/>
              </w:rPr>
            </w:pPr>
            <w:r>
              <w:rPr>
                <w:rFonts w:cstheme="minorHAnsi"/>
                <w:szCs w:val="22"/>
              </w:rPr>
              <w:t>PostTradePaymentCurrency</w:t>
            </w:r>
          </w:p>
        </w:tc>
        <w:tc>
          <w:tcPr>
            <w:tcW w:w="1043" w:type="dxa"/>
          </w:tcPr>
          <w:p w14:paraId="525D5363" w14:textId="71556565" w:rsidR="00A710D9" w:rsidRDefault="00A710D9" w:rsidP="00A710D9">
            <w:pPr>
              <w:rPr>
                <w:rFonts w:cstheme="minorHAnsi"/>
                <w:szCs w:val="22"/>
              </w:rPr>
            </w:pPr>
            <w:r>
              <w:rPr>
                <w:rFonts w:cstheme="minorHAnsi"/>
                <w:szCs w:val="22"/>
              </w:rPr>
              <w:t>CHANGE</w:t>
            </w:r>
          </w:p>
        </w:tc>
        <w:tc>
          <w:tcPr>
            <w:tcW w:w="1081" w:type="dxa"/>
          </w:tcPr>
          <w:p w14:paraId="6154EBEF" w14:textId="741FCEF2" w:rsidR="00A710D9" w:rsidRDefault="00A710D9" w:rsidP="00A710D9">
            <w:pPr>
              <w:rPr>
                <w:rFonts w:cstheme="minorHAnsi"/>
                <w:szCs w:val="22"/>
              </w:rPr>
            </w:pPr>
            <w:r>
              <w:rPr>
                <w:rFonts w:cstheme="minorHAnsi"/>
                <w:szCs w:val="22"/>
              </w:rPr>
              <w:t>Currency</w:t>
            </w:r>
          </w:p>
        </w:tc>
        <w:tc>
          <w:tcPr>
            <w:tcW w:w="4030" w:type="dxa"/>
          </w:tcPr>
          <w:p w14:paraId="0353127A" w14:textId="77777777" w:rsidR="00A710D9" w:rsidRPr="00847F4C" w:rsidRDefault="00A710D9" w:rsidP="00A710D9">
            <w:pPr>
              <w:rPr>
                <w:rFonts w:cstheme="minorHAnsi"/>
                <w:i/>
                <w:szCs w:val="22"/>
              </w:rPr>
            </w:pPr>
            <w:r w:rsidRPr="00847F4C">
              <w:rPr>
                <w:rFonts w:cstheme="minorHAnsi"/>
                <w:i/>
                <w:szCs w:val="22"/>
                <w:highlight w:val="yellow"/>
              </w:rPr>
              <w:t>Correct and append description:</w:t>
            </w:r>
          </w:p>
          <w:p w14:paraId="24F88FD7" w14:textId="492B72A1" w:rsidR="00A710D9" w:rsidRDefault="00A710D9" w:rsidP="00A710D9">
            <w:pPr>
              <w:rPr>
                <w:rFonts w:cstheme="minorHAnsi"/>
                <w:szCs w:val="22"/>
              </w:rPr>
            </w:pPr>
            <w:r>
              <w:rPr>
                <w:rFonts w:cstheme="minorHAnsi"/>
                <w:szCs w:val="22"/>
              </w:rPr>
              <w:t xml:space="preserve">Specifies the currency in which PostTradePaymentAmount(2817) is denominated. </w:t>
            </w:r>
            <w:r w:rsidRPr="00366E62">
              <w:rPr>
                <w:rFonts w:cstheme="minorHAnsi"/>
                <w:strike/>
                <w:szCs w:val="22"/>
                <w:highlight w:val="yellow"/>
              </w:rPr>
              <w:t>Uses ISO 4217 currency codes.</w:t>
            </w:r>
          </w:p>
          <w:p w14:paraId="6EB2E374" w14:textId="77777777" w:rsidR="00A710D9" w:rsidRDefault="00A710D9" w:rsidP="00A710D9">
            <w:pPr>
              <w:rPr>
                <w:rFonts w:cstheme="minorHAnsi"/>
                <w:szCs w:val="22"/>
              </w:rPr>
            </w:pPr>
          </w:p>
          <w:p w14:paraId="11EC0A0B" w14:textId="5F547EC6" w:rsidR="00A710D9" w:rsidRPr="00847F4C" w:rsidRDefault="00A710D9" w:rsidP="00A710D9">
            <w:pPr>
              <w:rPr>
                <w:rFonts w:cstheme="minorHAnsi"/>
                <w:i/>
                <w:szCs w:val="22"/>
                <w:highlight w:val="yellow"/>
              </w:rPr>
            </w:pPr>
            <w:r>
              <w:rPr>
                <w:highlight w:val="yellow"/>
              </w:rPr>
              <w:t>PostTradePayment</w:t>
            </w:r>
            <w:r w:rsidRPr="00847F4C">
              <w:rPr>
                <w:highlight w:val="yellow"/>
              </w:rPr>
              <w:t>CurrencyCodeSource(TBD) may be used to disambiguate the code source scheme used, and ISO 4217 is the default scheme if absent.</w:t>
            </w:r>
          </w:p>
        </w:tc>
        <w:tc>
          <w:tcPr>
            <w:tcW w:w="1655" w:type="dxa"/>
          </w:tcPr>
          <w:p w14:paraId="2749EFC9" w14:textId="4C17AC34" w:rsidR="00A710D9" w:rsidRDefault="00A710D9" w:rsidP="00A710D9">
            <w:pPr>
              <w:rPr>
                <w:rFonts w:cstheme="minorHAnsi"/>
                <w:szCs w:val="22"/>
              </w:rPr>
            </w:pPr>
            <w:r>
              <w:rPr>
                <w:rFonts w:cstheme="minorHAnsi"/>
                <w:szCs w:val="22"/>
              </w:rPr>
              <w:t>@Ccy</w:t>
            </w:r>
          </w:p>
        </w:tc>
        <w:tc>
          <w:tcPr>
            <w:tcW w:w="3120" w:type="dxa"/>
          </w:tcPr>
          <w:p w14:paraId="5A80B6CD" w14:textId="7E7A44EF" w:rsidR="00A710D9" w:rsidRPr="00D928A9" w:rsidRDefault="00A710D9" w:rsidP="00A710D9">
            <w:pPr>
              <w:rPr>
                <w:rFonts w:cstheme="minorHAnsi"/>
                <w:szCs w:val="22"/>
              </w:rPr>
            </w:pPr>
          </w:p>
        </w:tc>
      </w:tr>
      <w:tr w:rsidR="000937E2" w:rsidRPr="00D928A9" w14:paraId="225B7B0D" w14:textId="77777777" w:rsidTr="00386D3A">
        <w:trPr>
          <w:cantSplit/>
        </w:trPr>
        <w:tc>
          <w:tcPr>
            <w:tcW w:w="827" w:type="dxa"/>
          </w:tcPr>
          <w:p w14:paraId="11276A0F" w14:textId="41F036F2" w:rsidR="000937E2" w:rsidRPr="00D928A9" w:rsidRDefault="000937E2" w:rsidP="000937E2">
            <w:pPr>
              <w:jc w:val="center"/>
              <w:rPr>
                <w:rFonts w:cstheme="minorHAnsi"/>
                <w:szCs w:val="22"/>
              </w:rPr>
            </w:pPr>
            <w:r>
              <w:rPr>
                <w:rFonts w:cstheme="minorHAnsi"/>
                <w:szCs w:val="22"/>
              </w:rPr>
              <w:lastRenderedPageBreak/>
              <w:t>2843</w:t>
            </w:r>
          </w:p>
        </w:tc>
        <w:tc>
          <w:tcPr>
            <w:tcW w:w="2110" w:type="dxa"/>
          </w:tcPr>
          <w:p w14:paraId="301C70E1" w14:textId="15146E5C" w:rsidR="000937E2" w:rsidRPr="00D928A9" w:rsidRDefault="000937E2" w:rsidP="000937E2">
            <w:pPr>
              <w:rPr>
                <w:rFonts w:cstheme="minorHAnsi"/>
                <w:szCs w:val="22"/>
              </w:rPr>
            </w:pPr>
            <w:r>
              <w:rPr>
                <w:rFonts w:cstheme="minorHAnsi"/>
                <w:szCs w:val="22"/>
              </w:rPr>
              <w:t>CollateralReinvestmentCurrency</w:t>
            </w:r>
          </w:p>
        </w:tc>
        <w:tc>
          <w:tcPr>
            <w:tcW w:w="1043" w:type="dxa"/>
          </w:tcPr>
          <w:p w14:paraId="4E2340C1" w14:textId="17E3C2CE" w:rsidR="000937E2" w:rsidRPr="00D928A9" w:rsidRDefault="000937E2" w:rsidP="000937E2">
            <w:pPr>
              <w:rPr>
                <w:rFonts w:cstheme="minorHAnsi"/>
                <w:szCs w:val="22"/>
              </w:rPr>
            </w:pPr>
            <w:r>
              <w:rPr>
                <w:rFonts w:cstheme="minorHAnsi"/>
                <w:szCs w:val="22"/>
              </w:rPr>
              <w:t>CHANGE</w:t>
            </w:r>
          </w:p>
        </w:tc>
        <w:tc>
          <w:tcPr>
            <w:tcW w:w="1081" w:type="dxa"/>
          </w:tcPr>
          <w:p w14:paraId="3977FDDC" w14:textId="19A2F3D9" w:rsidR="000937E2" w:rsidRPr="00D928A9" w:rsidRDefault="000937E2" w:rsidP="000937E2">
            <w:pPr>
              <w:rPr>
                <w:rFonts w:cstheme="minorHAnsi"/>
                <w:szCs w:val="22"/>
              </w:rPr>
            </w:pPr>
            <w:r>
              <w:rPr>
                <w:rFonts w:cstheme="minorHAnsi"/>
                <w:szCs w:val="22"/>
              </w:rPr>
              <w:t>Currency</w:t>
            </w:r>
          </w:p>
        </w:tc>
        <w:tc>
          <w:tcPr>
            <w:tcW w:w="4030" w:type="dxa"/>
          </w:tcPr>
          <w:p w14:paraId="2A23640F" w14:textId="77777777" w:rsidR="000937E2" w:rsidRPr="00847F4C" w:rsidRDefault="000937E2" w:rsidP="000937E2">
            <w:pPr>
              <w:rPr>
                <w:rFonts w:cstheme="minorHAnsi"/>
                <w:i/>
                <w:szCs w:val="22"/>
              </w:rPr>
            </w:pPr>
            <w:r w:rsidRPr="00847F4C">
              <w:rPr>
                <w:rFonts w:cstheme="minorHAnsi"/>
                <w:i/>
                <w:szCs w:val="22"/>
                <w:highlight w:val="yellow"/>
              </w:rPr>
              <w:t>Correct and append description:</w:t>
            </w:r>
          </w:p>
          <w:p w14:paraId="2AC26533" w14:textId="77777777" w:rsidR="000937E2" w:rsidRDefault="000937E2" w:rsidP="000937E2">
            <w:pPr>
              <w:rPr>
                <w:rFonts w:cstheme="minorHAnsi"/>
                <w:szCs w:val="22"/>
              </w:rPr>
            </w:pPr>
            <w:r>
              <w:rPr>
                <w:rFonts w:cstheme="minorHAnsi"/>
                <w:szCs w:val="22"/>
              </w:rPr>
              <w:t xml:space="preserve">The currency denomination of the re-invested cash amount. </w:t>
            </w:r>
            <w:r w:rsidRPr="00366E62">
              <w:rPr>
                <w:rFonts w:cstheme="minorHAnsi"/>
                <w:strike/>
                <w:szCs w:val="22"/>
                <w:highlight w:val="yellow"/>
              </w:rPr>
              <w:t>Uses ISO 4217 currency codes.</w:t>
            </w:r>
          </w:p>
          <w:p w14:paraId="7EB10F85" w14:textId="77777777" w:rsidR="000937E2" w:rsidRDefault="000937E2" w:rsidP="000937E2">
            <w:pPr>
              <w:rPr>
                <w:rFonts w:cstheme="minorHAnsi"/>
                <w:szCs w:val="22"/>
              </w:rPr>
            </w:pPr>
          </w:p>
          <w:p w14:paraId="4B52C147" w14:textId="69AD51C8" w:rsidR="000937E2" w:rsidRPr="00D928A9" w:rsidRDefault="000937E2" w:rsidP="000937E2">
            <w:pPr>
              <w:rPr>
                <w:rFonts w:cstheme="minorHAnsi"/>
                <w:szCs w:val="22"/>
              </w:rPr>
            </w:pPr>
            <w:r>
              <w:rPr>
                <w:highlight w:val="yellow"/>
              </w:rPr>
              <w:t>CollateralReinvesment</w:t>
            </w:r>
            <w:r w:rsidRPr="00847F4C">
              <w:rPr>
                <w:highlight w:val="yellow"/>
              </w:rPr>
              <w:t>CurrencyCodeSource(TBD) may be used to disambiguate the code source scheme used, and ISO 4217 is the default scheme if absent.</w:t>
            </w:r>
          </w:p>
        </w:tc>
        <w:tc>
          <w:tcPr>
            <w:tcW w:w="1655" w:type="dxa"/>
          </w:tcPr>
          <w:p w14:paraId="40CDB143" w14:textId="0EC78848" w:rsidR="000937E2" w:rsidRPr="00D928A9" w:rsidRDefault="000937E2" w:rsidP="000937E2">
            <w:pPr>
              <w:rPr>
                <w:rFonts w:cstheme="minorHAnsi"/>
                <w:szCs w:val="22"/>
              </w:rPr>
            </w:pPr>
            <w:r>
              <w:rPr>
                <w:rFonts w:cstheme="minorHAnsi"/>
                <w:szCs w:val="22"/>
              </w:rPr>
              <w:t>@Ccy</w:t>
            </w:r>
          </w:p>
        </w:tc>
        <w:tc>
          <w:tcPr>
            <w:tcW w:w="3120" w:type="dxa"/>
          </w:tcPr>
          <w:p w14:paraId="2E162378" w14:textId="06C1695D" w:rsidR="000937E2" w:rsidRPr="00D928A9" w:rsidRDefault="000937E2" w:rsidP="000937E2">
            <w:pPr>
              <w:rPr>
                <w:rFonts w:cstheme="minorHAnsi"/>
                <w:szCs w:val="22"/>
              </w:rPr>
            </w:pPr>
          </w:p>
        </w:tc>
      </w:tr>
      <w:tr w:rsidR="00A710D9" w:rsidRPr="00D928A9" w14:paraId="26A4E22B" w14:textId="77777777" w:rsidTr="00386D3A">
        <w:trPr>
          <w:cantSplit/>
        </w:trPr>
        <w:tc>
          <w:tcPr>
            <w:tcW w:w="827" w:type="dxa"/>
          </w:tcPr>
          <w:p w14:paraId="3C8ED7F2" w14:textId="4494AEF6" w:rsidR="00A710D9" w:rsidRDefault="00A710D9" w:rsidP="00A710D9">
            <w:pPr>
              <w:jc w:val="center"/>
              <w:rPr>
                <w:rFonts w:cstheme="minorHAnsi"/>
                <w:szCs w:val="22"/>
              </w:rPr>
            </w:pPr>
            <w:r>
              <w:rPr>
                <w:rFonts w:cstheme="minorHAnsi"/>
                <w:szCs w:val="22"/>
              </w:rPr>
              <w:t>2847</w:t>
            </w:r>
          </w:p>
        </w:tc>
        <w:tc>
          <w:tcPr>
            <w:tcW w:w="2110" w:type="dxa"/>
          </w:tcPr>
          <w:p w14:paraId="4EFF384E" w14:textId="3A5C40C1" w:rsidR="00A710D9" w:rsidRDefault="00A710D9" w:rsidP="00A710D9">
            <w:pPr>
              <w:rPr>
                <w:rFonts w:cstheme="minorHAnsi"/>
                <w:szCs w:val="22"/>
              </w:rPr>
            </w:pPr>
            <w:r>
              <w:rPr>
                <w:rFonts w:cstheme="minorHAnsi"/>
                <w:szCs w:val="22"/>
              </w:rPr>
              <w:t>FundingSourceCurrency</w:t>
            </w:r>
          </w:p>
        </w:tc>
        <w:tc>
          <w:tcPr>
            <w:tcW w:w="1043" w:type="dxa"/>
          </w:tcPr>
          <w:p w14:paraId="301FD690" w14:textId="1399F8EB" w:rsidR="00A710D9" w:rsidRDefault="00A710D9" w:rsidP="00A710D9">
            <w:pPr>
              <w:rPr>
                <w:rFonts w:cstheme="minorHAnsi"/>
                <w:szCs w:val="22"/>
              </w:rPr>
            </w:pPr>
            <w:r>
              <w:rPr>
                <w:rFonts w:cstheme="minorHAnsi"/>
                <w:szCs w:val="22"/>
              </w:rPr>
              <w:t>CHANGE</w:t>
            </w:r>
          </w:p>
        </w:tc>
        <w:tc>
          <w:tcPr>
            <w:tcW w:w="1081" w:type="dxa"/>
          </w:tcPr>
          <w:p w14:paraId="50771E10" w14:textId="14EEFA88" w:rsidR="00A710D9" w:rsidRDefault="00A710D9" w:rsidP="00A710D9">
            <w:pPr>
              <w:rPr>
                <w:rFonts w:cstheme="minorHAnsi"/>
                <w:szCs w:val="22"/>
              </w:rPr>
            </w:pPr>
            <w:r>
              <w:rPr>
                <w:rFonts w:cstheme="minorHAnsi"/>
                <w:szCs w:val="22"/>
              </w:rPr>
              <w:t>Currency</w:t>
            </w:r>
          </w:p>
        </w:tc>
        <w:tc>
          <w:tcPr>
            <w:tcW w:w="4030" w:type="dxa"/>
          </w:tcPr>
          <w:p w14:paraId="2F0DFEDC" w14:textId="77777777" w:rsidR="00A710D9" w:rsidRPr="00847F4C" w:rsidRDefault="00A710D9" w:rsidP="00A710D9">
            <w:pPr>
              <w:rPr>
                <w:rFonts w:cstheme="minorHAnsi"/>
                <w:i/>
                <w:szCs w:val="22"/>
              </w:rPr>
            </w:pPr>
            <w:r w:rsidRPr="00847F4C">
              <w:rPr>
                <w:rFonts w:cstheme="minorHAnsi"/>
                <w:i/>
                <w:szCs w:val="22"/>
                <w:highlight w:val="yellow"/>
              </w:rPr>
              <w:t>Correct and append description:</w:t>
            </w:r>
          </w:p>
          <w:p w14:paraId="46F71464" w14:textId="55AB2073" w:rsidR="00A710D9" w:rsidRDefault="00BC7ECE" w:rsidP="00A710D9">
            <w:pPr>
              <w:rPr>
                <w:rFonts w:cstheme="minorHAnsi"/>
                <w:szCs w:val="22"/>
              </w:rPr>
            </w:pPr>
            <w:r>
              <w:rPr>
                <w:rFonts w:cstheme="minorHAnsi"/>
                <w:szCs w:val="22"/>
              </w:rPr>
              <w:t>C</w:t>
            </w:r>
            <w:r w:rsidR="00A710D9">
              <w:rPr>
                <w:rFonts w:cstheme="minorHAnsi"/>
                <w:szCs w:val="22"/>
              </w:rPr>
              <w:t xml:space="preserve">urrency denomination of the market value of the funding source. </w:t>
            </w:r>
            <w:r w:rsidR="00A710D9" w:rsidRPr="00366E62">
              <w:rPr>
                <w:rFonts w:cstheme="minorHAnsi"/>
                <w:strike/>
                <w:szCs w:val="22"/>
                <w:highlight w:val="yellow"/>
              </w:rPr>
              <w:t>Uses ISO 4217 currency codes.</w:t>
            </w:r>
          </w:p>
          <w:p w14:paraId="0FD60B56" w14:textId="77777777" w:rsidR="00A710D9" w:rsidRDefault="00A710D9" w:rsidP="00A710D9">
            <w:pPr>
              <w:rPr>
                <w:rFonts w:cstheme="minorHAnsi"/>
                <w:szCs w:val="22"/>
              </w:rPr>
            </w:pPr>
          </w:p>
          <w:p w14:paraId="04C93E28" w14:textId="00A14C49" w:rsidR="00A710D9" w:rsidRPr="00847F4C" w:rsidRDefault="00A710D9" w:rsidP="00A710D9">
            <w:pPr>
              <w:rPr>
                <w:rFonts w:cstheme="minorHAnsi"/>
                <w:i/>
                <w:szCs w:val="22"/>
                <w:highlight w:val="yellow"/>
              </w:rPr>
            </w:pPr>
            <w:r>
              <w:rPr>
                <w:highlight w:val="yellow"/>
              </w:rPr>
              <w:t>FundingSource</w:t>
            </w:r>
            <w:r w:rsidRPr="00847F4C">
              <w:rPr>
                <w:highlight w:val="yellow"/>
              </w:rPr>
              <w:t>CurrencyCodeSource(TBD) may be used to disambiguate the code source scheme used, and ISO 4217 is the default scheme if absent.</w:t>
            </w:r>
          </w:p>
        </w:tc>
        <w:tc>
          <w:tcPr>
            <w:tcW w:w="1655" w:type="dxa"/>
          </w:tcPr>
          <w:p w14:paraId="37623F0D" w14:textId="68DFF148" w:rsidR="00A710D9" w:rsidRDefault="00A710D9" w:rsidP="00A710D9">
            <w:pPr>
              <w:rPr>
                <w:rFonts w:cstheme="minorHAnsi"/>
                <w:szCs w:val="22"/>
              </w:rPr>
            </w:pPr>
            <w:r>
              <w:rPr>
                <w:rFonts w:cstheme="minorHAnsi"/>
                <w:szCs w:val="22"/>
              </w:rPr>
              <w:t>@Ccy</w:t>
            </w:r>
          </w:p>
        </w:tc>
        <w:tc>
          <w:tcPr>
            <w:tcW w:w="3120" w:type="dxa"/>
          </w:tcPr>
          <w:p w14:paraId="4F19AA3E" w14:textId="44F3C617" w:rsidR="00A710D9" w:rsidRPr="00D928A9" w:rsidRDefault="00A710D9" w:rsidP="00A710D9">
            <w:pPr>
              <w:rPr>
                <w:rFonts w:cstheme="minorHAnsi"/>
                <w:szCs w:val="22"/>
              </w:rPr>
            </w:pPr>
          </w:p>
        </w:tc>
      </w:tr>
      <w:tr w:rsidR="000937E2" w:rsidRPr="00D928A9" w14:paraId="7AD48D14" w14:textId="77777777" w:rsidTr="00386D3A">
        <w:trPr>
          <w:cantSplit/>
        </w:trPr>
        <w:tc>
          <w:tcPr>
            <w:tcW w:w="827" w:type="dxa"/>
          </w:tcPr>
          <w:p w14:paraId="2A8C6E00" w14:textId="2726DCE2" w:rsidR="000937E2" w:rsidRPr="00D928A9" w:rsidRDefault="000937E2" w:rsidP="000937E2">
            <w:pPr>
              <w:jc w:val="center"/>
              <w:rPr>
                <w:rFonts w:cstheme="minorHAnsi"/>
                <w:szCs w:val="22"/>
              </w:rPr>
            </w:pPr>
            <w:r>
              <w:rPr>
                <w:rFonts w:cstheme="minorHAnsi"/>
                <w:szCs w:val="22"/>
              </w:rPr>
              <w:t>2866</w:t>
            </w:r>
          </w:p>
        </w:tc>
        <w:tc>
          <w:tcPr>
            <w:tcW w:w="2110" w:type="dxa"/>
          </w:tcPr>
          <w:p w14:paraId="6864CC64" w14:textId="22AFDAB4" w:rsidR="000937E2" w:rsidRPr="00D928A9" w:rsidRDefault="000937E2" w:rsidP="000937E2">
            <w:pPr>
              <w:rPr>
                <w:rFonts w:cstheme="minorHAnsi"/>
                <w:szCs w:val="22"/>
              </w:rPr>
            </w:pPr>
            <w:r>
              <w:rPr>
                <w:rFonts w:cstheme="minorHAnsi"/>
                <w:szCs w:val="22"/>
              </w:rPr>
              <w:t>SideCollateralReinvestmentCurrency</w:t>
            </w:r>
          </w:p>
        </w:tc>
        <w:tc>
          <w:tcPr>
            <w:tcW w:w="1043" w:type="dxa"/>
          </w:tcPr>
          <w:p w14:paraId="7E0202B9" w14:textId="35705222" w:rsidR="000937E2" w:rsidRPr="00D928A9" w:rsidRDefault="000937E2" w:rsidP="000937E2">
            <w:pPr>
              <w:rPr>
                <w:rFonts w:cstheme="minorHAnsi"/>
                <w:szCs w:val="22"/>
              </w:rPr>
            </w:pPr>
            <w:r>
              <w:rPr>
                <w:rFonts w:cstheme="minorHAnsi"/>
                <w:szCs w:val="22"/>
              </w:rPr>
              <w:t>CHANGE</w:t>
            </w:r>
          </w:p>
        </w:tc>
        <w:tc>
          <w:tcPr>
            <w:tcW w:w="1081" w:type="dxa"/>
          </w:tcPr>
          <w:p w14:paraId="2E2F70B7" w14:textId="310BAA82" w:rsidR="000937E2" w:rsidRPr="00D928A9" w:rsidRDefault="000937E2" w:rsidP="000937E2">
            <w:pPr>
              <w:rPr>
                <w:rFonts w:cstheme="minorHAnsi"/>
                <w:szCs w:val="22"/>
              </w:rPr>
            </w:pPr>
            <w:r>
              <w:rPr>
                <w:rFonts w:cstheme="minorHAnsi"/>
                <w:szCs w:val="22"/>
              </w:rPr>
              <w:t>Currency</w:t>
            </w:r>
          </w:p>
        </w:tc>
        <w:tc>
          <w:tcPr>
            <w:tcW w:w="4030" w:type="dxa"/>
          </w:tcPr>
          <w:p w14:paraId="279913FF" w14:textId="77777777" w:rsidR="000937E2" w:rsidRPr="00847F4C" w:rsidRDefault="000937E2" w:rsidP="000937E2">
            <w:pPr>
              <w:rPr>
                <w:rFonts w:cstheme="minorHAnsi"/>
                <w:i/>
                <w:szCs w:val="22"/>
              </w:rPr>
            </w:pPr>
            <w:r w:rsidRPr="00847F4C">
              <w:rPr>
                <w:rFonts w:cstheme="minorHAnsi"/>
                <w:i/>
                <w:szCs w:val="22"/>
                <w:highlight w:val="yellow"/>
              </w:rPr>
              <w:t>Correct and append description:</w:t>
            </w:r>
          </w:p>
          <w:p w14:paraId="36A0DE27" w14:textId="77777777" w:rsidR="000937E2" w:rsidRDefault="000937E2" w:rsidP="000937E2">
            <w:pPr>
              <w:rPr>
                <w:rFonts w:cstheme="minorHAnsi"/>
                <w:szCs w:val="22"/>
              </w:rPr>
            </w:pPr>
            <w:r>
              <w:rPr>
                <w:rFonts w:cstheme="minorHAnsi"/>
                <w:szCs w:val="22"/>
              </w:rPr>
              <w:t xml:space="preserve">The currency denomination of the re-invested cash amount. </w:t>
            </w:r>
            <w:r w:rsidRPr="00366E62">
              <w:rPr>
                <w:rFonts w:cstheme="minorHAnsi"/>
                <w:strike/>
                <w:szCs w:val="22"/>
                <w:highlight w:val="yellow"/>
              </w:rPr>
              <w:t>Uses ISO 4217 currency codes.</w:t>
            </w:r>
          </w:p>
          <w:p w14:paraId="547740B4" w14:textId="77777777" w:rsidR="000937E2" w:rsidRDefault="000937E2" w:rsidP="000937E2">
            <w:pPr>
              <w:rPr>
                <w:rFonts w:cstheme="minorHAnsi"/>
                <w:szCs w:val="22"/>
              </w:rPr>
            </w:pPr>
          </w:p>
          <w:p w14:paraId="6D03D98B" w14:textId="35D55269" w:rsidR="000937E2" w:rsidRPr="00D928A9" w:rsidRDefault="000937E2" w:rsidP="000937E2">
            <w:pPr>
              <w:rPr>
                <w:rFonts w:cstheme="minorHAnsi"/>
                <w:szCs w:val="22"/>
              </w:rPr>
            </w:pPr>
            <w:r>
              <w:rPr>
                <w:highlight w:val="yellow"/>
              </w:rPr>
              <w:t>SideCollateralReinves</w:t>
            </w:r>
            <w:r w:rsidR="00F32A02">
              <w:rPr>
                <w:highlight w:val="yellow"/>
              </w:rPr>
              <w:t>t</w:t>
            </w:r>
            <w:r>
              <w:rPr>
                <w:highlight w:val="yellow"/>
              </w:rPr>
              <w:t>ment</w:t>
            </w:r>
            <w:r w:rsidRPr="00847F4C">
              <w:rPr>
                <w:highlight w:val="yellow"/>
              </w:rPr>
              <w:t>CurrencyCodeSource(TBD) may be used to disambiguate the code source scheme used, and ISO 4217 is the default scheme if absent.</w:t>
            </w:r>
          </w:p>
        </w:tc>
        <w:tc>
          <w:tcPr>
            <w:tcW w:w="1655" w:type="dxa"/>
          </w:tcPr>
          <w:p w14:paraId="47BDAB1F" w14:textId="5B07BD9A" w:rsidR="000937E2" w:rsidRPr="00D928A9" w:rsidRDefault="00A710D9" w:rsidP="000937E2">
            <w:pPr>
              <w:rPr>
                <w:rFonts w:cstheme="minorHAnsi"/>
                <w:szCs w:val="22"/>
              </w:rPr>
            </w:pPr>
            <w:r>
              <w:rPr>
                <w:rFonts w:cstheme="minorHAnsi"/>
                <w:szCs w:val="22"/>
              </w:rPr>
              <w:t>@Ccy</w:t>
            </w:r>
          </w:p>
        </w:tc>
        <w:tc>
          <w:tcPr>
            <w:tcW w:w="3120" w:type="dxa"/>
          </w:tcPr>
          <w:p w14:paraId="525AA764" w14:textId="2F1941A7" w:rsidR="000937E2" w:rsidRPr="00D928A9" w:rsidRDefault="000937E2" w:rsidP="000937E2">
            <w:pPr>
              <w:rPr>
                <w:rFonts w:cstheme="minorHAnsi"/>
                <w:szCs w:val="22"/>
              </w:rPr>
            </w:pPr>
          </w:p>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6"/>
          <w:footerReference w:type="default" r:id="rId17"/>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40" w:name="_Toc104051291"/>
      <w:r>
        <w:lastRenderedPageBreak/>
        <w:t>Appendix B - Glossary Entries</w:t>
      </w:r>
      <w:bookmarkEnd w:id="40"/>
    </w:p>
    <w:p w14:paraId="38DFE91F" w14:textId="77777777" w:rsidR="00F85F52" w:rsidRDefault="00F85F52"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a table with terminology to be included in the </w:t>
      </w:r>
      <w:r w:rsidR="00853CEE">
        <w:rPr>
          <w:vanish/>
          <w:color w:val="008000"/>
          <w:szCs w:val="20"/>
        </w:rPr>
        <w:t xml:space="preserve">FIX specification </w:t>
      </w:r>
      <w:r w:rsidRPr="003704FE">
        <w:rPr>
          <w:vanish/>
          <w:color w:val="008000"/>
          <w:szCs w:val="20"/>
        </w:rPr>
        <w:t>Glossary in Volume 1.</w:t>
      </w:r>
      <w:r w:rsidR="00D001DD" w:rsidRPr="003704FE">
        <w:rPr>
          <w:vanish/>
          <w:color w:val="008000"/>
          <w:szCs w:val="20"/>
        </w:rPr>
        <w:t xml:space="preserve">  These are usually business terms that are defined to help readers understand the </w:t>
      </w:r>
      <w:r w:rsidR="00853CEE">
        <w:rPr>
          <w:vanish/>
          <w:color w:val="008000"/>
          <w:szCs w:val="20"/>
        </w:rPr>
        <w:t xml:space="preserve">relevant </w:t>
      </w:r>
      <w:r w:rsidR="00D001DD" w:rsidRPr="003704FE">
        <w:rPr>
          <w:vanish/>
          <w:color w:val="008000"/>
          <w:szCs w:val="20"/>
        </w:rPr>
        <w:t>space for the proposal.</w:t>
      </w:r>
    </w:p>
    <w:p w14:paraId="00FF1618" w14:textId="77777777" w:rsidR="00CC134C" w:rsidRDefault="00CC134C" w:rsidP="003704FE">
      <w:pPr>
        <w:pBdr>
          <w:top w:val="double" w:sz="4" w:space="1" w:color="008000"/>
          <w:left w:val="double" w:sz="4" w:space="4" w:color="008000"/>
          <w:bottom w:val="double" w:sz="4" w:space="1" w:color="008000"/>
          <w:right w:val="double" w:sz="4" w:space="4" w:color="008000"/>
        </w:pBdr>
        <w:rPr>
          <w:vanish/>
          <w:color w:val="008000"/>
          <w:szCs w:val="20"/>
        </w:rPr>
      </w:pPr>
    </w:p>
    <w:p w14:paraId="54FF434D"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he business term.</w:t>
      </w:r>
    </w:p>
    <w:p w14:paraId="5FC5BDBC"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 xml:space="preserve">he definition of the </w:t>
      </w:r>
      <w:r w:rsidR="00853CEE">
        <w:rPr>
          <w:vanish/>
          <w:color w:val="008000"/>
          <w:szCs w:val="20"/>
        </w:rPr>
        <w:t>t</w:t>
      </w:r>
      <w:r>
        <w:rPr>
          <w:vanish/>
          <w:color w:val="008000"/>
          <w:szCs w:val="20"/>
        </w:rPr>
        <w:t xml:space="preserve">erm.  If </w:t>
      </w:r>
      <w:r w:rsidR="00853CEE">
        <w:rPr>
          <w:vanish/>
          <w:color w:val="008000"/>
          <w:szCs w:val="20"/>
        </w:rPr>
        <w:t xml:space="preserve">a </w:t>
      </w:r>
      <w:r>
        <w:rPr>
          <w:vanish/>
          <w:color w:val="008000"/>
          <w:szCs w:val="20"/>
        </w:rPr>
        <w:t>term ha</w:t>
      </w:r>
      <w:r w:rsidR="00853CEE">
        <w:rPr>
          <w:vanish/>
          <w:color w:val="008000"/>
          <w:szCs w:val="20"/>
        </w:rPr>
        <w:t>s</w:t>
      </w:r>
      <w:r>
        <w:rPr>
          <w:vanish/>
          <w:color w:val="008000"/>
          <w:szCs w:val="20"/>
        </w:rPr>
        <w:t xml:space="preserve"> different definitions in different contexts or </w:t>
      </w:r>
      <w:r w:rsidR="00853CEE">
        <w:rPr>
          <w:vanish/>
          <w:color w:val="008000"/>
          <w:szCs w:val="20"/>
        </w:rPr>
        <w:t xml:space="preserve">for different </w:t>
      </w:r>
      <w:r>
        <w:rPr>
          <w:vanish/>
          <w:color w:val="008000"/>
          <w:szCs w:val="20"/>
        </w:rPr>
        <w:t xml:space="preserve">asset types, </w:t>
      </w:r>
      <w:r w:rsidR="008B6EDD">
        <w:rPr>
          <w:vanish/>
          <w:color w:val="008000"/>
          <w:szCs w:val="20"/>
        </w:rPr>
        <w:t xml:space="preserve">include and identify fully </w:t>
      </w:r>
      <w:r>
        <w:rPr>
          <w:vanish/>
          <w:color w:val="008000"/>
          <w:szCs w:val="20"/>
        </w:rPr>
        <w:t xml:space="preserve">these </w:t>
      </w:r>
      <w:r w:rsidR="00853CEE">
        <w:rPr>
          <w:vanish/>
          <w:color w:val="008000"/>
          <w:szCs w:val="20"/>
        </w:rPr>
        <w:t>differing definitions</w:t>
      </w:r>
      <w:r>
        <w:rPr>
          <w:vanish/>
          <w:color w:val="008000"/>
          <w:szCs w:val="20"/>
        </w:rPr>
        <w:t xml:space="preserve">.  If the definition is </w:t>
      </w:r>
      <w:r w:rsidR="000E37C3">
        <w:rPr>
          <w:vanish/>
          <w:color w:val="008000"/>
          <w:szCs w:val="20"/>
        </w:rPr>
        <w:t xml:space="preserve">copied or </w:t>
      </w:r>
      <w:r w:rsidR="00903A35">
        <w:rPr>
          <w:vanish/>
          <w:color w:val="008000"/>
          <w:szCs w:val="20"/>
        </w:rPr>
        <w:t>paraphrased</w:t>
      </w:r>
      <w:r w:rsidR="000E37C3">
        <w:rPr>
          <w:vanish/>
          <w:color w:val="008000"/>
          <w:szCs w:val="20"/>
        </w:rPr>
        <w:t xml:space="preserve"> from a source</w:t>
      </w:r>
      <w:r w:rsidR="00853CEE">
        <w:rPr>
          <w:vanish/>
          <w:color w:val="008000"/>
          <w:szCs w:val="20"/>
        </w:rPr>
        <w:t>,</w:t>
      </w:r>
      <w:r w:rsidR="000E37C3">
        <w:rPr>
          <w:vanish/>
          <w:color w:val="008000"/>
          <w:szCs w:val="20"/>
        </w:rPr>
        <w:t xml:space="preserve"> </w:t>
      </w:r>
      <w:r w:rsidR="008B6EDD">
        <w:rPr>
          <w:vanish/>
          <w:color w:val="008000"/>
          <w:szCs w:val="20"/>
        </w:rPr>
        <w:t xml:space="preserve">identify </w:t>
      </w:r>
      <w:r w:rsidR="000E37C3">
        <w:rPr>
          <w:vanish/>
          <w:color w:val="008000"/>
          <w:szCs w:val="20"/>
        </w:rPr>
        <w:t>the source in parenthes</w:t>
      </w:r>
      <w:r w:rsidR="00853CEE">
        <w:rPr>
          <w:vanish/>
          <w:color w:val="008000"/>
          <w:szCs w:val="20"/>
        </w:rPr>
        <w:t>e</w:t>
      </w:r>
      <w:r w:rsidR="000E37C3">
        <w:rPr>
          <w:vanish/>
          <w:color w:val="008000"/>
          <w:szCs w:val="20"/>
        </w:rPr>
        <w:t>s after the definition.</w:t>
      </w:r>
    </w:p>
    <w:p w14:paraId="400CB5A8" w14:textId="77777777" w:rsidR="000E37C3" w:rsidRPr="003704FE" w:rsidRDefault="000E37C3"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sidR="00592FF5">
        <w:rPr>
          <w:vanish/>
          <w:color w:val="008000"/>
          <w:szCs w:val="20"/>
        </w:rPr>
        <w:t xml:space="preserve"> -</w:t>
      </w:r>
      <w:r>
        <w:rPr>
          <w:vanish/>
          <w:color w:val="008000"/>
          <w:szCs w:val="20"/>
        </w:rPr>
        <w:t xml:space="preserve"> </w:t>
      </w:r>
      <w:r w:rsidR="008B6EDD">
        <w:rPr>
          <w:vanish/>
          <w:color w:val="008000"/>
          <w:szCs w:val="20"/>
        </w:rPr>
        <w:t>I</w:t>
      </w:r>
      <w:r>
        <w:rPr>
          <w:vanish/>
          <w:color w:val="008000"/>
          <w:szCs w:val="20"/>
        </w:rPr>
        <w:t xml:space="preserve">dentifies the FIX field name </w:t>
      </w:r>
      <w:r w:rsidR="00853CEE">
        <w:rPr>
          <w:vanish/>
          <w:color w:val="008000"/>
          <w:szCs w:val="20"/>
        </w:rPr>
        <w:t xml:space="preserve">for the field </w:t>
      </w:r>
      <w:r>
        <w:rPr>
          <w:vanish/>
          <w:color w:val="008000"/>
          <w:szCs w:val="20"/>
        </w:rPr>
        <w:t>where this term is used.</w:t>
      </w:r>
    </w:p>
    <w:p w14:paraId="42A1B823" w14:textId="77777777" w:rsidR="00F85F52" w:rsidRDefault="00F85F52" w:rsidP="00172ACC">
      <w:pPr>
        <w:pStyle w:val="BodyText"/>
      </w:pPr>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41" w:name="_Toc104051292"/>
      <w:r>
        <w:t xml:space="preserve">Appendix C </w:t>
      </w:r>
      <w:r w:rsidR="00BD39FB">
        <w:t>-</w:t>
      </w:r>
      <w:r>
        <w:t xml:space="preserve"> Abbreviations</w:t>
      </w:r>
      <w:bookmarkEnd w:id="41"/>
    </w:p>
    <w:p w14:paraId="09861042" w14:textId="77777777" w:rsidR="00171BC7" w:rsidRDefault="00FF1458"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 Specification</w:t>
      </w:r>
      <w:r w:rsidR="00D1601F">
        <w:rPr>
          <w:vanish/>
          <w:color w:val="008000"/>
          <w:szCs w:val="20"/>
        </w:rPr>
        <w:t>,</w:t>
      </w:r>
      <w:r>
        <w:rPr>
          <w:vanish/>
          <w:color w:val="008000"/>
          <w:szCs w:val="20"/>
        </w:rPr>
        <w:t xml:space="preserve"> an abbreviated name that is primarily used for FIXML </w:t>
      </w:r>
      <w:r w:rsidR="00D1601F">
        <w:rPr>
          <w:vanish/>
          <w:color w:val="008000"/>
          <w:szCs w:val="20"/>
        </w:rPr>
        <w:t>(</w:t>
      </w:r>
      <w:r>
        <w:rPr>
          <w:vanish/>
          <w:color w:val="008000"/>
          <w:szCs w:val="20"/>
        </w:rPr>
        <w:t>at this time</w:t>
      </w:r>
      <w:r w:rsidR="00D1601F">
        <w:rPr>
          <w:vanish/>
          <w:color w:val="008000"/>
          <w:szCs w:val="20"/>
        </w:rPr>
        <w:t>)</w:t>
      </w:r>
      <w:r>
        <w:rPr>
          <w:vanish/>
          <w:color w:val="008000"/>
          <w:szCs w:val="20"/>
        </w:rPr>
        <w:t xml:space="preserve"> must be created for them. Abbreviations are standardized within the FIX Specification. A list of abbreviations </w:t>
      </w:r>
      <w:r w:rsidR="00D1601F">
        <w:rPr>
          <w:vanish/>
          <w:color w:val="008000"/>
          <w:szCs w:val="20"/>
        </w:rPr>
        <w:t xml:space="preserve">is </w:t>
      </w:r>
      <w:r>
        <w:rPr>
          <w:vanish/>
          <w:color w:val="008000"/>
          <w:szCs w:val="20"/>
        </w:rPr>
        <w:t>maintained in the FIX Repository. You can access the current list of abbreviations via FIXimate on the FPL website. If abbreviations do not exist</w:t>
      </w:r>
      <w:r w:rsidR="00D1601F">
        <w:rPr>
          <w:vanish/>
          <w:color w:val="008000"/>
          <w:szCs w:val="20"/>
        </w:rPr>
        <w:t>,</w:t>
      </w:r>
      <w:r>
        <w:rPr>
          <w:vanish/>
          <w:color w:val="008000"/>
          <w:szCs w:val="20"/>
        </w:rPr>
        <w:t xml:space="preserve"> </w:t>
      </w:r>
      <w:r w:rsidR="008B6EDD">
        <w:rPr>
          <w:vanish/>
          <w:color w:val="008000"/>
          <w:szCs w:val="20"/>
        </w:rPr>
        <w:t xml:space="preserve">use </w:t>
      </w:r>
      <w:r>
        <w:rPr>
          <w:vanish/>
          <w:color w:val="008000"/>
          <w:szCs w:val="20"/>
        </w:rPr>
        <w:t xml:space="preserve">this table to </w:t>
      </w:r>
      <w:r w:rsidR="00FB6AF6">
        <w:rPr>
          <w:vanish/>
          <w:color w:val="008000"/>
          <w:szCs w:val="20"/>
        </w:rPr>
        <w:t>define additional abbreviations required for your proposal.</w:t>
      </w:r>
      <w:r w:rsidR="00592FF5">
        <w:rPr>
          <w:vanish/>
          <w:color w:val="008000"/>
          <w:szCs w:val="20"/>
        </w:rPr>
        <w:t xml:space="preserve">  New abbreviations are subject to final approval of</w:t>
      </w:r>
      <w:r w:rsidR="0089277B">
        <w:rPr>
          <w:vanish/>
          <w:color w:val="008000"/>
          <w:szCs w:val="20"/>
        </w:rPr>
        <w:t xml:space="preserve"> and may be changed by</w:t>
      </w:r>
      <w:r w:rsidR="00592FF5">
        <w:rPr>
          <w:vanish/>
          <w:color w:val="008000"/>
          <w:szCs w:val="20"/>
        </w:rPr>
        <w:t xml:space="preserve"> the GTC.</w:t>
      </w:r>
    </w:p>
    <w:p w14:paraId="772A6773"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p>
    <w:p w14:paraId="30CF9ED0"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If you are not comfortable proposing new abbreviations, </w:t>
      </w:r>
      <w:r w:rsidR="0089277B">
        <w:rPr>
          <w:vanish/>
          <w:color w:val="008000"/>
          <w:szCs w:val="20"/>
        </w:rPr>
        <w:t>the "Proposed Abbreviations"</w:t>
      </w:r>
      <w:r>
        <w:rPr>
          <w:vanish/>
          <w:color w:val="008000"/>
          <w:szCs w:val="20"/>
        </w:rPr>
        <w:t xml:space="preserve"> can be omitted and the GTC will assign new abbreviations.</w:t>
      </w:r>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77777777" w:rsidR="00171BC7" w:rsidRDefault="00171BC7" w:rsidP="00414EBB"/>
        </w:tc>
        <w:tc>
          <w:tcPr>
            <w:tcW w:w="2430" w:type="dxa"/>
            <w:tcBorders>
              <w:top w:val="double" w:sz="4" w:space="0" w:color="auto"/>
            </w:tcBorders>
          </w:tcPr>
          <w:p w14:paraId="23C984F7" w14:textId="77777777"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77777777" w:rsidR="00171BC7" w:rsidRDefault="00171BC7" w:rsidP="00414EBB"/>
        </w:tc>
        <w:tc>
          <w:tcPr>
            <w:tcW w:w="2430" w:type="dxa"/>
          </w:tcPr>
          <w:p w14:paraId="2EB93D5A" w14:textId="77777777"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3DEF7753" w14:textId="77777777" w:rsidR="00183141" w:rsidRDefault="00183141" w:rsidP="00171BC7">
      <w:pPr>
        <w:pStyle w:val="Heading1"/>
        <w:numPr>
          <w:ilvl w:val="0"/>
          <w:numId w:val="0"/>
        </w:numPr>
        <w:sectPr w:rsidR="00183141" w:rsidSect="00142D98">
          <w:headerReference w:type="default" r:id="rId18"/>
          <w:footerReference w:type="default" r:id="rId19"/>
          <w:pgSz w:w="12240" w:h="15840" w:code="1"/>
          <w:pgMar w:top="1440" w:right="1440" w:bottom="1440" w:left="1440" w:header="720" w:footer="720" w:gutter="0"/>
          <w:cols w:space="720"/>
          <w:docGrid w:linePitch="360"/>
        </w:sectPr>
      </w:pPr>
    </w:p>
    <w:p w14:paraId="50D1B967" w14:textId="77777777" w:rsidR="00D001DD" w:rsidRDefault="00171BC7" w:rsidP="00171BC7">
      <w:pPr>
        <w:pStyle w:val="Heading1"/>
        <w:numPr>
          <w:ilvl w:val="0"/>
          <w:numId w:val="0"/>
        </w:numPr>
      </w:pPr>
      <w:bookmarkStart w:id="42" w:name="_Toc104051293"/>
      <w:r>
        <w:lastRenderedPageBreak/>
        <w:t>Appendix D</w:t>
      </w:r>
      <w:r w:rsidR="00D001DD">
        <w:t xml:space="preserve"> - Usage Examples</w:t>
      </w:r>
      <w:bookmarkEnd w:id="42"/>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0A0CCC58" w14:textId="28412A0F" w:rsidR="00A02301" w:rsidRPr="005372EC" w:rsidRDefault="00A02301" w:rsidP="005372EC">
      <w:pPr>
        <w:pStyle w:val="BodyText"/>
        <w:outlineLvl w:val="1"/>
        <w:rPr>
          <w:b/>
          <w:bCs/>
          <w:sz w:val="28"/>
          <w:szCs w:val="32"/>
          <w:u w:val="single"/>
        </w:rPr>
      </w:pPr>
      <w:r w:rsidRPr="005372EC">
        <w:rPr>
          <w:b/>
          <w:bCs/>
          <w:sz w:val="28"/>
          <w:szCs w:val="32"/>
          <w:u w:val="single"/>
        </w:rPr>
        <w:t>Fiat ccy vs. fiat ccy, “FX-style”</w:t>
      </w:r>
    </w:p>
    <w:tbl>
      <w:tblPr>
        <w:tblW w:w="9526" w:type="dxa"/>
        <w:tblCellMar>
          <w:left w:w="0" w:type="dxa"/>
          <w:right w:w="0" w:type="dxa"/>
        </w:tblCellMar>
        <w:tblLook w:val="04A0" w:firstRow="1" w:lastRow="0" w:firstColumn="1" w:lastColumn="0" w:noHBand="0" w:noVBand="1"/>
      </w:tblPr>
      <w:tblGrid>
        <w:gridCol w:w="4341"/>
        <w:gridCol w:w="2595"/>
        <w:gridCol w:w="2590"/>
      </w:tblGrid>
      <w:tr w:rsidR="00FE3F7D" w:rsidRPr="00E342C3" w14:paraId="309AC596" w14:textId="77777777" w:rsidTr="00CF2D10">
        <w:trPr>
          <w:tblHeader/>
        </w:trPr>
        <w:tc>
          <w:tcPr>
            <w:tcW w:w="4341" w:type="dxa"/>
            <w:tcBorders>
              <w:top w:val="single" w:sz="8" w:space="0" w:color="FFFFFF"/>
              <w:left w:val="single" w:sz="8" w:space="0" w:color="FFFFFF"/>
              <w:bottom w:val="single" w:sz="24" w:space="0" w:color="FFFFFF"/>
              <w:right w:val="single" w:sz="8" w:space="0" w:color="FFFFFF"/>
            </w:tcBorders>
            <w:shd w:val="clear" w:color="auto" w:fill="auto"/>
            <w:tcMar>
              <w:top w:w="15" w:type="dxa"/>
              <w:left w:w="115" w:type="dxa"/>
              <w:bottom w:w="0" w:type="dxa"/>
              <w:right w:w="115" w:type="dxa"/>
            </w:tcMar>
            <w:hideMark/>
          </w:tcPr>
          <w:p w14:paraId="6AB1CA5F" w14:textId="77777777" w:rsidR="00F22BB7" w:rsidRPr="00F22BB7" w:rsidRDefault="00F22BB7" w:rsidP="00F22BB7">
            <w:pPr>
              <w:pStyle w:val="BodyText"/>
              <w:rPr>
                <w:sz w:val="20"/>
                <w:szCs w:val="20"/>
              </w:rPr>
            </w:pPr>
          </w:p>
        </w:tc>
        <w:tc>
          <w:tcPr>
            <w:tcW w:w="2595" w:type="dxa"/>
            <w:tcBorders>
              <w:top w:val="single" w:sz="8" w:space="0" w:color="FFFFFF"/>
              <w:left w:val="single" w:sz="8" w:space="0" w:color="FFFFFF"/>
              <w:bottom w:val="single" w:sz="24" w:space="0" w:color="FFFFFF"/>
              <w:right w:val="single" w:sz="8" w:space="0" w:color="FFFFFF"/>
            </w:tcBorders>
            <w:shd w:val="clear" w:color="auto" w:fill="4D7373"/>
            <w:tcMar>
              <w:top w:w="15" w:type="dxa"/>
              <w:left w:w="115" w:type="dxa"/>
              <w:bottom w:w="0" w:type="dxa"/>
              <w:right w:w="115" w:type="dxa"/>
            </w:tcMar>
            <w:hideMark/>
          </w:tcPr>
          <w:p w14:paraId="41AD9679" w14:textId="77777777" w:rsidR="00F22BB7" w:rsidRPr="00F22BB7" w:rsidRDefault="00F22BB7" w:rsidP="00F22BB7">
            <w:pPr>
              <w:pStyle w:val="BodyText"/>
              <w:rPr>
                <w:sz w:val="20"/>
                <w:szCs w:val="20"/>
              </w:rPr>
            </w:pPr>
            <w:r w:rsidRPr="00F22BB7">
              <w:rPr>
                <w:b/>
                <w:bCs/>
                <w:sz w:val="20"/>
                <w:szCs w:val="20"/>
              </w:rPr>
              <w:t>Buying 1M EUR</w:t>
            </w:r>
          </w:p>
        </w:tc>
        <w:tc>
          <w:tcPr>
            <w:tcW w:w="2590" w:type="dxa"/>
            <w:tcBorders>
              <w:top w:val="single" w:sz="8" w:space="0" w:color="FFFFFF"/>
              <w:left w:val="single" w:sz="8" w:space="0" w:color="FFFFFF"/>
              <w:bottom w:val="single" w:sz="24" w:space="0" w:color="FFFFFF"/>
              <w:right w:val="single" w:sz="8" w:space="0" w:color="FFFFFF"/>
            </w:tcBorders>
            <w:shd w:val="clear" w:color="auto" w:fill="4D7373"/>
            <w:tcMar>
              <w:top w:w="15" w:type="dxa"/>
              <w:left w:w="115" w:type="dxa"/>
              <w:bottom w:w="0" w:type="dxa"/>
              <w:right w:w="115" w:type="dxa"/>
            </w:tcMar>
            <w:hideMark/>
          </w:tcPr>
          <w:p w14:paraId="3B727261" w14:textId="77777777" w:rsidR="00F22BB7" w:rsidRPr="00F22BB7" w:rsidRDefault="00F22BB7" w:rsidP="00F22BB7">
            <w:pPr>
              <w:pStyle w:val="BodyText"/>
              <w:rPr>
                <w:sz w:val="20"/>
                <w:szCs w:val="20"/>
              </w:rPr>
            </w:pPr>
            <w:r w:rsidRPr="00F22BB7">
              <w:rPr>
                <w:b/>
                <w:bCs/>
                <w:sz w:val="20"/>
                <w:szCs w:val="20"/>
              </w:rPr>
              <w:t>Selling 1.4M USD</w:t>
            </w:r>
          </w:p>
        </w:tc>
      </w:tr>
      <w:tr w:rsidR="00FE3F7D" w:rsidRPr="00E342C3" w14:paraId="0CE4A721" w14:textId="77777777" w:rsidTr="00FE3F7D">
        <w:trPr>
          <w:trHeight w:val="300"/>
        </w:trPr>
        <w:tc>
          <w:tcPr>
            <w:tcW w:w="4341"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3C9AD6DF" w14:textId="77777777" w:rsidR="00F22BB7" w:rsidRPr="00F22BB7" w:rsidRDefault="00F22BB7" w:rsidP="00F22BB7">
            <w:pPr>
              <w:pStyle w:val="BodyText"/>
              <w:rPr>
                <w:sz w:val="20"/>
                <w:szCs w:val="20"/>
              </w:rPr>
            </w:pPr>
            <w:r w:rsidRPr="00F22BB7">
              <w:rPr>
                <w:b/>
                <w:bCs/>
                <w:sz w:val="20"/>
                <w:szCs w:val="20"/>
                <w:lang w:val="en-GB"/>
              </w:rPr>
              <w:t>ORDERS &amp; EXECUTIONS</w:t>
            </w:r>
          </w:p>
        </w:tc>
        <w:tc>
          <w:tcPr>
            <w:tcW w:w="2595"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1B31F883" w14:textId="77777777" w:rsidR="00F22BB7" w:rsidRPr="00F22BB7" w:rsidRDefault="00F22BB7" w:rsidP="00F22BB7">
            <w:pPr>
              <w:pStyle w:val="BodyText"/>
              <w:rPr>
                <w:sz w:val="20"/>
                <w:szCs w:val="20"/>
              </w:rPr>
            </w:pPr>
          </w:p>
        </w:tc>
        <w:tc>
          <w:tcPr>
            <w:tcW w:w="2590"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671788B6" w14:textId="77777777" w:rsidR="00F22BB7" w:rsidRPr="00F22BB7" w:rsidRDefault="00F22BB7" w:rsidP="00F22BB7">
            <w:pPr>
              <w:pStyle w:val="BodyText"/>
              <w:rPr>
                <w:sz w:val="20"/>
                <w:szCs w:val="20"/>
              </w:rPr>
            </w:pPr>
          </w:p>
        </w:tc>
      </w:tr>
      <w:tr w:rsidR="00FE3F7D" w:rsidRPr="00E342C3" w14:paraId="5018DA38"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3AEC5DE0" w14:textId="77777777" w:rsidR="00F22BB7" w:rsidRPr="00F22BB7" w:rsidRDefault="00F22BB7" w:rsidP="00F22BB7">
            <w:pPr>
              <w:pStyle w:val="BodyText"/>
              <w:rPr>
                <w:sz w:val="20"/>
                <w:szCs w:val="20"/>
              </w:rPr>
            </w:pPr>
            <w:r w:rsidRPr="00F22BB7">
              <w:rPr>
                <w:b/>
                <w:bCs/>
                <w:sz w:val="20"/>
                <w:szCs w:val="20"/>
              </w:rPr>
              <w:t>Symbol(55)</w:t>
            </w:r>
          </w:p>
        </w:tc>
        <w:tc>
          <w:tcPr>
            <w:tcW w:w="2595"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18DA3FC1" w14:textId="77777777" w:rsidR="00F22BB7" w:rsidRPr="00F22BB7" w:rsidRDefault="00F22BB7" w:rsidP="00F22BB7">
            <w:pPr>
              <w:pStyle w:val="BodyText"/>
              <w:rPr>
                <w:sz w:val="20"/>
                <w:szCs w:val="20"/>
              </w:rPr>
            </w:pPr>
            <w:r w:rsidRPr="00F22BB7">
              <w:rPr>
                <w:sz w:val="20"/>
                <w:szCs w:val="20"/>
              </w:rPr>
              <w:t>EUR/USD</w:t>
            </w:r>
          </w:p>
        </w:tc>
        <w:tc>
          <w:tcPr>
            <w:tcW w:w="259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7CC9FBD" w14:textId="77777777" w:rsidR="00F22BB7" w:rsidRPr="00F22BB7" w:rsidRDefault="00F22BB7" w:rsidP="00F22BB7">
            <w:pPr>
              <w:pStyle w:val="BodyText"/>
              <w:rPr>
                <w:sz w:val="20"/>
                <w:szCs w:val="20"/>
              </w:rPr>
            </w:pPr>
            <w:r w:rsidRPr="00F22BB7">
              <w:rPr>
                <w:sz w:val="20"/>
                <w:szCs w:val="20"/>
              </w:rPr>
              <w:t>EUR/USD</w:t>
            </w:r>
          </w:p>
        </w:tc>
      </w:tr>
      <w:tr w:rsidR="00FE3F7D" w:rsidRPr="00E342C3" w14:paraId="629D6967"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647877E6" w14:textId="77777777" w:rsidR="00F22BB7" w:rsidRPr="00F22BB7" w:rsidRDefault="00F22BB7" w:rsidP="00F22BB7">
            <w:pPr>
              <w:pStyle w:val="BodyText"/>
              <w:rPr>
                <w:sz w:val="20"/>
                <w:szCs w:val="20"/>
              </w:rPr>
            </w:pPr>
            <w:r w:rsidRPr="00F22BB7">
              <w:rPr>
                <w:b/>
                <w:bCs/>
                <w:sz w:val="20"/>
                <w:szCs w:val="20"/>
              </w:rPr>
              <w:t>Side(54)</w:t>
            </w:r>
          </w:p>
        </w:tc>
        <w:tc>
          <w:tcPr>
            <w:tcW w:w="2595"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7C9C9F6C" w14:textId="77777777" w:rsidR="00F22BB7" w:rsidRPr="00F22BB7" w:rsidRDefault="00F22BB7" w:rsidP="00F22BB7">
            <w:pPr>
              <w:pStyle w:val="BodyText"/>
              <w:rPr>
                <w:sz w:val="20"/>
                <w:szCs w:val="20"/>
              </w:rPr>
            </w:pPr>
            <w:r w:rsidRPr="00F22BB7">
              <w:rPr>
                <w:sz w:val="20"/>
                <w:szCs w:val="20"/>
              </w:rPr>
              <w:t>Buy</w:t>
            </w:r>
          </w:p>
        </w:tc>
        <w:tc>
          <w:tcPr>
            <w:tcW w:w="259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F9CEF84" w14:textId="77777777" w:rsidR="00F22BB7" w:rsidRPr="00F22BB7" w:rsidRDefault="00F22BB7" w:rsidP="00F22BB7">
            <w:pPr>
              <w:pStyle w:val="BodyText"/>
              <w:rPr>
                <w:sz w:val="20"/>
                <w:szCs w:val="20"/>
              </w:rPr>
            </w:pPr>
            <w:r w:rsidRPr="00F22BB7">
              <w:rPr>
                <w:sz w:val="20"/>
                <w:szCs w:val="20"/>
              </w:rPr>
              <w:t>Sell</w:t>
            </w:r>
          </w:p>
        </w:tc>
      </w:tr>
      <w:tr w:rsidR="00FE3F7D" w:rsidRPr="00E342C3" w14:paraId="143E7558"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4BE17513" w14:textId="77777777" w:rsidR="00F22BB7" w:rsidRPr="00F22BB7" w:rsidRDefault="00F22BB7" w:rsidP="00F22BB7">
            <w:pPr>
              <w:pStyle w:val="BodyText"/>
              <w:rPr>
                <w:sz w:val="20"/>
                <w:szCs w:val="20"/>
              </w:rPr>
            </w:pPr>
            <w:r w:rsidRPr="00F22BB7">
              <w:rPr>
                <w:b/>
                <w:bCs/>
                <w:sz w:val="20"/>
                <w:szCs w:val="20"/>
              </w:rPr>
              <w:t>Direction - PriceType(423)</w:t>
            </w:r>
          </w:p>
        </w:tc>
        <w:tc>
          <w:tcPr>
            <w:tcW w:w="2595"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3553FE2" w14:textId="77777777" w:rsidR="00F22BB7" w:rsidRPr="00F22BB7" w:rsidRDefault="00F22BB7" w:rsidP="00F22BB7">
            <w:pPr>
              <w:pStyle w:val="BodyText"/>
              <w:rPr>
                <w:sz w:val="20"/>
                <w:szCs w:val="20"/>
              </w:rPr>
            </w:pPr>
            <w:r w:rsidRPr="00F22BB7">
              <w:rPr>
                <w:sz w:val="20"/>
                <w:szCs w:val="20"/>
              </w:rPr>
              <w:t>20 (Normal - CCY1 * rate)</w:t>
            </w:r>
          </w:p>
        </w:tc>
        <w:tc>
          <w:tcPr>
            <w:tcW w:w="259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18807CBF" w14:textId="77777777" w:rsidR="00F22BB7" w:rsidRPr="00F22BB7" w:rsidRDefault="00F22BB7" w:rsidP="00F22BB7">
            <w:pPr>
              <w:pStyle w:val="BodyText"/>
              <w:rPr>
                <w:sz w:val="20"/>
                <w:szCs w:val="20"/>
              </w:rPr>
            </w:pPr>
            <w:r w:rsidRPr="00F22BB7">
              <w:rPr>
                <w:sz w:val="20"/>
                <w:szCs w:val="20"/>
              </w:rPr>
              <w:t>21 (Inverse - CCY1 / Rate)</w:t>
            </w:r>
          </w:p>
        </w:tc>
      </w:tr>
      <w:tr w:rsidR="00FE3F7D" w:rsidRPr="00E342C3" w14:paraId="06070ED3"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3B286F29" w14:textId="77777777" w:rsidR="00F22BB7" w:rsidRPr="00F22BB7" w:rsidRDefault="00F22BB7" w:rsidP="00F22BB7">
            <w:pPr>
              <w:pStyle w:val="BodyText"/>
              <w:rPr>
                <w:sz w:val="20"/>
                <w:szCs w:val="20"/>
              </w:rPr>
            </w:pPr>
            <w:r w:rsidRPr="00F22BB7">
              <w:rPr>
                <w:b/>
                <w:bCs/>
                <w:sz w:val="20"/>
                <w:szCs w:val="20"/>
                <w:lang w:val="en-GB"/>
              </w:rPr>
              <w:t>ORDERS</w:t>
            </w:r>
          </w:p>
        </w:tc>
        <w:tc>
          <w:tcPr>
            <w:tcW w:w="2595"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193D4898" w14:textId="77777777" w:rsidR="00F22BB7" w:rsidRPr="00F22BB7" w:rsidRDefault="00F22BB7" w:rsidP="00F22BB7">
            <w:pPr>
              <w:pStyle w:val="BodyText"/>
              <w:rPr>
                <w:sz w:val="20"/>
                <w:szCs w:val="20"/>
              </w:rPr>
            </w:pPr>
          </w:p>
        </w:tc>
        <w:tc>
          <w:tcPr>
            <w:tcW w:w="2590"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5F16BABF" w14:textId="77777777" w:rsidR="00F22BB7" w:rsidRPr="00F22BB7" w:rsidRDefault="00F22BB7" w:rsidP="00F22BB7">
            <w:pPr>
              <w:pStyle w:val="BodyText"/>
              <w:rPr>
                <w:sz w:val="20"/>
                <w:szCs w:val="20"/>
              </w:rPr>
            </w:pPr>
          </w:p>
        </w:tc>
      </w:tr>
      <w:tr w:rsidR="00FE3F7D" w:rsidRPr="00E342C3" w14:paraId="140130C4"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57D07B89" w14:textId="77777777" w:rsidR="00F22BB7" w:rsidRPr="00F22BB7" w:rsidRDefault="00F22BB7" w:rsidP="00F22BB7">
            <w:pPr>
              <w:pStyle w:val="BodyText"/>
              <w:rPr>
                <w:sz w:val="20"/>
                <w:szCs w:val="20"/>
              </w:rPr>
            </w:pPr>
            <w:r w:rsidRPr="00F22BB7">
              <w:rPr>
                <w:b/>
                <w:bCs/>
                <w:sz w:val="20"/>
                <w:szCs w:val="20"/>
              </w:rPr>
              <w:t>Rate – Price(44)</w:t>
            </w:r>
          </w:p>
        </w:tc>
        <w:tc>
          <w:tcPr>
            <w:tcW w:w="2595"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74200A29" w14:textId="77777777" w:rsidR="00F22BB7" w:rsidRPr="00F22BB7" w:rsidRDefault="00F22BB7" w:rsidP="00F22BB7">
            <w:pPr>
              <w:pStyle w:val="BodyText"/>
              <w:rPr>
                <w:sz w:val="20"/>
                <w:szCs w:val="20"/>
              </w:rPr>
            </w:pPr>
            <w:r w:rsidRPr="00F22BB7">
              <w:rPr>
                <w:sz w:val="20"/>
                <w:szCs w:val="20"/>
              </w:rPr>
              <w:t>1.4</w:t>
            </w:r>
          </w:p>
        </w:tc>
        <w:tc>
          <w:tcPr>
            <w:tcW w:w="259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C32CD78" w14:textId="77777777" w:rsidR="00F22BB7" w:rsidRPr="00F22BB7" w:rsidRDefault="00F22BB7" w:rsidP="00F22BB7">
            <w:pPr>
              <w:pStyle w:val="BodyText"/>
              <w:rPr>
                <w:sz w:val="20"/>
                <w:szCs w:val="20"/>
              </w:rPr>
            </w:pPr>
            <w:r w:rsidRPr="00F22BB7">
              <w:rPr>
                <w:sz w:val="20"/>
                <w:szCs w:val="20"/>
              </w:rPr>
              <w:t>1.4</w:t>
            </w:r>
          </w:p>
        </w:tc>
      </w:tr>
      <w:tr w:rsidR="00FE3F7D" w:rsidRPr="00E342C3" w14:paraId="2886DA33"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0CB87D36" w14:textId="77777777" w:rsidR="00F22BB7" w:rsidRPr="00F22BB7" w:rsidRDefault="00F22BB7" w:rsidP="00F22BB7">
            <w:pPr>
              <w:pStyle w:val="BodyText"/>
              <w:rPr>
                <w:sz w:val="20"/>
                <w:szCs w:val="20"/>
              </w:rPr>
            </w:pPr>
            <w:r w:rsidRPr="00F22BB7">
              <w:rPr>
                <w:b/>
                <w:bCs/>
                <w:sz w:val="20"/>
                <w:szCs w:val="20"/>
              </w:rPr>
              <w:t>Dealing Qty – OrderQty(38)</w:t>
            </w:r>
          </w:p>
        </w:tc>
        <w:tc>
          <w:tcPr>
            <w:tcW w:w="2595"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CA84853" w14:textId="77777777" w:rsidR="00F22BB7" w:rsidRPr="00F22BB7" w:rsidRDefault="00F22BB7" w:rsidP="00F22BB7">
            <w:pPr>
              <w:pStyle w:val="BodyText"/>
              <w:rPr>
                <w:sz w:val="20"/>
                <w:szCs w:val="20"/>
              </w:rPr>
            </w:pPr>
            <w:r w:rsidRPr="00F22BB7">
              <w:rPr>
                <w:sz w:val="20"/>
                <w:szCs w:val="20"/>
              </w:rPr>
              <w:t>1000000</w:t>
            </w:r>
          </w:p>
        </w:tc>
        <w:tc>
          <w:tcPr>
            <w:tcW w:w="259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7EEB6B78" w14:textId="77777777" w:rsidR="00F22BB7" w:rsidRPr="00F22BB7" w:rsidRDefault="00F22BB7" w:rsidP="00F22BB7">
            <w:pPr>
              <w:pStyle w:val="BodyText"/>
              <w:rPr>
                <w:sz w:val="20"/>
                <w:szCs w:val="20"/>
              </w:rPr>
            </w:pPr>
            <w:r w:rsidRPr="00F22BB7">
              <w:rPr>
                <w:sz w:val="20"/>
                <w:szCs w:val="20"/>
              </w:rPr>
              <w:t>1400000</w:t>
            </w:r>
          </w:p>
        </w:tc>
      </w:tr>
      <w:tr w:rsidR="00FE3F7D" w:rsidRPr="00E342C3" w14:paraId="263A9893"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586D96E4" w14:textId="77777777" w:rsidR="00F22BB7" w:rsidRPr="00F22BB7" w:rsidRDefault="00F22BB7" w:rsidP="00F22BB7">
            <w:pPr>
              <w:pStyle w:val="BodyText"/>
              <w:rPr>
                <w:sz w:val="20"/>
                <w:szCs w:val="20"/>
              </w:rPr>
            </w:pPr>
            <w:r w:rsidRPr="00F22BB7">
              <w:rPr>
                <w:b/>
                <w:bCs/>
                <w:sz w:val="20"/>
                <w:szCs w:val="20"/>
              </w:rPr>
              <w:t>Dealing Ccy - Currency(15)</w:t>
            </w:r>
          </w:p>
        </w:tc>
        <w:tc>
          <w:tcPr>
            <w:tcW w:w="2595"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7F4283CA" w14:textId="77777777" w:rsidR="00F22BB7" w:rsidRPr="00F22BB7" w:rsidRDefault="00F22BB7" w:rsidP="00F22BB7">
            <w:pPr>
              <w:pStyle w:val="BodyText"/>
              <w:rPr>
                <w:sz w:val="20"/>
                <w:szCs w:val="20"/>
              </w:rPr>
            </w:pPr>
            <w:r w:rsidRPr="00F22BB7">
              <w:rPr>
                <w:sz w:val="20"/>
                <w:szCs w:val="20"/>
              </w:rPr>
              <w:t>EUR</w:t>
            </w:r>
          </w:p>
        </w:tc>
        <w:tc>
          <w:tcPr>
            <w:tcW w:w="259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35C6C9DB" w14:textId="77777777" w:rsidR="00F22BB7" w:rsidRPr="00F22BB7" w:rsidRDefault="00F22BB7" w:rsidP="00F22BB7">
            <w:pPr>
              <w:pStyle w:val="BodyText"/>
              <w:rPr>
                <w:sz w:val="20"/>
                <w:szCs w:val="20"/>
              </w:rPr>
            </w:pPr>
            <w:r w:rsidRPr="00F22BB7">
              <w:rPr>
                <w:sz w:val="20"/>
                <w:szCs w:val="20"/>
              </w:rPr>
              <w:t>USD</w:t>
            </w:r>
          </w:p>
        </w:tc>
      </w:tr>
      <w:tr w:rsidR="00FE3F7D" w:rsidRPr="00E342C3" w14:paraId="072BD4A2" w14:textId="77777777" w:rsidTr="00FE3F7D">
        <w:trPr>
          <w:trHeight w:val="240"/>
        </w:trPr>
        <w:tc>
          <w:tcPr>
            <w:tcW w:w="4341"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30FBF3DA" w14:textId="77777777" w:rsidR="00F22BB7" w:rsidRPr="00F22BB7" w:rsidRDefault="00F22BB7" w:rsidP="00F22BB7">
            <w:pPr>
              <w:pStyle w:val="BodyText"/>
              <w:rPr>
                <w:sz w:val="20"/>
                <w:szCs w:val="20"/>
              </w:rPr>
            </w:pPr>
            <w:r w:rsidRPr="00F22BB7">
              <w:rPr>
                <w:b/>
                <w:bCs/>
                <w:i/>
                <w:iCs/>
                <w:sz w:val="20"/>
                <w:szCs w:val="20"/>
                <w:lang w:val="en-GB"/>
              </w:rPr>
              <w:t>Optional unless settling in a third currency:</w:t>
            </w:r>
          </w:p>
        </w:tc>
        <w:tc>
          <w:tcPr>
            <w:tcW w:w="2595"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4CC6D1BA" w14:textId="77777777" w:rsidR="00F22BB7" w:rsidRPr="00F22BB7" w:rsidRDefault="00F22BB7" w:rsidP="00F22BB7">
            <w:pPr>
              <w:pStyle w:val="BodyText"/>
              <w:rPr>
                <w:sz w:val="20"/>
                <w:szCs w:val="20"/>
              </w:rPr>
            </w:pPr>
          </w:p>
        </w:tc>
        <w:tc>
          <w:tcPr>
            <w:tcW w:w="2590"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0268BD1E" w14:textId="77777777" w:rsidR="00F22BB7" w:rsidRPr="00F22BB7" w:rsidRDefault="00F22BB7" w:rsidP="00F22BB7">
            <w:pPr>
              <w:pStyle w:val="BodyText"/>
              <w:rPr>
                <w:sz w:val="20"/>
                <w:szCs w:val="20"/>
              </w:rPr>
            </w:pPr>
          </w:p>
        </w:tc>
      </w:tr>
      <w:tr w:rsidR="00FE3F7D" w:rsidRPr="00E342C3" w14:paraId="18816C1D"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37890F30" w14:textId="77777777" w:rsidR="00F22BB7" w:rsidRPr="00F22BB7" w:rsidRDefault="00F22BB7" w:rsidP="00F22BB7">
            <w:pPr>
              <w:pStyle w:val="BodyText"/>
              <w:rPr>
                <w:sz w:val="20"/>
                <w:szCs w:val="20"/>
              </w:rPr>
            </w:pPr>
            <w:r w:rsidRPr="00F22BB7">
              <w:rPr>
                <w:b/>
                <w:bCs/>
                <w:sz w:val="20"/>
                <w:szCs w:val="20"/>
              </w:rPr>
              <w:t>SettlCurrency(120)</w:t>
            </w:r>
          </w:p>
        </w:tc>
        <w:tc>
          <w:tcPr>
            <w:tcW w:w="2595"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0188816" w14:textId="77777777" w:rsidR="00F22BB7" w:rsidRPr="00F22BB7" w:rsidRDefault="00F22BB7" w:rsidP="00F22BB7">
            <w:pPr>
              <w:pStyle w:val="BodyText"/>
              <w:rPr>
                <w:sz w:val="20"/>
                <w:szCs w:val="20"/>
              </w:rPr>
            </w:pPr>
            <w:r w:rsidRPr="00F22BB7">
              <w:rPr>
                <w:sz w:val="20"/>
                <w:szCs w:val="20"/>
              </w:rPr>
              <w:t>USD</w:t>
            </w:r>
          </w:p>
        </w:tc>
        <w:tc>
          <w:tcPr>
            <w:tcW w:w="259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68296E82" w14:textId="77777777" w:rsidR="00F22BB7" w:rsidRPr="00F22BB7" w:rsidRDefault="00F22BB7" w:rsidP="00F22BB7">
            <w:pPr>
              <w:pStyle w:val="BodyText"/>
              <w:rPr>
                <w:sz w:val="20"/>
                <w:szCs w:val="20"/>
              </w:rPr>
            </w:pPr>
            <w:r w:rsidRPr="00F22BB7">
              <w:rPr>
                <w:sz w:val="20"/>
                <w:szCs w:val="20"/>
              </w:rPr>
              <w:t>EUR</w:t>
            </w:r>
          </w:p>
        </w:tc>
      </w:tr>
      <w:tr w:rsidR="00FE3F7D" w:rsidRPr="00E342C3" w14:paraId="14C9704F"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381D43D1" w14:textId="77777777" w:rsidR="00F22BB7" w:rsidRPr="00F22BB7" w:rsidRDefault="00F22BB7" w:rsidP="00F22BB7">
            <w:pPr>
              <w:pStyle w:val="BodyText"/>
              <w:rPr>
                <w:sz w:val="20"/>
                <w:szCs w:val="20"/>
              </w:rPr>
            </w:pPr>
            <w:r w:rsidRPr="00F22BB7">
              <w:rPr>
                <w:b/>
                <w:bCs/>
                <w:sz w:val="20"/>
                <w:szCs w:val="20"/>
                <w:lang w:val="en-GB"/>
              </w:rPr>
              <w:t>EXECUTIONS</w:t>
            </w:r>
          </w:p>
        </w:tc>
        <w:tc>
          <w:tcPr>
            <w:tcW w:w="2595"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55BF7401" w14:textId="77777777" w:rsidR="00F22BB7" w:rsidRPr="00F22BB7" w:rsidRDefault="00F22BB7" w:rsidP="00F22BB7">
            <w:pPr>
              <w:pStyle w:val="BodyText"/>
              <w:rPr>
                <w:sz w:val="20"/>
                <w:szCs w:val="20"/>
              </w:rPr>
            </w:pPr>
          </w:p>
        </w:tc>
        <w:tc>
          <w:tcPr>
            <w:tcW w:w="2590"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2CD2245B" w14:textId="77777777" w:rsidR="00F22BB7" w:rsidRPr="00F22BB7" w:rsidRDefault="00F22BB7" w:rsidP="00F22BB7">
            <w:pPr>
              <w:pStyle w:val="BodyText"/>
              <w:rPr>
                <w:sz w:val="20"/>
                <w:szCs w:val="20"/>
              </w:rPr>
            </w:pPr>
          </w:p>
        </w:tc>
      </w:tr>
      <w:tr w:rsidR="00FE3F7D" w:rsidRPr="00E342C3" w14:paraId="0EA22EF6"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0EE6317D" w14:textId="77777777" w:rsidR="00F22BB7" w:rsidRPr="00F22BB7" w:rsidRDefault="00F22BB7" w:rsidP="00F22BB7">
            <w:pPr>
              <w:pStyle w:val="BodyText"/>
              <w:rPr>
                <w:sz w:val="20"/>
                <w:szCs w:val="20"/>
              </w:rPr>
            </w:pPr>
            <w:r w:rsidRPr="00F22BB7">
              <w:rPr>
                <w:b/>
                <w:bCs/>
                <w:sz w:val="20"/>
                <w:szCs w:val="20"/>
              </w:rPr>
              <w:t xml:space="preserve">Rate – </w:t>
            </w:r>
            <w:r w:rsidRPr="00F22BB7">
              <w:rPr>
                <w:b/>
                <w:bCs/>
                <w:sz w:val="20"/>
                <w:szCs w:val="20"/>
                <w:lang w:val="en-GB"/>
              </w:rPr>
              <w:t>LastPx(31) and AvgPx(6)</w:t>
            </w:r>
          </w:p>
        </w:tc>
        <w:tc>
          <w:tcPr>
            <w:tcW w:w="2595"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30053106" w14:textId="77777777" w:rsidR="00F22BB7" w:rsidRPr="00F22BB7" w:rsidRDefault="00F22BB7" w:rsidP="00F22BB7">
            <w:pPr>
              <w:pStyle w:val="BodyText"/>
              <w:rPr>
                <w:sz w:val="20"/>
                <w:szCs w:val="20"/>
              </w:rPr>
            </w:pPr>
            <w:r w:rsidRPr="00F22BB7">
              <w:rPr>
                <w:sz w:val="20"/>
                <w:szCs w:val="20"/>
              </w:rPr>
              <w:t>1.4</w:t>
            </w:r>
          </w:p>
        </w:tc>
        <w:tc>
          <w:tcPr>
            <w:tcW w:w="259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523677E3" w14:textId="77777777" w:rsidR="00F22BB7" w:rsidRPr="00F22BB7" w:rsidRDefault="00F22BB7" w:rsidP="00F22BB7">
            <w:pPr>
              <w:pStyle w:val="BodyText"/>
              <w:rPr>
                <w:sz w:val="20"/>
                <w:szCs w:val="20"/>
              </w:rPr>
            </w:pPr>
            <w:r w:rsidRPr="00F22BB7">
              <w:rPr>
                <w:sz w:val="20"/>
                <w:szCs w:val="20"/>
              </w:rPr>
              <w:t>1.4</w:t>
            </w:r>
          </w:p>
        </w:tc>
      </w:tr>
      <w:tr w:rsidR="00FE3F7D" w:rsidRPr="00E342C3" w14:paraId="67323AC2"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7EF051A1" w14:textId="77777777" w:rsidR="00F22BB7" w:rsidRPr="00F22BB7" w:rsidRDefault="00F22BB7" w:rsidP="00F22BB7">
            <w:pPr>
              <w:pStyle w:val="BodyText"/>
              <w:rPr>
                <w:sz w:val="20"/>
                <w:szCs w:val="20"/>
              </w:rPr>
            </w:pPr>
            <w:r w:rsidRPr="00F22BB7">
              <w:rPr>
                <w:b/>
                <w:bCs/>
                <w:sz w:val="20"/>
                <w:szCs w:val="20"/>
              </w:rPr>
              <w:t>Dealt Qty – LastQty(32)</w:t>
            </w:r>
          </w:p>
        </w:tc>
        <w:tc>
          <w:tcPr>
            <w:tcW w:w="2595"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4788B84" w14:textId="77777777" w:rsidR="00F22BB7" w:rsidRPr="00F22BB7" w:rsidRDefault="00F22BB7" w:rsidP="00F22BB7">
            <w:pPr>
              <w:pStyle w:val="BodyText"/>
              <w:rPr>
                <w:sz w:val="20"/>
                <w:szCs w:val="20"/>
              </w:rPr>
            </w:pPr>
            <w:r w:rsidRPr="00F22BB7">
              <w:rPr>
                <w:sz w:val="20"/>
                <w:szCs w:val="20"/>
              </w:rPr>
              <w:t>1000000</w:t>
            </w:r>
          </w:p>
        </w:tc>
        <w:tc>
          <w:tcPr>
            <w:tcW w:w="259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7F8D34DF" w14:textId="77777777" w:rsidR="00F22BB7" w:rsidRPr="00F22BB7" w:rsidRDefault="00F22BB7" w:rsidP="00F22BB7">
            <w:pPr>
              <w:pStyle w:val="BodyText"/>
              <w:rPr>
                <w:sz w:val="20"/>
                <w:szCs w:val="20"/>
              </w:rPr>
            </w:pPr>
            <w:r w:rsidRPr="00F22BB7">
              <w:rPr>
                <w:sz w:val="20"/>
                <w:szCs w:val="20"/>
              </w:rPr>
              <w:t>1400000</w:t>
            </w:r>
          </w:p>
        </w:tc>
      </w:tr>
      <w:tr w:rsidR="00FE3F7D" w:rsidRPr="00E342C3" w14:paraId="3DB91045"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0D05061D" w14:textId="77777777" w:rsidR="00F22BB7" w:rsidRPr="00F22BB7" w:rsidRDefault="00F22BB7" w:rsidP="00F22BB7">
            <w:pPr>
              <w:pStyle w:val="BodyText"/>
              <w:rPr>
                <w:sz w:val="20"/>
                <w:szCs w:val="20"/>
              </w:rPr>
            </w:pPr>
            <w:r w:rsidRPr="00F22BB7">
              <w:rPr>
                <w:b/>
                <w:bCs/>
                <w:sz w:val="20"/>
                <w:szCs w:val="20"/>
              </w:rPr>
              <w:t>Dealt Ccy - Currency(15)</w:t>
            </w:r>
          </w:p>
        </w:tc>
        <w:tc>
          <w:tcPr>
            <w:tcW w:w="2595"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14C82DA7" w14:textId="77777777" w:rsidR="00F22BB7" w:rsidRPr="00F22BB7" w:rsidRDefault="00F22BB7" w:rsidP="00F22BB7">
            <w:pPr>
              <w:pStyle w:val="BodyText"/>
              <w:rPr>
                <w:sz w:val="20"/>
                <w:szCs w:val="20"/>
              </w:rPr>
            </w:pPr>
            <w:r w:rsidRPr="00F22BB7">
              <w:rPr>
                <w:sz w:val="20"/>
                <w:szCs w:val="20"/>
              </w:rPr>
              <w:t>EUR</w:t>
            </w:r>
          </w:p>
        </w:tc>
        <w:tc>
          <w:tcPr>
            <w:tcW w:w="259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5E8C0C19" w14:textId="77777777" w:rsidR="00F22BB7" w:rsidRPr="00F22BB7" w:rsidRDefault="00F22BB7" w:rsidP="00F22BB7">
            <w:pPr>
              <w:pStyle w:val="BodyText"/>
              <w:rPr>
                <w:sz w:val="20"/>
                <w:szCs w:val="20"/>
              </w:rPr>
            </w:pPr>
            <w:r w:rsidRPr="00F22BB7">
              <w:rPr>
                <w:sz w:val="20"/>
                <w:szCs w:val="20"/>
              </w:rPr>
              <w:t>USD</w:t>
            </w:r>
          </w:p>
        </w:tc>
      </w:tr>
      <w:tr w:rsidR="00FE3F7D" w:rsidRPr="00E342C3" w14:paraId="15B808DF"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7FB20433" w14:textId="77777777" w:rsidR="00F22BB7" w:rsidRPr="00F22BB7" w:rsidRDefault="00F22BB7" w:rsidP="00F22BB7">
            <w:pPr>
              <w:pStyle w:val="BodyText"/>
              <w:rPr>
                <w:sz w:val="20"/>
                <w:szCs w:val="20"/>
              </w:rPr>
            </w:pPr>
            <w:r w:rsidRPr="00F22BB7">
              <w:rPr>
                <w:b/>
                <w:bCs/>
                <w:sz w:val="20"/>
                <w:szCs w:val="20"/>
              </w:rPr>
              <w:t>CalculatedCcyLastQty(1056)</w:t>
            </w:r>
          </w:p>
        </w:tc>
        <w:tc>
          <w:tcPr>
            <w:tcW w:w="2595"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B581043" w14:textId="77777777" w:rsidR="00F22BB7" w:rsidRPr="00F22BB7" w:rsidRDefault="00F22BB7" w:rsidP="00F22BB7">
            <w:pPr>
              <w:pStyle w:val="BodyText"/>
              <w:rPr>
                <w:sz w:val="20"/>
                <w:szCs w:val="20"/>
              </w:rPr>
            </w:pPr>
            <w:r w:rsidRPr="00F22BB7">
              <w:rPr>
                <w:sz w:val="20"/>
                <w:szCs w:val="20"/>
              </w:rPr>
              <w:t>1400000</w:t>
            </w:r>
          </w:p>
        </w:tc>
        <w:tc>
          <w:tcPr>
            <w:tcW w:w="259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2C74BE5F" w14:textId="77777777" w:rsidR="00F22BB7" w:rsidRPr="00F22BB7" w:rsidRDefault="00F22BB7" w:rsidP="00F22BB7">
            <w:pPr>
              <w:pStyle w:val="BodyText"/>
              <w:rPr>
                <w:sz w:val="20"/>
                <w:szCs w:val="20"/>
              </w:rPr>
            </w:pPr>
            <w:r w:rsidRPr="00F22BB7">
              <w:rPr>
                <w:sz w:val="20"/>
                <w:szCs w:val="20"/>
              </w:rPr>
              <w:t>1000000</w:t>
            </w:r>
          </w:p>
        </w:tc>
      </w:tr>
      <w:tr w:rsidR="00FE3F7D" w:rsidRPr="00E342C3" w14:paraId="5BF0EE3C" w14:textId="77777777" w:rsidTr="00FE3F7D">
        <w:trPr>
          <w:trHeight w:val="156"/>
        </w:trPr>
        <w:tc>
          <w:tcPr>
            <w:tcW w:w="4341"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50391BFE" w14:textId="77777777" w:rsidR="00F22BB7" w:rsidRPr="00F22BB7" w:rsidRDefault="00F22BB7" w:rsidP="00F22BB7">
            <w:pPr>
              <w:pStyle w:val="BodyText"/>
              <w:rPr>
                <w:sz w:val="20"/>
                <w:szCs w:val="20"/>
              </w:rPr>
            </w:pPr>
            <w:r w:rsidRPr="00F22BB7">
              <w:rPr>
                <w:b/>
                <w:bCs/>
                <w:i/>
                <w:iCs/>
                <w:sz w:val="20"/>
                <w:szCs w:val="20"/>
                <w:lang w:val="en-GB"/>
              </w:rPr>
              <w:t>Optional unless settling in a third currency:</w:t>
            </w:r>
          </w:p>
        </w:tc>
        <w:tc>
          <w:tcPr>
            <w:tcW w:w="2595"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39F3B5F7" w14:textId="77777777" w:rsidR="00F22BB7" w:rsidRPr="00F22BB7" w:rsidRDefault="00F22BB7" w:rsidP="00F22BB7">
            <w:pPr>
              <w:pStyle w:val="BodyText"/>
              <w:rPr>
                <w:sz w:val="20"/>
                <w:szCs w:val="20"/>
              </w:rPr>
            </w:pPr>
          </w:p>
        </w:tc>
        <w:tc>
          <w:tcPr>
            <w:tcW w:w="2590"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5598A4A3" w14:textId="77777777" w:rsidR="00F22BB7" w:rsidRPr="00F22BB7" w:rsidRDefault="00F22BB7" w:rsidP="00F22BB7">
            <w:pPr>
              <w:pStyle w:val="BodyText"/>
              <w:rPr>
                <w:sz w:val="20"/>
                <w:szCs w:val="20"/>
              </w:rPr>
            </w:pPr>
          </w:p>
        </w:tc>
      </w:tr>
      <w:tr w:rsidR="00FE3F7D" w:rsidRPr="00E342C3" w14:paraId="71B12596"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44F058A6" w14:textId="77777777" w:rsidR="00F22BB7" w:rsidRPr="00F22BB7" w:rsidRDefault="00F22BB7" w:rsidP="00F22BB7">
            <w:pPr>
              <w:pStyle w:val="BodyText"/>
              <w:rPr>
                <w:sz w:val="20"/>
                <w:szCs w:val="20"/>
              </w:rPr>
            </w:pPr>
            <w:r w:rsidRPr="00F22BB7">
              <w:rPr>
                <w:b/>
                <w:bCs/>
                <w:sz w:val="20"/>
                <w:szCs w:val="20"/>
              </w:rPr>
              <w:t>SettlCurrency(120)</w:t>
            </w:r>
          </w:p>
        </w:tc>
        <w:tc>
          <w:tcPr>
            <w:tcW w:w="2595"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385C4E0" w14:textId="77777777" w:rsidR="00F22BB7" w:rsidRPr="00F22BB7" w:rsidRDefault="00F22BB7" w:rsidP="00F22BB7">
            <w:pPr>
              <w:pStyle w:val="BodyText"/>
              <w:rPr>
                <w:sz w:val="20"/>
                <w:szCs w:val="20"/>
              </w:rPr>
            </w:pPr>
            <w:r w:rsidRPr="00F22BB7">
              <w:rPr>
                <w:sz w:val="20"/>
                <w:szCs w:val="20"/>
              </w:rPr>
              <w:t>USD</w:t>
            </w:r>
          </w:p>
        </w:tc>
        <w:tc>
          <w:tcPr>
            <w:tcW w:w="259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DDEA6C8" w14:textId="77777777" w:rsidR="00F22BB7" w:rsidRPr="00F22BB7" w:rsidRDefault="00F22BB7" w:rsidP="00F22BB7">
            <w:pPr>
              <w:pStyle w:val="BodyText"/>
              <w:rPr>
                <w:sz w:val="20"/>
                <w:szCs w:val="20"/>
              </w:rPr>
            </w:pPr>
            <w:r w:rsidRPr="00F22BB7">
              <w:rPr>
                <w:sz w:val="20"/>
                <w:szCs w:val="20"/>
              </w:rPr>
              <w:t>EUR</w:t>
            </w:r>
          </w:p>
        </w:tc>
      </w:tr>
      <w:tr w:rsidR="00FE3F7D" w:rsidRPr="00E342C3" w14:paraId="0CA8F842" w14:textId="77777777" w:rsidTr="00FE3F7D">
        <w:trPr>
          <w:trHeight w:val="300"/>
        </w:trPr>
        <w:tc>
          <w:tcPr>
            <w:tcW w:w="4341"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33FBF104" w14:textId="77777777" w:rsidR="00F22BB7" w:rsidRPr="00F22BB7" w:rsidRDefault="00F22BB7" w:rsidP="00F22BB7">
            <w:pPr>
              <w:pStyle w:val="BodyText"/>
              <w:rPr>
                <w:sz w:val="20"/>
                <w:szCs w:val="20"/>
              </w:rPr>
            </w:pPr>
            <w:r w:rsidRPr="00F22BB7">
              <w:rPr>
                <w:b/>
                <w:bCs/>
                <w:sz w:val="20"/>
                <w:szCs w:val="20"/>
                <w:lang w:val="en-GB"/>
              </w:rPr>
              <w:t>SettlCurrAmt(119)</w:t>
            </w:r>
          </w:p>
        </w:tc>
        <w:tc>
          <w:tcPr>
            <w:tcW w:w="2595"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6359F44D" w14:textId="77777777" w:rsidR="00F22BB7" w:rsidRPr="00F22BB7" w:rsidRDefault="00F22BB7" w:rsidP="00F22BB7">
            <w:pPr>
              <w:pStyle w:val="BodyText"/>
              <w:rPr>
                <w:sz w:val="20"/>
                <w:szCs w:val="20"/>
              </w:rPr>
            </w:pPr>
            <w:r w:rsidRPr="00F22BB7">
              <w:rPr>
                <w:sz w:val="20"/>
                <w:szCs w:val="20"/>
              </w:rPr>
              <w:t>1400000</w:t>
            </w:r>
          </w:p>
        </w:tc>
        <w:tc>
          <w:tcPr>
            <w:tcW w:w="259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CFE239D" w14:textId="77777777" w:rsidR="00F22BB7" w:rsidRPr="00F22BB7" w:rsidRDefault="00F22BB7" w:rsidP="00F22BB7">
            <w:pPr>
              <w:pStyle w:val="BodyText"/>
              <w:rPr>
                <w:sz w:val="20"/>
                <w:szCs w:val="20"/>
              </w:rPr>
            </w:pPr>
            <w:r w:rsidRPr="00F22BB7">
              <w:rPr>
                <w:sz w:val="20"/>
                <w:szCs w:val="20"/>
              </w:rPr>
              <w:t>1000000</w:t>
            </w:r>
          </w:p>
        </w:tc>
      </w:tr>
    </w:tbl>
    <w:p w14:paraId="0AB214DE" w14:textId="78758FB8" w:rsidR="00AB2374" w:rsidRPr="005372EC" w:rsidRDefault="00E658F7" w:rsidP="005372EC">
      <w:pPr>
        <w:pStyle w:val="BodyText"/>
        <w:outlineLvl w:val="1"/>
        <w:rPr>
          <w:b/>
          <w:bCs/>
          <w:sz w:val="28"/>
          <w:szCs w:val="32"/>
          <w:u w:val="single"/>
        </w:rPr>
      </w:pPr>
      <w:r w:rsidRPr="005372EC">
        <w:rPr>
          <w:b/>
          <w:bCs/>
          <w:sz w:val="28"/>
          <w:szCs w:val="32"/>
          <w:u w:val="single"/>
        </w:rPr>
        <w:lastRenderedPageBreak/>
        <w:t>Digital, “FX-Style”</w:t>
      </w:r>
    </w:p>
    <w:tbl>
      <w:tblPr>
        <w:tblW w:w="12890" w:type="dxa"/>
        <w:tblCellMar>
          <w:left w:w="0" w:type="dxa"/>
          <w:right w:w="0" w:type="dxa"/>
        </w:tblCellMar>
        <w:tblLook w:val="04A0" w:firstRow="1" w:lastRow="0" w:firstColumn="1" w:lastColumn="0" w:noHBand="0" w:noVBand="1"/>
      </w:tblPr>
      <w:tblGrid>
        <w:gridCol w:w="2820"/>
        <w:gridCol w:w="3460"/>
        <w:gridCol w:w="3208"/>
        <w:gridCol w:w="3402"/>
      </w:tblGrid>
      <w:tr w:rsidR="008439C0" w:rsidRPr="00183141" w14:paraId="175F055A" w14:textId="77777777" w:rsidTr="008439C0">
        <w:tc>
          <w:tcPr>
            <w:tcW w:w="2820" w:type="dxa"/>
            <w:tcBorders>
              <w:top w:val="single" w:sz="8" w:space="0" w:color="FFFFFF"/>
              <w:left w:val="single" w:sz="8" w:space="0" w:color="FFFFFF"/>
              <w:bottom w:val="single" w:sz="24" w:space="0" w:color="FFFFFF"/>
              <w:right w:val="single" w:sz="8" w:space="0" w:color="FFFFFF"/>
            </w:tcBorders>
            <w:shd w:val="clear" w:color="auto" w:fill="auto"/>
            <w:tcMar>
              <w:top w:w="15" w:type="dxa"/>
              <w:left w:w="115" w:type="dxa"/>
              <w:bottom w:w="0" w:type="dxa"/>
              <w:right w:w="115" w:type="dxa"/>
            </w:tcMar>
            <w:hideMark/>
          </w:tcPr>
          <w:p w14:paraId="626CA48D" w14:textId="77777777" w:rsidR="00183141" w:rsidRPr="00183141" w:rsidRDefault="00183141" w:rsidP="00183141">
            <w:pPr>
              <w:pStyle w:val="BodyText"/>
              <w:rPr>
                <w:sz w:val="20"/>
                <w:szCs w:val="20"/>
              </w:rPr>
            </w:pPr>
          </w:p>
        </w:tc>
        <w:tc>
          <w:tcPr>
            <w:tcW w:w="3460" w:type="dxa"/>
            <w:tcBorders>
              <w:top w:val="single" w:sz="8" w:space="0" w:color="FFFFFF"/>
              <w:left w:val="single" w:sz="8" w:space="0" w:color="FFFFFF"/>
              <w:bottom w:val="single" w:sz="24" w:space="0" w:color="FFFFFF"/>
              <w:right w:val="single" w:sz="8" w:space="0" w:color="FFFFFF"/>
            </w:tcBorders>
            <w:shd w:val="clear" w:color="auto" w:fill="4D7373"/>
            <w:tcMar>
              <w:top w:w="15" w:type="dxa"/>
              <w:left w:w="115" w:type="dxa"/>
              <w:bottom w:w="0" w:type="dxa"/>
              <w:right w:w="115" w:type="dxa"/>
            </w:tcMar>
            <w:hideMark/>
          </w:tcPr>
          <w:p w14:paraId="7CF19786" w14:textId="77777777" w:rsidR="00183141" w:rsidRPr="00183141" w:rsidRDefault="00183141" w:rsidP="00183141">
            <w:pPr>
              <w:pStyle w:val="BodyText"/>
              <w:rPr>
                <w:sz w:val="20"/>
                <w:szCs w:val="20"/>
              </w:rPr>
            </w:pPr>
            <w:r w:rsidRPr="00183141">
              <w:rPr>
                <w:b/>
                <w:bCs/>
                <w:sz w:val="20"/>
                <w:szCs w:val="20"/>
                <w:lang w:val="en-GB"/>
              </w:rPr>
              <w:t>Buying 2.5 Bitcoin in USD</w:t>
            </w:r>
          </w:p>
        </w:tc>
        <w:tc>
          <w:tcPr>
            <w:tcW w:w="3208" w:type="dxa"/>
            <w:tcBorders>
              <w:top w:val="single" w:sz="8" w:space="0" w:color="FFFFFF"/>
              <w:left w:val="single" w:sz="8" w:space="0" w:color="FFFFFF"/>
              <w:bottom w:val="single" w:sz="24" w:space="0" w:color="FFFFFF"/>
              <w:right w:val="single" w:sz="8" w:space="0" w:color="FFFFFF"/>
            </w:tcBorders>
            <w:shd w:val="clear" w:color="auto" w:fill="4D7373"/>
            <w:tcMar>
              <w:top w:w="15" w:type="dxa"/>
              <w:left w:w="115" w:type="dxa"/>
              <w:bottom w:w="0" w:type="dxa"/>
              <w:right w:w="115" w:type="dxa"/>
            </w:tcMar>
            <w:hideMark/>
          </w:tcPr>
          <w:p w14:paraId="5B4EFBDF" w14:textId="77777777" w:rsidR="00183141" w:rsidRPr="00183141" w:rsidRDefault="00183141" w:rsidP="00183141">
            <w:pPr>
              <w:pStyle w:val="BodyText"/>
              <w:rPr>
                <w:sz w:val="20"/>
                <w:szCs w:val="20"/>
              </w:rPr>
            </w:pPr>
            <w:r w:rsidRPr="00183141">
              <w:rPr>
                <w:b/>
                <w:bCs/>
                <w:sz w:val="20"/>
                <w:szCs w:val="20"/>
                <w:lang w:val="en-GB"/>
              </w:rPr>
              <w:t>Buying $100,000 of Bitcoin</w:t>
            </w:r>
          </w:p>
          <w:p w14:paraId="00216E29" w14:textId="77777777" w:rsidR="00183141" w:rsidRPr="00183141" w:rsidRDefault="00183141" w:rsidP="00183141">
            <w:pPr>
              <w:pStyle w:val="BodyText"/>
              <w:rPr>
                <w:sz w:val="20"/>
                <w:szCs w:val="20"/>
              </w:rPr>
            </w:pPr>
            <w:r w:rsidRPr="00183141">
              <w:rPr>
                <w:b/>
                <w:bCs/>
                <w:i/>
                <w:iCs/>
                <w:sz w:val="20"/>
                <w:szCs w:val="20"/>
                <w:lang w:val="en-GB"/>
              </w:rPr>
              <w:t>(or selling $100,000 for Bitcoin)</w:t>
            </w:r>
          </w:p>
        </w:tc>
        <w:tc>
          <w:tcPr>
            <w:tcW w:w="3402" w:type="dxa"/>
            <w:tcBorders>
              <w:top w:val="single" w:sz="8" w:space="0" w:color="FFFFFF"/>
              <w:left w:val="single" w:sz="8" w:space="0" w:color="FFFFFF"/>
              <w:bottom w:val="single" w:sz="24" w:space="0" w:color="FFFFFF"/>
              <w:right w:val="single" w:sz="8" w:space="0" w:color="FFFFFF"/>
            </w:tcBorders>
            <w:shd w:val="clear" w:color="auto" w:fill="4D7373"/>
            <w:tcMar>
              <w:top w:w="15" w:type="dxa"/>
              <w:left w:w="115" w:type="dxa"/>
              <w:bottom w:w="0" w:type="dxa"/>
              <w:right w:w="115" w:type="dxa"/>
            </w:tcMar>
            <w:hideMark/>
          </w:tcPr>
          <w:p w14:paraId="1D8BCDB3" w14:textId="77777777" w:rsidR="00183141" w:rsidRPr="00183141" w:rsidRDefault="00183141" w:rsidP="00183141">
            <w:pPr>
              <w:pStyle w:val="BodyText"/>
              <w:rPr>
                <w:sz w:val="20"/>
                <w:szCs w:val="20"/>
              </w:rPr>
            </w:pPr>
            <w:r w:rsidRPr="00183141">
              <w:rPr>
                <w:b/>
                <w:bCs/>
                <w:sz w:val="20"/>
                <w:szCs w:val="20"/>
                <w:lang w:val="en-GB"/>
              </w:rPr>
              <w:t>Buying 10 Ether in Bitcoin</w:t>
            </w:r>
          </w:p>
        </w:tc>
      </w:tr>
      <w:tr w:rsidR="008439C0" w:rsidRPr="00183141" w14:paraId="366924FB" w14:textId="77777777" w:rsidTr="008439C0">
        <w:trPr>
          <w:trHeight w:val="300"/>
        </w:trPr>
        <w:tc>
          <w:tcPr>
            <w:tcW w:w="2820"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335D0DD6" w14:textId="77777777" w:rsidR="00183141" w:rsidRPr="00183141" w:rsidRDefault="00183141" w:rsidP="00183141">
            <w:pPr>
              <w:pStyle w:val="BodyText"/>
              <w:rPr>
                <w:sz w:val="20"/>
                <w:szCs w:val="20"/>
              </w:rPr>
            </w:pPr>
            <w:r w:rsidRPr="00183141">
              <w:rPr>
                <w:b/>
                <w:bCs/>
                <w:sz w:val="20"/>
                <w:szCs w:val="20"/>
                <w:lang w:val="en-GB"/>
              </w:rPr>
              <w:t>ORDERS &amp; EXECUTIONS</w:t>
            </w:r>
          </w:p>
        </w:tc>
        <w:tc>
          <w:tcPr>
            <w:tcW w:w="3460"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13E890CE" w14:textId="77777777" w:rsidR="00183141" w:rsidRPr="00183141" w:rsidRDefault="00183141" w:rsidP="00183141">
            <w:pPr>
              <w:pStyle w:val="BodyText"/>
              <w:rPr>
                <w:sz w:val="20"/>
                <w:szCs w:val="20"/>
              </w:rPr>
            </w:pPr>
          </w:p>
        </w:tc>
        <w:tc>
          <w:tcPr>
            <w:tcW w:w="3208"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5C07DBF1" w14:textId="77777777" w:rsidR="00183141" w:rsidRPr="00183141" w:rsidRDefault="00183141" w:rsidP="00183141">
            <w:pPr>
              <w:pStyle w:val="BodyText"/>
              <w:rPr>
                <w:sz w:val="20"/>
                <w:szCs w:val="20"/>
              </w:rPr>
            </w:pPr>
          </w:p>
        </w:tc>
        <w:tc>
          <w:tcPr>
            <w:tcW w:w="3402"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348D93BA" w14:textId="77777777" w:rsidR="00183141" w:rsidRPr="00183141" w:rsidRDefault="00183141" w:rsidP="00183141">
            <w:pPr>
              <w:pStyle w:val="BodyText"/>
              <w:rPr>
                <w:sz w:val="20"/>
                <w:szCs w:val="20"/>
              </w:rPr>
            </w:pPr>
          </w:p>
        </w:tc>
      </w:tr>
      <w:tr w:rsidR="008439C0" w:rsidRPr="00183141" w14:paraId="3DC4D770"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7ABC85ED" w14:textId="77777777" w:rsidR="00183141" w:rsidRPr="00183141" w:rsidRDefault="00183141" w:rsidP="00183141">
            <w:pPr>
              <w:pStyle w:val="BodyText"/>
              <w:rPr>
                <w:sz w:val="20"/>
                <w:szCs w:val="20"/>
              </w:rPr>
            </w:pPr>
            <w:r w:rsidRPr="00183141">
              <w:rPr>
                <w:b/>
                <w:bCs/>
                <w:sz w:val="20"/>
                <w:szCs w:val="20"/>
              </w:rPr>
              <w:t>Symbol (55)</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D6ABFA6" w14:textId="77777777" w:rsidR="00183141" w:rsidRPr="00183141" w:rsidRDefault="00183141" w:rsidP="00183141">
            <w:pPr>
              <w:pStyle w:val="BodyText"/>
              <w:rPr>
                <w:sz w:val="20"/>
                <w:szCs w:val="20"/>
              </w:rPr>
            </w:pPr>
            <w:r w:rsidRPr="00183141">
              <w:rPr>
                <w:sz w:val="20"/>
                <w:szCs w:val="20"/>
                <w:lang w:val="en-GB"/>
              </w:rPr>
              <w:t>BTC/USD</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7347022B" w14:textId="77777777" w:rsidR="00183141" w:rsidRPr="00183141" w:rsidRDefault="00183141" w:rsidP="00183141">
            <w:pPr>
              <w:pStyle w:val="BodyText"/>
              <w:rPr>
                <w:sz w:val="20"/>
                <w:szCs w:val="20"/>
              </w:rPr>
            </w:pPr>
            <w:r w:rsidRPr="00183141">
              <w:rPr>
                <w:sz w:val="20"/>
                <w:szCs w:val="20"/>
                <w:lang w:val="en-GB"/>
              </w:rPr>
              <w:t>BTC/USD</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62B14AD" w14:textId="77777777" w:rsidR="00183141" w:rsidRPr="00183141" w:rsidRDefault="00183141" w:rsidP="00183141">
            <w:pPr>
              <w:pStyle w:val="BodyText"/>
              <w:rPr>
                <w:sz w:val="20"/>
                <w:szCs w:val="20"/>
              </w:rPr>
            </w:pPr>
            <w:r w:rsidRPr="00183141">
              <w:rPr>
                <w:sz w:val="20"/>
                <w:szCs w:val="20"/>
                <w:lang w:val="en-GB"/>
              </w:rPr>
              <w:t>ETH/BTC</w:t>
            </w:r>
          </w:p>
        </w:tc>
      </w:tr>
      <w:tr w:rsidR="008439C0" w:rsidRPr="00183141" w14:paraId="430555F0"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08" w:type="dxa"/>
              <w:bottom w:w="0" w:type="dxa"/>
              <w:right w:w="108" w:type="dxa"/>
            </w:tcMar>
            <w:hideMark/>
          </w:tcPr>
          <w:p w14:paraId="4389AC11" w14:textId="77777777" w:rsidR="00183141" w:rsidRPr="00183141" w:rsidRDefault="00183141" w:rsidP="00183141">
            <w:pPr>
              <w:pStyle w:val="BodyText"/>
              <w:rPr>
                <w:sz w:val="20"/>
                <w:szCs w:val="20"/>
              </w:rPr>
            </w:pPr>
            <w:r w:rsidRPr="00183141">
              <w:rPr>
                <w:b/>
                <w:bCs/>
                <w:sz w:val="20"/>
                <w:szCs w:val="20"/>
                <w:lang w:val="en-GB"/>
              </w:rPr>
              <w:t>NoSecurityAltID(454)</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39AF3DA" w14:textId="77777777" w:rsidR="00183141" w:rsidRPr="00183141" w:rsidRDefault="00183141" w:rsidP="00183141">
            <w:pPr>
              <w:pStyle w:val="BodyText"/>
              <w:rPr>
                <w:color w:val="FF0000"/>
                <w:sz w:val="20"/>
                <w:szCs w:val="20"/>
              </w:rPr>
            </w:pPr>
            <w:r w:rsidRPr="00183141">
              <w:rPr>
                <w:color w:val="FF0000"/>
                <w:sz w:val="20"/>
                <w:szCs w:val="20"/>
                <w:lang w:val="en-GB"/>
              </w:rPr>
              <w:t>2</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A89A659" w14:textId="77777777" w:rsidR="00183141" w:rsidRPr="00183141" w:rsidRDefault="00183141" w:rsidP="00183141">
            <w:pPr>
              <w:pStyle w:val="BodyText"/>
              <w:rPr>
                <w:color w:val="FF0000"/>
                <w:sz w:val="20"/>
                <w:szCs w:val="20"/>
              </w:rPr>
            </w:pPr>
            <w:r w:rsidRPr="00183141">
              <w:rPr>
                <w:color w:val="FF0000"/>
                <w:sz w:val="20"/>
                <w:szCs w:val="20"/>
                <w:lang w:val="en-GB"/>
              </w:rPr>
              <w:t>2</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DBF67FE" w14:textId="77777777" w:rsidR="00183141" w:rsidRPr="00183141" w:rsidRDefault="00183141" w:rsidP="00183141">
            <w:pPr>
              <w:pStyle w:val="BodyText"/>
              <w:rPr>
                <w:color w:val="FF0000"/>
                <w:sz w:val="20"/>
                <w:szCs w:val="20"/>
              </w:rPr>
            </w:pPr>
            <w:r w:rsidRPr="00183141">
              <w:rPr>
                <w:color w:val="FF0000"/>
                <w:sz w:val="20"/>
                <w:szCs w:val="20"/>
                <w:lang w:val="en-GB"/>
              </w:rPr>
              <w:t>2</w:t>
            </w:r>
          </w:p>
        </w:tc>
      </w:tr>
      <w:tr w:rsidR="008439C0" w:rsidRPr="00183141" w14:paraId="26E7ECFA"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08" w:type="dxa"/>
              <w:bottom w:w="0" w:type="dxa"/>
              <w:right w:w="108" w:type="dxa"/>
            </w:tcMar>
            <w:hideMark/>
          </w:tcPr>
          <w:p w14:paraId="3EBEA9C9" w14:textId="77777777" w:rsidR="00183141" w:rsidRPr="00183141" w:rsidRDefault="00183141" w:rsidP="00183141">
            <w:pPr>
              <w:pStyle w:val="BodyText"/>
              <w:rPr>
                <w:sz w:val="20"/>
                <w:szCs w:val="20"/>
              </w:rPr>
            </w:pPr>
            <w:r w:rsidRPr="00183141">
              <w:rPr>
                <w:b/>
                <w:bCs/>
                <w:sz w:val="20"/>
                <w:szCs w:val="20"/>
                <w:lang w:val="en-GB"/>
              </w:rPr>
              <w:t xml:space="preserve">    SecurityAltID(455)</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33845671" w14:textId="77777777" w:rsidR="00183141" w:rsidRPr="00183141" w:rsidRDefault="00183141" w:rsidP="00183141">
            <w:pPr>
              <w:pStyle w:val="BodyText"/>
              <w:rPr>
                <w:color w:val="FF0000"/>
                <w:sz w:val="20"/>
                <w:szCs w:val="20"/>
              </w:rPr>
            </w:pPr>
            <w:r w:rsidRPr="00183141">
              <w:rPr>
                <w:color w:val="FF0000"/>
                <w:sz w:val="20"/>
                <w:szCs w:val="20"/>
                <w:lang w:val="en-GB"/>
              </w:rPr>
              <w:t>4H95J0R2X (Bitcoin’s DTI)</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76F4FF65" w14:textId="77777777" w:rsidR="00183141" w:rsidRPr="00183141" w:rsidRDefault="00183141" w:rsidP="00183141">
            <w:pPr>
              <w:pStyle w:val="BodyText"/>
              <w:rPr>
                <w:color w:val="FF0000"/>
                <w:sz w:val="20"/>
                <w:szCs w:val="20"/>
              </w:rPr>
            </w:pPr>
            <w:r w:rsidRPr="00183141">
              <w:rPr>
                <w:color w:val="FF0000"/>
                <w:sz w:val="20"/>
                <w:szCs w:val="20"/>
                <w:lang w:val="en-GB"/>
              </w:rPr>
              <w:t>4H95J0R2X (Bitcoin’s DTI)</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FF6B76F" w14:textId="77777777" w:rsidR="00183141" w:rsidRPr="00183141" w:rsidRDefault="00183141" w:rsidP="00183141">
            <w:pPr>
              <w:pStyle w:val="BodyText"/>
              <w:rPr>
                <w:color w:val="FF0000"/>
                <w:sz w:val="20"/>
                <w:szCs w:val="20"/>
              </w:rPr>
            </w:pPr>
            <w:r w:rsidRPr="00183141">
              <w:rPr>
                <w:color w:val="FF0000"/>
                <w:sz w:val="20"/>
                <w:szCs w:val="20"/>
                <w:lang w:val="en-GB"/>
              </w:rPr>
              <w:t>X9J9K8725 (Ether’s DTI)</w:t>
            </w:r>
          </w:p>
        </w:tc>
      </w:tr>
      <w:tr w:rsidR="008439C0" w:rsidRPr="00183141" w14:paraId="6DD7139C"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08" w:type="dxa"/>
              <w:bottom w:w="0" w:type="dxa"/>
              <w:right w:w="108" w:type="dxa"/>
            </w:tcMar>
            <w:hideMark/>
          </w:tcPr>
          <w:p w14:paraId="2A7AE985" w14:textId="77777777" w:rsidR="00183141" w:rsidRPr="00183141" w:rsidRDefault="00183141" w:rsidP="00183141">
            <w:pPr>
              <w:pStyle w:val="BodyText"/>
              <w:rPr>
                <w:sz w:val="20"/>
                <w:szCs w:val="20"/>
              </w:rPr>
            </w:pPr>
            <w:r w:rsidRPr="00183141">
              <w:rPr>
                <w:b/>
                <w:bCs/>
                <w:sz w:val="20"/>
                <w:szCs w:val="20"/>
                <w:lang w:val="en-GB"/>
              </w:rPr>
              <w:t xml:space="preserve">    SecurityAltIDSource(456)</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85D5DB8" w14:textId="77777777" w:rsidR="00183141" w:rsidRPr="00183141" w:rsidRDefault="00183141" w:rsidP="00183141">
            <w:pPr>
              <w:pStyle w:val="BodyText"/>
              <w:rPr>
                <w:color w:val="FF0000"/>
                <w:sz w:val="20"/>
                <w:szCs w:val="20"/>
              </w:rPr>
            </w:pPr>
            <w:r w:rsidRPr="00183141">
              <w:rPr>
                <w:color w:val="FF0000"/>
                <w:sz w:val="20"/>
                <w:szCs w:val="20"/>
                <w:lang w:val="en-GB"/>
              </w:rPr>
              <w:t>New value to represent DTI</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0E143D8" w14:textId="77777777" w:rsidR="00183141" w:rsidRPr="00183141" w:rsidRDefault="00183141" w:rsidP="00183141">
            <w:pPr>
              <w:pStyle w:val="BodyText"/>
              <w:rPr>
                <w:color w:val="FF0000"/>
                <w:sz w:val="20"/>
                <w:szCs w:val="20"/>
              </w:rPr>
            </w:pPr>
            <w:r w:rsidRPr="00183141">
              <w:rPr>
                <w:color w:val="FF0000"/>
                <w:sz w:val="20"/>
                <w:szCs w:val="20"/>
                <w:lang w:val="en-GB"/>
              </w:rPr>
              <w:t>New value to represent DTI</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CF493CE" w14:textId="77777777" w:rsidR="00183141" w:rsidRPr="00183141" w:rsidRDefault="00183141" w:rsidP="00183141">
            <w:pPr>
              <w:pStyle w:val="BodyText"/>
              <w:rPr>
                <w:color w:val="FF0000"/>
                <w:sz w:val="20"/>
                <w:szCs w:val="20"/>
              </w:rPr>
            </w:pPr>
            <w:r w:rsidRPr="00183141">
              <w:rPr>
                <w:color w:val="FF0000"/>
                <w:sz w:val="20"/>
                <w:szCs w:val="20"/>
                <w:lang w:val="en-GB"/>
              </w:rPr>
              <w:t>New value to represent DTI</w:t>
            </w:r>
          </w:p>
        </w:tc>
      </w:tr>
      <w:tr w:rsidR="008439C0" w:rsidRPr="00183141" w14:paraId="669FFA52"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08" w:type="dxa"/>
              <w:bottom w:w="0" w:type="dxa"/>
              <w:right w:w="108" w:type="dxa"/>
            </w:tcMar>
            <w:hideMark/>
          </w:tcPr>
          <w:p w14:paraId="6F183657" w14:textId="32C85C5A" w:rsidR="00183141" w:rsidRPr="00183141" w:rsidRDefault="00183141" w:rsidP="00183141">
            <w:pPr>
              <w:pStyle w:val="BodyText"/>
              <w:rPr>
                <w:sz w:val="20"/>
                <w:szCs w:val="20"/>
              </w:rPr>
            </w:pPr>
            <w:r w:rsidRPr="00183141">
              <w:rPr>
                <w:b/>
                <w:bCs/>
                <w:i/>
                <w:iCs/>
                <w:sz w:val="20"/>
                <w:szCs w:val="20"/>
                <w:lang w:val="en-GB"/>
              </w:rPr>
              <w:t xml:space="preserve">    </w:t>
            </w:r>
            <w:r w:rsidR="008439C0">
              <w:rPr>
                <w:b/>
                <w:bCs/>
                <w:i/>
                <w:iCs/>
                <w:sz w:val="20"/>
                <w:szCs w:val="20"/>
                <w:lang w:val="en-GB"/>
              </w:rPr>
              <w:t>SymbolPositionNumber(TBD)</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EE98C63" w14:textId="4BD27205" w:rsidR="00183141" w:rsidRPr="00183141" w:rsidRDefault="008439C0" w:rsidP="00183141">
            <w:pPr>
              <w:pStyle w:val="BodyText"/>
              <w:rPr>
                <w:color w:val="FF0000"/>
                <w:sz w:val="20"/>
                <w:szCs w:val="20"/>
              </w:rPr>
            </w:pPr>
            <w:r w:rsidRPr="00DE4C91">
              <w:rPr>
                <w:i/>
                <w:iCs/>
                <w:color w:val="FF0000"/>
                <w:sz w:val="20"/>
                <w:szCs w:val="20"/>
                <w:lang w:val="en-GB"/>
              </w:rPr>
              <w:t>1</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30BB7148" w14:textId="7B2D736E" w:rsidR="00183141" w:rsidRPr="00183141" w:rsidRDefault="00200687" w:rsidP="00183141">
            <w:pPr>
              <w:pStyle w:val="BodyText"/>
              <w:rPr>
                <w:color w:val="FF0000"/>
                <w:sz w:val="20"/>
                <w:szCs w:val="20"/>
              </w:rPr>
            </w:pPr>
            <w:r w:rsidRPr="00DE4C91">
              <w:rPr>
                <w:i/>
                <w:iCs/>
                <w:color w:val="FF0000"/>
                <w:sz w:val="20"/>
                <w:szCs w:val="20"/>
                <w:lang w:val="en-GB"/>
              </w:rPr>
              <w:t>1</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1F59D4B" w14:textId="680685B9" w:rsidR="00183141" w:rsidRPr="00183141" w:rsidRDefault="00200687" w:rsidP="00183141">
            <w:pPr>
              <w:pStyle w:val="BodyText"/>
              <w:rPr>
                <w:color w:val="FF0000"/>
                <w:sz w:val="20"/>
                <w:szCs w:val="20"/>
              </w:rPr>
            </w:pPr>
            <w:r w:rsidRPr="00DE4C91">
              <w:rPr>
                <w:i/>
                <w:iCs/>
                <w:color w:val="FF0000"/>
                <w:sz w:val="20"/>
                <w:szCs w:val="20"/>
                <w:lang w:val="en-GB"/>
              </w:rPr>
              <w:t>1</w:t>
            </w:r>
          </w:p>
        </w:tc>
      </w:tr>
      <w:tr w:rsidR="008439C0" w:rsidRPr="00183141" w14:paraId="52CA189A"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08" w:type="dxa"/>
              <w:bottom w:w="0" w:type="dxa"/>
              <w:right w:w="108" w:type="dxa"/>
            </w:tcMar>
            <w:hideMark/>
          </w:tcPr>
          <w:p w14:paraId="2252FED9" w14:textId="77777777" w:rsidR="00183141" w:rsidRPr="00183141" w:rsidRDefault="00183141" w:rsidP="00183141">
            <w:pPr>
              <w:pStyle w:val="BodyText"/>
              <w:rPr>
                <w:sz w:val="20"/>
                <w:szCs w:val="20"/>
              </w:rPr>
            </w:pPr>
            <w:r w:rsidRPr="00183141">
              <w:rPr>
                <w:b/>
                <w:bCs/>
                <w:sz w:val="20"/>
                <w:szCs w:val="20"/>
                <w:lang w:val="en-GB"/>
              </w:rPr>
              <w:t xml:space="preserve">    SecurityAltID(455)</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5078340" w14:textId="77777777" w:rsidR="00183141" w:rsidRPr="00183141" w:rsidRDefault="00183141" w:rsidP="00183141">
            <w:pPr>
              <w:pStyle w:val="BodyText"/>
              <w:rPr>
                <w:color w:val="FF0000"/>
                <w:sz w:val="20"/>
                <w:szCs w:val="20"/>
              </w:rPr>
            </w:pPr>
            <w:r w:rsidRPr="00183141">
              <w:rPr>
                <w:color w:val="FF0000"/>
                <w:sz w:val="20"/>
                <w:szCs w:val="20"/>
                <w:lang w:val="en-GB"/>
              </w:rPr>
              <w:t>USD</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C4325D5" w14:textId="77777777" w:rsidR="00183141" w:rsidRPr="00183141" w:rsidRDefault="00183141" w:rsidP="00183141">
            <w:pPr>
              <w:pStyle w:val="BodyText"/>
              <w:rPr>
                <w:color w:val="FF0000"/>
                <w:sz w:val="20"/>
                <w:szCs w:val="20"/>
              </w:rPr>
            </w:pPr>
            <w:r w:rsidRPr="00183141">
              <w:rPr>
                <w:color w:val="FF0000"/>
                <w:sz w:val="20"/>
                <w:szCs w:val="20"/>
                <w:lang w:val="en-GB"/>
              </w:rPr>
              <w:t>USD</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70F58AF" w14:textId="77777777" w:rsidR="00183141" w:rsidRPr="00183141" w:rsidRDefault="00183141" w:rsidP="00183141">
            <w:pPr>
              <w:pStyle w:val="BodyText"/>
              <w:rPr>
                <w:color w:val="FF0000"/>
                <w:sz w:val="20"/>
                <w:szCs w:val="20"/>
              </w:rPr>
            </w:pPr>
            <w:r w:rsidRPr="00183141">
              <w:rPr>
                <w:color w:val="FF0000"/>
                <w:sz w:val="20"/>
                <w:szCs w:val="20"/>
                <w:lang w:val="en-GB"/>
              </w:rPr>
              <w:t>4H95J0R2X (Bitcoin’s DTI)</w:t>
            </w:r>
          </w:p>
        </w:tc>
      </w:tr>
      <w:tr w:rsidR="008439C0" w:rsidRPr="00183141" w14:paraId="55245DBF"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08" w:type="dxa"/>
              <w:bottom w:w="0" w:type="dxa"/>
              <w:right w:w="108" w:type="dxa"/>
            </w:tcMar>
            <w:hideMark/>
          </w:tcPr>
          <w:p w14:paraId="2E1E9C6B" w14:textId="77777777" w:rsidR="00183141" w:rsidRPr="00183141" w:rsidRDefault="00183141" w:rsidP="00183141">
            <w:pPr>
              <w:pStyle w:val="BodyText"/>
              <w:rPr>
                <w:sz w:val="20"/>
                <w:szCs w:val="20"/>
              </w:rPr>
            </w:pPr>
            <w:r w:rsidRPr="00183141">
              <w:rPr>
                <w:b/>
                <w:bCs/>
                <w:sz w:val="20"/>
                <w:szCs w:val="20"/>
                <w:lang w:val="en-GB"/>
              </w:rPr>
              <w:t xml:space="preserve">    SecurityAltIDSource(456)</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676391DB" w14:textId="77777777" w:rsidR="00183141" w:rsidRPr="00183141" w:rsidRDefault="00183141" w:rsidP="00183141">
            <w:pPr>
              <w:pStyle w:val="BodyText"/>
              <w:rPr>
                <w:color w:val="FF0000"/>
                <w:sz w:val="20"/>
                <w:szCs w:val="20"/>
              </w:rPr>
            </w:pPr>
            <w:r w:rsidRPr="00183141">
              <w:rPr>
                <w:color w:val="FF0000"/>
                <w:sz w:val="20"/>
                <w:szCs w:val="20"/>
                <w:lang w:val="en-GB"/>
              </w:rPr>
              <w:t>6</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71DF685B" w14:textId="77777777" w:rsidR="00183141" w:rsidRPr="00183141" w:rsidRDefault="00183141" w:rsidP="00183141">
            <w:pPr>
              <w:pStyle w:val="BodyText"/>
              <w:rPr>
                <w:color w:val="FF0000"/>
                <w:sz w:val="20"/>
                <w:szCs w:val="20"/>
              </w:rPr>
            </w:pPr>
            <w:r w:rsidRPr="00183141">
              <w:rPr>
                <w:color w:val="FF0000"/>
                <w:sz w:val="20"/>
                <w:szCs w:val="20"/>
                <w:lang w:val="en-GB"/>
              </w:rPr>
              <w:t>6</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2B3572F" w14:textId="77777777" w:rsidR="00183141" w:rsidRPr="00183141" w:rsidRDefault="00183141" w:rsidP="00183141">
            <w:pPr>
              <w:pStyle w:val="BodyText"/>
              <w:rPr>
                <w:color w:val="FF0000"/>
                <w:sz w:val="20"/>
                <w:szCs w:val="20"/>
              </w:rPr>
            </w:pPr>
            <w:r w:rsidRPr="00183141">
              <w:rPr>
                <w:color w:val="FF0000"/>
                <w:sz w:val="20"/>
                <w:szCs w:val="20"/>
                <w:lang w:val="en-GB"/>
              </w:rPr>
              <w:t>New value to represent DTI</w:t>
            </w:r>
          </w:p>
        </w:tc>
      </w:tr>
      <w:tr w:rsidR="008439C0" w:rsidRPr="00183141" w14:paraId="51417531"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08" w:type="dxa"/>
              <w:bottom w:w="0" w:type="dxa"/>
              <w:right w:w="108" w:type="dxa"/>
            </w:tcMar>
            <w:hideMark/>
          </w:tcPr>
          <w:p w14:paraId="6F2D40A6" w14:textId="24790C5A" w:rsidR="00183141" w:rsidRPr="00183141" w:rsidRDefault="00183141" w:rsidP="00183141">
            <w:pPr>
              <w:pStyle w:val="BodyText"/>
              <w:rPr>
                <w:sz w:val="20"/>
                <w:szCs w:val="20"/>
              </w:rPr>
            </w:pPr>
            <w:r w:rsidRPr="00183141">
              <w:rPr>
                <w:b/>
                <w:bCs/>
                <w:i/>
                <w:iCs/>
                <w:sz w:val="20"/>
                <w:szCs w:val="20"/>
                <w:lang w:val="en-GB"/>
              </w:rPr>
              <w:t xml:space="preserve">    </w:t>
            </w:r>
            <w:r w:rsidR="00200687">
              <w:rPr>
                <w:b/>
                <w:bCs/>
                <w:i/>
                <w:iCs/>
                <w:sz w:val="20"/>
                <w:szCs w:val="20"/>
                <w:lang w:val="en-GB"/>
              </w:rPr>
              <w:t>SymbolPositionNumber(TBD)</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6161F75" w14:textId="6CDD907C" w:rsidR="00183141" w:rsidRPr="00183141" w:rsidRDefault="00701450" w:rsidP="00183141">
            <w:pPr>
              <w:pStyle w:val="BodyText"/>
              <w:rPr>
                <w:color w:val="FF0000"/>
                <w:sz w:val="20"/>
                <w:szCs w:val="20"/>
              </w:rPr>
            </w:pPr>
            <w:r w:rsidRPr="00DE4C91">
              <w:rPr>
                <w:i/>
                <w:iCs/>
                <w:color w:val="FF0000"/>
                <w:sz w:val="20"/>
                <w:szCs w:val="20"/>
                <w:lang w:val="en-GB"/>
              </w:rPr>
              <w:t>2</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09C1AECA" w14:textId="1F9DEBDF" w:rsidR="00183141" w:rsidRPr="00183141" w:rsidRDefault="00701450" w:rsidP="00183141">
            <w:pPr>
              <w:pStyle w:val="BodyText"/>
              <w:rPr>
                <w:color w:val="FF0000"/>
                <w:sz w:val="20"/>
                <w:szCs w:val="20"/>
              </w:rPr>
            </w:pPr>
            <w:r w:rsidRPr="00DE4C91">
              <w:rPr>
                <w:i/>
                <w:iCs/>
                <w:color w:val="FF0000"/>
                <w:sz w:val="20"/>
                <w:szCs w:val="20"/>
                <w:lang w:val="en-GB"/>
              </w:rPr>
              <w:t>2</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65B2258" w14:textId="16CA5CCB" w:rsidR="00183141" w:rsidRPr="00183141" w:rsidRDefault="00701450" w:rsidP="00183141">
            <w:pPr>
              <w:pStyle w:val="BodyText"/>
              <w:rPr>
                <w:color w:val="FF0000"/>
                <w:sz w:val="20"/>
                <w:szCs w:val="20"/>
              </w:rPr>
            </w:pPr>
            <w:r w:rsidRPr="00DE4C91">
              <w:rPr>
                <w:i/>
                <w:iCs/>
                <w:color w:val="FF0000"/>
                <w:sz w:val="20"/>
                <w:szCs w:val="20"/>
                <w:lang w:val="en-GB"/>
              </w:rPr>
              <w:t>2</w:t>
            </w:r>
          </w:p>
        </w:tc>
      </w:tr>
      <w:tr w:rsidR="008439C0" w:rsidRPr="00183141" w14:paraId="1E900203"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5739AFDE" w14:textId="77777777" w:rsidR="00183141" w:rsidRPr="00183141" w:rsidRDefault="00183141" w:rsidP="00183141">
            <w:pPr>
              <w:pStyle w:val="BodyText"/>
              <w:rPr>
                <w:sz w:val="20"/>
                <w:szCs w:val="20"/>
              </w:rPr>
            </w:pPr>
            <w:r w:rsidRPr="00183141">
              <w:rPr>
                <w:b/>
                <w:bCs/>
                <w:sz w:val="20"/>
                <w:szCs w:val="20"/>
              </w:rPr>
              <w:t>Side(54)</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5B1CB409" w14:textId="77777777" w:rsidR="00183141" w:rsidRPr="00183141" w:rsidRDefault="00183141" w:rsidP="00183141">
            <w:pPr>
              <w:pStyle w:val="BodyText"/>
              <w:rPr>
                <w:sz w:val="20"/>
                <w:szCs w:val="20"/>
              </w:rPr>
            </w:pPr>
            <w:r w:rsidRPr="00183141">
              <w:rPr>
                <w:sz w:val="20"/>
                <w:szCs w:val="20"/>
                <w:lang w:val="en-GB"/>
              </w:rPr>
              <w:t>Buy</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773395AF" w14:textId="77777777" w:rsidR="00183141" w:rsidRPr="00183141" w:rsidRDefault="00183141" w:rsidP="00183141">
            <w:pPr>
              <w:pStyle w:val="BodyText"/>
              <w:rPr>
                <w:sz w:val="20"/>
                <w:szCs w:val="20"/>
              </w:rPr>
            </w:pPr>
            <w:r w:rsidRPr="00183141">
              <w:rPr>
                <w:sz w:val="20"/>
                <w:szCs w:val="20"/>
                <w:lang w:val="en-GB"/>
              </w:rPr>
              <w:t>Sell (because we are selling USD)</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1102414E" w14:textId="77777777" w:rsidR="00183141" w:rsidRPr="00183141" w:rsidRDefault="00183141" w:rsidP="00183141">
            <w:pPr>
              <w:pStyle w:val="BodyText"/>
              <w:rPr>
                <w:sz w:val="20"/>
                <w:szCs w:val="20"/>
              </w:rPr>
            </w:pPr>
            <w:r w:rsidRPr="00183141">
              <w:rPr>
                <w:sz w:val="20"/>
                <w:szCs w:val="20"/>
                <w:lang w:val="en-GB"/>
              </w:rPr>
              <w:t>Buy</w:t>
            </w:r>
          </w:p>
        </w:tc>
      </w:tr>
      <w:tr w:rsidR="008439C0" w:rsidRPr="00183141" w14:paraId="4D09A412"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15A9FB2B" w14:textId="77777777" w:rsidR="00183141" w:rsidRPr="00183141" w:rsidRDefault="00183141" w:rsidP="00183141">
            <w:pPr>
              <w:pStyle w:val="BodyText"/>
              <w:rPr>
                <w:sz w:val="20"/>
                <w:szCs w:val="20"/>
              </w:rPr>
            </w:pPr>
            <w:r w:rsidRPr="00183141">
              <w:rPr>
                <w:b/>
                <w:bCs/>
                <w:sz w:val="20"/>
                <w:szCs w:val="20"/>
              </w:rPr>
              <w:t>Direction - PriceType(423)</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5155E70" w14:textId="77777777" w:rsidR="00183141" w:rsidRPr="00183141" w:rsidRDefault="00183141" w:rsidP="00183141">
            <w:pPr>
              <w:pStyle w:val="BodyText"/>
              <w:rPr>
                <w:sz w:val="20"/>
                <w:szCs w:val="20"/>
              </w:rPr>
            </w:pPr>
            <w:r w:rsidRPr="00183141">
              <w:rPr>
                <w:sz w:val="20"/>
                <w:szCs w:val="20"/>
                <w:lang w:val="en-GB"/>
              </w:rPr>
              <w:t>20 (Normal - CCY1 * rate)</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0FD4C2E9" w14:textId="77777777" w:rsidR="00183141" w:rsidRPr="00183141" w:rsidRDefault="00183141" w:rsidP="00183141">
            <w:pPr>
              <w:pStyle w:val="BodyText"/>
              <w:rPr>
                <w:sz w:val="20"/>
                <w:szCs w:val="20"/>
              </w:rPr>
            </w:pPr>
            <w:r w:rsidRPr="00183141">
              <w:rPr>
                <w:sz w:val="20"/>
                <w:szCs w:val="20"/>
                <w:lang w:val="en-GB"/>
              </w:rPr>
              <w:t>21 (Inverse - CCY1 / rate)</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70461E69" w14:textId="77777777" w:rsidR="00183141" w:rsidRPr="00183141" w:rsidRDefault="00183141" w:rsidP="00183141">
            <w:pPr>
              <w:pStyle w:val="BodyText"/>
              <w:rPr>
                <w:sz w:val="20"/>
                <w:szCs w:val="20"/>
              </w:rPr>
            </w:pPr>
            <w:r w:rsidRPr="00183141">
              <w:rPr>
                <w:sz w:val="20"/>
                <w:szCs w:val="20"/>
                <w:lang w:val="en-GB"/>
              </w:rPr>
              <w:t>20 (Normal - CCY1 * rate)</w:t>
            </w:r>
          </w:p>
        </w:tc>
      </w:tr>
      <w:tr w:rsidR="008439C0" w:rsidRPr="00183141" w14:paraId="42704EFD"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05E81F2F" w14:textId="77777777" w:rsidR="00183141" w:rsidRPr="00183141" w:rsidRDefault="00183141" w:rsidP="00183141">
            <w:pPr>
              <w:pStyle w:val="BodyText"/>
              <w:rPr>
                <w:sz w:val="20"/>
                <w:szCs w:val="20"/>
              </w:rPr>
            </w:pPr>
            <w:r w:rsidRPr="00183141">
              <w:rPr>
                <w:b/>
                <w:bCs/>
                <w:sz w:val="20"/>
                <w:szCs w:val="20"/>
                <w:lang w:val="en-GB"/>
              </w:rPr>
              <w:t>ORDERS</w:t>
            </w:r>
          </w:p>
        </w:tc>
        <w:tc>
          <w:tcPr>
            <w:tcW w:w="3460"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3500FCFB" w14:textId="77777777" w:rsidR="00183141" w:rsidRPr="00183141" w:rsidRDefault="00183141" w:rsidP="00183141">
            <w:pPr>
              <w:pStyle w:val="BodyText"/>
              <w:rPr>
                <w:sz w:val="20"/>
                <w:szCs w:val="20"/>
              </w:rPr>
            </w:pPr>
          </w:p>
        </w:tc>
        <w:tc>
          <w:tcPr>
            <w:tcW w:w="3208"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01F5F7CA" w14:textId="77777777" w:rsidR="00183141" w:rsidRPr="00183141" w:rsidRDefault="00183141" w:rsidP="00183141">
            <w:pPr>
              <w:pStyle w:val="BodyText"/>
              <w:rPr>
                <w:sz w:val="20"/>
                <w:szCs w:val="20"/>
              </w:rPr>
            </w:pPr>
          </w:p>
        </w:tc>
        <w:tc>
          <w:tcPr>
            <w:tcW w:w="3402"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542FA240" w14:textId="77777777" w:rsidR="00183141" w:rsidRPr="00183141" w:rsidRDefault="00183141" w:rsidP="00183141">
            <w:pPr>
              <w:pStyle w:val="BodyText"/>
              <w:rPr>
                <w:sz w:val="20"/>
                <w:szCs w:val="20"/>
              </w:rPr>
            </w:pPr>
          </w:p>
        </w:tc>
      </w:tr>
      <w:tr w:rsidR="008439C0" w:rsidRPr="00183141" w14:paraId="5EC03AB6"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6993134E" w14:textId="77777777" w:rsidR="00183141" w:rsidRPr="00183141" w:rsidRDefault="00183141" w:rsidP="00183141">
            <w:pPr>
              <w:pStyle w:val="BodyText"/>
              <w:rPr>
                <w:sz w:val="20"/>
                <w:szCs w:val="20"/>
              </w:rPr>
            </w:pPr>
            <w:r w:rsidRPr="00183141">
              <w:rPr>
                <w:b/>
                <w:bCs/>
                <w:sz w:val="20"/>
                <w:szCs w:val="20"/>
              </w:rPr>
              <w:t>Rate – Price(44)</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A58778B" w14:textId="77777777" w:rsidR="00183141" w:rsidRPr="00183141" w:rsidRDefault="00183141" w:rsidP="00183141">
            <w:pPr>
              <w:pStyle w:val="BodyText"/>
              <w:rPr>
                <w:sz w:val="20"/>
                <w:szCs w:val="20"/>
              </w:rPr>
            </w:pPr>
            <w:r w:rsidRPr="00183141">
              <w:rPr>
                <w:sz w:val="20"/>
                <w:szCs w:val="20"/>
                <w:lang w:val="en-GB"/>
              </w:rPr>
              <w:t>40,000 (price of 1 BTC in USD)</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EEEF207" w14:textId="77777777" w:rsidR="00183141" w:rsidRPr="00183141" w:rsidRDefault="00183141" w:rsidP="00183141">
            <w:pPr>
              <w:pStyle w:val="BodyText"/>
              <w:rPr>
                <w:sz w:val="20"/>
                <w:szCs w:val="20"/>
              </w:rPr>
            </w:pPr>
            <w:r w:rsidRPr="00183141">
              <w:rPr>
                <w:sz w:val="20"/>
                <w:szCs w:val="20"/>
                <w:lang w:val="en-GB"/>
              </w:rPr>
              <w:t>40,000 (price of 1 BTC in USD)</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FC7CAE9" w14:textId="77777777" w:rsidR="00183141" w:rsidRPr="00183141" w:rsidRDefault="00183141" w:rsidP="00183141">
            <w:pPr>
              <w:pStyle w:val="BodyText"/>
              <w:rPr>
                <w:sz w:val="20"/>
                <w:szCs w:val="20"/>
              </w:rPr>
            </w:pPr>
            <w:r w:rsidRPr="00183141">
              <w:rPr>
                <w:sz w:val="20"/>
                <w:szCs w:val="20"/>
                <w:lang w:val="en-GB"/>
              </w:rPr>
              <w:t>0.075 (price of 1 ETH in BTC)</w:t>
            </w:r>
          </w:p>
        </w:tc>
      </w:tr>
      <w:tr w:rsidR="008439C0" w:rsidRPr="00183141" w14:paraId="38460DE9"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0F9951E1" w14:textId="77777777" w:rsidR="00183141" w:rsidRPr="00183141" w:rsidRDefault="00183141" w:rsidP="00183141">
            <w:pPr>
              <w:pStyle w:val="BodyText"/>
              <w:rPr>
                <w:sz w:val="20"/>
                <w:szCs w:val="20"/>
              </w:rPr>
            </w:pPr>
            <w:r w:rsidRPr="00183141">
              <w:rPr>
                <w:b/>
                <w:bCs/>
                <w:sz w:val="20"/>
                <w:szCs w:val="20"/>
              </w:rPr>
              <w:t>Dealing Qty – OrderQty(38)</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7E6DE96" w14:textId="77777777" w:rsidR="00183141" w:rsidRPr="00183141" w:rsidRDefault="00183141" w:rsidP="00183141">
            <w:pPr>
              <w:pStyle w:val="BodyText"/>
              <w:rPr>
                <w:sz w:val="20"/>
                <w:szCs w:val="20"/>
              </w:rPr>
            </w:pPr>
            <w:r w:rsidRPr="00183141">
              <w:rPr>
                <w:sz w:val="20"/>
                <w:szCs w:val="20"/>
                <w:lang w:val="en-GB"/>
              </w:rPr>
              <w:t>2.5 (in Bitcoin)</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3EF5DCA9" w14:textId="77777777" w:rsidR="00183141" w:rsidRPr="00183141" w:rsidRDefault="00183141" w:rsidP="00183141">
            <w:pPr>
              <w:pStyle w:val="BodyText"/>
              <w:rPr>
                <w:sz w:val="20"/>
                <w:szCs w:val="20"/>
              </w:rPr>
            </w:pPr>
            <w:r w:rsidRPr="00183141">
              <w:rPr>
                <w:sz w:val="20"/>
                <w:szCs w:val="20"/>
                <w:lang w:val="en-GB"/>
              </w:rPr>
              <w:t>100,000 (in USD)</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791F13C3" w14:textId="77777777" w:rsidR="00183141" w:rsidRPr="00183141" w:rsidRDefault="00183141" w:rsidP="00183141">
            <w:pPr>
              <w:pStyle w:val="BodyText"/>
              <w:rPr>
                <w:sz w:val="20"/>
                <w:szCs w:val="20"/>
              </w:rPr>
            </w:pPr>
            <w:r w:rsidRPr="00183141">
              <w:rPr>
                <w:sz w:val="20"/>
                <w:szCs w:val="20"/>
                <w:lang w:val="en-GB"/>
              </w:rPr>
              <w:t>10 (in Ether)</w:t>
            </w:r>
          </w:p>
        </w:tc>
      </w:tr>
      <w:tr w:rsidR="008439C0" w:rsidRPr="00183141" w14:paraId="1E3F4B5A"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72907709" w14:textId="77777777" w:rsidR="00183141" w:rsidRPr="00183141" w:rsidRDefault="00183141" w:rsidP="00183141">
            <w:pPr>
              <w:pStyle w:val="BodyText"/>
              <w:rPr>
                <w:sz w:val="20"/>
                <w:szCs w:val="20"/>
              </w:rPr>
            </w:pPr>
            <w:r w:rsidRPr="00183141">
              <w:rPr>
                <w:b/>
                <w:bCs/>
                <w:sz w:val="20"/>
                <w:szCs w:val="20"/>
              </w:rPr>
              <w:t>Dealing Ccy - Currency(15)</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2B339AD8" w14:textId="77777777" w:rsidR="00183141" w:rsidRPr="00183141" w:rsidRDefault="00183141" w:rsidP="00183141">
            <w:pPr>
              <w:pStyle w:val="BodyText"/>
              <w:rPr>
                <w:sz w:val="20"/>
                <w:szCs w:val="20"/>
              </w:rPr>
            </w:pPr>
            <w:r w:rsidRPr="00183141">
              <w:rPr>
                <w:sz w:val="20"/>
                <w:szCs w:val="20"/>
                <w:lang w:val="en-GB"/>
              </w:rPr>
              <w:t>4H95J0R2X (Bitcoin)</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75C80CA2" w14:textId="77777777" w:rsidR="00183141" w:rsidRPr="00183141" w:rsidRDefault="00183141" w:rsidP="00183141">
            <w:pPr>
              <w:pStyle w:val="BodyText"/>
              <w:rPr>
                <w:sz w:val="20"/>
                <w:szCs w:val="20"/>
              </w:rPr>
            </w:pPr>
            <w:r w:rsidRPr="00183141">
              <w:rPr>
                <w:sz w:val="20"/>
                <w:szCs w:val="20"/>
                <w:lang w:val="en-GB"/>
              </w:rPr>
              <w:t>USD</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6999D96" w14:textId="77777777" w:rsidR="00183141" w:rsidRPr="00183141" w:rsidRDefault="00183141" w:rsidP="00183141">
            <w:pPr>
              <w:pStyle w:val="BodyText"/>
              <w:rPr>
                <w:sz w:val="20"/>
                <w:szCs w:val="20"/>
              </w:rPr>
            </w:pPr>
            <w:r w:rsidRPr="00183141">
              <w:rPr>
                <w:sz w:val="20"/>
                <w:szCs w:val="20"/>
                <w:lang w:val="en-GB"/>
              </w:rPr>
              <w:t>X9J9K8725 (Ether)</w:t>
            </w:r>
          </w:p>
        </w:tc>
      </w:tr>
      <w:tr w:rsidR="008439C0" w:rsidRPr="00183141" w14:paraId="79BD790A"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15" w:type="dxa"/>
              <w:bottom w:w="0" w:type="dxa"/>
              <w:right w:w="115" w:type="dxa"/>
            </w:tcMar>
            <w:hideMark/>
          </w:tcPr>
          <w:p w14:paraId="7D3A7696" w14:textId="066F1BD9" w:rsidR="00183141" w:rsidRPr="00183141" w:rsidRDefault="00183141" w:rsidP="00183141">
            <w:pPr>
              <w:pStyle w:val="BodyText"/>
              <w:rPr>
                <w:sz w:val="20"/>
                <w:szCs w:val="20"/>
              </w:rPr>
            </w:pPr>
            <w:r w:rsidRPr="00183141">
              <w:rPr>
                <w:b/>
                <w:bCs/>
                <w:i/>
                <w:iCs/>
                <w:sz w:val="20"/>
                <w:szCs w:val="20"/>
                <w:lang w:val="en-GB"/>
              </w:rPr>
              <w:t>Currency</w:t>
            </w:r>
            <w:r w:rsidR="00200687">
              <w:rPr>
                <w:b/>
                <w:bCs/>
                <w:i/>
                <w:iCs/>
                <w:sz w:val="20"/>
                <w:szCs w:val="20"/>
                <w:lang w:val="en-GB"/>
              </w:rPr>
              <w:t>Code</w:t>
            </w:r>
            <w:r w:rsidRPr="00183141">
              <w:rPr>
                <w:b/>
                <w:bCs/>
                <w:i/>
                <w:iCs/>
                <w:sz w:val="20"/>
                <w:szCs w:val="20"/>
                <w:lang w:val="en-GB"/>
              </w:rPr>
              <w:t>Source(</w:t>
            </w:r>
            <w:r w:rsidR="00200687">
              <w:rPr>
                <w:b/>
                <w:bCs/>
                <w:i/>
                <w:iCs/>
                <w:sz w:val="20"/>
                <w:szCs w:val="20"/>
                <w:lang w:val="en-GB"/>
              </w:rPr>
              <w:t>TBD</w:t>
            </w:r>
            <w:r w:rsidRPr="00183141">
              <w:rPr>
                <w:b/>
                <w:bCs/>
                <w:i/>
                <w:iCs/>
                <w:sz w:val="20"/>
                <w:szCs w:val="20"/>
                <w:lang w:val="en-GB"/>
              </w:rPr>
              <w:t>)</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46E44FDA" w14:textId="2D633499" w:rsidR="00183141" w:rsidRPr="00183141" w:rsidRDefault="000163EB" w:rsidP="00183141">
            <w:pPr>
              <w:pStyle w:val="BodyText"/>
              <w:rPr>
                <w:color w:val="FF0000"/>
                <w:sz w:val="20"/>
                <w:szCs w:val="20"/>
              </w:rPr>
            </w:pPr>
            <w:r w:rsidRPr="00DE4C91">
              <w:rPr>
                <w:i/>
                <w:iCs/>
                <w:color w:val="FF0000"/>
                <w:sz w:val="20"/>
                <w:szCs w:val="20"/>
                <w:highlight w:val="yellow"/>
                <w:lang w:val="en-GB"/>
              </w:rPr>
              <w:t>TBD</w:t>
            </w:r>
            <w:r w:rsidRPr="00DE4C91">
              <w:rPr>
                <w:i/>
                <w:iCs/>
                <w:color w:val="FF0000"/>
                <w:sz w:val="20"/>
                <w:szCs w:val="20"/>
                <w:lang w:val="en-GB"/>
              </w:rPr>
              <w:t>=Digital Token Identifier</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3FD845AC" w14:textId="6343E76B" w:rsidR="00183141" w:rsidRPr="00183141" w:rsidRDefault="00FB166C" w:rsidP="00183141">
            <w:pPr>
              <w:pStyle w:val="BodyText"/>
              <w:rPr>
                <w:color w:val="FF0000"/>
                <w:sz w:val="20"/>
                <w:szCs w:val="20"/>
              </w:rPr>
            </w:pPr>
            <w:r w:rsidRPr="00DE4C91">
              <w:rPr>
                <w:i/>
                <w:iCs/>
                <w:color w:val="FF0000"/>
                <w:sz w:val="20"/>
                <w:szCs w:val="20"/>
                <w:lang w:val="en-GB"/>
              </w:rPr>
              <w:t>6</w:t>
            </w:r>
            <w:r w:rsidR="000163EB" w:rsidRPr="00DE4C91">
              <w:rPr>
                <w:i/>
                <w:iCs/>
                <w:color w:val="FF0000"/>
                <w:sz w:val="20"/>
                <w:szCs w:val="20"/>
                <w:lang w:val="en-GB"/>
              </w:rPr>
              <w:t>=ISO Currency Code</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66F5AB67" w14:textId="01E1F6AF" w:rsidR="00183141" w:rsidRPr="00183141" w:rsidRDefault="000163EB" w:rsidP="00183141">
            <w:pPr>
              <w:pStyle w:val="BodyText"/>
              <w:rPr>
                <w:color w:val="FF0000"/>
                <w:sz w:val="20"/>
                <w:szCs w:val="20"/>
              </w:rPr>
            </w:pPr>
            <w:r w:rsidRPr="00DE4C91">
              <w:rPr>
                <w:i/>
                <w:iCs/>
                <w:color w:val="FF0000"/>
                <w:sz w:val="20"/>
                <w:szCs w:val="20"/>
                <w:highlight w:val="yellow"/>
                <w:lang w:val="en-GB"/>
              </w:rPr>
              <w:t>TBD</w:t>
            </w:r>
            <w:r w:rsidRPr="00DE4C91">
              <w:rPr>
                <w:i/>
                <w:iCs/>
                <w:color w:val="FF0000"/>
                <w:sz w:val="20"/>
                <w:szCs w:val="20"/>
                <w:lang w:val="en-GB"/>
              </w:rPr>
              <w:t>=Digital Token Identifier</w:t>
            </w:r>
          </w:p>
        </w:tc>
      </w:tr>
      <w:tr w:rsidR="008439C0" w:rsidRPr="00183141" w14:paraId="177B8773" w14:textId="77777777" w:rsidTr="008439C0">
        <w:tc>
          <w:tcPr>
            <w:tcW w:w="2820"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74D960AD" w14:textId="77777777" w:rsidR="00183141" w:rsidRPr="00183141" w:rsidRDefault="00183141" w:rsidP="00183141">
            <w:pPr>
              <w:pStyle w:val="BodyText"/>
              <w:rPr>
                <w:sz w:val="20"/>
                <w:szCs w:val="20"/>
              </w:rPr>
            </w:pPr>
            <w:r w:rsidRPr="00183141">
              <w:rPr>
                <w:b/>
                <w:bCs/>
                <w:i/>
                <w:iCs/>
                <w:sz w:val="20"/>
                <w:szCs w:val="20"/>
                <w:lang w:val="en-GB"/>
              </w:rPr>
              <w:t>Optional unless settling in a third currency:</w:t>
            </w:r>
          </w:p>
        </w:tc>
        <w:tc>
          <w:tcPr>
            <w:tcW w:w="3460"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525ECA5A" w14:textId="77777777" w:rsidR="00183141" w:rsidRPr="00183141" w:rsidRDefault="00183141" w:rsidP="00183141">
            <w:pPr>
              <w:pStyle w:val="BodyText"/>
              <w:rPr>
                <w:sz w:val="20"/>
                <w:szCs w:val="20"/>
              </w:rPr>
            </w:pPr>
          </w:p>
        </w:tc>
        <w:tc>
          <w:tcPr>
            <w:tcW w:w="3208"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1985C221" w14:textId="77777777" w:rsidR="00183141" w:rsidRPr="00183141" w:rsidRDefault="00183141" w:rsidP="00183141">
            <w:pPr>
              <w:pStyle w:val="BodyText"/>
              <w:rPr>
                <w:sz w:val="20"/>
                <w:szCs w:val="20"/>
              </w:rPr>
            </w:pPr>
          </w:p>
        </w:tc>
        <w:tc>
          <w:tcPr>
            <w:tcW w:w="3402"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3B7520E3" w14:textId="77777777" w:rsidR="00183141" w:rsidRPr="00183141" w:rsidRDefault="00183141" w:rsidP="00183141">
            <w:pPr>
              <w:pStyle w:val="BodyText"/>
              <w:rPr>
                <w:sz w:val="20"/>
                <w:szCs w:val="20"/>
              </w:rPr>
            </w:pPr>
          </w:p>
        </w:tc>
      </w:tr>
      <w:tr w:rsidR="008439C0" w:rsidRPr="00183141" w14:paraId="617777B1"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7907F83A" w14:textId="77777777" w:rsidR="00183141" w:rsidRPr="00183141" w:rsidRDefault="00183141" w:rsidP="00183141">
            <w:pPr>
              <w:pStyle w:val="BodyText"/>
              <w:rPr>
                <w:sz w:val="20"/>
                <w:szCs w:val="20"/>
              </w:rPr>
            </w:pPr>
            <w:r w:rsidRPr="00183141">
              <w:rPr>
                <w:b/>
                <w:bCs/>
                <w:sz w:val="20"/>
                <w:szCs w:val="20"/>
              </w:rPr>
              <w:t>SettlCurrency(120)</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41CAC4C7" w14:textId="77777777" w:rsidR="00183141" w:rsidRPr="00183141" w:rsidRDefault="00183141" w:rsidP="00183141">
            <w:pPr>
              <w:pStyle w:val="BodyText"/>
              <w:rPr>
                <w:sz w:val="20"/>
                <w:szCs w:val="20"/>
              </w:rPr>
            </w:pPr>
            <w:r w:rsidRPr="00183141">
              <w:rPr>
                <w:sz w:val="20"/>
                <w:szCs w:val="20"/>
                <w:lang w:val="en-GB"/>
              </w:rPr>
              <w:t>USD</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1AEBDBF0" w14:textId="77777777" w:rsidR="00183141" w:rsidRPr="00183141" w:rsidRDefault="00183141" w:rsidP="00183141">
            <w:pPr>
              <w:pStyle w:val="BodyText"/>
              <w:rPr>
                <w:sz w:val="20"/>
                <w:szCs w:val="20"/>
              </w:rPr>
            </w:pPr>
            <w:r w:rsidRPr="00183141">
              <w:rPr>
                <w:sz w:val="20"/>
                <w:szCs w:val="20"/>
                <w:lang w:val="en-GB"/>
              </w:rPr>
              <w:t>4H95J0R2X (Bitcoin’s DTI)</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65615144" w14:textId="77777777" w:rsidR="00183141" w:rsidRPr="00183141" w:rsidRDefault="00183141" w:rsidP="00183141">
            <w:pPr>
              <w:pStyle w:val="BodyText"/>
              <w:rPr>
                <w:sz w:val="20"/>
                <w:szCs w:val="20"/>
              </w:rPr>
            </w:pPr>
            <w:r w:rsidRPr="00183141">
              <w:rPr>
                <w:sz w:val="20"/>
                <w:szCs w:val="20"/>
                <w:lang w:val="en-GB"/>
              </w:rPr>
              <w:t>4H95J0R2X (Bitcoin’s DTI)</w:t>
            </w:r>
          </w:p>
        </w:tc>
      </w:tr>
      <w:tr w:rsidR="008439C0" w:rsidRPr="00183141" w14:paraId="71063A80"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15" w:type="dxa"/>
              <w:bottom w:w="0" w:type="dxa"/>
              <w:right w:w="115" w:type="dxa"/>
            </w:tcMar>
            <w:hideMark/>
          </w:tcPr>
          <w:p w14:paraId="3F37A0E9" w14:textId="6D2A6A18" w:rsidR="00183141" w:rsidRPr="00183141" w:rsidRDefault="00183141" w:rsidP="00183141">
            <w:pPr>
              <w:pStyle w:val="BodyText"/>
              <w:rPr>
                <w:sz w:val="20"/>
                <w:szCs w:val="20"/>
              </w:rPr>
            </w:pPr>
            <w:r w:rsidRPr="00183141">
              <w:rPr>
                <w:b/>
                <w:bCs/>
                <w:i/>
                <w:iCs/>
                <w:sz w:val="20"/>
                <w:szCs w:val="20"/>
                <w:lang w:val="en-GB"/>
              </w:rPr>
              <w:t>SettlCurrency</w:t>
            </w:r>
            <w:r w:rsidR="00382089">
              <w:rPr>
                <w:b/>
                <w:bCs/>
                <w:i/>
                <w:iCs/>
                <w:sz w:val="20"/>
                <w:szCs w:val="20"/>
                <w:lang w:val="en-GB"/>
              </w:rPr>
              <w:t>Code</w:t>
            </w:r>
            <w:r w:rsidRPr="00183141">
              <w:rPr>
                <w:b/>
                <w:bCs/>
                <w:i/>
                <w:iCs/>
                <w:sz w:val="20"/>
                <w:szCs w:val="20"/>
                <w:lang w:val="en-GB"/>
              </w:rPr>
              <w:t>Source(</w:t>
            </w:r>
            <w:r w:rsidR="00382089">
              <w:rPr>
                <w:b/>
                <w:bCs/>
                <w:i/>
                <w:iCs/>
                <w:sz w:val="20"/>
                <w:szCs w:val="20"/>
                <w:lang w:val="en-GB"/>
              </w:rPr>
              <w:t>TBD</w:t>
            </w:r>
            <w:r w:rsidRPr="00183141">
              <w:rPr>
                <w:b/>
                <w:bCs/>
                <w:i/>
                <w:iCs/>
                <w:sz w:val="20"/>
                <w:szCs w:val="20"/>
                <w:lang w:val="en-GB"/>
              </w:rPr>
              <w:t>)</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424DBCA" w14:textId="6CC59361" w:rsidR="00183141" w:rsidRPr="00183141" w:rsidRDefault="00E059F5" w:rsidP="00183141">
            <w:pPr>
              <w:pStyle w:val="BodyText"/>
              <w:rPr>
                <w:color w:val="FF0000"/>
                <w:sz w:val="20"/>
                <w:szCs w:val="20"/>
              </w:rPr>
            </w:pPr>
            <w:r w:rsidRPr="00DE4C91">
              <w:rPr>
                <w:i/>
                <w:iCs/>
                <w:color w:val="FF0000"/>
                <w:sz w:val="20"/>
                <w:szCs w:val="20"/>
                <w:lang w:val="en-GB"/>
              </w:rPr>
              <w:t>6=ISO Currency Code</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2510C9B9" w14:textId="55BCCCC3" w:rsidR="00183141" w:rsidRPr="00183141" w:rsidRDefault="00E059F5" w:rsidP="00183141">
            <w:pPr>
              <w:pStyle w:val="BodyText"/>
              <w:rPr>
                <w:color w:val="FF0000"/>
                <w:sz w:val="20"/>
                <w:szCs w:val="20"/>
              </w:rPr>
            </w:pPr>
            <w:r w:rsidRPr="00DE4C91">
              <w:rPr>
                <w:i/>
                <w:iCs/>
                <w:color w:val="FF0000"/>
                <w:sz w:val="20"/>
                <w:szCs w:val="20"/>
                <w:highlight w:val="yellow"/>
                <w:lang w:val="en-GB"/>
              </w:rPr>
              <w:t>TBD</w:t>
            </w:r>
            <w:r w:rsidRPr="00DE4C91">
              <w:rPr>
                <w:i/>
                <w:iCs/>
                <w:color w:val="FF0000"/>
                <w:sz w:val="20"/>
                <w:szCs w:val="20"/>
                <w:lang w:val="en-GB"/>
              </w:rPr>
              <w:t>=Digital Token Identifier</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01782EB" w14:textId="226EDE4E" w:rsidR="00183141" w:rsidRPr="00183141" w:rsidRDefault="00E059F5" w:rsidP="00183141">
            <w:pPr>
              <w:pStyle w:val="BodyText"/>
              <w:rPr>
                <w:color w:val="FF0000"/>
                <w:sz w:val="20"/>
                <w:szCs w:val="20"/>
              </w:rPr>
            </w:pPr>
            <w:r w:rsidRPr="00DE4C91">
              <w:rPr>
                <w:i/>
                <w:iCs/>
                <w:color w:val="FF0000"/>
                <w:sz w:val="20"/>
                <w:szCs w:val="20"/>
                <w:highlight w:val="yellow"/>
                <w:lang w:val="en-GB"/>
              </w:rPr>
              <w:t>TBD</w:t>
            </w:r>
            <w:r w:rsidRPr="00DE4C91">
              <w:rPr>
                <w:i/>
                <w:iCs/>
                <w:color w:val="FF0000"/>
                <w:sz w:val="20"/>
                <w:szCs w:val="20"/>
                <w:lang w:val="en-GB"/>
              </w:rPr>
              <w:t>=Digital Token Identifier</w:t>
            </w:r>
          </w:p>
        </w:tc>
      </w:tr>
      <w:tr w:rsidR="008439C0" w:rsidRPr="00183141" w14:paraId="66574610"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16FF2522" w14:textId="77777777" w:rsidR="00183141" w:rsidRPr="00183141" w:rsidRDefault="00183141" w:rsidP="00183141">
            <w:pPr>
              <w:pStyle w:val="BodyText"/>
              <w:rPr>
                <w:sz w:val="20"/>
                <w:szCs w:val="20"/>
              </w:rPr>
            </w:pPr>
            <w:r w:rsidRPr="00183141">
              <w:rPr>
                <w:b/>
                <w:bCs/>
                <w:sz w:val="20"/>
                <w:szCs w:val="20"/>
                <w:lang w:val="en-GB"/>
              </w:rPr>
              <w:lastRenderedPageBreak/>
              <w:t>EXECUTIONS</w:t>
            </w:r>
          </w:p>
        </w:tc>
        <w:tc>
          <w:tcPr>
            <w:tcW w:w="3460"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55403ABA" w14:textId="77777777" w:rsidR="00183141" w:rsidRPr="00183141" w:rsidRDefault="00183141" w:rsidP="00183141">
            <w:pPr>
              <w:pStyle w:val="BodyText"/>
              <w:rPr>
                <w:sz w:val="20"/>
                <w:szCs w:val="20"/>
              </w:rPr>
            </w:pPr>
          </w:p>
        </w:tc>
        <w:tc>
          <w:tcPr>
            <w:tcW w:w="3208"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1C19E650" w14:textId="77777777" w:rsidR="00183141" w:rsidRPr="00183141" w:rsidRDefault="00183141" w:rsidP="00183141">
            <w:pPr>
              <w:pStyle w:val="BodyText"/>
              <w:rPr>
                <w:sz w:val="20"/>
                <w:szCs w:val="20"/>
              </w:rPr>
            </w:pPr>
          </w:p>
        </w:tc>
        <w:tc>
          <w:tcPr>
            <w:tcW w:w="3402"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28A53E64" w14:textId="77777777" w:rsidR="00183141" w:rsidRPr="00183141" w:rsidRDefault="00183141" w:rsidP="00183141">
            <w:pPr>
              <w:pStyle w:val="BodyText"/>
              <w:rPr>
                <w:sz w:val="20"/>
                <w:szCs w:val="20"/>
              </w:rPr>
            </w:pPr>
          </w:p>
        </w:tc>
      </w:tr>
      <w:tr w:rsidR="008439C0" w:rsidRPr="00183141" w14:paraId="664EC369"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3D27B572" w14:textId="77777777" w:rsidR="00183141" w:rsidRPr="00183141" w:rsidRDefault="00183141" w:rsidP="00183141">
            <w:pPr>
              <w:pStyle w:val="BodyText"/>
              <w:rPr>
                <w:sz w:val="20"/>
                <w:szCs w:val="20"/>
              </w:rPr>
            </w:pPr>
            <w:r w:rsidRPr="00183141">
              <w:rPr>
                <w:b/>
                <w:bCs/>
                <w:sz w:val="20"/>
                <w:szCs w:val="20"/>
              </w:rPr>
              <w:t xml:space="preserve">Rate – </w:t>
            </w:r>
            <w:r w:rsidRPr="00183141">
              <w:rPr>
                <w:b/>
                <w:bCs/>
                <w:sz w:val="20"/>
                <w:szCs w:val="20"/>
                <w:lang w:val="en-GB"/>
              </w:rPr>
              <w:t>LastPx(31) and AvgPx(6)</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768A3E4" w14:textId="77777777" w:rsidR="00183141" w:rsidRPr="00183141" w:rsidRDefault="00183141" w:rsidP="00183141">
            <w:pPr>
              <w:pStyle w:val="BodyText"/>
              <w:rPr>
                <w:sz w:val="20"/>
                <w:szCs w:val="20"/>
              </w:rPr>
            </w:pPr>
            <w:r w:rsidRPr="00183141">
              <w:rPr>
                <w:sz w:val="20"/>
                <w:szCs w:val="20"/>
                <w:lang w:val="en-GB"/>
              </w:rPr>
              <w:t>40,000 (price of 1 BTC in USD)</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46434A0" w14:textId="77777777" w:rsidR="00183141" w:rsidRPr="00183141" w:rsidRDefault="00183141" w:rsidP="00183141">
            <w:pPr>
              <w:pStyle w:val="BodyText"/>
              <w:rPr>
                <w:sz w:val="20"/>
                <w:szCs w:val="20"/>
              </w:rPr>
            </w:pPr>
            <w:r w:rsidRPr="00183141">
              <w:rPr>
                <w:sz w:val="20"/>
                <w:szCs w:val="20"/>
                <w:lang w:val="en-GB"/>
              </w:rPr>
              <w:t>40,000 (price of 1 BTC in USD)</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343ACF3" w14:textId="77777777" w:rsidR="00183141" w:rsidRPr="00183141" w:rsidRDefault="00183141" w:rsidP="00183141">
            <w:pPr>
              <w:pStyle w:val="BodyText"/>
              <w:rPr>
                <w:sz w:val="20"/>
                <w:szCs w:val="20"/>
              </w:rPr>
            </w:pPr>
            <w:r w:rsidRPr="00183141">
              <w:rPr>
                <w:sz w:val="20"/>
                <w:szCs w:val="20"/>
                <w:lang w:val="en-GB"/>
              </w:rPr>
              <w:t>0.075 (price of 1 ETH in BTC)</w:t>
            </w:r>
          </w:p>
        </w:tc>
      </w:tr>
      <w:tr w:rsidR="008439C0" w:rsidRPr="00183141" w14:paraId="7B97C28C"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76AB8AE0" w14:textId="77777777" w:rsidR="00183141" w:rsidRPr="00183141" w:rsidRDefault="00183141" w:rsidP="00183141">
            <w:pPr>
              <w:pStyle w:val="BodyText"/>
              <w:rPr>
                <w:sz w:val="20"/>
                <w:szCs w:val="20"/>
              </w:rPr>
            </w:pPr>
            <w:r w:rsidRPr="00183141">
              <w:rPr>
                <w:b/>
                <w:bCs/>
                <w:sz w:val="20"/>
                <w:szCs w:val="20"/>
              </w:rPr>
              <w:t>Dealt Qty – LastQty(32)</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DFBBD9E" w14:textId="77777777" w:rsidR="00183141" w:rsidRPr="00183141" w:rsidRDefault="00183141" w:rsidP="00183141">
            <w:pPr>
              <w:pStyle w:val="BodyText"/>
              <w:rPr>
                <w:sz w:val="20"/>
                <w:szCs w:val="20"/>
              </w:rPr>
            </w:pPr>
            <w:r w:rsidRPr="00183141">
              <w:rPr>
                <w:sz w:val="20"/>
                <w:szCs w:val="20"/>
                <w:lang w:val="en-GB"/>
              </w:rPr>
              <w:t>2.5 (in Bitcoin)</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DA6352F" w14:textId="77777777" w:rsidR="00183141" w:rsidRPr="00183141" w:rsidRDefault="00183141" w:rsidP="00183141">
            <w:pPr>
              <w:pStyle w:val="BodyText"/>
              <w:rPr>
                <w:sz w:val="20"/>
                <w:szCs w:val="20"/>
              </w:rPr>
            </w:pPr>
            <w:r w:rsidRPr="00183141">
              <w:rPr>
                <w:sz w:val="20"/>
                <w:szCs w:val="20"/>
                <w:lang w:val="en-GB"/>
              </w:rPr>
              <w:t>100,000 (in USD)</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5C531D4C" w14:textId="77777777" w:rsidR="00183141" w:rsidRPr="00183141" w:rsidRDefault="00183141" w:rsidP="00183141">
            <w:pPr>
              <w:pStyle w:val="BodyText"/>
              <w:rPr>
                <w:sz w:val="20"/>
                <w:szCs w:val="20"/>
              </w:rPr>
            </w:pPr>
            <w:r w:rsidRPr="00183141">
              <w:rPr>
                <w:sz w:val="20"/>
                <w:szCs w:val="20"/>
                <w:lang w:val="en-GB"/>
              </w:rPr>
              <w:t>10 (in Ether)</w:t>
            </w:r>
          </w:p>
        </w:tc>
      </w:tr>
      <w:tr w:rsidR="008439C0" w:rsidRPr="00183141" w14:paraId="25982ABE"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080F822E" w14:textId="77777777" w:rsidR="00183141" w:rsidRPr="00183141" w:rsidRDefault="00183141" w:rsidP="00183141">
            <w:pPr>
              <w:pStyle w:val="BodyText"/>
              <w:rPr>
                <w:sz w:val="20"/>
                <w:szCs w:val="20"/>
              </w:rPr>
            </w:pPr>
            <w:r w:rsidRPr="00183141">
              <w:rPr>
                <w:b/>
                <w:bCs/>
                <w:sz w:val="20"/>
                <w:szCs w:val="20"/>
              </w:rPr>
              <w:t>Dealt Ccy - Currency(15)</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601C200" w14:textId="77777777" w:rsidR="00183141" w:rsidRPr="00183141" w:rsidRDefault="00183141" w:rsidP="00183141">
            <w:pPr>
              <w:pStyle w:val="BodyText"/>
              <w:rPr>
                <w:sz w:val="20"/>
                <w:szCs w:val="20"/>
              </w:rPr>
            </w:pPr>
            <w:r w:rsidRPr="00183141">
              <w:rPr>
                <w:sz w:val="20"/>
                <w:szCs w:val="20"/>
                <w:lang w:val="en-GB"/>
              </w:rPr>
              <w:t>4H95J0R2X (Bitcoin)</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C7C690C" w14:textId="77777777" w:rsidR="00183141" w:rsidRPr="00183141" w:rsidRDefault="00183141" w:rsidP="00183141">
            <w:pPr>
              <w:pStyle w:val="BodyText"/>
              <w:rPr>
                <w:sz w:val="20"/>
                <w:szCs w:val="20"/>
              </w:rPr>
            </w:pPr>
            <w:r w:rsidRPr="00183141">
              <w:rPr>
                <w:sz w:val="20"/>
                <w:szCs w:val="20"/>
                <w:lang w:val="en-GB"/>
              </w:rPr>
              <w:t>USD</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BD6AC2D" w14:textId="77777777" w:rsidR="00183141" w:rsidRPr="00183141" w:rsidRDefault="00183141" w:rsidP="00183141">
            <w:pPr>
              <w:pStyle w:val="BodyText"/>
              <w:rPr>
                <w:sz w:val="20"/>
                <w:szCs w:val="20"/>
              </w:rPr>
            </w:pPr>
            <w:r w:rsidRPr="00183141">
              <w:rPr>
                <w:sz w:val="20"/>
                <w:szCs w:val="20"/>
                <w:lang w:val="en-GB"/>
              </w:rPr>
              <w:t>X9J9K8725 (Ether)</w:t>
            </w:r>
          </w:p>
        </w:tc>
      </w:tr>
      <w:tr w:rsidR="00382089" w:rsidRPr="00183141" w14:paraId="62D69047"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15" w:type="dxa"/>
              <w:bottom w:w="0" w:type="dxa"/>
              <w:right w:w="115" w:type="dxa"/>
            </w:tcMar>
            <w:hideMark/>
          </w:tcPr>
          <w:p w14:paraId="59AC802E" w14:textId="03EC1521" w:rsidR="00382089" w:rsidRPr="00183141" w:rsidRDefault="00382089" w:rsidP="00382089">
            <w:pPr>
              <w:pStyle w:val="BodyText"/>
              <w:rPr>
                <w:sz w:val="20"/>
                <w:szCs w:val="20"/>
              </w:rPr>
            </w:pPr>
            <w:r w:rsidRPr="00183141">
              <w:rPr>
                <w:b/>
                <w:bCs/>
                <w:i/>
                <w:iCs/>
                <w:sz w:val="20"/>
                <w:szCs w:val="20"/>
                <w:lang w:val="en-GB"/>
              </w:rPr>
              <w:t>Currency</w:t>
            </w:r>
            <w:r>
              <w:rPr>
                <w:b/>
                <w:bCs/>
                <w:i/>
                <w:iCs/>
                <w:sz w:val="20"/>
                <w:szCs w:val="20"/>
                <w:lang w:val="en-GB"/>
              </w:rPr>
              <w:t>Code</w:t>
            </w:r>
            <w:r w:rsidRPr="00183141">
              <w:rPr>
                <w:b/>
                <w:bCs/>
                <w:i/>
                <w:iCs/>
                <w:sz w:val="20"/>
                <w:szCs w:val="20"/>
                <w:lang w:val="en-GB"/>
              </w:rPr>
              <w:t>Source(</w:t>
            </w:r>
            <w:r>
              <w:rPr>
                <w:b/>
                <w:bCs/>
                <w:i/>
                <w:iCs/>
                <w:sz w:val="20"/>
                <w:szCs w:val="20"/>
                <w:lang w:val="en-GB"/>
              </w:rPr>
              <w:t>TBD</w:t>
            </w:r>
            <w:r w:rsidRPr="00183141">
              <w:rPr>
                <w:b/>
                <w:bCs/>
                <w:i/>
                <w:iCs/>
                <w:sz w:val="20"/>
                <w:szCs w:val="20"/>
                <w:lang w:val="en-GB"/>
              </w:rPr>
              <w:t>)</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49BE57A7" w14:textId="63BD09BE" w:rsidR="00382089" w:rsidRPr="00183141" w:rsidRDefault="00382089" w:rsidP="00382089">
            <w:pPr>
              <w:pStyle w:val="BodyText"/>
              <w:rPr>
                <w:color w:val="FF0000"/>
                <w:sz w:val="20"/>
                <w:szCs w:val="20"/>
              </w:rPr>
            </w:pPr>
            <w:r w:rsidRPr="00DE4C91">
              <w:rPr>
                <w:i/>
                <w:iCs/>
                <w:color w:val="FF0000"/>
                <w:sz w:val="20"/>
                <w:szCs w:val="20"/>
                <w:highlight w:val="yellow"/>
                <w:lang w:val="en-GB"/>
              </w:rPr>
              <w:t>TBD</w:t>
            </w:r>
            <w:r w:rsidRPr="00DE4C91">
              <w:rPr>
                <w:i/>
                <w:iCs/>
                <w:color w:val="FF0000"/>
                <w:sz w:val="20"/>
                <w:szCs w:val="20"/>
                <w:lang w:val="en-GB"/>
              </w:rPr>
              <w:t>=Digital Token Identifier</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6356D92" w14:textId="35282006" w:rsidR="00382089" w:rsidRPr="00183141" w:rsidRDefault="00382089" w:rsidP="00382089">
            <w:pPr>
              <w:pStyle w:val="BodyText"/>
              <w:rPr>
                <w:color w:val="FF0000"/>
                <w:sz w:val="20"/>
                <w:szCs w:val="20"/>
              </w:rPr>
            </w:pPr>
            <w:r w:rsidRPr="00DE4C91">
              <w:rPr>
                <w:i/>
                <w:iCs/>
                <w:color w:val="FF0000"/>
                <w:sz w:val="20"/>
                <w:szCs w:val="20"/>
                <w:lang w:val="en-GB"/>
              </w:rPr>
              <w:t>6=ISO Currency Code</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6AB953F3" w14:textId="31CADE3C" w:rsidR="00382089" w:rsidRPr="00183141" w:rsidRDefault="00382089" w:rsidP="00382089">
            <w:pPr>
              <w:pStyle w:val="BodyText"/>
              <w:rPr>
                <w:color w:val="FF0000"/>
                <w:sz w:val="20"/>
                <w:szCs w:val="20"/>
              </w:rPr>
            </w:pPr>
            <w:r w:rsidRPr="00DE4C91">
              <w:rPr>
                <w:i/>
                <w:iCs/>
                <w:color w:val="FF0000"/>
                <w:sz w:val="20"/>
                <w:szCs w:val="20"/>
                <w:highlight w:val="yellow"/>
                <w:lang w:val="en-GB"/>
              </w:rPr>
              <w:t>TBD</w:t>
            </w:r>
            <w:r w:rsidRPr="00DE4C91">
              <w:rPr>
                <w:i/>
                <w:iCs/>
                <w:color w:val="FF0000"/>
                <w:sz w:val="20"/>
                <w:szCs w:val="20"/>
                <w:lang w:val="en-GB"/>
              </w:rPr>
              <w:t>=Digital Token Identifier</w:t>
            </w:r>
          </w:p>
        </w:tc>
      </w:tr>
      <w:tr w:rsidR="008439C0" w:rsidRPr="00183141" w14:paraId="070CC960"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5C69EF6C" w14:textId="77777777" w:rsidR="00183141" w:rsidRPr="00183141" w:rsidRDefault="00183141" w:rsidP="00183141">
            <w:pPr>
              <w:pStyle w:val="BodyText"/>
              <w:rPr>
                <w:sz w:val="20"/>
                <w:szCs w:val="20"/>
              </w:rPr>
            </w:pPr>
            <w:r w:rsidRPr="00183141">
              <w:rPr>
                <w:b/>
                <w:bCs/>
                <w:sz w:val="20"/>
                <w:szCs w:val="20"/>
              </w:rPr>
              <w:t>CalculatedCcyLastQty(1056)</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712F732" w14:textId="77777777" w:rsidR="00183141" w:rsidRPr="00183141" w:rsidRDefault="00183141" w:rsidP="00183141">
            <w:pPr>
              <w:pStyle w:val="BodyText"/>
              <w:rPr>
                <w:sz w:val="20"/>
                <w:szCs w:val="20"/>
              </w:rPr>
            </w:pPr>
            <w:r w:rsidRPr="00183141">
              <w:rPr>
                <w:sz w:val="20"/>
                <w:szCs w:val="20"/>
                <w:lang w:val="en-GB"/>
              </w:rPr>
              <w:t>100,000 (in USD)</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DA227C2" w14:textId="77777777" w:rsidR="00183141" w:rsidRPr="00183141" w:rsidRDefault="00183141" w:rsidP="00183141">
            <w:pPr>
              <w:pStyle w:val="BodyText"/>
              <w:rPr>
                <w:sz w:val="20"/>
                <w:szCs w:val="20"/>
              </w:rPr>
            </w:pPr>
            <w:r w:rsidRPr="00183141">
              <w:rPr>
                <w:sz w:val="20"/>
                <w:szCs w:val="20"/>
                <w:lang w:val="en-GB"/>
              </w:rPr>
              <w:t>2.5 (in Bitcoin)</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0DC1B37" w14:textId="77777777" w:rsidR="00183141" w:rsidRPr="00183141" w:rsidRDefault="00183141" w:rsidP="00183141">
            <w:pPr>
              <w:pStyle w:val="BodyText"/>
              <w:rPr>
                <w:sz w:val="20"/>
                <w:szCs w:val="20"/>
              </w:rPr>
            </w:pPr>
            <w:r w:rsidRPr="00183141">
              <w:rPr>
                <w:sz w:val="20"/>
                <w:szCs w:val="20"/>
                <w:lang w:val="en-GB"/>
              </w:rPr>
              <w:t>0.75 (in Bitcoin)</w:t>
            </w:r>
          </w:p>
        </w:tc>
      </w:tr>
      <w:tr w:rsidR="008439C0" w:rsidRPr="00183141" w14:paraId="6D92070E" w14:textId="77777777" w:rsidTr="008439C0">
        <w:trPr>
          <w:trHeight w:val="132"/>
        </w:trPr>
        <w:tc>
          <w:tcPr>
            <w:tcW w:w="2820"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10962ACA" w14:textId="77777777" w:rsidR="00183141" w:rsidRPr="00183141" w:rsidRDefault="00183141" w:rsidP="00183141">
            <w:pPr>
              <w:pStyle w:val="BodyText"/>
              <w:rPr>
                <w:sz w:val="20"/>
                <w:szCs w:val="20"/>
              </w:rPr>
            </w:pPr>
            <w:r w:rsidRPr="00183141">
              <w:rPr>
                <w:b/>
                <w:bCs/>
                <w:i/>
                <w:iCs/>
                <w:sz w:val="20"/>
                <w:szCs w:val="20"/>
                <w:lang w:val="en-GB"/>
              </w:rPr>
              <w:t>Optional unless settling in a third currency:</w:t>
            </w:r>
          </w:p>
        </w:tc>
        <w:tc>
          <w:tcPr>
            <w:tcW w:w="3460"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6BF442B9" w14:textId="77777777" w:rsidR="00183141" w:rsidRPr="00183141" w:rsidRDefault="00183141" w:rsidP="00183141">
            <w:pPr>
              <w:pStyle w:val="BodyText"/>
              <w:rPr>
                <w:sz w:val="20"/>
                <w:szCs w:val="20"/>
              </w:rPr>
            </w:pPr>
          </w:p>
        </w:tc>
        <w:tc>
          <w:tcPr>
            <w:tcW w:w="3208"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14B0AE04" w14:textId="77777777" w:rsidR="00183141" w:rsidRPr="00183141" w:rsidRDefault="00183141" w:rsidP="00183141">
            <w:pPr>
              <w:pStyle w:val="BodyText"/>
              <w:rPr>
                <w:sz w:val="20"/>
                <w:szCs w:val="20"/>
              </w:rPr>
            </w:pPr>
          </w:p>
        </w:tc>
        <w:tc>
          <w:tcPr>
            <w:tcW w:w="3402"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59109E34" w14:textId="77777777" w:rsidR="00183141" w:rsidRPr="00183141" w:rsidRDefault="00183141" w:rsidP="00183141">
            <w:pPr>
              <w:pStyle w:val="BodyText"/>
              <w:rPr>
                <w:sz w:val="20"/>
                <w:szCs w:val="20"/>
              </w:rPr>
            </w:pPr>
          </w:p>
        </w:tc>
      </w:tr>
      <w:tr w:rsidR="008439C0" w:rsidRPr="00183141" w14:paraId="7B44B9E9"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16259FF2" w14:textId="77777777" w:rsidR="00183141" w:rsidRPr="00183141" w:rsidRDefault="00183141" w:rsidP="00183141">
            <w:pPr>
              <w:pStyle w:val="BodyText"/>
              <w:rPr>
                <w:sz w:val="20"/>
                <w:szCs w:val="20"/>
              </w:rPr>
            </w:pPr>
            <w:r w:rsidRPr="00183141">
              <w:rPr>
                <w:b/>
                <w:bCs/>
                <w:sz w:val="20"/>
                <w:szCs w:val="20"/>
              </w:rPr>
              <w:t>SettlCurrency(120)</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C75C422" w14:textId="77777777" w:rsidR="00183141" w:rsidRPr="00183141" w:rsidRDefault="00183141" w:rsidP="00183141">
            <w:pPr>
              <w:pStyle w:val="BodyText"/>
              <w:rPr>
                <w:sz w:val="20"/>
                <w:szCs w:val="20"/>
              </w:rPr>
            </w:pPr>
            <w:r w:rsidRPr="00183141">
              <w:rPr>
                <w:sz w:val="20"/>
                <w:szCs w:val="20"/>
                <w:lang w:val="en-GB"/>
              </w:rPr>
              <w:t>USD</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0CF20F31" w14:textId="77777777" w:rsidR="00183141" w:rsidRPr="00183141" w:rsidRDefault="00183141" w:rsidP="00183141">
            <w:pPr>
              <w:pStyle w:val="BodyText"/>
              <w:rPr>
                <w:sz w:val="20"/>
                <w:szCs w:val="20"/>
              </w:rPr>
            </w:pPr>
            <w:r w:rsidRPr="00183141">
              <w:rPr>
                <w:sz w:val="20"/>
                <w:szCs w:val="20"/>
                <w:lang w:val="en-GB"/>
              </w:rPr>
              <w:t>4H95J0R2X (Bitcoin)</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D3D7F2D" w14:textId="77777777" w:rsidR="00183141" w:rsidRPr="00183141" w:rsidRDefault="00183141" w:rsidP="00183141">
            <w:pPr>
              <w:pStyle w:val="BodyText"/>
              <w:rPr>
                <w:sz w:val="20"/>
                <w:szCs w:val="20"/>
              </w:rPr>
            </w:pPr>
            <w:r w:rsidRPr="00183141">
              <w:rPr>
                <w:sz w:val="20"/>
                <w:szCs w:val="20"/>
                <w:lang w:val="en-GB"/>
              </w:rPr>
              <w:t>4H95J0R2X (Bitcoin’s DTI)</w:t>
            </w:r>
          </w:p>
        </w:tc>
      </w:tr>
      <w:tr w:rsidR="00324018" w:rsidRPr="00183141" w14:paraId="14965F3D"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999900"/>
            <w:tcMar>
              <w:top w:w="15" w:type="dxa"/>
              <w:left w:w="115" w:type="dxa"/>
              <w:bottom w:w="0" w:type="dxa"/>
              <w:right w:w="115" w:type="dxa"/>
            </w:tcMar>
            <w:hideMark/>
          </w:tcPr>
          <w:p w14:paraId="169D1450" w14:textId="00E21BC1" w:rsidR="00324018" w:rsidRPr="00183141" w:rsidRDefault="00324018" w:rsidP="00324018">
            <w:pPr>
              <w:pStyle w:val="BodyText"/>
              <w:rPr>
                <w:sz w:val="20"/>
                <w:szCs w:val="20"/>
              </w:rPr>
            </w:pPr>
            <w:r w:rsidRPr="00183141">
              <w:rPr>
                <w:b/>
                <w:bCs/>
                <w:i/>
                <w:iCs/>
                <w:sz w:val="20"/>
                <w:szCs w:val="20"/>
                <w:lang w:val="en-GB"/>
              </w:rPr>
              <w:t>SettlCurrency</w:t>
            </w:r>
            <w:r>
              <w:rPr>
                <w:b/>
                <w:bCs/>
                <w:i/>
                <w:iCs/>
                <w:sz w:val="20"/>
                <w:szCs w:val="20"/>
                <w:lang w:val="en-GB"/>
              </w:rPr>
              <w:t>Code</w:t>
            </w:r>
            <w:r w:rsidRPr="00183141">
              <w:rPr>
                <w:b/>
                <w:bCs/>
                <w:i/>
                <w:iCs/>
                <w:sz w:val="20"/>
                <w:szCs w:val="20"/>
                <w:lang w:val="en-GB"/>
              </w:rPr>
              <w:t>Source(</w:t>
            </w:r>
            <w:r>
              <w:rPr>
                <w:b/>
                <w:bCs/>
                <w:i/>
                <w:iCs/>
                <w:sz w:val="20"/>
                <w:szCs w:val="20"/>
                <w:lang w:val="en-GB"/>
              </w:rPr>
              <w:t>TBD</w:t>
            </w:r>
            <w:r w:rsidRPr="00183141">
              <w:rPr>
                <w:b/>
                <w:bCs/>
                <w:i/>
                <w:iCs/>
                <w:sz w:val="20"/>
                <w:szCs w:val="20"/>
                <w:lang w:val="en-GB"/>
              </w:rPr>
              <w:t>)</w:t>
            </w:r>
          </w:p>
        </w:tc>
        <w:tc>
          <w:tcPr>
            <w:tcW w:w="3460"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320ED7F" w14:textId="75ACBFAA" w:rsidR="00324018" w:rsidRPr="00183141" w:rsidRDefault="00324018" w:rsidP="00324018">
            <w:pPr>
              <w:pStyle w:val="BodyText"/>
              <w:rPr>
                <w:color w:val="FF0000"/>
                <w:sz w:val="20"/>
                <w:szCs w:val="20"/>
              </w:rPr>
            </w:pPr>
            <w:r w:rsidRPr="00DE4C91">
              <w:rPr>
                <w:i/>
                <w:iCs/>
                <w:color w:val="FF0000"/>
                <w:sz w:val="20"/>
                <w:szCs w:val="20"/>
                <w:lang w:val="en-GB"/>
              </w:rPr>
              <w:t>6=ISO Currency Code</w:t>
            </w:r>
          </w:p>
        </w:tc>
        <w:tc>
          <w:tcPr>
            <w:tcW w:w="320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4143EFF6" w14:textId="1D9B518C" w:rsidR="00324018" w:rsidRPr="00183141" w:rsidRDefault="00324018" w:rsidP="00324018">
            <w:pPr>
              <w:pStyle w:val="BodyText"/>
              <w:rPr>
                <w:color w:val="FF0000"/>
                <w:sz w:val="20"/>
                <w:szCs w:val="20"/>
              </w:rPr>
            </w:pPr>
            <w:r w:rsidRPr="00DE4C91">
              <w:rPr>
                <w:i/>
                <w:iCs/>
                <w:color w:val="FF0000"/>
                <w:sz w:val="20"/>
                <w:szCs w:val="20"/>
                <w:highlight w:val="yellow"/>
                <w:lang w:val="en-GB"/>
              </w:rPr>
              <w:t>TBD</w:t>
            </w:r>
            <w:r w:rsidRPr="00DE4C91">
              <w:rPr>
                <w:i/>
                <w:iCs/>
                <w:color w:val="FF0000"/>
                <w:sz w:val="20"/>
                <w:szCs w:val="20"/>
                <w:lang w:val="en-GB"/>
              </w:rPr>
              <w:t>=Digital Token Identifier</w:t>
            </w:r>
          </w:p>
        </w:tc>
        <w:tc>
          <w:tcPr>
            <w:tcW w:w="3402"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66598D80" w14:textId="5031352C" w:rsidR="00324018" w:rsidRPr="00183141" w:rsidRDefault="00324018" w:rsidP="00324018">
            <w:pPr>
              <w:pStyle w:val="BodyText"/>
              <w:rPr>
                <w:color w:val="FF0000"/>
                <w:sz w:val="20"/>
                <w:szCs w:val="20"/>
              </w:rPr>
            </w:pPr>
            <w:r w:rsidRPr="00DE4C91">
              <w:rPr>
                <w:i/>
                <w:iCs/>
                <w:color w:val="FF0000"/>
                <w:sz w:val="20"/>
                <w:szCs w:val="20"/>
                <w:highlight w:val="yellow"/>
                <w:lang w:val="en-GB"/>
              </w:rPr>
              <w:t>TBD</w:t>
            </w:r>
            <w:r w:rsidRPr="00DE4C91">
              <w:rPr>
                <w:i/>
                <w:iCs/>
                <w:color w:val="FF0000"/>
                <w:sz w:val="20"/>
                <w:szCs w:val="20"/>
                <w:lang w:val="en-GB"/>
              </w:rPr>
              <w:t>=Digital Token Identifier</w:t>
            </w:r>
          </w:p>
        </w:tc>
      </w:tr>
      <w:tr w:rsidR="008439C0" w:rsidRPr="00183141" w14:paraId="1BF69E38" w14:textId="77777777" w:rsidTr="008439C0">
        <w:trPr>
          <w:trHeight w:val="300"/>
        </w:trPr>
        <w:tc>
          <w:tcPr>
            <w:tcW w:w="2820"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67D064AD" w14:textId="77777777" w:rsidR="00183141" w:rsidRPr="00183141" w:rsidRDefault="00183141" w:rsidP="00183141">
            <w:pPr>
              <w:pStyle w:val="BodyText"/>
              <w:rPr>
                <w:sz w:val="20"/>
                <w:szCs w:val="20"/>
              </w:rPr>
            </w:pPr>
            <w:r w:rsidRPr="00183141">
              <w:rPr>
                <w:b/>
                <w:bCs/>
                <w:sz w:val="20"/>
                <w:szCs w:val="20"/>
                <w:lang w:val="en-GB"/>
              </w:rPr>
              <w:t>SettlCurrAmt(119)</w:t>
            </w:r>
          </w:p>
        </w:tc>
        <w:tc>
          <w:tcPr>
            <w:tcW w:w="3460"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0B31F8F" w14:textId="77777777" w:rsidR="00183141" w:rsidRPr="00183141" w:rsidRDefault="00183141" w:rsidP="00183141">
            <w:pPr>
              <w:pStyle w:val="BodyText"/>
              <w:rPr>
                <w:sz w:val="20"/>
                <w:szCs w:val="20"/>
              </w:rPr>
            </w:pPr>
            <w:r w:rsidRPr="00183141">
              <w:rPr>
                <w:sz w:val="20"/>
                <w:szCs w:val="20"/>
                <w:lang w:val="en-GB"/>
              </w:rPr>
              <w:t>100,000 (in USD)</w:t>
            </w:r>
          </w:p>
        </w:tc>
        <w:tc>
          <w:tcPr>
            <w:tcW w:w="320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2CE7B34" w14:textId="77777777" w:rsidR="00183141" w:rsidRPr="00183141" w:rsidRDefault="00183141" w:rsidP="00183141">
            <w:pPr>
              <w:pStyle w:val="BodyText"/>
              <w:rPr>
                <w:sz w:val="20"/>
                <w:szCs w:val="20"/>
              </w:rPr>
            </w:pPr>
            <w:r w:rsidRPr="00183141">
              <w:rPr>
                <w:sz w:val="20"/>
                <w:szCs w:val="20"/>
                <w:lang w:val="en-GB"/>
              </w:rPr>
              <w:t>2.5 (in Bitcoin)</w:t>
            </w:r>
          </w:p>
        </w:tc>
        <w:tc>
          <w:tcPr>
            <w:tcW w:w="3402"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65953F5" w14:textId="77777777" w:rsidR="00183141" w:rsidRPr="00183141" w:rsidRDefault="00183141" w:rsidP="00183141">
            <w:pPr>
              <w:pStyle w:val="BodyText"/>
              <w:rPr>
                <w:sz w:val="20"/>
                <w:szCs w:val="20"/>
              </w:rPr>
            </w:pPr>
            <w:r w:rsidRPr="00183141">
              <w:rPr>
                <w:sz w:val="20"/>
                <w:szCs w:val="20"/>
                <w:lang w:val="en-GB"/>
              </w:rPr>
              <w:t>0.75 (in Bitcoin)</w:t>
            </w:r>
          </w:p>
        </w:tc>
      </w:tr>
    </w:tbl>
    <w:p w14:paraId="6CD742A4" w14:textId="77777777" w:rsidR="00AB2374" w:rsidRDefault="00AB2374" w:rsidP="00172ACC">
      <w:pPr>
        <w:pStyle w:val="BodyText"/>
      </w:pPr>
    </w:p>
    <w:p w14:paraId="5A1889C1" w14:textId="6C100F2D" w:rsidR="00324018" w:rsidRDefault="00324018" w:rsidP="00324018">
      <w:pPr>
        <w:pStyle w:val="BodyText"/>
        <w:pageBreakBefore/>
        <w:outlineLvl w:val="1"/>
        <w:rPr>
          <w:b/>
          <w:bCs/>
          <w:sz w:val="28"/>
          <w:szCs w:val="32"/>
          <w:u w:val="single"/>
        </w:rPr>
      </w:pPr>
      <w:r w:rsidRPr="005372EC">
        <w:rPr>
          <w:b/>
          <w:bCs/>
          <w:sz w:val="28"/>
          <w:szCs w:val="32"/>
          <w:u w:val="single"/>
        </w:rPr>
        <w:lastRenderedPageBreak/>
        <w:t>Digital, “</w:t>
      </w:r>
      <w:r>
        <w:rPr>
          <w:b/>
          <w:bCs/>
          <w:sz w:val="28"/>
          <w:szCs w:val="32"/>
          <w:u w:val="single"/>
        </w:rPr>
        <w:t>Securities</w:t>
      </w:r>
      <w:r w:rsidRPr="005372EC">
        <w:rPr>
          <w:b/>
          <w:bCs/>
          <w:sz w:val="28"/>
          <w:szCs w:val="32"/>
          <w:u w:val="single"/>
        </w:rPr>
        <w:t>-Style”</w:t>
      </w:r>
    </w:p>
    <w:p w14:paraId="55EAF78B" w14:textId="77777777" w:rsidR="004C46AA" w:rsidRPr="005372EC" w:rsidRDefault="004C46AA" w:rsidP="004C46AA"/>
    <w:tbl>
      <w:tblPr>
        <w:tblW w:w="12970" w:type="dxa"/>
        <w:tblCellMar>
          <w:left w:w="0" w:type="dxa"/>
          <w:right w:w="0" w:type="dxa"/>
        </w:tblCellMar>
        <w:tblLook w:val="04A0" w:firstRow="1" w:lastRow="0" w:firstColumn="1" w:lastColumn="0" w:noHBand="0" w:noVBand="1"/>
      </w:tblPr>
      <w:tblGrid>
        <w:gridCol w:w="3097"/>
        <w:gridCol w:w="2138"/>
        <w:gridCol w:w="2581"/>
        <w:gridCol w:w="2548"/>
        <w:gridCol w:w="2606"/>
      </w:tblGrid>
      <w:tr w:rsidR="00B669CB" w:rsidRPr="004C46AA" w14:paraId="6EC7CBC2" w14:textId="77777777" w:rsidTr="00B669CB">
        <w:tc>
          <w:tcPr>
            <w:tcW w:w="3097" w:type="dxa"/>
            <w:tcBorders>
              <w:top w:val="single" w:sz="8" w:space="0" w:color="FFFFFF"/>
              <w:left w:val="single" w:sz="8" w:space="0" w:color="FFFFFF"/>
              <w:bottom w:val="single" w:sz="24" w:space="0" w:color="FFFFFF"/>
              <w:right w:val="single" w:sz="8" w:space="0" w:color="FFFFFF"/>
            </w:tcBorders>
            <w:shd w:val="clear" w:color="auto" w:fill="auto"/>
            <w:tcMar>
              <w:top w:w="15" w:type="dxa"/>
              <w:left w:w="115" w:type="dxa"/>
              <w:bottom w:w="0" w:type="dxa"/>
              <w:right w:w="115" w:type="dxa"/>
            </w:tcMar>
            <w:hideMark/>
          </w:tcPr>
          <w:p w14:paraId="28CA7A7C" w14:textId="77777777" w:rsidR="004C46AA" w:rsidRPr="004C46AA" w:rsidRDefault="004C46AA" w:rsidP="004C46AA">
            <w:pPr>
              <w:pStyle w:val="BodyText"/>
              <w:rPr>
                <w:sz w:val="20"/>
                <w:szCs w:val="20"/>
              </w:rPr>
            </w:pPr>
          </w:p>
        </w:tc>
        <w:tc>
          <w:tcPr>
            <w:tcW w:w="2138" w:type="dxa"/>
            <w:tcBorders>
              <w:top w:val="single" w:sz="8" w:space="0" w:color="FFFFFF"/>
              <w:left w:val="single" w:sz="8" w:space="0" w:color="FFFFFF"/>
              <w:bottom w:val="single" w:sz="24" w:space="0" w:color="FFFFFF"/>
              <w:right w:val="single" w:sz="8" w:space="0" w:color="FFFFFF"/>
            </w:tcBorders>
            <w:shd w:val="clear" w:color="auto" w:fill="4D7373"/>
            <w:tcMar>
              <w:top w:w="15" w:type="dxa"/>
              <w:left w:w="115" w:type="dxa"/>
              <w:bottom w:w="0" w:type="dxa"/>
              <w:right w:w="115" w:type="dxa"/>
            </w:tcMar>
            <w:hideMark/>
          </w:tcPr>
          <w:p w14:paraId="7AC9C108" w14:textId="77777777" w:rsidR="004C46AA" w:rsidRPr="004C46AA" w:rsidRDefault="004C46AA" w:rsidP="004C46AA">
            <w:pPr>
              <w:pStyle w:val="BodyText"/>
              <w:rPr>
                <w:sz w:val="20"/>
                <w:szCs w:val="20"/>
              </w:rPr>
            </w:pPr>
            <w:r w:rsidRPr="004C46AA">
              <w:rPr>
                <w:b/>
                <w:bCs/>
                <w:sz w:val="20"/>
                <w:szCs w:val="20"/>
                <w:lang w:val="en-GB"/>
              </w:rPr>
              <w:t>Buying 250 MSFT in USD</w:t>
            </w:r>
          </w:p>
        </w:tc>
        <w:tc>
          <w:tcPr>
            <w:tcW w:w="2581" w:type="dxa"/>
            <w:tcBorders>
              <w:top w:val="single" w:sz="8" w:space="0" w:color="FFFFFF"/>
              <w:left w:val="single" w:sz="8" w:space="0" w:color="FFFFFF"/>
              <w:bottom w:val="single" w:sz="24" w:space="0" w:color="FFFFFF"/>
              <w:right w:val="single" w:sz="8" w:space="0" w:color="FFFFFF"/>
            </w:tcBorders>
            <w:shd w:val="clear" w:color="auto" w:fill="4D7373"/>
            <w:tcMar>
              <w:top w:w="15" w:type="dxa"/>
              <w:left w:w="115" w:type="dxa"/>
              <w:bottom w:w="0" w:type="dxa"/>
              <w:right w:w="115" w:type="dxa"/>
            </w:tcMar>
            <w:hideMark/>
          </w:tcPr>
          <w:p w14:paraId="28FF55E1" w14:textId="77777777" w:rsidR="004C46AA" w:rsidRPr="004C46AA" w:rsidRDefault="004C46AA" w:rsidP="004C46AA">
            <w:pPr>
              <w:pStyle w:val="BodyText"/>
              <w:rPr>
                <w:sz w:val="20"/>
                <w:szCs w:val="20"/>
              </w:rPr>
            </w:pPr>
            <w:r w:rsidRPr="004C46AA">
              <w:rPr>
                <w:b/>
                <w:bCs/>
                <w:sz w:val="20"/>
                <w:szCs w:val="20"/>
                <w:lang w:val="en-GB"/>
              </w:rPr>
              <w:t>Buying 5 ‘crypto-Apple shares’ in USD</w:t>
            </w:r>
          </w:p>
        </w:tc>
        <w:tc>
          <w:tcPr>
            <w:tcW w:w="2548" w:type="dxa"/>
            <w:tcBorders>
              <w:top w:val="single" w:sz="8" w:space="0" w:color="FFFFFF"/>
              <w:left w:val="single" w:sz="8" w:space="0" w:color="FFFFFF"/>
              <w:bottom w:val="single" w:sz="24" w:space="0" w:color="FFFFFF"/>
              <w:right w:val="single" w:sz="8" w:space="0" w:color="FFFFFF"/>
            </w:tcBorders>
            <w:shd w:val="clear" w:color="auto" w:fill="4D7373"/>
            <w:tcMar>
              <w:top w:w="15" w:type="dxa"/>
              <w:left w:w="115" w:type="dxa"/>
              <w:bottom w:w="0" w:type="dxa"/>
              <w:right w:w="115" w:type="dxa"/>
            </w:tcMar>
            <w:hideMark/>
          </w:tcPr>
          <w:p w14:paraId="668E69E2" w14:textId="77777777" w:rsidR="004C46AA" w:rsidRPr="004C46AA" w:rsidRDefault="004C46AA" w:rsidP="004C46AA">
            <w:pPr>
              <w:pStyle w:val="BodyText"/>
              <w:rPr>
                <w:sz w:val="20"/>
                <w:szCs w:val="20"/>
              </w:rPr>
            </w:pPr>
            <w:r w:rsidRPr="004C46AA">
              <w:rPr>
                <w:b/>
                <w:bCs/>
                <w:sz w:val="20"/>
                <w:szCs w:val="20"/>
                <w:lang w:val="en-GB"/>
              </w:rPr>
              <w:t>Buying $100,000 of Bitcoin</w:t>
            </w:r>
          </w:p>
        </w:tc>
        <w:tc>
          <w:tcPr>
            <w:tcW w:w="2606" w:type="dxa"/>
            <w:tcBorders>
              <w:top w:val="single" w:sz="8" w:space="0" w:color="FFFFFF"/>
              <w:left w:val="single" w:sz="8" w:space="0" w:color="FFFFFF"/>
              <w:bottom w:val="single" w:sz="24" w:space="0" w:color="FFFFFF"/>
              <w:right w:val="single" w:sz="8" w:space="0" w:color="FFFFFF"/>
            </w:tcBorders>
            <w:shd w:val="clear" w:color="auto" w:fill="4D7373"/>
            <w:tcMar>
              <w:top w:w="15" w:type="dxa"/>
              <w:left w:w="115" w:type="dxa"/>
              <w:bottom w:w="0" w:type="dxa"/>
              <w:right w:w="115" w:type="dxa"/>
            </w:tcMar>
            <w:hideMark/>
          </w:tcPr>
          <w:p w14:paraId="0080F872" w14:textId="77777777" w:rsidR="004C46AA" w:rsidRPr="004C46AA" w:rsidRDefault="004C46AA" w:rsidP="004C46AA">
            <w:pPr>
              <w:pStyle w:val="BodyText"/>
              <w:rPr>
                <w:sz w:val="20"/>
                <w:szCs w:val="20"/>
              </w:rPr>
            </w:pPr>
            <w:r w:rsidRPr="004C46AA">
              <w:rPr>
                <w:b/>
                <w:bCs/>
                <w:sz w:val="20"/>
                <w:szCs w:val="20"/>
                <w:lang w:val="en-GB"/>
              </w:rPr>
              <w:t>Buying 10 Ether in Bitcoin</w:t>
            </w:r>
          </w:p>
        </w:tc>
      </w:tr>
      <w:tr w:rsidR="00B669CB" w:rsidRPr="004C46AA" w14:paraId="10DC1E4B" w14:textId="77777777" w:rsidTr="00B669CB">
        <w:trPr>
          <w:trHeight w:val="300"/>
        </w:trPr>
        <w:tc>
          <w:tcPr>
            <w:tcW w:w="3097"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01E0C0FA" w14:textId="77777777" w:rsidR="004C46AA" w:rsidRPr="004C46AA" w:rsidRDefault="004C46AA" w:rsidP="004C46AA">
            <w:pPr>
              <w:pStyle w:val="BodyText"/>
              <w:rPr>
                <w:sz w:val="20"/>
                <w:szCs w:val="20"/>
              </w:rPr>
            </w:pPr>
            <w:r w:rsidRPr="004C46AA">
              <w:rPr>
                <w:b/>
                <w:bCs/>
                <w:sz w:val="20"/>
                <w:szCs w:val="20"/>
                <w:lang w:val="en-GB"/>
              </w:rPr>
              <w:t>ORDERS AND EXECUTIONS</w:t>
            </w:r>
          </w:p>
        </w:tc>
        <w:tc>
          <w:tcPr>
            <w:tcW w:w="2138"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2657DA43" w14:textId="77777777" w:rsidR="004C46AA" w:rsidRPr="004C46AA" w:rsidRDefault="004C46AA" w:rsidP="004C46AA">
            <w:pPr>
              <w:pStyle w:val="BodyText"/>
              <w:rPr>
                <w:sz w:val="20"/>
                <w:szCs w:val="20"/>
              </w:rPr>
            </w:pPr>
          </w:p>
        </w:tc>
        <w:tc>
          <w:tcPr>
            <w:tcW w:w="2581"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135D12F6" w14:textId="77777777" w:rsidR="004C46AA" w:rsidRPr="004C46AA" w:rsidRDefault="004C46AA" w:rsidP="004C46AA">
            <w:pPr>
              <w:pStyle w:val="BodyText"/>
              <w:rPr>
                <w:sz w:val="20"/>
                <w:szCs w:val="20"/>
              </w:rPr>
            </w:pPr>
          </w:p>
        </w:tc>
        <w:tc>
          <w:tcPr>
            <w:tcW w:w="2548"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74AD30F2" w14:textId="77777777" w:rsidR="004C46AA" w:rsidRPr="004C46AA" w:rsidRDefault="004C46AA" w:rsidP="004C46AA">
            <w:pPr>
              <w:pStyle w:val="BodyText"/>
              <w:rPr>
                <w:sz w:val="20"/>
                <w:szCs w:val="20"/>
              </w:rPr>
            </w:pPr>
          </w:p>
        </w:tc>
        <w:tc>
          <w:tcPr>
            <w:tcW w:w="2606" w:type="dxa"/>
            <w:tcBorders>
              <w:top w:val="single" w:sz="24"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333B9BFE" w14:textId="77777777" w:rsidR="004C46AA" w:rsidRPr="004C46AA" w:rsidRDefault="004C46AA" w:rsidP="004C46AA">
            <w:pPr>
              <w:pStyle w:val="BodyText"/>
              <w:rPr>
                <w:sz w:val="20"/>
                <w:szCs w:val="20"/>
              </w:rPr>
            </w:pPr>
          </w:p>
        </w:tc>
      </w:tr>
      <w:tr w:rsidR="00B669CB" w:rsidRPr="004C46AA" w14:paraId="68C874C8"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6782CD81" w14:textId="77777777" w:rsidR="004C46AA" w:rsidRPr="004C46AA" w:rsidRDefault="004C46AA" w:rsidP="004C46AA">
            <w:pPr>
              <w:pStyle w:val="BodyText"/>
              <w:rPr>
                <w:sz w:val="20"/>
                <w:szCs w:val="20"/>
              </w:rPr>
            </w:pPr>
            <w:r w:rsidRPr="004C46AA">
              <w:rPr>
                <w:b/>
                <w:bCs/>
                <w:sz w:val="20"/>
                <w:szCs w:val="20"/>
              </w:rPr>
              <w:t>Symbol(55)</w:t>
            </w:r>
          </w:p>
        </w:tc>
        <w:tc>
          <w:tcPr>
            <w:tcW w:w="213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012B8CA" w14:textId="77777777" w:rsidR="004C46AA" w:rsidRPr="004C46AA" w:rsidRDefault="004C46AA" w:rsidP="004C46AA">
            <w:pPr>
              <w:pStyle w:val="BodyText"/>
              <w:rPr>
                <w:sz w:val="20"/>
                <w:szCs w:val="20"/>
              </w:rPr>
            </w:pPr>
            <w:r w:rsidRPr="004C46AA">
              <w:rPr>
                <w:sz w:val="20"/>
                <w:szCs w:val="20"/>
                <w:lang w:val="en-GB"/>
              </w:rPr>
              <w:t>MSFT</w:t>
            </w:r>
          </w:p>
        </w:tc>
        <w:tc>
          <w:tcPr>
            <w:tcW w:w="2581"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947D894" w14:textId="77777777" w:rsidR="004C46AA" w:rsidRPr="004C46AA" w:rsidRDefault="004C46AA" w:rsidP="004C46AA">
            <w:pPr>
              <w:pStyle w:val="BodyText"/>
              <w:rPr>
                <w:sz w:val="20"/>
                <w:szCs w:val="20"/>
              </w:rPr>
            </w:pPr>
            <w:r w:rsidRPr="004C46AA">
              <w:rPr>
                <w:sz w:val="20"/>
                <w:szCs w:val="20"/>
                <w:lang w:val="en-GB"/>
              </w:rPr>
              <w:t>CAAP</w:t>
            </w:r>
          </w:p>
        </w:tc>
        <w:tc>
          <w:tcPr>
            <w:tcW w:w="254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44C6C46" w14:textId="77777777" w:rsidR="004C46AA" w:rsidRPr="004C46AA" w:rsidRDefault="004C46AA" w:rsidP="004C46AA">
            <w:pPr>
              <w:pStyle w:val="BodyText"/>
              <w:rPr>
                <w:sz w:val="20"/>
                <w:szCs w:val="20"/>
              </w:rPr>
            </w:pPr>
            <w:r w:rsidRPr="004C46AA">
              <w:rPr>
                <w:sz w:val="20"/>
                <w:szCs w:val="20"/>
                <w:lang w:val="en-GB"/>
              </w:rPr>
              <w:t>BTC</w:t>
            </w:r>
          </w:p>
        </w:tc>
        <w:tc>
          <w:tcPr>
            <w:tcW w:w="2606"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2E29059" w14:textId="77777777" w:rsidR="004C46AA" w:rsidRPr="004C46AA" w:rsidRDefault="004C46AA" w:rsidP="004C46AA">
            <w:pPr>
              <w:pStyle w:val="BodyText"/>
              <w:rPr>
                <w:sz w:val="20"/>
                <w:szCs w:val="20"/>
              </w:rPr>
            </w:pPr>
            <w:r w:rsidRPr="004C46AA">
              <w:rPr>
                <w:sz w:val="20"/>
                <w:szCs w:val="20"/>
                <w:lang w:val="en-GB"/>
              </w:rPr>
              <w:t>ETH</w:t>
            </w:r>
          </w:p>
        </w:tc>
      </w:tr>
      <w:tr w:rsidR="00B669CB" w:rsidRPr="004C46AA" w14:paraId="65618544"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6D34FD50" w14:textId="77777777" w:rsidR="004C46AA" w:rsidRPr="004C46AA" w:rsidRDefault="004C46AA" w:rsidP="004C46AA">
            <w:pPr>
              <w:pStyle w:val="BodyText"/>
              <w:rPr>
                <w:sz w:val="20"/>
                <w:szCs w:val="20"/>
              </w:rPr>
            </w:pPr>
            <w:r w:rsidRPr="004C46AA">
              <w:rPr>
                <w:b/>
                <w:bCs/>
                <w:sz w:val="20"/>
                <w:szCs w:val="20"/>
                <w:lang w:val="en-GB"/>
              </w:rPr>
              <w:t>SecurityID(48)</w:t>
            </w:r>
          </w:p>
        </w:tc>
        <w:tc>
          <w:tcPr>
            <w:tcW w:w="213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24E6CC0B" w14:textId="77777777" w:rsidR="004C46AA" w:rsidRPr="004C46AA" w:rsidRDefault="004C46AA" w:rsidP="004C46AA">
            <w:pPr>
              <w:pStyle w:val="BodyText"/>
              <w:rPr>
                <w:sz w:val="20"/>
                <w:szCs w:val="20"/>
              </w:rPr>
            </w:pPr>
            <w:r w:rsidRPr="004C46AA">
              <w:rPr>
                <w:sz w:val="20"/>
                <w:szCs w:val="20"/>
                <w:lang w:val="en-GB"/>
              </w:rPr>
              <w:t>594918104</w:t>
            </w:r>
          </w:p>
        </w:tc>
        <w:tc>
          <w:tcPr>
            <w:tcW w:w="2581"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52E7DB7" w14:textId="77777777" w:rsidR="004C46AA" w:rsidRPr="004C46AA" w:rsidRDefault="004C46AA" w:rsidP="004C46AA">
            <w:pPr>
              <w:pStyle w:val="BodyText"/>
              <w:rPr>
                <w:sz w:val="20"/>
                <w:szCs w:val="20"/>
              </w:rPr>
            </w:pPr>
            <w:r w:rsidRPr="004C46AA">
              <w:rPr>
                <w:sz w:val="20"/>
                <w:szCs w:val="20"/>
                <w:lang w:val="en-GB"/>
              </w:rPr>
              <w:t>A1B2C3D4E</w:t>
            </w:r>
          </w:p>
        </w:tc>
        <w:tc>
          <w:tcPr>
            <w:tcW w:w="254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2399A668" w14:textId="77777777" w:rsidR="004C46AA" w:rsidRPr="004C46AA" w:rsidRDefault="004C46AA" w:rsidP="004C46AA">
            <w:pPr>
              <w:pStyle w:val="BodyText"/>
              <w:rPr>
                <w:sz w:val="20"/>
                <w:szCs w:val="20"/>
              </w:rPr>
            </w:pPr>
            <w:r w:rsidRPr="004C46AA">
              <w:rPr>
                <w:sz w:val="20"/>
                <w:szCs w:val="20"/>
                <w:lang w:val="en-GB"/>
              </w:rPr>
              <w:t>4H95J0R2X (Bitcoin’s DTI)</w:t>
            </w:r>
          </w:p>
        </w:tc>
        <w:tc>
          <w:tcPr>
            <w:tcW w:w="2606"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8919DD9" w14:textId="77777777" w:rsidR="004C46AA" w:rsidRPr="004C46AA" w:rsidRDefault="004C46AA" w:rsidP="004C46AA">
            <w:pPr>
              <w:pStyle w:val="BodyText"/>
              <w:rPr>
                <w:sz w:val="20"/>
                <w:szCs w:val="20"/>
              </w:rPr>
            </w:pPr>
            <w:r w:rsidRPr="004C46AA">
              <w:rPr>
                <w:sz w:val="20"/>
                <w:szCs w:val="20"/>
                <w:lang w:val="en-GB"/>
              </w:rPr>
              <w:t>X9J9K8725 (Ether’s DTI)</w:t>
            </w:r>
          </w:p>
        </w:tc>
      </w:tr>
      <w:tr w:rsidR="00B669CB" w:rsidRPr="004C46AA" w14:paraId="0BF2650E"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69427012" w14:textId="77777777" w:rsidR="004C46AA" w:rsidRPr="004C46AA" w:rsidRDefault="004C46AA" w:rsidP="004C46AA">
            <w:pPr>
              <w:pStyle w:val="BodyText"/>
              <w:rPr>
                <w:sz w:val="20"/>
                <w:szCs w:val="20"/>
              </w:rPr>
            </w:pPr>
            <w:r w:rsidRPr="004C46AA">
              <w:rPr>
                <w:b/>
                <w:bCs/>
                <w:sz w:val="20"/>
                <w:szCs w:val="20"/>
                <w:lang w:val="en-GB"/>
              </w:rPr>
              <w:t>SecurityIDSource(22)</w:t>
            </w:r>
          </w:p>
        </w:tc>
        <w:tc>
          <w:tcPr>
            <w:tcW w:w="213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34D251BC" w14:textId="77777777" w:rsidR="004C46AA" w:rsidRPr="004C46AA" w:rsidRDefault="004C46AA" w:rsidP="004C46AA">
            <w:pPr>
              <w:pStyle w:val="BodyText"/>
              <w:rPr>
                <w:i/>
                <w:iCs/>
                <w:color w:val="FF0000"/>
                <w:sz w:val="20"/>
                <w:szCs w:val="20"/>
              </w:rPr>
            </w:pPr>
            <w:r w:rsidRPr="004C46AA">
              <w:rPr>
                <w:i/>
                <w:iCs/>
                <w:color w:val="FF0000"/>
                <w:sz w:val="20"/>
                <w:szCs w:val="20"/>
                <w:lang w:val="en-GB"/>
              </w:rPr>
              <w:t>1 (CUSIP)</w:t>
            </w:r>
          </w:p>
        </w:tc>
        <w:tc>
          <w:tcPr>
            <w:tcW w:w="2581"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396620E" w14:textId="7685ACE0" w:rsidR="004C46AA" w:rsidRPr="004C46AA" w:rsidRDefault="004758E9" w:rsidP="004C46AA">
            <w:pPr>
              <w:pStyle w:val="BodyText"/>
              <w:rPr>
                <w:color w:val="FF0000"/>
                <w:sz w:val="20"/>
                <w:szCs w:val="20"/>
              </w:rPr>
            </w:pPr>
            <w:r w:rsidRPr="0000599B">
              <w:rPr>
                <w:i/>
                <w:iCs/>
                <w:color w:val="FF0000"/>
                <w:sz w:val="20"/>
                <w:szCs w:val="20"/>
                <w:highlight w:val="yellow"/>
                <w:lang w:val="en-GB"/>
              </w:rPr>
              <w:t>TBD</w:t>
            </w:r>
            <w:r w:rsidRPr="0000599B">
              <w:rPr>
                <w:i/>
                <w:iCs/>
                <w:color w:val="FF0000"/>
                <w:sz w:val="20"/>
                <w:szCs w:val="20"/>
                <w:lang w:val="en-GB"/>
              </w:rPr>
              <w:t>=Digital Token Identifier</w:t>
            </w:r>
          </w:p>
        </w:tc>
        <w:tc>
          <w:tcPr>
            <w:tcW w:w="254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3B3C74E0" w14:textId="61D3020E" w:rsidR="004C46AA" w:rsidRPr="004C46AA" w:rsidRDefault="00B669CB" w:rsidP="004C46AA">
            <w:pPr>
              <w:pStyle w:val="BodyText"/>
              <w:rPr>
                <w:color w:val="FF0000"/>
                <w:sz w:val="20"/>
                <w:szCs w:val="20"/>
              </w:rPr>
            </w:pPr>
            <w:r w:rsidRPr="0000599B">
              <w:rPr>
                <w:i/>
                <w:iCs/>
                <w:color w:val="FF0000"/>
                <w:sz w:val="20"/>
                <w:szCs w:val="20"/>
                <w:highlight w:val="yellow"/>
                <w:lang w:val="en-GB"/>
              </w:rPr>
              <w:t>TBD</w:t>
            </w:r>
            <w:r w:rsidRPr="0000599B">
              <w:rPr>
                <w:i/>
                <w:iCs/>
                <w:color w:val="FF0000"/>
                <w:sz w:val="20"/>
                <w:szCs w:val="20"/>
                <w:lang w:val="en-GB"/>
              </w:rPr>
              <w:t>=Digital Token Identifier</w:t>
            </w:r>
          </w:p>
        </w:tc>
        <w:tc>
          <w:tcPr>
            <w:tcW w:w="2606"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195C7B49" w14:textId="3D8B47F1" w:rsidR="004C46AA" w:rsidRPr="004C46AA" w:rsidRDefault="00B669CB" w:rsidP="004C46AA">
            <w:pPr>
              <w:pStyle w:val="BodyText"/>
              <w:rPr>
                <w:color w:val="FF0000"/>
                <w:sz w:val="20"/>
                <w:szCs w:val="20"/>
              </w:rPr>
            </w:pPr>
            <w:r w:rsidRPr="0000599B">
              <w:rPr>
                <w:i/>
                <w:iCs/>
                <w:color w:val="FF0000"/>
                <w:sz w:val="20"/>
                <w:szCs w:val="20"/>
                <w:highlight w:val="yellow"/>
                <w:lang w:val="en-GB"/>
              </w:rPr>
              <w:t>TBD</w:t>
            </w:r>
            <w:r w:rsidRPr="0000599B">
              <w:rPr>
                <w:i/>
                <w:iCs/>
                <w:color w:val="FF0000"/>
                <w:sz w:val="20"/>
                <w:szCs w:val="20"/>
                <w:lang w:val="en-GB"/>
              </w:rPr>
              <w:t>=Digital Token Identifier</w:t>
            </w:r>
          </w:p>
        </w:tc>
      </w:tr>
      <w:tr w:rsidR="00B669CB" w:rsidRPr="004C46AA" w14:paraId="7188D8C6"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6D1B9323" w14:textId="77777777" w:rsidR="004C46AA" w:rsidRPr="004C46AA" w:rsidRDefault="004C46AA" w:rsidP="004C46AA">
            <w:pPr>
              <w:pStyle w:val="BodyText"/>
              <w:rPr>
                <w:sz w:val="20"/>
                <w:szCs w:val="20"/>
              </w:rPr>
            </w:pPr>
            <w:r w:rsidRPr="004C46AA">
              <w:rPr>
                <w:b/>
                <w:bCs/>
                <w:sz w:val="20"/>
                <w:szCs w:val="20"/>
              </w:rPr>
              <w:t>Side(54)</w:t>
            </w:r>
          </w:p>
        </w:tc>
        <w:tc>
          <w:tcPr>
            <w:tcW w:w="213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5E8A9BD" w14:textId="77777777" w:rsidR="004C46AA" w:rsidRPr="004C46AA" w:rsidRDefault="004C46AA" w:rsidP="004C46AA">
            <w:pPr>
              <w:pStyle w:val="BodyText"/>
              <w:rPr>
                <w:sz w:val="20"/>
                <w:szCs w:val="20"/>
              </w:rPr>
            </w:pPr>
            <w:r w:rsidRPr="004C46AA">
              <w:rPr>
                <w:sz w:val="20"/>
                <w:szCs w:val="20"/>
                <w:lang w:val="en-GB"/>
              </w:rPr>
              <w:t>Buy</w:t>
            </w:r>
          </w:p>
        </w:tc>
        <w:tc>
          <w:tcPr>
            <w:tcW w:w="2581"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9C49399" w14:textId="77777777" w:rsidR="004C46AA" w:rsidRPr="004C46AA" w:rsidRDefault="004C46AA" w:rsidP="004C46AA">
            <w:pPr>
              <w:pStyle w:val="BodyText"/>
              <w:rPr>
                <w:sz w:val="20"/>
                <w:szCs w:val="20"/>
              </w:rPr>
            </w:pPr>
            <w:r w:rsidRPr="004C46AA">
              <w:rPr>
                <w:sz w:val="20"/>
                <w:szCs w:val="20"/>
                <w:lang w:val="en-GB"/>
              </w:rPr>
              <w:t>Buy</w:t>
            </w:r>
          </w:p>
        </w:tc>
        <w:tc>
          <w:tcPr>
            <w:tcW w:w="254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55F298C" w14:textId="77777777" w:rsidR="004C46AA" w:rsidRPr="004C46AA" w:rsidRDefault="004C46AA" w:rsidP="004C46AA">
            <w:pPr>
              <w:pStyle w:val="BodyText"/>
              <w:rPr>
                <w:sz w:val="20"/>
                <w:szCs w:val="20"/>
              </w:rPr>
            </w:pPr>
            <w:r w:rsidRPr="004C46AA">
              <w:rPr>
                <w:sz w:val="20"/>
                <w:szCs w:val="20"/>
                <w:lang w:val="en-GB"/>
              </w:rPr>
              <w:t>Buy</w:t>
            </w:r>
          </w:p>
        </w:tc>
        <w:tc>
          <w:tcPr>
            <w:tcW w:w="2606"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0EC9DF51" w14:textId="77777777" w:rsidR="004C46AA" w:rsidRPr="004C46AA" w:rsidRDefault="004C46AA" w:rsidP="004C46AA">
            <w:pPr>
              <w:pStyle w:val="BodyText"/>
              <w:rPr>
                <w:sz w:val="20"/>
                <w:szCs w:val="20"/>
              </w:rPr>
            </w:pPr>
            <w:r w:rsidRPr="004C46AA">
              <w:rPr>
                <w:sz w:val="20"/>
                <w:szCs w:val="20"/>
                <w:lang w:val="en-GB"/>
              </w:rPr>
              <w:t>Buy</w:t>
            </w:r>
          </w:p>
        </w:tc>
      </w:tr>
      <w:tr w:rsidR="00B669CB" w:rsidRPr="004C46AA" w14:paraId="0CA894DC"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29F12688" w14:textId="77777777" w:rsidR="004C46AA" w:rsidRPr="004C46AA" w:rsidRDefault="004C46AA" w:rsidP="004C46AA">
            <w:pPr>
              <w:pStyle w:val="BodyText"/>
              <w:rPr>
                <w:sz w:val="20"/>
                <w:szCs w:val="20"/>
              </w:rPr>
            </w:pPr>
            <w:r w:rsidRPr="004C46AA">
              <w:rPr>
                <w:b/>
                <w:bCs/>
                <w:sz w:val="20"/>
                <w:szCs w:val="20"/>
                <w:lang w:val="en-GB"/>
              </w:rPr>
              <w:t>ORDERS</w:t>
            </w:r>
          </w:p>
        </w:tc>
        <w:tc>
          <w:tcPr>
            <w:tcW w:w="2138"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235FF9F6" w14:textId="77777777" w:rsidR="004C46AA" w:rsidRPr="004C46AA" w:rsidRDefault="004C46AA" w:rsidP="004C46AA">
            <w:pPr>
              <w:pStyle w:val="BodyText"/>
              <w:rPr>
                <w:sz w:val="20"/>
                <w:szCs w:val="20"/>
              </w:rPr>
            </w:pPr>
          </w:p>
        </w:tc>
        <w:tc>
          <w:tcPr>
            <w:tcW w:w="2581"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340521F1" w14:textId="77777777" w:rsidR="004C46AA" w:rsidRPr="004C46AA" w:rsidRDefault="004C46AA" w:rsidP="004C46AA">
            <w:pPr>
              <w:pStyle w:val="BodyText"/>
              <w:rPr>
                <w:sz w:val="20"/>
                <w:szCs w:val="20"/>
              </w:rPr>
            </w:pPr>
          </w:p>
        </w:tc>
        <w:tc>
          <w:tcPr>
            <w:tcW w:w="2548"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43F3F0A5" w14:textId="77777777" w:rsidR="004C46AA" w:rsidRPr="004C46AA" w:rsidRDefault="004C46AA" w:rsidP="004C46AA">
            <w:pPr>
              <w:pStyle w:val="BodyText"/>
              <w:rPr>
                <w:sz w:val="20"/>
                <w:szCs w:val="20"/>
              </w:rPr>
            </w:pPr>
          </w:p>
        </w:tc>
        <w:tc>
          <w:tcPr>
            <w:tcW w:w="2606"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0063B878" w14:textId="77777777" w:rsidR="004C46AA" w:rsidRPr="004C46AA" w:rsidRDefault="004C46AA" w:rsidP="004C46AA">
            <w:pPr>
              <w:pStyle w:val="BodyText"/>
              <w:rPr>
                <w:sz w:val="20"/>
                <w:szCs w:val="20"/>
              </w:rPr>
            </w:pPr>
          </w:p>
        </w:tc>
      </w:tr>
      <w:tr w:rsidR="00B669CB" w:rsidRPr="004C46AA" w14:paraId="77DBC345"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3A63776B" w14:textId="77777777" w:rsidR="004C46AA" w:rsidRPr="004C46AA" w:rsidRDefault="004C46AA" w:rsidP="004C46AA">
            <w:pPr>
              <w:pStyle w:val="BodyText"/>
              <w:rPr>
                <w:sz w:val="20"/>
                <w:szCs w:val="20"/>
              </w:rPr>
            </w:pPr>
            <w:r w:rsidRPr="004C46AA">
              <w:rPr>
                <w:b/>
                <w:bCs/>
                <w:sz w:val="20"/>
                <w:szCs w:val="20"/>
              </w:rPr>
              <w:t>Price – Price(44)</w:t>
            </w:r>
          </w:p>
        </w:tc>
        <w:tc>
          <w:tcPr>
            <w:tcW w:w="213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4E90E45" w14:textId="77777777" w:rsidR="004C46AA" w:rsidRPr="004C46AA" w:rsidRDefault="004C46AA" w:rsidP="004C46AA">
            <w:pPr>
              <w:pStyle w:val="BodyText"/>
              <w:rPr>
                <w:sz w:val="20"/>
                <w:szCs w:val="20"/>
              </w:rPr>
            </w:pPr>
            <w:r w:rsidRPr="004C46AA">
              <w:rPr>
                <w:sz w:val="20"/>
                <w:szCs w:val="20"/>
                <w:lang w:val="en-GB"/>
              </w:rPr>
              <w:t>311</w:t>
            </w:r>
          </w:p>
        </w:tc>
        <w:tc>
          <w:tcPr>
            <w:tcW w:w="2581"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BD51F6B" w14:textId="77777777" w:rsidR="004C46AA" w:rsidRPr="004C46AA" w:rsidRDefault="004C46AA" w:rsidP="004C46AA">
            <w:pPr>
              <w:pStyle w:val="BodyText"/>
              <w:rPr>
                <w:sz w:val="20"/>
                <w:szCs w:val="20"/>
              </w:rPr>
            </w:pPr>
            <w:r w:rsidRPr="004C46AA">
              <w:rPr>
                <w:sz w:val="20"/>
                <w:szCs w:val="20"/>
                <w:lang w:val="en-GB"/>
              </w:rPr>
              <w:t>500</w:t>
            </w:r>
          </w:p>
        </w:tc>
        <w:tc>
          <w:tcPr>
            <w:tcW w:w="254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A23281C" w14:textId="77777777" w:rsidR="004C46AA" w:rsidRPr="004C46AA" w:rsidRDefault="004C46AA" w:rsidP="004C46AA">
            <w:pPr>
              <w:pStyle w:val="BodyText"/>
              <w:rPr>
                <w:sz w:val="20"/>
                <w:szCs w:val="20"/>
              </w:rPr>
            </w:pPr>
            <w:r w:rsidRPr="004C46AA">
              <w:rPr>
                <w:sz w:val="20"/>
                <w:szCs w:val="20"/>
                <w:lang w:val="en-GB"/>
              </w:rPr>
              <w:t>40,000</w:t>
            </w:r>
          </w:p>
        </w:tc>
        <w:tc>
          <w:tcPr>
            <w:tcW w:w="2606"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1C684A7" w14:textId="77777777" w:rsidR="004C46AA" w:rsidRPr="004C46AA" w:rsidRDefault="004C46AA" w:rsidP="004C46AA">
            <w:pPr>
              <w:pStyle w:val="BodyText"/>
              <w:rPr>
                <w:sz w:val="20"/>
                <w:szCs w:val="20"/>
              </w:rPr>
            </w:pPr>
            <w:r w:rsidRPr="004C46AA">
              <w:rPr>
                <w:sz w:val="20"/>
                <w:szCs w:val="20"/>
                <w:lang w:val="en-GB"/>
              </w:rPr>
              <w:t>0.075 (price of 1 ETH in BTC)</w:t>
            </w:r>
          </w:p>
        </w:tc>
      </w:tr>
      <w:tr w:rsidR="00B669CB" w:rsidRPr="004C46AA" w14:paraId="67D9C56A"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44DF2EA5" w14:textId="77777777" w:rsidR="004C46AA" w:rsidRPr="004C46AA" w:rsidRDefault="004C46AA" w:rsidP="004C46AA">
            <w:pPr>
              <w:pStyle w:val="BodyText"/>
              <w:rPr>
                <w:sz w:val="20"/>
                <w:szCs w:val="20"/>
              </w:rPr>
            </w:pPr>
            <w:r w:rsidRPr="004C46AA">
              <w:rPr>
                <w:b/>
                <w:bCs/>
                <w:sz w:val="20"/>
                <w:szCs w:val="20"/>
              </w:rPr>
              <w:t>Quantity – OrderQty(38)</w:t>
            </w:r>
          </w:p>
        </w:tc>
        <w:tc>
          <w:tcPr>
            <w:tcW w:w="213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410D3E18" w14:textId="77777777" w:rsidR="004C46AA" w:rsidRPr="004C46AA" w:rsidRDefault="004C46AA" w:rsidP="004C46AA">
            <w:pPr>
              <w:pStyle w:val="BodyText"/>
              <w:rPr>
                <w:sz w:val="20"/>
                <w:szCs w:val="20"/>
              </w:rPr>
            </w:pPr>
            <w:r w:rsidRPr="004C46AA">
              <w:rPr>
                <w:sz w:val="20"/>
                <w:szCs w:val="20"/>
                <w:lang w:val="en-GB"/>
              </w:rPr>
              <w:t>250</w:t>
            </w:r>
          </w:p>
        </w:tc>
        <w:tc>
          <w:tcPr>
            <w:tcW w:w="2581"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3413E381" w14:textId="77777777" w:rsidR="004C46AA" w:rsidRPr="004C46AA" w:rsidRDefault="004C46AA" w:rsidP="004C46AA">
            <w:pPr>
              <w:pStyle w:val="BodyText"/>
              <w:rPr>
                <w:sz w:val="20"/>
                <w:szCs w:val="20"/>
              </w:rPr>
            </w:pPr>
            <w:r w:rsidRPr="004C46AA">
              <w:rPr>
                <w:sz w:val="20"/>
                <w:szCs w:val="20"/>
                <w:lang w:val="en-GB"/>
              </w:rPr>
              <w:t>5</w:t>
            </w:r>
          </w:p>
        </w:tc>
        <w:tc>
          <w:tcPr>
            <w:tcW w:w="254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7A0B9BF5" w14:textId="77777777" w:rsidR="004C46AA" w:rsidRPr="004C46AA" w:rsidRDefault="004C46AA" w:rsidP="004C46AA">
            <w:pPr>
              <w:pStyle w:val="BodyText"/>
              <w:rPr>
                <w:sz w:val="20"/>
                <w:szCs w:val="20"/>
              </w:rPr>
            </w:pPr>
          </w:p>
        </w:tc>
        <w:tc>
          <w:tcPr>
            <w:tcW w:w="2606"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A6B0CE0" w14:textId="77777777" w:rsidR="004C46AA" w:rsidRPr="004C46AA" w:rsidRDefault="004C46AA" w:rsidP="004C46AA">
            <w:pPr>
              <w:pStyle w:val="BodyText"/>
              <w:rPr>
                <w:sz w:val="20"/>
                <w:szCs w:val="20"/>
              </w:rPr>
            </w:pPr>
            <w:r w:rsidRPr="004C46AA">
              <w:rPr>
                <w:sz w:val="20"/>
                <w:szCs w:val="20"/>
                <w:lang w:val="en-GB"/>
              </w:rPr>
              <w:t>10</w:t>
            </w:r>
          </w:p>
        </w:tc>
      </w:tr>
      <w:tr w:rsidR="00B669CB" w:rsidRPr="004C46AA" w14:paraId="0B9808C9"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28775DC2" w14:textId="77777777" w:rsidR="004C46AA" w:rsidRPr="004C46AA" w:rsidRDefault="004C46AA" w:rsidP="004C46AA">
            <w:pPr>
              <w:pStyle w:val="BodyText"/>
              <w:rPr>
                <w:sz w:val="20"/>
                <w:szCs w:val="20"/>
              </w:rPr>
            </w:pPr>
            <w:r w:rsidRPr="004C46AA">
              <w:rPr>
                <w:b/>
                <w:bCs/>
                <w:sz w:val="20"/>
                <w:szCs w:val="20"/>
              </w:rPr>
              <w:t>Quantity – CashOrderQty(152)</w:t>
            </w:r>
          </w:p>
        </w:tc>
        <w:tc>
          <w:tcPr>
            <w:tcW w:w="213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0654A4AF" w14:textId="77777777" w:rsidR="004C46AA" w:rsidRPr="004C46AA" w:rsidRDefault="004C46AA" w:rsidP="004C46AA">
            <w:pPr>
              <w:pStyle w:val="BodyText"/>
              <w:rPr>
                <w:sz w:val="20"/>
                <w:szCs w:val="20"/>
              </w:rPr>
            </w:pPr>
          </w:p>
        </w:tc>
        <w:tc>
          <w:tcPr>
            <w:tcW w:w="2581"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783E92CE" w14:textId="77777777" w:rsidR="004C46AA" w:rsidRPr="004C46AA" w:rsidRDefault="004C46AA" w:rsidP="004C46AA">
            <w:pPr>
              <w:pStyle w:val="BodyText"/>
              <w:rPr>
                <w:sz w:val="20"/>
                <w:szCs w:val="20"/>
              </w:rPr>
            </w:pPr>
          </w:p>
        </w:tc>
        <w:tc>
          <w:tcPr>
            <w:tcW w:w="254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392E2BF" w14:textId="77777777" w:rsidR="004C46AA" w:rsidRPr="004C46AA" w:rsidRDefault="004C46AA" w:rsidP="004C46AA">
            <w:pPr>
              <w:pStyle w:val="BodyText"/>
              <w:rPr>
                <w:sz w:val="20"/>
                <w:szCs w:val="20"/>
              </w:rPr>
            </w:pPr>
            <w:r w:rsidRPr="004C46AA">
              <w:rPr>
                <w:sz w:val="20"/>
                <w:szCs w:val="20"/>
                <w:lang w:val="en-GB"/>
              </w:rPr>
              <w:t>100,000</w:t>
            </w:r>
          </w:p>
        </w:tc>
        <w:tc>
          <w:tcPr>
            <w:tcW w:w="2606"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0511813F" w14:textId="77777777" w:rsidR="004C46AA" w:rsidRPr="004C46AA" w:rsidRDefault="004C46AA" w:rsidP="004C46AA">
            <w:pPr>
              <w:pStyle w:val="BodyText"/>
              <w:rPr>
                <w:sz w:val="20"/>
                <w:szCs w:val="20"/>
              </w:rPr>
            </w:pPr>
          </w:p>
        </w:tc>
      </w:tr>
      <w:tr w:rsidR="00B669CB" w:rsidRPr="004C46AA" w14:paraId="391E099F"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6295B1A7" w14:textId="77777777" w:rsidR="004C46AA" w:rsidRPr="004C46AA" w:rsidRDefault="004C46AA" w:rsidP="004C46AA">
            <w:pPr>
              <w:pStyle w:val="BodyText"/>
              <w:rPr>
                <w:sz w:val="20"/>
                <w:szCs w:val="20"/>
              </w:rPr>
            </w:pPr>
            <w:r w:rsidRPr="004C46AA">
              <w:rPr>
                <w:b/>
                <w:bCs/>
                <w:sz w:val="20"/>
                <w:szCs w:val="20"/>
              </w:rPr>
              <w:t>Dealing Ccy - Currency(15)</w:t>
            </w:r>
          </w:p>
        </w:tc>
        <w:tc>
          <w:tcPr>
            <w:tcW w:w="213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3CD3B12" w14:textId="77777777" w:rsidR="004C46AA" w:rsidRPr="004C46AA" w:rsidRDefault="004C46AA" w:rsidP="004C46AA">
            <w:pPr>
              <w:pStyle w:val="BodyText"/>
              <w:rPr>
                <w:sz w:val="20"/>
                <w:szCs w:val="20"/>
              </w:rPr>
            </w:pPr>
            <w:r w:rsidRPr="004C46AA">
              <w:rPr>
                <w:sz w:val="20"/>
                <w:szCs w:val="20"/>
                <w:lang w:val="en-GB"/>
              </w:rPr>
              <w:t>USD</w:t>
            </w:r>
          </w:p>
        </w:tc>
        <w:tc>
          <w:tcPr>
            <w:tcW w:w="2581"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135FEE7E" w14:textId="77777777" w:rsidR="004C46AA" w:rsidRPr="004C46AA" w:rsidRDefault="004C46AA" w:rsidP="004C46AA">
            <w:pPr>
              <w:pStyle w:val="BodyText"/>
              <w:rPr>
                <w:sz w:val="20"/>
                <w:szCs w:val="20"/>
              </w:rPr>
            </w:pPr>
            <w:r w:rsidRPr="004C46AA">
              <w:rPr>
                <w:sz w:val="20"/>
                <w:szCs w:val="20"/>
                <w:lang w:val="en-GB"/>
              </w:rPr>
              <w:t>USD</w:t>
            </w:r>
          </w:p>
        </w:tc>
        <w:tc>
          <w:tcPr>
            <w:tcW w:w="254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624D2027" w14:textId="77777777" w:rsidR="004C46AA" w:rsidRPr="004C46AA" w:rsidRDefault="004C46AA" w:rsidP="004C46AA">
            <w:pPr>
              <w:pStyle w:val="BodyText"/>
              <w:rPr>
                <w:sz w:val="20"/>
                <w:szCs w:val="20"/>
              </w:rPr>
            </w:pPr>
            <w:r w:rsidRPr="004C46AA">
              <w:rPr>
                <w:sz w:val="20"/>
                <w:szCs w:val="20"/>
                <w:lang w:val="en-GB"/>
              </w:rPr>
              <w:t>USD</w:t>
            </w:r>
          </w:p>
        </w:tc>
        <w:tc>
          <w:tcPr>
            <w:tcW w:w="2606"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43D763D7" w14:textId="77777777" w:rsidR="004C46AA" w:rsidRPr="004C46AA" w:rsidRDefault="004C46AA" w:rsidP="004C46AA">
            <w:pPr>
              <w:pStyle w:val="BodyText"/>
              <w:rPr>
                <w:sz w:val="20"/>
                <w:szCs w:val="20"/>
              </w:rPr>
            </w:pPr>
            <w:r w:rsidRPr="004C46AA">
              <w:rPr>
                <w:sz w:val="20"/>
                <w:szCs w:val="20"/>
                <w:lang w:val="en-GB"/>
              </w:rPr>
              <w:t>4H95J0R2X (Bitcoin)</w:t>
            </w:r>
          </w:p>
        </w:tc>
      </w:tr>
      <w:tr w:rsidR="00B669CB" w:rsidRPr="004C46AA" w14:paraId="787B4944"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999900"/>
            <w:tcMar>
              <w:top w:w="15" w:type="dxa"/>
              <w:left w:w="115" w:type="dxa"/>
              <w:bottom w:w="0" w:type="dxa"/>
              <w:right w:w="115" w:type="dxa"/>
            </w:tcMar>
            <w:hideMark/>
          </w:tcPr>
          <w:p w14:paraId="5063DC6C" w14:textId="623CF5A5" w:rsidR="004C46AA" w:rsidRPr="004C46AA" w:rsidRDefault="004C46AA" w:rsidP="004C46AA">
            <w:pPr>
              <w:pStyle w:val="BodyText"/>
              <w:rPr>
                <w:sz w:val="20"/>
                <w:szCs w:val="20"/>
              </w:rPr>
            </w:pPr>
            <w:r w:rsidRPr="004C46AA">
              <w:rPr>
                <w:b/>
                <w:bCs/>
                <w:i/>
                <w:iCs/>
                <w:sz w:val="20"/>
                <w:szCs w:val="20"/>
                <w:lang w:val="en-GB"/>
              </w:rPr>
              <w:t>Currency</w:t>
            </w:r>
            <w:r w:rsidR="005535EF">
              <w:rPr>
                <w:b/>
                <w:bCs/>
                <w:i/>
                <w:iCs/>
                <w:sz w:val="20"/>
                <w:szCs w:val="20"/>
                <w:lang w:val="en-GB"/>
              </w:rPr>
              <w:t>Code</w:t>
            </w:r>
            <w:r w:rsidRPr="004C46AA">
              <w:rPr>
                <w:b/>
                <w:bCs/>
                <w:i/>
                <w:iCs/>
                <w:sz w:val="20"/>
                <w:szCs w:val="20"/>
                <w:lang w:val="en-GB"/>
              </w:rPr>
              <w:t>Source(</w:t>
            </w:r>
            <w:r w:rsidR="005535EF">
              <w:rPr>
                <w:b/>
                <w:bCs/>
                <w:i/>
                <w:iCs/>
                <w:sz w:val="20"/>
                <w:szCs w:val="20"/>
                <w:lang w:val="en-GB"/>
              </w:rPr>
              <w:t>TBD</w:t>
            </w:r>
            <w:r w:rsidRPr="004C46AA">
              <w:rPr>
                <w:b/>
                <w:bCs/>
                <w:i/>
                <w:iCs/>
                <w:sz w:val="20"/>
                <w:szCs w:val="20"/>
                <w:lang w:val="en-GB"/>
              </w:rPr>
              <w:t>)</w:t>
            </w:r>
          </w:p>
        </w:tc>
        <w:tc>
          <w:tcPr>
            <w:tcW w:w="213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220BF5E6" w14:textId="3CDE95B6" w:rsidR="004C46AA" w:rsidRPr="004C46AA" w:rsidRDefault="00B669CB" w:rsidP="004C46AA">
            <w:pPr>
              <w:pStyle w:val="BodyText"/>
              <w:rPr>
                <w:color w:val="FF0000"/>
                <w:sz w:val="20"/>
                <w:szCs w:val="20"/>
              </w:rPr>
            </w:pPr>
            <w:r w:rsidRPr="0000599B">
              <w:rPr>
                <w:i/>
                <w:iCs/>
                <w:color w:val="FF0000"/>
                <w:sz w:val="20"/>
                <w:szCs w:val="20"/>
                <w:lang w:val="en-GB"/>
              </w:rPr>
              <w:t>6=ISO Currency Code</w:t>
            </w:r>
          </w:p>
        </w:tc>
        <w:tc>
          <w:tcPr>
            <w:tcW w:w="2581"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FE54A27" w14:textId="35795BD1" w:rsidR="004C46AA" w:rsidRPr="004C46AA" w:rsidRDefault="00B669CB" w:rsidP="004C46AA">
            <w:pPr>
              <w:pStyle w:val="BodyText"/>
              <w:rPr>
                <w:color w:val="FF0000"/>
                <w:sz w:val="20"/>
                <w:szCs w:val="20"/>
              </w:rPr>
            </w:pPr>
            <w:r w:rsidRPr="0000599B">
              <w:rPr>
                <w:i/>
                <w:iCs/>
                <w:color w:val="FF0000"/>
                <w:sz w:val="20"/>
                <w:szCs w:val="20"/>
                <w:lang w:val="en-GB"/>
              </w:rPr>
              <w:t>6=ISO Currency Code</w:t>
            </w:r>
          </w:p>
        </w:tc>
        <w:tc>
          <w:tcPr>
            <w:tcW w:w="254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A5A8C96" w14:textId="01688A61" w:rsidR="004C46AA" w:rsidRPr="004C46AA" w:rsidRDefault="00B669CB" w:rsidP="004C46AA">
            <w:pPr>
              <w:pStyle w:val="BodyText"/>
              <w:rPr>
                <w:color w:val="FF0000"/>
                <w:sz w:val="20"/>
                <w:szCs w:val="20"/>
              </w:rPr>
            </w:pPr>
            <w:r w:rsidRPr="0000599B">
              <w:rPr>
                <w:i/>
                <w:iCs/>
                <w:color w:val="FF0000"/>
                <w:sz w:val="20"/>
                <w:szCs w:val="20"/>
                <w:lang w:val="en-GB"/>
              </w:rPr>
              <w:t>6=ISO Currency Code</w:t>
            </w:r>
          </w:p>
        </w:tc>
        <w:tc>
          <w:tcPr>
            <w:tcW w:w="2606"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ED04F33" w14:textId="2CF46012" w:rsidR="004C46AA" w:rsidRPr="004C46AA" w:rsidRDefault="00B669CB" w:rsidP="004C46AA">
            <w:pPr>
              <w:pStyle w:val="BodyText"/>
              <w:rPr>
                <w:color w:val="FF0000"/>
                <w:sz w:val="20"/>
                <w:szCs w:val="20"/>
              </w:rPr>
            </w:pPr>
            <w:r w:rsidRPr="0000599B">
              <w:rPr>
                <w:i/>
                <w:iCs/>
                <w:color w:val="FF0000"/>
                <w:sz w:val="20"/>
                <w:szCs w:val="20"/>
                <w:highlight w:val="yellow"/>
                <w:lang w:val="en-GB"/>
              </w:rPr>
              <w:t>TBD</w:t>
            </w:r>
            <w:r w:rsidRPr="0000599B">
              <w:rPr>
                <w:i/>
                <w:iCs/>
                <w:color w:val="FF0000"/>
                <w:sz w:val="20"/>
                <w:szCs w:val="20"/>
                <w:lang w:val="en-GB"/>
              </w:rPr>
              <w:t>=Digital Token Identifier</w:t>
            </w:r>
          </w:p>
        </w:tc>
      </w:tr>
      <w:tr w:rsidR="00B669CB" w:rsidRPr="004C46AA" w14:paraId="7B498310" w14:textId="77777777" w:rsidTr="00B669CB">
        <w:trPr>
          <w:trHeight w:val="96"/>
        </w:trPr>
        <w:tc>
          <w:tcPr>
            <w:tcW w:w="3097"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2CB6AB91" w14:textId="77777777" w:rsidR="004C46AA" w:rsidRPr="004C46AA" w:rsidRDefault="004C46AA" w:rsidP="004C46AA">
            <w:pPr>
              <w:pStyle w:val="BodyText"/>
              <w:rPr>
                <w:sz w:val="20"/>
                <w:szCs w:val="20"/>
              </w:rPr>
            </w:pPr>
            <w:r w:rsidRPr="004C46AA">
              <w:rPr>
                <w:b/>
                <w:bCs/>
                <w:i/>
                <w:iCs/>
                <w:sz w:val="20"/>
                <w:szCs w:val="20"/>
                <w:lang w:val="en-GB"/>
              </w:rPr>
              <w:t>Optional unless settling in a third currency:</w:t>
            </w:r>
          </w:p>
        </w:tc>
        <w:tc>
          <w:tcPr>
            <w:tcW w:w="2138"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76E0A8DF" w14:textId="77777777" w:rsidR="004C46AA" w:rsidRPr="004C46AA" w:rsidRDefault="004C46AA" w:rsidP="004C46AA">
            <w:pPr>
              <w:pStyle w:val="BodyText"/>
              <w:rPr>
                <w:sz w:val="20"/>
                <w:szCs w:val="20"/>
              </w:rPr>
            </w:pPr>
          </w:p>
        </w:tc>
        <w:tc>
          <w:tcPr>
            <w:tcW w:w="2581"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23BB72FE" w14:textId="77777777" w:rsidR="004C46AA" w:rsidRPr="004C46AA" w:rsidRDefault="004C46AA" w:rsidP="004C46AA">
            <w:pPr>
              <w:pStyle w:val="BodyText"/>
              <w:rPr>
                <w:sz w:val="20"/>
                <w:szCs w:val="20"/>
              </w:rPr>
            </w:pPr>
          </w:p>
        </w:tc>
        <w:tc>
          <w:tcPr>
            <w:tcW w:w="2548"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6937370A" w14:textId="77777777" w:rsidR="004C46AA" w:rsidRPr="004C46AA" w:rsidRDefault="004C46AA" w:rsidP="004C46AA">
            <w:pPr>
              <w:pStyle w:val="BodyText"/>
              <w:rPr>
                <w:sz w:val="20"/>
                <w:szCs w:val="20"/>
              </w:rPr>
            </w:pPr>
          </w:p>
        </w:tc>
        <w:tc>
          <w:tcPr>
            <w:tcW w:w="2606"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06476064" w14:textId="77777777" w:rsidR="004C46AA" w:rsidRPr="004C46AA" w:rsidRDefault="004C46AA" w:rsidP="004C46AA">
            <w:pPr>
              <w:pStyle w:val="BodyText"/>
              <w:rPr>
                <w:sz w:val="20"/>
                <w:szCs w:val="20"/>
              </w:rPr>
            </w:pPr>
          </w:p>
        </w:tc>
      </w:tr>
      <w:tr w:rsidR="00B669CB" w:rsidRPr="004C46AA" w14:paraId="1D17D91C"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4E35F97E" w14:textId="77777777" w:rsidR="004C46AA" w:rsidRPr="004C46AA" w:rsidRDefault="004C46AA" w:rsidP="004C46AA">
            <w:pPr>
              <w:pStyle w:val="BodyText"/>
              <w:rPr>
                <w:sz w:val="20"/>
                <w:szCs w:val="20"/>
              </w:rPr>
            </w:pPr>
            <w:r w:rsidRPr="004C46AA">
              <w:rPr>
                <w:b/>
                <w:bCs/>
                <w:sz w:val="20"/>
                <w:szCs w:val="20"/>
              </w:rPr>
              <w:t>SettlCurrency(120)</w:t>
            </w:r>
          </w:p>
        </w:tc>
        <w:tc>
          <w:tcPr>
            <w:tcW w:w="213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07B13A35" w14:textId="77777777" w:rsidR="004C46AA" w:rsidRPr="004C46AA" w:rsidRDefault="004C46AA" w:rsidP="004C46AA">
            <w:pPr>
              <w:pStyle w:val="BodyText"/>
              <w:rPr>
                <w:sz w:val="20"/>
                <w:szCs w:val="20"/>
              </w:rPr>
            </w:pPr>
            <w:r w:rsidRPr="004C46AA">
              <w:rPr>
                <w:sz w:val="20"/>
                <w:szCs w:val="20"/>
                <w:lang w:val="en-GB"/>
              </w:rPr>
              <w:t>USD</w:t>
            </w:r>
          </w:p>
        </w:tc>
        <w:tc>
          <w:tcPr>
            <w:tcW w:w="2581"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512B827" w14:textId="77777777" w:rsidR="004C46AA" w:rsidRPr="004C46AA" w:rsidRDefault="004C46AA" w:rsidP="004C46AA">
            <w:pPr>
              <w:pStyle w:val="BodyText"/>
              <w:rPr>
                <w:sz w:val="20"/>
                <w:szCs w:val="20"/>
              </w:rPr>
            </w:pPr>
            <w:r w:rsidRPr="004C46AA">
              <w:rPr>
                <w:sz w:val="20"/>
                <w:szCs w:val="20"/>
                <w:lang w:val="en-GB"/>
              </w:rPr>
              <w:t>USD</w:t>
            </w:r>
          </w:p>
        </w:tc>
        <w:tc>
          <w:tcPr>
            <w:tcW w:w="254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2A2F9326" w14:textId="77777777" w:rsidR="004C46AA" w:rsidRPr="004C46AA" w:rsidRDefault="004C46AA" w:rsidP="004C46AA">
            <w:pPr>
              <w:pStyle w:val="BodyText"/>
              <w:rPr>
                <w:sz w:val="20"/>
                <w:szCs w:val="20"/>
              </w:rPr>
            </w:pPr>
            <w:r w:rsidRPr="004C46AA">
              <w:rPr>
                <w:sz w:val="20"/>
                <w:szCs w:val="20"/>
                <w:lang w:val="en-GB"/>
              </w:rPr>
              <w:t>4H95J0R2X (Bitcoin)</w:t>
            </w:r>
          </w:p>
        </w:tc>
        <w:tc>
          <w:tcPr>
            <w:tcW w:w="2606"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7E2CF09E" w14:textId="77777777" w:rsidR="004C46AA" w:rsidRPr="004C46AA" w:rsidRDefault="004C46AA" w:rsidP="004C46AA">
            <w:pPr>
              <w:pStyle w:val="BodyText"/>
              <w:rPr>
                <w:sz w:val="20"/>
                <w:szCs w:val="20"/>
              </w:rPr>
            </w:pPr>
            <w:r w:rsidRPr="004C46AA">
              <w:rPr>
                <w:sz w:val="20"/>
                <w:szCs w:val="20"/>
                <w:lang w:val="en-GB"/>
              </w:rPr>
              <w:t>4H95J0R2X (Bitcoin)</w:t>
            </w:r>
          </w:p>
        </w:tc>
      </w:tr>
      <w:tr w:rsidR="00B669CB" w:rsidRPr="004C46AA" w14:paraId="2FC005ED"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999900"/>
            <w:tcMar>
              <w:top w:w="15" w:type="dxa"/>
              <w:left w:w="115" w:type="dxa"/>
              <w:bottom w:w="0" w:type="dxa"/>
              <w:right w:w="115" w:type="dxa"/>
            </w:tcMar>
            <w:hideMark/>
          </w:tcPr>
          <w:p w14:paraId="36F0B674" w14:textId="45031F33" w:rsidR="00B669CB" w:rsidRPr="004C46AA" w:rsidRDefault="00B669CB" w:rsidP="00B669CB">
            <w:pPr>
              <w:pStyle w:val="BodyText"/>
              <w:rPr>
                <w:sz w:val="20"/>
                <w:szCs w:val="20"/>
              </w:rPr>
            </w:pPr>
            <w:r w:rsidRPr="004C46AA">
              <w:rPr>
                <w:b/>
                <w:bCs/>
                <w:i/>
                <w:iCs/>
                <w:sz w:val="20"/>
                <w:szCs w:val="20"/>
                <w:lang w:val="en-GB"/>
              </w:rPr>
              <w:t>SettlCurrency</w:t>
            </w:r>
            <w:r w:rsidR="005535EF">
              <w:rPr>
                <w:b/>
                <w:bCs/>
                <w:i/>
                <w:iCs/>
                <w:sz w:val="20"/>
                <w:szCs w:val="20"/>
                <w:lang w:val="en-GB"/>
              </w:rPr>
              <w:t>Code</w:t>
            </w:r>
            <w:r w:rsidRPr="004C46AA">
              <w:rPr>
                <w:b/>
                <w:bCs/>
                <w:i/>
                <w:iCs/>
                <w:sz w:val="20"/>
                <w:szCs w:val="20"/>
                <w:lang w:val="en-GB"/>
              </w:rPr>
              <w:t>Source(</w:t>
            </w:r>
            <w:r w:rsidR="005535EF">
              <w:rPr>
                <w:b/>
                <w:bCs/>
                <w:i/>
                <w:iCs/>
                <w:sz w:val="20"/>
                <w:szCs w:val="20"/>
                <w:lang w:val="en-GB"/>
              </w:rPr>
              <w:t>TBD</w:t>
            </w:r>
            <w:r w:rsidRPr="004C46AA">
              <w:rPr>
                <w:b/>
                <w:bCs/>
                <w:i/>
                <w:iCs/>
                <w:sz w:val="20"/>
                <w:szCs w:val="20"/>
                <w:lang w:val="en-GB"/>
              </w:rPr>
              <w:t>)</w:t>
            </w:r>
          </w:p>
        </w:tc>
        <w:tc>
          <w:tcPr>
            <w:tcW w:w="213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4B944B38" w14:textId="20E3BC62" w:rsidR="00B669CB" w:rsidRPr="004C46AA" w:rsidRDefault="00B669CB" w:rsidP="00B669CB">
            <w:pPr>
              <w:pStyle w:val="BodyText"/>
              <w:rPr>
                <w:color w:val="FF0000"/>
                <w:sz w:val="20"/>
                <w:szCs w:val="20"/>
              </w:rPr>
            </w:pPr>
            <w:r w:rsidRPr="0000599B">
              <w:rPr>
                <w:i/>
                <w:iCs/>
                <w:color w:val="FF0000"/>
                <w:sz w:val="20"/>
                <w:szCs w:val="20"/>
                <w:lang w:val="en-GB"/>
              </w:rPr>
              <w:t>6=ISO Currency Code</w:t>
            </w:r>
          </w:p>
        </w:tc>
        <w:tc>
          <w:tcPr>
            <w:tcW w:w="2581"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13167D56" w14:textId="3FFB8529" w:rsidR="00B669CB" w:rsidRPr="004C46AA" w:rsidRDefault="00B669CB" w:rsidP="00B669CB">
            <w:pPr>
              <w:pStyle w:val="BodyText"/>
              <w:rPr>
                <w:color w:val="FF0000"/>
                <w:sz w:val="20"/>
                <w:szCs w:val="20"/>
              </w:rPr>
            </w:pPr>
            <w:r w:rsidRPr="0000599B">
              <w:rPr>
                <w:i/>
                <w:iCs/>
                <w:color w:val="FF0000"/>
                <w:sz w:val="20"/>
                <w:szCs w:val="20"/>
                <w:lang w:val="en-GB"/>
              </w:rPr>
              <w:t>6=ISO Currency Code</w:t>
            </w:r>
          </w:p>
        </w:tc>
        <w:tc>
          <w:tcPr>
            <w:tcW w:w="254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60D3057C" w14:textId="6F0826CC" w:rsidR="00B669CB" w:rsidRPr="004C46AA" w:rsidRDefault="00B669CB" w:rsidP="00B669CB">
            <w:pPr>
              <w:pStyle w:val="BodyText"/>
              <w:rPr>
                <w:color w:val="FF0000"/>
                <w:sz w:val="20"/>
                <w:szCs w:val="20"/>
              </w:rPr>
            </w:pPr>
            <w:r w:rsidRPr="0000599B">
              <w:rPr>
                <w:i/>
                <w:iCs/>
                <w:color w:val="FF0000"/>
                <w:sz w:val="20"/>
                <w:szCs w:val="20"/>
                <w:highlight w:val="yellow"/>
                <w:lang w:val="en-GB"/>
              </w:rPr>
              <w:t>TBD</w:t>
            </w:r>
            <w:r w:rsidRPr="0000599B">
              <w:rPr>
                <w:i/>
                <w:iCs/>
                <w:color w:val="FF0000"/>
                <w:sz w:val="20"/>
                <w:szCs w:val="20"/>
                <w:lang w:val="en-GB"/>
              </w:rPr>
              <w:t>=Digital Token Identifier</w:t>
            </w:r>
          </w:p>
        </w:tc>
        <w:tc>
          <w:tcPr>
            <w:tcW w:w="2606"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1A865D8F" w14:textId="7C9C93C6" w:rsidR="00B669CB" w:rsidRPr="004C46AA" w:rsidRDefault="00B669CB" w:rsidP="00B669CB">
            <w:pPr>
              <w:pStyle w:val="BodyText"/>
              <w:rPr>
                <w:color w:val="FF0000"/>
                <w:sz w:val="20"/>
                <w:szCs w:val="20"/>
              </w:rPr>
            </w:pPr>
            <w:r w:rsidRPr="0000599B">
              <w:rPr>
                <w:i/>
                <w:iCs/>
                <w:color w:val="FF0000"/>
                <w:sz w:val="20"/>
                <w:szCs w:val="20"/>
                <w:highlight w:val="yellow"/>
                <w:lang w:val="en-GB"/>
              </w:rPr>
              <w:t>TBD</w:t>
            </w:r>
            <w:r w:rsidRPr="0000599B">
              <w:rPr>
                <w:i/>
                <w:iCs/>
                <w:color w:val="FF0000"/>
                <w:sz w:val="20"/>
                <w:szCs w:val="20"/>
                <w:lang w:val="en-GB"/>
              </w:rPr>
              <w:t>=Digital Token Identifier</w:t>
            </w:r>
          </w:p>
        </w:tc>
      </w:tr>
      <w:tr w:rsidR="00B669CB" w:rsidRPr="004C46AA" w14:paraId="5D69F593"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74B019CE" w14:textId="77777777" w:rsidR="004C46AA" w:rsidRPr="004C46AA" w:rsidRDefault="004C46AA" w:rsidP="004C46AA">
            <w:pPr>
              <w:pStyle w:val="BodyText"/>
              <w:rPr>
                <w:sz w:val="20"/>
                <w:szCs w:val="20"/>
              </w:rPr>
            </w:pPr>
            <w:r w:rsidRPr="004C46AA">
              <w:rPr>
                <w:b/>
                <w:bCs/>
                <w:sz w:val="20"/>
                <w:szCs w:val="20"/>
                <w:lang w:val="en-GB"/>
              </w:rPr>
              <w:t>EXECUTIONS</w:t>
            </w:r>
          </w:p>
        </w:tc>
        <w:tc>
          <w:tcPr>
            <w:tcW w:w="2138"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22DAE355" w14:textId="77777777" w:rsidR="004C46AA" w:rsidRPr="004C46AA" w:rsidRDefault="004C46AA" w:rsidP="004C46AA">
            <w:pPr>
              <w:pStyle w:val="BodyText"/>
              <w:rPr>
                <w:sz w:val="20"/>
                <w:szCs w:val="20"/>
              </w:rPr>
            </w:pPr>
          </w:p>
        </w:tc>
        <w:tc>
          <w:tcPr>
            <w:tcW w:w="2581"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424FF225" w14:textId="77777777" w:rsidR="004C46AA" w:rsidRPr="004C46AA" w:rsidRDefault="004C46AA" w:rsidP="004C46AA">
            <w:pPr>
              <w:pStyle w:val="BodyText"/>
              <w:rPr>
                <w:sz w:val="20"/>
                <w:szCs w:val="20"/>
              </w:rPr>
            </w:pPr>
          </w:p>
        </w:tc>
        <w:tc>
          <w:tcPr>
            <w:tcW w:w="2548"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10094D1C" w14:textId="77777777" w:rsidR="004C46AA" w:rsidRPr="004C46AA" w:rsidRDefault="004C46AA" w:rsidP="004C46AA">
            <w:pPr>
              <w:pStyle w:val="BodyText"/>
              <w:rPr>
                <w:sz w:val="20"/>
                <w:szCs w:val="20"/>
              </w:rPr>
            </w:pPr>
          </w:p>
        </w:tc>
        <w:tc>
          <w:tcPr>
            <w:tcW w:w="2606" w:type="dxa"/>
            <w:tcBorders>
              <w:top w:val="single" w:sz="8" w:space="0" w:color="FFFFFF"/>
              <w:left w:val="single" w:sz="8" w:space="0" w:color="FFFFFF"/>
              <w:bottom w:val="single" w:sz="8" w:space="0" w:color="FFFFFF"/>
              <w:right w:val="single" w:sz="8" w:space="0" w:color="FFFFFF"/>
            </w:tcBorders>
            <w:shd w:val="clear" w:color="auto" w:fill="334D4D"/>
            <w:tcMar>
              <w:top w:w="15" w:type="dxa"/>
              <w:left w:w="115" w:type="dxa"/>
              <w:bottom w:w="0" w:type="dxa"/>
              <w:right w:w="115" w:type="dxa"/>
            </w:tcMar>
            <w:hideMark/>
          </w:tcPr>
          <w:p w14:paraId="4FDFF294" w14:textId="77777777" w:rsidR="004C46AA" w:rsidRPr="004C46AA" w:rsidRDefault="004C46AA" w:rsidP="004C46AA">
            <w:pPr>
              <w:pStyle w:val="BodyText"/>
              <w:rPr>
                <w:sz w:val="20"/>
                <w:szCs w:val="20"/>
              </w:rPr>
            </w:pPr>
          </w:p>
        </w:tc>
      </w:tr>
      <w:tr w:rsidR="00B669CB" w:rsidRPr="004C46AA" w14:paraId="644C58A4"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44FEF220" w14:textId="77777777" w:rsidR="004C46AA" w:rsidRPr="004C46AA" w:rsidRDefault="004C46AA" w:rsidP="004C46AA">
            <w:pPr>
              <w:pStyle w:val="BodyText"/>
              <w:rPr>
                <w:sz w:val="20"/>
                <w:szCs w:val="20"/>
              </w:rPr>
            </w:pPr>
            <w:r w:rsidRPr="004C46AA">
              <w:rPr>
                <w:b/>
                <w:bCs/>
                <w:sz w:val="20"/>
                <w:szCs w:val="20"/>
              </w:rPr>
              <w:t xml:space="preserve">Price – </w:t>
            </w:r>
            <w:r w:rsidRPr="004C46AA">
              <w:rPr>
                <w:b/>
                <w:bCs/>
                <w:sz w:val="20"/>
                <w:szCs w:val="20"/>
                <w:lang w:val="en-GB"/>
              </w:rPr>
              <w:t>LastPx(31) and AvgPx(6)</w:t>
            </w:r>
          </w:p>
        </w:tc>
        <w:tc>
          <w:tcPr>
            <w:tcW w:w="213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39B9AC8" w14:textId="77777777" w:rsidR="004C46AA" w:rsidRPr="004C46AA" w:rsidRDefault="004C46AA" w:rsidP="004C46AA">
            <w:pPr>
              <w:pStyle w:val="BodyText"/>
              <w:rPr>
                <w:sz w:val="20"/>
                <w:szCs w:val="20"/>
              </w:rPr>
            </w:pPr>
            <w:r w:rsidRPr="004C46AA">
              <w:rPr>
                <w:sz w:val="20"/>
                <w:szCs w:val="20"/>
                <w:lang w:val="en-GB"/>
              </w:rPr>
              <w:t>311</w:t>
            </w:r>
          </w:p>
        </w:tc>
        <w:tc>
          <w:tcPr>
            <w:tcW w:w="2581"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38DA661" w14:textId="77777777" w:rsidR="004C46AA" w:rsidRPr="004C46AA" w:rsidRDefault="004C46AA" w:rsidP="004C46AA">
            <w:pPr>
              <w:pStyle w:val="BodyText"/>
              <w:rPr>
                <w:sz w:val="20"/>
                <w:szCs w:val="20"/>
              </w:rPr>
            </w:pPr>
            <w:r w:rsidRPr="004C46AA">
              <w:rPr>
                <w:sz w:val="20"/>
                <w:szCs w:val="20"/>
                <w:lang w:val="en-GB"/>
              </w:rPr>
              <w:t>500</w:t>
            </w:r>
          </w:p>
        </w:tc>
        <w:tc>
          <w:tcPr>
            <w:tcW w:w="254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6C3481CC" w14:textId="77777777" w:rsidR="004C46AA" w:rsidRPr="004C46AA" w:rsidRDefault="004C46AA" w:rsidP="004C46AA">
            <w:pPr>
              <w:pStyle w:val="BodyText"/>
              <w:rPr>
                <w:sz w:val="20"/>
                <w:szCs w:val="20"/>
              </w:rPr>
            </w:pPr>
            <w:r w:rsidRPr="004C46AA">
              <w:rPr>
                <w:sz w:val="20"/>
                <w:szCs w:val="20"/>
                <w:lang w:val="en-GB"/>
              </w:rPr>
              <w:t>40,000</w:t>
            </w:r>
          </w:p>
        </w:tc>
        <w:tc>
          <w:tcPr>
            <w:tcW w:w="2606"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35644F8B" w14:textId="77777777" w:rsidR="004C46AA" w:rsidRPr="004C46AA" w:rsidRDefault="004C46AA" w:rsidP="004C46AA">
            <w:pPr>
              <w:pStyle w:val="BodyText"/>
              <w:rPr>
                <w:sz w:val="20"/>
                <w:szCs w:val="20"/>
              </w:rPr>
            </w:pPr>
            <w:r w:rsidRPr="004C46AA">
              <w:rPr>
                <w:sz w:val="20"/>
                <w:szCs w:val="20"/>
                <w:lang w:val="en-GB"/>
              </w:rPr>
              <w:t>0.075 (price of 1 ETH in BTC)</w:t>
            </w:r>
          </w:p>
        </w:tc>
      </w:tr>
      <w:tr w:rsidR="00B669CB" w:rsidRPr="004C46AA" w14:paraId="5AA557BA"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5FF180EA" w14:textId="77777777" w:rsidR="004C46AA" w:rsidRPr="004C46AA" w:rsidRDefault="004C46AA" w:rsidP="004C46AA">
            <w:pPr>
              <w:pStyle w:val="BodyText"/>
              <w:rPr>
                <w:sz w:val="20"/>
                <w:szCs w:val="20"/>
              </w:rPr>
            </w:pPr>
            <w:r w:rsidRPr="004C46AA">
              <w:rPr>
                <w:b/>
                <w:bCs/>
                <w:sz w:val="20"/>
                <w:szCs w:val="20"/>
              </w:rPr>
              <w:t>Quantity – LastQty(32)</w:t>
            </w:r>
          </w:p>
        </w:tc>
        <w:tc>
          <w:tcPr>
            <w:tcW w:w="213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EEB7C14" w14:textId="77777777" w:rsidR="004C46AA" w:rsidRPr="004C46AA" w:rsidRDefault="004C46AA" w:rsidP="004C46AA">
            <w:pPr>
              <w:pStyle w:val="BodyText"/>
              <w:rPr>
                <w:sz w:val="20"/>
                <w:szCs w:val="20"/>
              </w:rPr>
            </w:pPr>
            <w:r w:rsidRPr="004C46AA">
              <w:rPr>
                <w:sz w:val="20"/>
                <w:szCs w:val="20"/>
                <w:lang w:val="en-GB"/>
              </w:rPr>
              <w:t>250</w:t>
            </w:r>
          </w:p>
        </w:tc>
        <w:tc>
          <w:tcPr>
            <w:tcW w:w="2581"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3B03FAC2" w14:textId="77777777" w:rsidR="004C46AA" w:rsidRPr="004C46AA" w:rsidRDefault="004C46AA" w:rsidP="004C46AA">
            <w:pPr>
              <w:pStyle w:val="BodyText"/>
              <w:rPr>
                <w:sz w:val="20"/>
                <w:szCs w:val="20"/>
              </w:rPr>
            </w:pPr>
            <w:r w:rsidRPr="004C46AA">
              <w:rPr>
                <w:sz w:val="20"/>
                <w:szCs w:val="20"/>
                <w:lang w:val="en-GB"/>
              </w:rPr>
              <w:t>5</w:t>
            </w:r>
          </w:p>
        </w:tc>
        <w:tc>
          <w:tcPr>
            <w:tcW w:w="254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22B7C91B" w14:textId="77777777" w:rsidR="004C46AA" w:rsidRPr="004C46AA" w:rsidRDefault="004C46AA" w:rsidP="004C46AA">
            <w:pPr>
              <w:pStyle w:val="BodyText"/>
              <w:rPr>
                <w:sz w:val="20"/>
                <w:szCs w:val="20"/>
              </w:rPr>
            </w:pPr>
            <w:r w:rsidRPr="004C46AA">
              <w:rPr>
                <w:sz w:val="20"/>
                <w:szCs w:val="20"/>
                <w:lang w:val="en-GB"/>
              </w:rPr>
              <w:t>2.5</w:t>
            </w:r>
          </w:p>
        </w:tc>
        <w:tc>
          <w:tcPr>
            <w:tcW w:w="2606"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7FAAE879" w14:textId="77777777" w:rsidR="004C46AA" w:rsidRPr="004C46AA" w:rsidRDefault="004C46AA" w:rsidP="004C46AA">
            <w:pPr>
              <w:pStyle w:val="BodyText"/>
              <w:rPr>
                <w:sz w:val="20"/>
                <w:szCs w:val="20"/>
              </w:rPr>
            </w:pPr>
            <w:r w:rsidRPr="004C46AA">
              <w:rPr>
                <w:sz w:val="20"/>
                <w:szCs w:val="20"/>
                <w:lang w:val="en-GB"/>
              </w:rPr>
              <w:t>10</w:t>
            </w:r>
          </w:p>
        </w:tc>
      </w:tr>
      <w:tr w:rsidR="00B669CB" w:rsidRPr="004C46AA" w14:paraId="41FE5329"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14235875" w14:textId="77777777" w:rsidR="004C46AA" w:rsidRPr="004C46AA" w:rsidRDefault="004C46AA" w:rsidP="004C46AA">
            <w:pPr>
              <w:pStyle w:val="BodyText"/>
              <w:rPr>
                <w:sz w:val="20"/>
                <w:szCs w:val="20"/>
              </w:rPr>
            </w:pPr>
            <w:r w:rsidRPr="004C46AA">
              <w:rPr>
                <w:b/>
                <w:bCs/>
                <w:sz w:val="20"/>
                <w:szCs w:val="20"/>
              </w:rPr>
              <w:t>Dealt Ccy - Currency(15)</w:t>
            </w:r>
          </w:p>
        </w:tc>
        <w:tc>
          <w:tcPr>
            <w:tcW w:w="213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B054AD6" w14:textId="77777777" w:rsidR="004C46AA" w:rsidRPr="004C46AA" w:rsidRDefault="004C46AA" w:rsidP="004C46AA">
            <w:pPr>
              <w:pStyle w:val="BodyText"/>
              <w:rPr>
                <w:sz w:val="20"/>
                <w:szCs w:val="20"/>
              </w:rPr>
            </w:pPr>
            <w:r w:rsidRPr="004C46AA">
              <w:rPr>
                <w:sz w:val="20"/>
                <w:szCs w:val="20"/>
                <w:lang w:val="en-GB"/>
              </w:rPr>
              <w:t>USD</w:t>
            </w:r>
          </w:p>
        </w:tc>
        <w:tc>
          <w:tcPr>
            <w:tcW w:w="2581"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514AE6A" w14:textId="77777777" w:rsidR="004C46AA" w:rsidRPr="004C46AA" w:rsidRDefault="004C46AA" w:rsidP="004C46AA">
            <w:pPr>
              <w:pStyle w:val="BodyText"/>
              <w:rPr>
                <w:sz w:val="20"/>
                <w:szCs w:val="20"/>
              </w:rPr>
            </w:pPr>
            <w:r w:rsidRPr="004C46AA">
              <w:rPr>
                <w:sz w:val="20"/>
                <w:szCs w:val="20"/>
                <w:lang w:val="en-GB"/>
              </w:rPr>
              <w:t>USD</w:t>
            </w:r>
          </w:p>
        </w:tc>
        <w:tc>
          <w:tcPr>
            <w:tcW w:w="254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573D49B" w14:textId="77777777" w:rsidR="004C46AA" w:rsidRPr="004C46AA" w:rsidRDefault="004C46AA" w:rsidP="004C46AA">
            <w:pPr>
              <w:pStyle w:val="BodyText"/>
              <w:rPr>
                <w:sz w:val="20"/>
                <w:szCs w:val="20"/>
              </w:rPr>
            </w:pPr>
            <w:r w:rsidRPr="004C46AA">
              <w:rPr>
                <w:sz w:val="20"/>
                <w:szCs w:val="20"/>
                <w:lang w:val="en-GB"/>
              </w:rPr>
              <w:t>USD</w:t>
            </w:r>
          </w:p>
        </w:tc>
        <w:tc>
          <w:tcPr>
            <w:tcW w:w="2606"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47AFE559" w14:textId="77777777" w:rsidR="004C46AA" w:rsidRPr="004C46AA" w:rsidRDefault="004C46AA" w:rsidP="004C46AA">
            <w:pPr>
              <w:pStyle w:val="BodyText"/>
              <w:rPr>
                <w:sz w:val="20"/>
                <w:szCs w:val="20"/>
              </w:rPr>
            </w:pPr>
            <w:r w:rsidRPr="004C46AA">
              <w:rPr>
                <w:sz w:val="20"/>
                <w:szCs w:val="20"/>
                <w:lang w:val="en-GB"/>
              </w:rPr>
              <w:t>4H95J0R2X (Bitcoin)</w:t>
            </w:r>
          </w:p>
        </w:tc>
      </w:tr>
      <w:tr w:rsidR="00B669CB" w:rsidRPr="004C46AA" w14:paraId="7051E8A8"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999900"/>
            <w:tcMar>
              <w:top w:w="15" w:type="dxa"/>
              <w:left w:w="115" w:type="dxa"/>
              <w:bottom w:w="0" w:type="dxa"/>
              <w:right w:w="115" w:type="dxa"/>
            </w:tcMar>
            <w:hideMark/>
          </w:tcPr>
          <w:p w14:paraId="54C91ED7" w14:textId="57CC04CF" w:rsidR="00B669CB" w:rsidRPr="004C46AA" w:rsidRDefault="00B669CB" w:rsidP="00B669CB">
            <w:pPr>
              <w:pStyle w:val="BodyText"/>
              <w:rPr>
                <w:sz w:val="20"/>
                <w:szCs w:val="20"/>
              </w:rPr>
            </w:pPr>
            <w:r w:rsidRPr="004C46AA">
              <w:rPr>
                <w:b/>
                <w:bCs/>
                <w:i/>
                <w:iCs/>
                <w:sz w:val="20"/>
                <w:szCs w:val="20"/>
                <w:lang w:val="en-GB"/>
              </w:rPr>
              <w:t>Currency</w:t>
            </w:r>
            <w:r w:rsidR="005535EF">
              <w:rPr>
                <w:b/>
                <w:bCs/>
                <w:i/>
                <w:iCs/>
                <w:sz w:val="20"/>
                <w:szCs w:val="20"/>
                <w:lang w:val="en-GB"/>
              </w:rPr>
              <w:t>Code</w:t>
            </w:r>
            <w:r w:rsidRPr="004C46AA">
              <w:rPr>
                <w:b/>
                <w:bCs/>
                <w:i/>
                <w:iCs/>
                <w:sz w:val="20"/>
                <w:szCs w:val="20"/>
                <w:lang w:val="en-GB"/>
              </w:rPr>
              <w:t>Source(</w:t>
            </w:r>
            <w:r w:rsidR="005535EF">
              <w:rPr>
                <w:b/>
                <w:bCs/>
                <w:i/>
                <w:iCs/>
                <w:sz w:val="20"/>
                <w:szCs w:val="20"/>
                <w:lang w:val="en-GB"/>
              </w:rPr>
              <w:t>TBD</w:t>
            </w:r>
            <w:r w:rsidRPr="004C46AA">
              <w:rPr>
                <w:b/>
                <w:bCs/>
                <w:i/>
                <w:iCs/>
                <w:sz w:val="20"/>
                <w:szCs w:val="20"/>
                <w:lang w:val="en-GB"/>
              </w:rPr>
              <w:t>)</w:t>
            </w:r>
          </w:p>
        </w:tc>
        <w:tc>
          <w:tcPr>
            <w:tcW w:w="213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42B0FADE" w14:textId="602A0023" w:rsidR="00B669CB" w:rsidRPr="004C46AA" w:rsidRDefault="00B669CB" w:rsidP="00B669CB">
            <w:pPr>
              <w:pStyle w:val="BodyText"/>
              <w:rPr>
                <w:color w:val="FF0000"/>
                <w:sz w:val="20"/>
                <w:szCs w:val="20"/>
              </w:rPr>
            </w:pPr>
            <w:r w:rsidRPr="0000599B">
              <w:rPr>
                <w:i/>
                <w:iCs/>
                <w:color w:val="FF0000"/>
                <w:sz w:val="20"/>
                <w:szCs w:val="20"/>
                <w:lang w:val="en-GB"/>
              </w:rPr>
              <w:t>6=ISO Currency Code</w:t>
            </w:r>
          </w:p>
        </w:tc>
        <w:tc>
          <w:tcPr>
            <w:tcW w:w="2581"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A94EB8B" w14:textId="24C5BFAC" w:rsidR="00B669CB" w:rsidRPr="004C46AA" w:rsidRDefault="00B669CB" w:rsidP="00B669CB">
            <w:pPr>
              <w:pStyle w:val="BodyText"/>
              <w:rPr>
                <w:color w:val="FF0000"/>
                <w:sz w:val="20"/>
                <w:szCs w:val="20"/>
              </w:rPr>
            </w:pPr>
            <w:r w:rsidRPr="0000599B">
              <w:rPr>
                <w:i/>
                <w:iCs/>
                <w:color w:val="FF0000"/>
                <w:sz w:val="20"/>
                <w:szCs w:val="20"/>
                <w:lang w:val="en-GB"/>
              </w:rPr>
              <w:t>6=ISO Currency Code</w:t>
            </w:r>
          </w:p>
        </w:tc>
        <w:tc>
          <w:tcPr>
            <w:tcW w:w="254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E1D059E" w14:textId="57AF56C6" w:rsidR="00B669CB" w:rsidRPr="004C46AA" w:rsidRDefault="00B669CB" w:rsidP="00B669CB">
            <w:pPr>
              <w:pStyle w:val="BodyText"/>
              <w:rPr>
                <w:color w:val="FF0000"/>
                <w:sz w:val="20"/>
                <w:szCs w:val="20"/>
              </w:rPr>
            </w:pPr>
            <w:r w:rsidRPr="0000599B">
              <w:rPr>
                <w:i/>
                <w:iCs/>
                <w:color w:val="FF0000"/>
                <w:sz w:val="20"/>
                <w:szCs w:val="20"/>
                <w:lang w:val="en-GB"/>
              </w:rPr>
              <w:t>6=ISO Currency Code</w:t>
            </w:r>
          </w:p>
        </w:tc>
        <w:tc>
          <w:tcPr>
            <w:tcW w:w="2606"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1A6D5B3D" w14:textId="3C53130E" w:rsidR="00B669CB" w:rsidRPr="004C46AA" w:rsidRDefault="00B669CB" w:rsidP="00B669CB">
            <w:pPr>
              <w:pStyle w:val="BodyText"/>
              <w:rPr>
                <w:color w:val="FF0000"/>
                <w:sz w:val="20"/>
                <w:szCs w:val="20"/>
              </w:rPr>
            </w:pPr>
            <w:r w:rsidRPr="0000599B">
              <w:rPr>
                <w:i/>
                <w:iCs/>
                <w:color w:val="FF0000"/>
                <w:sz w:val="20"/>
                <w:szCs w:val="20"/>
                <w:highlight w:val="yellow"/>
                <w:lang w:val="en-GB"/>
              </w:rPr>
              <w:t>TBD</w:t>
            </w:r>
            <w:r w:rsidRPr="0000599B">
              <w:rPr>
                <w:i/>
                <w:iCs/>
                <w:color w:val="FF0000"/>
                <w:sz w:val="20"/>
                <w:szCs w:val="20"/>
                <w:lang w:val="en-GB"/>
              </w:rPr>
              <w:t>=Digital Token Identifier</w:t>
            </w:r>
          </w:p>
        </w:tc>
      </w:tr>
      <w:tr w:rsidR="00B669CB" w:rsidRPr="004C46AA" w14:paraId="67B719B3" w14:textId="77777777" w:rsidTr="00B669CB">
        <w:trPr>
          <w:trHeight w:val="60"/>
        </w:trPr>
        <w:tc>
          <w:tcPr>
            <w:tcW w:w="3097"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11576966" w14:textId="77777777" w:rsidR="004C46AA" w:rsidRPr="004C46AA" w:rsidRDefault="004C46AA" w:rsidP="004C46AA">
            <w:pPr>
              <w:pStyle w:val="BodyText"/>
              <w:rPr>
                <w:sz w:val="20"/>
                <w:szCs w:val="20"/>
              </w:rPr>
            </w:pPr>
            <w:r w:rsidRPr="004C46AA">
              <w:rPr>
                <w:b/>
                <w:bCs/>
                <w:i/>
                <w:iCs/>
                <w:sz w:val="20"/>
                <w:szCs w:val="20"/>
                <w:lang w:val="en-GB"/>
              </w:rPr>
              <w:lastRenderedPageBreak/>
              <w:t>Optional unless settling in a third currency:</w:t>
            </w:r>
          </w:p>
        </w:tc>
        <w:tc>
          <w:tcPr>
            <w:tcW w:w="2138"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617324FA" w14:textId="77777777" w:rsidR="004C46AA" w:rsidRPr="004C46AA" w:rsidRDefault="004C46AA" w:rsidP="004C46AA">
            <w:pPr>
              <w:pStyle w:val="BodyText"/>
              <w:rPr>
                <w:sz w:val="20"/>
                <w:szCs w:val="20"/>
              </w:rPr>
            </w:pPr>
          </w:p>
        </w:tc>
        <w:tc>
          <w:tcPr>
            <w:tcW w:w="2581"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195E6A22" w14:textId="77777777" w:rsidR="004C46AA" w:rsidRPr="004C46AA" w:rsidRDefault="004C46AA" w:rsidP="004C46AA">
            <w:pPr>
              <w:pStyle w:val="BodyText"/>
              <w:rPr>
                <w:sz w:val="20"/>
                <w:szCs w:val="20"/>
              </w:rPr>
            </w:pPr>
          </w:p>
        </w:tc>
        <w:tc>
          <w:tcPr>
            <w:tcW w:w="2548"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561A4FA0" w14:textId="77777777" w:rsidR="004C46AA" w:rsidRPr="004C46AA" w:rsidRDefault="004C46AA" w:rsidP="004C46AA">
            <w:pPr>
              <w:pStyle w:val="BodyText"/>
              <w:rPr>
                <w:sz w:val="20"/>
                <w:szCs w:val="20"/>
              </w:rPr>
            </w:pPr>
          </w:p>
        </w:tc>
        <w:tc>
          <w:tcPr>
            <w:tcW w:w="2606" w:type="dxa"/>
            <w:tcBorders>
              <w:top w:val="single" w:sz="8" w:space="0" w:color="FFFFFF"/>
              <w:left w:val="single" w:sz="8" w:space="0" w:color="FFFFFF"/>
              <w:bottom w:val="single" w:sz="8" w:space="0" w:color="FFFFFF"/>
              <w:right w:val="single" w:sz="8" w:space="0" w:color="FFFFFF"/>
            </w:tcBorders>
            <w:shd w:val="clear" w:color="auto" w:fill="A6A6A6"/>
            <w:tcMar>
              <w:top w:w="15" w:type="dxa"/>
              <w:left w:w="115" w:type="dxa"/>
              <w:bottom w:w="0" w:type="dxa"/>
              <w:right w:w="115" w:type="dxa"/>
            </w:tcMar>
            <w:hideMark/>
          </w:tcPr>
          <w:p w14:paraId="4A6D8C95" w14:textId="77777777" w:rsidR="004C46AA" w:rsidRPr="004C46AA" w:rsidRDefault="004C46AA" w:rsidP="004C46AA">
            <w:pPr>
              <w:pStyle w:val="BodyText"/>
              <w:rPr>
                <w:sz w:val="20"/>
                <w:szCs w:val="20"/>
              </w:rPr>
            </w:pPr>
          </w:p>
        </w:tc>
      </w:tr>
      <w:tr w:rsidR="00B669CB" w:rsidRPr="004C46AA" w14:paraId="4CF6721A"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7661E59B" w14:textId="77777777" w:rsidR="004C46AA" w:rsidRPr="004C46AA" w:rsidRDefault="004C46AA" w:rsidP="004C46AA">
            <w:pPr>
              <w:pStyle w:val="BodyText"/>
              <w:rPr>
                <w:sz w:val="20"/>
                <w:szCs w:val="20"/>
              </w:rPr>
            </w:pPr>
            <w:r w:rsidRPr="004C46AA">
              <w:rPr>
                <w:b/>
                <w:bCs/>
                <w:sz w:val="20"/>
                <w:szCs w:val="20"/>
              </w:rPr>
              <w:t>SettlCurrency(120)</w:t>
            </w:r>
          </w:p>
        </w:tc>
        <w:tc>
          <w:tcPr>
            <w:tcW w:w="213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24B255A2" w14:textId="77777777" w:rsidR="004C46AA" w:rsidRPr="004C46AA" w:rsidRDefault="004C46AA" w:rsidP="004C46AA">
            <w:pPr>
              <w:pStyle w:val="BodyText"/>
              <w:rPr>
                <w:sz w:val="20"/>
                <w:szCs w:val="20"/>
              </w:rPr>
            </w:pPr>
            <w:r w:rsidRPr="004C46AA">
              <w:rPr>
                <w:sz w:val="20"/>
                <w:szCs w:val="20"/>
                <w:lang w:val="en-GB"/>
              </w:rPr>
              <w:t>USD</w:t>
            </w:r>
          </w:p>
        </w:tc>
        <w:tc>
          <w:tcPr>
            <w:tcW w:w="2581"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88BF819" w14:textId="77777777" w:rsidR="004C46AA" w:rsidRPr="004C46AA" w:rsidRDefault="004C46AA" w:rsidP="004C46AA">
            <w:pPr>
              <w:pStyle w:val="BodyText"/>
              <w:rPr>
                <w:sz w:val="20"/>
                <w:szCs w:val="20"/>
              </w:rPr>
            </w:pPr>
            <w:r w:rsidRPr="004C46AA">
              <w:rPr>
                <w:sz w:val="20"/>
                <w:szCs w:val="20"/>
                <w:lang w:val="en-GB"/>
              </w:rPr>
              <w:t>USD</w:t>
            </w:r>
          </w:p>
        </w:tc>
        <w:tc>
          <w:tcPr>
            <w:tcW w:w="254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CB9C586" w14:textId="77777777" w:rsidR="004C46AA" w:rsidRPr="004C46AA" w:rsidRDefault="004C46AA" w:rsidP="004C46AA">
            <w:pPr>
              <w:pStyle w:val="BodyText"/>
              <w:rPr>
                <w:sz w:val="20"/>
                <w:szCs w:val="20"/>
              </w:rPr>
            </w:pPr>
            <w:r w:rsidRPr="004C46AA">
              <w:rPr>
                <w:sz w:val="20"/>
                <w:szCs w:val="20"/>
                <w:lang w:val="en-GB"/>
              </w:rPr>
              <w:t>4H95J0R2X (Bitcoin)</w:t>
            </w:r>
          </w:p>
        </w:tc>
        <w:tc>
          <w:tcPr>
            <w:tcW w:w="2606"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5DDB9BD7" w14:textId="77777777" w:rsidR="004C46AA" w:rsidRPr="004C46AA" w:rsidRDefault="004C46AA" w:rsidP="004C46AA">
            <w:pPr>
              <w:pStyle w:val="BodyText"/>
              <w:rPr>
                <w:sz w:val="20"/>
                <w:szCs w:val="20"/>
              </w:rPr>
            </w:pPr>
            <w:r w:rsidRPr="004C46AA">
              <w:rPr>
                <w:sz w:val="20"/>
                <w:szCs w:val="20"/>
                <w:lang w:val="en-GB"/>
              </w:rPr>
              <w:t>4H95J0R2X (Bitcoin)</w:t>
            </w:r>
          </w:p>
        </w:tc>
      </w:tr>
      <w:tr w:rsidR="005535EF" w:rsidRPr="004C46AA" w14:paraId="2DF10340"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999900"/>
            <w:tcMar>
              <w:top w:w="15" w:type="dxa"/>
              <w:left w:w="115" w:type="dxa"/>
              <w:bottom w:w="0" w:type="dxa"/>
              <w:right w:w="115" w:type="dxa"/>
            </w:tcMar>
            <w:hideMark/>
          </w:tcPr>
          <w:p w14:paraId="258437F9" w14:textId="42368028" w:rsidR="005535EF" w:rsidRPr="004C46AA" w:rsidRDefault="005535EF" w:rsidP="005535EF">
            <w:pPr>
              <w:pStyle w:val="BodyText"/>
              <w:rPr>
                <w:sz w:val="20"/>
                <w:szCs w:val="20"/>
              </w:rPr>
            </w:pPr>
            <w:r w:rsidRPr="004C46AA">
              <w:rPr>
                <w:b/>
                <w:bCs/>
                <w:i/>
                <w:iCs/>
                <w:sz w:val="20"/>
                <w:szCs w:val="20"/>
                <w:lang w:val="en-GB"/>
              </w:rPr>
              <w:t>SettlCurrency</w:t>
            </w:r>
            <w:r>
              <w:rPr>
                <w:b/>
                <w:bCs/>
                <w:i/>
                <w:iCs/>
                <w:sz w:val="20"/>
                <w:szCs w:val="20"/>
                <w:lang w:val="en-GB"/>
              </w:rPr>
              <w:t>Code</w:t>
            </w:r>
            <w:r w:rsidRPr="004C46AA">
              <w:rPr>
                <w:b/>
                <w:bCs/>
                <w:i/>
                <w:iCs/>
                <w:sz w:val="20"/>
                <w:szCs w:val="20"/>
                <w:lang w:val="en-GB"/>
              </w:rPr>
              <w:t>Source(</w:t>
            </w:r>
            <w:r>
              <w:rPr>
                <w:b/>
                <w:bCs/>
                <w:i/>
                <w:iCs/>
                <w:sz w:val="20"/>
                <w:szCs w:val="20"/>
                <w:lang w:val="en-GB"/>
              </w:rPr>
              <w:t>TBD</w:t>
            </w:r>
            <w:r w:rsidRPr="004C46AA">
              <w:rPr>
                <w:b/>
                <w:bCs/>
                <w:i/>
                <w:iCs/>
                <w:sz w:val="20"/>
                <w:szCs w:val="20"/>
                <w:lang w:val="en-GB"/>
              </w:rPr>
              <w:t>)</w:t>
            </w:r>
          </w:p>
        </w:tc>
        <w:tc>
          <w:tcPr>
            <w:tcW w:w="213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5C640DD8" w14:textId="523C2189" w:rsidR="005535EF" w:rsidRPr="004C46AA" w:rsidRDefault="005535EF" w:rsidP="005535EF">
            <w:pPr>
              <w:pStyle w:val="BodyText"/>
              <w:rPr>
                <w:color w:val="FF0000"/>
                <w:sz w:val="20"/>
                <w:szCs w:val="20"/>
              </w:rPr>
            </w:pPr>
            <w:r w:rsidRPr="0000599B">
              <w:rPr>
                <w:i/>
                <w:iCs/>
                <w:color w:val="FF0000"/>
                <w:sz w:val="20"/>
                <w:szCs w:val="20"/>
                <w:lang w:val="en-GB"/>
              </w:rPr>
              <w:t>6=ISO Currency Code</w:t>
            </w:r>
          </w:p>
        </w:tc>
        <w:tc>
          <w:tcPr>
            <w:tcW w:w="2581"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0573EEC4" w14:textId="0339CA70" w:rsidR="005535EF" w:rsidRPr="004C46AA" w:rsidRDefault="005535EF" w:rsidP="005535EF">
            <w:pPr>
              <w:pStyle w:val="BodyText"/>
              <w:rPr>
                <w:color w:val="FF0000"/>
                <w:sz w:val="20"/>
                <w:szCs w:val="20"/>
              </w:rPr>
            </w:pPr>
            <w:r w:rsidRPr="0000599B">
              <w:rPr>
                <w:i/>
                <w:iCs/>
                <w:color w:val="FF0000"/>
                <w:sz w:val="20"/>
                <w:szCs w:val="20"/>
                <w:lang w:val="en-GB"/>
              </w:rPr>
              <w:t>6=ISO Currency Code</w:t>
            </w:r>
          </w:p>
        </w:tc>
        <w:tc>
          <w:tcPr>
            <w:tcW w:w="2548"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4B9B79C5" w14:textId="3CDB2CA2" w:rsidR="005535EF" w:rsidRPr="004C46AA" w:rsidRDefault="005535EF" w:rsidP="005535EF">
            <w:pPr>
              <w:pStyle w:val="BodyText"/>
              <w:rPr>
                <w:color w:val="FF0000"/>
                <w:sz w:val="20"/>
                <w:szCs w:val="20"/>
              </w:rPr>
            </w:pPr>
            <w:r w:rsidRPr="0000599B">
              <w:rPr>
                <w:i/>
                <w:iCs/>
                <w:color w:val="FF0000"/>
                <w:sz w:val="20"/>
                <w:szCs w:val="20"/>
                <w:highlight w:val="yellow"/>
                <w:lang w:val="en-GB"/>
              </w:rPr>
              <w:t>TBD</w:t>
            </w:r>
            <w:r w:rsidRPr="0000599B">
              <w:rPr>
                <w:i/>
                <w:iCs/>
                <w:color w:val="FF0000"/>
                <w:sz w:val="20"/>
                <w:szCs w:val="20"/>
                <w:lang w:val="en-GB"/>
              </w:rPr>
              <w:t>=Digital Token Identifier</w:t>
            </w:r>
          </w:p>
        </w:tc>
        <w:tc>
          <w:tcPr>
            <w:tcW w:w="2606" w:type="dxa"/>
            <w:tcBorders>
              <w:top w:val="single" w:sz="8" w:space="0" w:color="FFFFFF"/>
              <w:left w:val="single" w:sz="8" w:space="0" w:color="FFFFFF"/>
              <w:bottom w:val="single" w:sz="8" w:space="0" w:color="FFFFFF"/>
              <w:right w:val="single" w:sz="8" w:space="0" w:color="FFFFFF"/>
            </w:tcBorders>
            <w:shd w:val="clear" w:color="auto" w:fill="EAEFEF"/>
            <w:tcMar>
              <w:top w:w="15" w:type="dxa"/>
              <w:left w:w="115" w:type="dxa"/>
              <w:bottom w:w="0" w:type="dxa"/>
              <w:right w:w="115" w:type="dxa"/>
            </w:tcMar>
            <w:hideMark/>
          </w:tcPr>
          <w:p w14:paraId="269B469F" w14:textId="63EA5B82" w:rsidR="005535EF" w:rsidRPr="004C46AA" w:rsidRDefault="005535EF" w:rsidP="005535EF">
            <w:pPr>
              <w:pStyle w:val="BodyText"/>
              <w:rPr>
                <w:color w:val="FF0000"/>
                <w:sz w:val="20"/>
                <w:szCs w:val="20"/>
              </w:rPr>
            </w:pPr>
            <w:r w:rsidRPr="0000599B">
              <w:rPr>
                <w:i/>
                <w:iCs/>
                <w:color w:val="FF0000"/>
                <w:sz w:val="20"/>
                <w:szCs w:val="20"/>
                <w:highlight w:val="yellow"/>
                <w:lang w:val="en-GB"/>
              </w:rPr>
              <w:t>TBD</w:t>
            </w:r>
            <w:r w:rsidRPr="0000599B">
              <w:rPr>
                <w:i/>
                <w:iCs/>
                <w:color w:val="FF0000"/>
                <w:sz w:val="20"/>
                <w:szCs w:val="20"/>
                <w:lang w:val="en-GB"/>
              </w:rPr>
              <w:t>=Digital Token Identifier</w:t>
            </w:r>
          </w:p>
        </w:tc>
      </w:tr>
      <w:tr w:rsidR="00B669CB" w:rsidRPr="004C46AA" w14:paraId="5C75E816" w14:textId="77777777" w:rsidTr="00B669CB">
        <w:trPr>
          <w:trHeight w:val="300"/>
        </w:trPr>
        <w:tc>
          <w:tcPr>
            <w:tcW w:w="3097" w:type="dxa"/>
            <w:tcBorders>
              <w:top w:val="single" w:sz="8" w:space="0" w:color="FFFFFF"/>
              <w:left w:val="single" w:sz="8" w:space="0" w:color="FFFFFF"/>
              <w:bottom w:val="single" w:sz="8" w:space="0" w:color="FFFFFF"/>
              <w:right w:val="single" w:sz="8" w:space="0" w:color="FFFFFF"/>
            </w:tcBorders>
            <w:shd w:val="clear" w:color="auto" w:fill="669999"/>
            <w:tcMar>
              <w:top w:w="15" w:type="dxa"/>
              <w:left w:w="115" w:type="dxa"/>
              <w:bottom w:w="0" w:type="dxa"/>
              <w:right w:w="115" w:type="dxa"/>
            </w:tcMar>
            <w:hideMark/>
          </w:tcPr>
          <w:p w14:paraId="12167EA7" w14:textId="77777777" w:rsidR="004C46AA" w:rsidRPr="004C46AA" w:rsidRDefault="004C46AA" w:rsidP="004C46AA">
            <w:pPr>
              <w:pStyle w:val="BodyText"/>
              <w:rPr>
                <w:sz w:val="20"/>
                <w:szCs w:val="20"/>
              </w:rPr>
            </w:pPr>
            <w:r w:rsidRPr="004C46AA">
              <w:rPr>
                <w:b/>
                <w:bCs/>
                <w:sz w:val="20"/>
                <w:szCs w:val="20"/>
                <w:lang w:val="en-GB"/>
              </w:rPr>
              <w:t>SettlCurrAmt(119) – on ERs</w:t>
            </w:r>
          </w:p>
        </w:tc>
        <w:tc>
          <w:tcPr>
            <w:tcW w:w="213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04057C54" w14:textId="77777777" w:rsidR="004C46AA" w:rsidRPr="004C46AA" w:rsidRDefault="004C46AA" w:rsidP="004C46AA">
            <w:pPr>
              <w:pStyle w:val="BodyText"/>
              <w:rPr>
                <w:sz w:val="20"/>
                <w:szCs w:val="20"/>
              </w:rPr>
            </w:pPr>
            <w:r w:rsidRPr="004C46AA">
              <w:rPr>
                <w:sz w:val="20"/>
                <w:szCs w:val="20"/>
                <w:lang w:val="en-GB"/>
              </w:rPr>
              <w:t>77750</w:t>
            </w:r>
          </w:p>
        </w:tc>
        <w:tc>
          <w:tcPr>
            <w:tcW w:w="2581"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17F43B5" w14:textId="77777777" w:rsidR="004C46AA" w:rsidRPr="004C46AA" w:rsidRDefault="004C46AA" w:rsidP="004C46AA">
            <w:pPr>
              <w:pStyle w:val="BodyText"/>
              <w:rPr>
                <w:sz w:val="20"/>
                <w:szCs w:val="20"/>
              </w:rPr>
            </w:pPr>
            <w:r w:rsidRPr="004C46AA">
              <w:rPr>
                <w:sz w:val="20"/>
                <w:szCs w:val="20"/>
                <w:lang w:val="en-GB"/>
              </w:rPr>
              <w:t>2500</w:t>
            </w:r>
          </w:p>
        </w:tc>
        <w:tc>
          <w:tcPr>
            <w:tcW w:w="2548"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A556280" w14:textId="77777777" w:rsidR="004C46AA" w:rsidRPr="004C46AA" w:rsidRDefault="004C46AA" w:rsidP="004C46AA">
            <w:pPr>
              <w:pStyle w:val="BodyText"/>
              <w:rPr>
                <w:sz w:val="20"/>
                <w:szCs w:val="20"/>
              </w:rPr>
            </w:pPr>
            <w:r w:rsidRPr="004C46AA">
              <w:rPr>
                <w:sz w:val="20"/>
                <w:szCs w:val="20"/>
                <w:lang w:val="en-GB"/>
              </w:rPr>
              <w:t>2.5 (in Bitcoin)</w:t>
            </w:r>
          </w:p>
        </w:tc>
        <w:tc>
          <w:tcPr>
            <w:tcW w:w="2606" w:type="dxa"/>
            <w:tcBorders>
              <w:top w:val="single" w:sz="8" w:space="0" w:color="FFFFFF"/>
              <w:left w:val="single" w:sz="8" w:space="0" w:color="FFFFFF"/>
              <w:bottom w:val="single" w:sz="8" w:space="0" w:color="FFFFFF"/>
              <w:right w:val="single" w:sz="8" w:space="0" w:color="FFFFFF"/>
            </w:tcBorders>
            <w:shd w:val="clear" w:color="auto" w:fill="D3DEDE"/>
            <w:tcMar>
              <w:top w:w="15" w:type="dxa"/>
              <w:left w:w="115" w:type="dxa"/>
              <w:bottom w:w="0" w:type="dxa"/>
              <w:right w:w="115" w:type="dxa"/>
            </w:tcMar>
            <w:hideMark/>
          </w:tcPr>
          <w:p w14:paraId="68B0A9FB" w14:textId="77777777" w:rsidR="004C46AA" w:rsidRPr="004C46AA" w:rsidRDefault="004C46AA" w:rsidP="004C46AA">
            <w:pPr>
              <w:pStyle w:val="BodyText"/>
              <w:rPr>
                <w:sz w:val="20"/>
                <w:szCs w:val="20"/>
              </w:rPr>
            </w:pPr>
            <w:r w:rsidRPr="004C46AA">
              <w:rPr>
                <w:sz w:val="20"/>
                <w:szCs w:val="20"/>
                <w:lang w:val="en-GB"/>
              </w:rPr>
              <w:t xml:space="preserve">0.75 </w:t>
            </w:r>
          </w:p>
        </w:tc>
      </w:tr>
    </w:tbl>
    <w:p w14:paraId="3EC30160" w14:textId="77777777" w:rsidR="00324018" w:rsidRPr="00BF2B75" w:rsidRDefault="00324018" w:rsidP="00172ACC">
      <w:pPr>
        <w:pStyle w:val="BodyText"/>
      </w:pPr>
    </w:p>
    <w:sectPr w:rsidR="00324018" w:rsidRPr="00BF2B75" w:rsidSect="00E342C3">
      <w:headerReference w:type="default" r:id="rId20"/>
      <w:footerReference w:type="default" r:id="rId2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BFAB" w14:textId="77777777" w:rsidR="00275F1B" w:rsidRDefault="00275F1B">
      <w:r>
        <w:separator/>
      </w:r>
    </w:p>
  </w:endnote>
  <w:endnote w:type="continuationSeparator" w:id="0">
    <w:p w14:paraId="68019CFE" w14:textId="77777777" w:rsidR="00275F1B" w:rsidRDefault="0027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0340" w14:textId="77777777" w:rsidR="00083178" w:rsidRPr="005D628B" w:rsidRDefault="00083178"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083178" w14:paraId="4DEECDA3" w14:textId="77777777" w:rsidTr="00414EBB">
      <w:tc>
        <w:tcPr>
          <w:tcW w:w="2340" w:type="dxa"/>
        </w:tcPr>
        <w:p w14:paraId="05E96D1E" w14:textId="77777777" w:rsidR="00083178" w:rsidRDefault="00083178" w:rsidP="00414EBB">
          <w:pPr>
            <w:pStyle w:val="Footer"/>
            <w:tabs>
              <w:tab w:val="clear" w:pos="8640"/>
              <w:tab w:val="right" w:pos="9360"/>
            </w:tabs>
            <w:jc w:val="right"/>
          </w:pPr>
          <w:r>
            <w:t>Submission Date</w:t>
          </w:r>
        </w:p>
      </w:tc>
      <w:tc>
        <w:tcPr>
          <w:tcW w:w="2340" w:type="dxa"/>
        </w:tcPr>
        <w:p w14:paraId="670BDA95" w14:textId="2E52C4D6" w:rsidR="00083178" w:rsidRDefault="00083178" w:rsidP="00414EBB">
          <w:pPr>
            <w:pStyle w:val="Footer"/>
            <w:tabs>
              <w:tab w:val="clear" w:pos="8640"/>
              <w:tab w:val="right" w:pos="9360"/>
            </w:tabs>
          </w:pPr>
          <w:r>
            <w:t>May 19, 2022</w:t>
          </w:r>
        </w:p>
      </w:tc>
      <w:tc>
        <w:tcPr>
          <w:tcW w:w="1890" w:type="dxa"/>
        </w:tcPr>
        <w:p w14:paraId="4CCD794B" w14:textId="77777777" w:rsidR="00083178" w:rsidRDefault="00083178" w:rsidP="00414EBB">
          <w:pPr>
            <w:pStyle w:val="Footer"/>
            <w:tabs>
              <w:tab w:val="clear" w:pos="4320"/>
              <w:tab w:val="clear" w:pos="8640"/>
              <w:tab w:val="right" w:pos="9360"/>
            </w:tabs>
            <w:jc w:val="right"/>
          </w:pPr>
          <w:r>
            <w:t>Control Number</w:t>
          </w:r>
        </w:p>
      </w:tc>
      <w:tc>
        <w:tcPr>
          <w:tcW w:w="2790" w:type="dxa"/>
        </w:tcPr>
        <w:p w14:paraId="01B3130F" w14:textId="77777777" w:rsidR="00083178" w:rsidRDefault="00083178" w:rsidP="00414EBB">
          <w:pPr>
            <w:pStyle w:val="Footer"/>
            <w:tabs>
              <w:tab w:val="clear" w:pos="4320"/>
              <w:tab w:val="clear" w:pos="8640"/>
              <w:tab w:val="center" w:pos="-11268"/>
              <w:tab w:val="right" w:pos="9360"/>
            </w:tabs>
          </w:pPr>
        </w:p>
      </w:tc>
    </w:tr>
    <w:tr w:rsidR="00083178" w14:paraId="4A9FF2E1" w14:textId="77777777" w:rsidTr="00414EBB">
      <w:tc>
        <w:tcPr>
          <w:tcW w:w="2340" w:type="dxa"/>
        </w:tcPr>
        <w:p w14:paraId="5D53BFFB" w14:textId="77777777" w:rsidR="00083178" w:rsidRDefault="00083178" w:rsidP="00414EBB">
          <w:pPr>
            <w:pStyle w:val="Footer"/>
            <w:tabs>
              <w:tab w:val="clear" w:pos="8640"/>
              <w:tab w:val="right" w:pos="9360"/>
            </w:tabs>
            <w:jc w:val="right"/>
          </w:pPr>
          <w:r>
            <w:t>Submission Status</w:t>
          </w:r>
        </w:p>
      </w:tc>
      <w:tc>
        <w:tcPr>
          <w:tcW w:w="2340" w:type="dxa"/>
        </w:tcPr>
        <w:p w14:paraId="70F8E1E3" w14:textId="751E32AE" w:rsidR="00083178" w:rsidRDefault="00083178" w:rsidP="00414EBB">
          <w:pPr>
            <w:pStyle w:val="Footer"/>
            <w:tabs>
              <w:tab w:val="clear" w:pos="8640"/>
              <w:tab w:val="right" w:pos="9360"/>
            </w:tabs>
          </w:pPr>
          <w:r>
            <w:t xml:space="preserve">Draft </w:t>
          </w:r>
        </w:p>
      </w:tc>
      <w:tc>
        <w:tcPr>
          <w:tcW w:w="1890" w:type="dxa"/>
        </w:tcPr>
        <w:p w14:paraId="16FEBC46" w14:textId="77777777" w:rsidR="00083178" w:rsidRDefault="00083178" w:rsidP="00414EBB">
          <w:pPr>
            <w:pStyle w:val="Footer"/>
            <w:tabs>
              <w:tab w:val="clear" w:pos="8640"/>
              <w:tab w:val="right" w:pos="9360"/>
            </w:tabs>
            <w:jc w:val="right"/>
          </w:pPr>
          <w:r>
            <w:t>Ratified Date</w:t>
          </w:r>
        </w:p>
      </w:tc>
      <w:tc>
        <w:tcPr>
          <w:tcW w:w="2790" w:type="dxa"/>
        </w:tcPr>
        <w:p w14:paraId="4589982E" w14:textId="77777777" w:rsidR="00083178" w:rsidRDefault="00083178" w:rsidP="00414EBB">
          <w:pPr>
            <w:pStyle w:val="Footer"/>
            <w:tabs>
              <w:tab w:val="clear" w:pos="8640"/>
              <w:tab w:val="right" w:pos="9360"/>
            </w:tabs>
          </w:pPr>
        </w:p>
      </w:tc>
    </w:tr>
    <w:tr w:rsidR="00083178" w14:paraId="71C5F345" w14:textId="77777777" w:rsidTr="00414EBB">
      <w:tc>
        <w:tcPr>
          <w:tcW w:w="2340" w:type="dxa"/>
        </w:tcPr>
        <w:p w14:paraId="7535773B" w14:textId="77777777" w:rsidR="00083178" w:rsidRDefault="00083178" w:rsidP="00414EBB">
          <w:pPr>
            <w:pStyle w:val="Footer"/>
            <w:tabs>
              <w:tab w:val="clear" w:pos="8640"/>
              <w:tab w:val="right" w:pos="9360"/>
            </w:tabs>
            <w:jc w:val="right"/>
          </w:pPr>
          <w:r>
            <w:t>Primary Contact Person</w:t>
          </w:r>
        </w:p>
      </w:tc>
      <w:tc>
        <w:tcPr>
          <w:tcW w:w="2340" w:type="dxa"/>
        </w:tcPr>
        <w:p w14:paraId="1F2BF5F1" w14:textId="46C9FC2E" w:rsidR="00083178" w:rsidRDefault="00083178" w:rsidP="00414EBB">
          <w:pPr>
            <w:pStyle w:val="Footer"/>
            <w:tabs>
              <w:tab w:val="clear" w:pos="8640"/>
              <w:tab w:val="right" w:pos="9360"/>
            </w:tabs>
          </w:pPr>
          <w:r>
            <w:t>Ryan Pierce</w:t>
          </w:r>
        </w:p>
      </w:tc>
      <w:tc>
        <w:tcPr>
          <w:tcW w:w="1890" w:type="dxa"/>
        </w:tcPr>
        <w:p w14:paraId="7486DA6A" w14:textId="77777777" w:rsidR="00083178" w:rsidRDefault="00083178" w:rsidP="00414EBB">
          <w:pPr>
            <w:pStyle w:val="Footer"/>
            <w:tabs>
              <w:tab w:val="clear" w:pos="8640"/>
              <w:tab w:val="right" w:pos="9360"/>
            </w:tabs>
            <w:jc w:val="right"/>
          </w:pPr>
          <w:r>
            <w:t>Release Identifier</w:t>
          </w:r>
        </w:p>
      </w:tc>
      <w:tc>
        <w:tcPr>
          <w:tcW w:w="2790" w:type="dxa"/>
        </w:tcPr>
        <w:p w14:paraId="747619BA" w14:textId="77777777" w:rsidR="00083178" w:rsidRDefault="00083178" w:rsidP="00414EBB">
          <w:pPr>
            <w:pStyle w:val="Footer"/>
            <w:tabs>
              <w:tab w:val="clear" w:pos="8640"/>
              <w:tab w:val="right" w:pos="9360"/>
            </w:tabs>
          </w:pPr>
        </w:p>
      </w:tc>
    </w:tr>
  </w:tbl>
  <w:p w14:paraId="5212A443" w14:textId="77777777" w:rsidR="00083178" w:rsidRDefault="00083178" w:rsidP="008F72BB">
    <w:pPr>
      <w:pStyle w:val="Footer"/>
      <w:tabs>
        <w:tab w:val="clear" w:pos="8640"/>
        <w:tab w:val="right" w:pos="9360"/>
      </w:tabs>
    </w:pPr>
  </w:p>
  <w:p w14:paraId="30348478" w14:textId="3C80A302" w:rsidR="00083178" w:rsidRDefault="00083178" w:rsidP="005D628B">
    <w:pPr>
      <w:pStyle w:val="Footer"/>
      <w:tabs>
        <w:tab w:val="clear" w:pos="8640"/>
        <w:tab w:val="right" w:pos="9360"/>
      </w:tabs>
    </w:pPr>
    <w:r>
      <w:sym w:font="Symbol" w:char="F0D3"/>
    </w:r>
    <w:r>
      <w:t xml:space="preserve"> Copyright, 2011-2022, FIX Protocol, Limited</w:t>
    </w:r>
  </w:p>
  <w:p w14:paraId="69CAB92C" w14:textId="24817EEC" w:rsidR="00083178" w:rsidRPr="00DD44E0" w:rsidRDefault="00083178"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DC" w14:textId="04082591" w:rsidR="00083178" w:rsidRDefault="00083178" w:rsidP="00640B1F">
    <w:pPr>
      <w:pStyle w:val="Footer"/>
      <w:pBdr>
        <w:top w:val="single" w:sz="4" w:space="1" w:color="auto"/>
      </w:pBdr>
      <w:tabs>
        <w:tab w:val="clear" w:pos="8640"/>
        <w:tab w:val="right" w:pos="93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Pr>
        <w:noProof/>
      </w:rPr>
      <w:t>15</w:t>
    </w:r>
    <w:r>
      <w:rPr>
        <w:noProof/>
      </w:rPr>
      <w:fldChar w:fldCharType="end"/>
    </w:r>
    <w:r>
      <w:t xml:space="preserve"> of </w:t>
    </w:r>
    <w:fldSimple w:instr=" NUMPAGES ">
      <w:r>
        <w:rPr>
          <w:noProof/>
        </w:rPr>
        <w:t>17</w:t>
      </w:r>
    </w:fldSimple>
  </w:p>
  <w:p w14:paraId="766B93C5" w14:textId="63E582BC" w:rsidR="00083178" w:rsidRPr="00DD44E0" w:rsidRDefault="00083178"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F97D" w14:textId="77777777" w:rsidR="00083178" w:rsidRDefault="00083178" w:rsidP="00E7728E">
    <w:pPr>
      <w:pStyle w:val="Footer"/>
      <w:pBdr>
        <w:top w:val="single" w:sz="4" w:space="1" w:color="auto"/>
      </w:pBdr>
      <w:tabs>
        <w:tab w:val="clear" w:pos="8640"/>
        <w:tab w:val="right" w:pos="129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Pr>
        <w:noProof/>
      </w:rPr>
      <w:t>15</w:t>
    </w:r>
    <w:r>
      <w:rPr>
        <w:noProof/>
      </w:rPr>
      <w:fldChar w:fldCharType="end"/>
    </w:r>
    <w:r>
      <w:t xml:space="preserve"> of </w:t>
    </w:r>
    <w:fldSimple w:instr=" NUMPAGES ">
      <w:r>
        <w:rPr>
          <w:noProof/>
        </w:rPr>
        <w:t>17</w:t>
      </w:r>
    </w:fldSimple>
  </w:p>
  <w:p w14:paraId="118D04A2" w14:textId="77777777" w:rsidR="00083178" w:rsidRPr="00DD44E0" w:rsidRDefault="00083178"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2C7C" w14:textId="77777777" w:rsidR="00083178" w:rsidRDefault="00083178" w:rsidP="00E7728E">
    <w:pPr>
      <w:pStyle w:val="Footer"/>
      <w:pBdr>
        <w:top w:val="single" w:sz="4" w:space="1" w:color="auto"/>
      </w:pBdr>
      <w:tabs>
        <w:tab w:val="clear" w:pos="8640"/>
        <w:tab w:val="right" w:pos="9356"/>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Pr>
        <w:noProof/>
      </w:rPr>
      <w:t>15</w:t>
    </w:r>
    <w:r>
      <w:rPr>
        <w:noProof/>
      </w:rPr>
      <w:fldChar w:fldCharType="end"/>
    </w:r>
    <w:r>
      <w:t xml:space="preserve"> of </w:t>
    </w:r>
    <w:fldSimple w:instr=" NUMPAGES ">
      <w:r>
        <w:rPr>
          <w:noProof/>
        </w:rPr>
        <w:t>17</w:t>
      </w:r>
    </w:fldSimple>
  </w:p>
  <w:p w14:paraId="10B85B4E" w14:textId="77777777" w:rsidR="00083178" w:rsidRPr="00DD44E0" w:rsidRDefault="00083178" w:rsidP="00640B1F">
    <w:pPr>
      <w:pStyle w:val="Footer"/>
      <w:pBdr>
        <w:top w:val="single" w:sz="4" w:space="1" w:color="auto"/>
      </w:pBdr>
      <w:tabs>
        <w:tab w:val="clear" w:pos="8640"/>
        <w:tab w:val="right" w:pos="9360"/>
      </w:tabs>
      <w:rPr>
        <w:sz w:val="16"/>
        <w:szCs w:val="16"/>
      </w:rPr>
    </w:pPr>
    <w:r>
      <w:rPr>
        <w:sz w:val="16"/>
        <w:szCs w:val="16"/>
      </w:rPr>
      <w:t>r3.2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274A" w14:textId="77777777" w:rsidR="00E342C3" w:rsidRDefault="00E342C3" w:rsidP="00E342C3">
    <w:pPr>
      <w:pStyle w:val="Footer"/>
      <w:pBdr>
        <w:top w:val="single" w:sz="4" w:space="1" w:color="auto"/>
      </w:pBdr>
      <w:tabs>
        <w:tab w:val="clear" w:pos="8640"/>
        <w:tab w:val="right" w:pos="129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Pr>
        <w:noProof/>
      </w:rPr>
      <w:t>15</w:t>
    </w:r>
    <w:r>
      <w:rPr>
        <w:noProof/>
      </w:rPr>
      <w:fldChar w:fldCharType="end"/>
    </w:r>
    <w:r>
      <w:t xml:space="preserve"> of </w:t>
    </w:r>
    <w:fldSimple w:instr=" NUMPAGES ">
      <w:r>
        <w:rPr>
          <w:noProof/>
        </w:rPr>
        <w:t>17</w:t>
      </w:r>
    </w:fldSimple>
  </w:p>
  <w:p w14:paraId="395806D1" w14:textId="77777777" w:rsidR="00E342C3" w:rsidRPr="00DD44E0" w:rsidRDefault="00E342C3"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7C6E" w14:textId="77777777" w:rsidR="00275F1B" w:rsidRDefault="00275F1B">
      <w:r>
        <w:separator/>
      </w:r>
    </w:p>
  </w:footnote>
  <w:footnote w:type="continuationSeparator" w:id="0">
    <w:p w14:paraId="0378FAFE" w14:textId="77777777" w:rsidR="00275F1B" w:rsidRDefault="0027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9BC" w14:textId="77777777" w:rsidR="00083178" w:rsidRDefault="00083178"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292" w14:textId="7C7325F1" w:rsidR="00083178" w:rsidRPr="00680022" w:rsidRDefault="00083178" w:rsidP="00D873DF">
    <w:pPr>
      <w:rPr>
        <w:rFonts w:cstheme="minorHAnsi"/>
        <w:szCs w:val="22"/>
      </w:rPr>
    </w:pPr>
    <w:r w:rsidRPr="00680022">
      <w:rPr>
        <w:rFonts w:cstheme="minorHAnsi"/>
        <w:szCs w:val="22"/>
      </w:rPr>
      <w:fldChar w:fldCharType="begin"/>
    </w:r>
    <w:r w:rsidRPr="00680022">
      <w:rPr>
        <w:rFonts w:cstheme="minorHAnsi"/>
        <w:szCs w:val="22"/>
      </w:rPr>
      <w:instrText xml:space="preserve"> REF  DocTitle  \h \* CHARFORMAT </w:instrText>
    </w:r>
    <w:r w:rsidRPr="00680022">
      <w:rPr>
        <w:rFonts w:cstheme="minorHAnsi"/>
        <w:szCs w:val="22"/>
      </w:rPr>
    </w:r>
    <w:r w:rsidR="00680022" w:rsidRPr="00680022">
      <w:rPr>
        <w:rFonts w:cstheme="minorHAnsi"/>
        <w:szCs w:val="22"/>
      </w:rPr>
      <w:instrText xml:space="preserve"> \* MERGEFORMAT </w:instrText>
    </w:r>
    <w:r w:rsidRPr="00680022">
      <w:rPr>
        <w:rFonts w:cstheme="minorHAnsi"/>
        <w:szCs w:val="22"/>
      </w:rPr>
      <w:fldChar w:fldCharType="separate"/>
    </w:r>
    <w:r w:rsidR="00366E62" w:rsidRPr="00680022">
      <w:rPr>
        <w:rFonts w:cstheme="minorHAnsi"/>
        <w:szCs w:val="22"/>
      </w:rPr>
      <w:t>Extensions for Digital Asset Trading</w:t>
    </w:r>
    <w:r w:rsidRPr="00680022">
      <w:rPr>
        <w:rFonts w:cstheme="minorHAnsi"/>
        <w:szCs w:val="22"/>
      </w:rPr>
      <w:fldChar w:fldCharType="end"/>
    </w:r>
  </w:p>
  <w:p w14:paraId="79F26032" w14:textId="1B0F32E7" w:rsidR="00083178" w:rsidRPr="00680022" w:rsidRDefault="00083178" w:rsidP="00C33232">
    <w:pPr>
      <w:pBdr>
        <w:bottom w:val="single" w:sz="4" w:space="1" w:color="auto"/>
      </w:pBdr>
      <w:tabs>
        <w:tab w:val="right" w:pos="9356"/>
      </w:tabs>
      <w:spacing w:after="120"/>
      <w:rPr>
        <w:rFonts w:cstheme="minorHAnsi"/>
        <w:szCs w:val="22"/>
      </w:rPr>
    </w:pPr>
    <w:r w:rsidRPr="00680022">
      <w:rPr>
        <w:rFonts w:cstheme="minorHAnsi"/>
        <w:noProof/>
        <w:szCs w:val="22"/>
      </w:rPr>
      <w:fldChar w:fldCharType="begin"/>
    </w:r>
    <w:r w:rsidRPr="00680022">
      <w:rPr>
        <w:rFonts w:cstheme="minorHAnsi"/>
        <w:noProof/>
        <w:szCs w:val="22"/>
      </w:rPr>
      <w:instrText xml:space="preserve"> FILENAME   \* MERGEFORMAT </w:instrText>
    </w:r>
    <w:r w:rsidRPr="00680022">
      <w:rPr>
        <w:rFonts w:cstheme="minorHAnsi"/>
        <w:noProof/>
        <w:szCs w:val="22"/>
      </w:rPr>
      <w:fldChar w:fldCharType="separate"/>
    </w:r>
    <w:r w:rsidR="00366E62" w:rsidRPr="00680022">
      <w:rPr>
        <w:rFonts w:cstheme="minorHAnsi"/>
        <w:noProof/>
        <w:szCs w:val="22"/>
      </w:rPr>
      <w:t>FIX Protocol Gap Analysis - Digital Asset Trading v0.3.docx</w:t>
    </w:r>
    <w:r w:rsidRPr="00680022">
      <w:rPr>
        <w:rFonts w:cstheme="minorHAnsi"/>
        <w:noProof/>
        <w:szCs w:val="22"/>
      </w:rPr>
      <w:fldChar w:fldCharType="end"/>
    </w:r>
    <w:r w:rsidRPr="00680022">
      <w:rPr>
        <w:rFonts w:cstheme="minorHAnsi"/>
        <w:noProof/>
        <w:szCs w:val="22"/>
      </w:rPr>
      <w:tab/>
    </w:r>
    <w:r w:rsidRPr="00680022">
      <w:rPr>
        <w:rFonts w:cstheme="minorHAnsi"/>
        <w:szCs w:val="22"/>
      </w:rPr>
      <w:fldChar w:fldCharType="begin"/>
    </w:r>
    <w:r w:rsidRPr="00680022">
      <w:rPr>
        <w:rFonts w:cstheme="minorHAnsi"/>
        <w:szCs w:val="22"/>
      </w:rPr>
      <w:instrText xml:space="preserve"> REF  RevDate  \* MERGEFORMAT </w:instrText>
    </w:r>
    <w:r w:rsidRPr="00680022">
      <w:rPr>
        <w:rFonts w:cstheme="minorHAnsi"/>
        <w:szCs w:val="22"/>
      </w:rPr>
      <w:fldChar w:fldCharType="separate"/>
    </w:r>
    <w:r w:rsidR="00366E62" w:rsidRPr="00680022">
      <w:rPr>
        <w:rFonts w:cstheme="minorHAnsi"/>
        <w:szCs w:val="22"/>
      </w:rPr>
      <w:t>May 18, 2022</w:t>
    </w:r>
    <w:r w:rsidRPr="00680022">
      <w:rPr>
        <w:rFonts w:cstheme="minorHAnsi"/>
        <w:szCs w:val="22"/>
      </w:rPr>
      <w:fldChar w:fldCharType="end"/>
    </w:r>
    <w:r w:rsidRPr="00680022">
      <w:rPr>
        <w:rFonts w:cstheme="minorHAnsi"/>
        <w:szCs w:val="22"/>
      </w:rPr>
      <w:t xml:space="preserve"> - </w:t>
    </w:r>
    <w:r w:rsidRPr="00680022">
      <w:rPr>
        <w:rFonts w:cstheme="minorHAnsi"/>
        <w:szCs w:val="22"/>
      </w:rPr>
      <w:fldChar w:fldCharType="begin"/>
    </w:r>
    <w:r w:rsidRPr="00680022">
      <w:rPr>
        <w:rFonts w:cstheme="minorHAnsi"/>
        <w:szCs w:val="22"/>
      </w:rPr>
      <w:instrText xml:space="preserve"> REF  RevNum  \* MERGEFORMAT </w:instrText>
    </w:r>
    <w:r w:rsidRPr="00680022">
      <w:rPr>
        <w:rFonts w:cstheme="minorHAnsi"/>
        <w:szCs w:val="22"/>
      </w:rPr>
      <w:fldChar w:fldCharType="separate"/>
    </w:r>
    <w:r w:rsidR="00366E62" w:rsidRPr="00680022">
      <w:rPr>
        <w:rFonts w:cstheme="minorHAnsi"/>
        <w:szCs w:val="22"/>
      </w:rPr>
      <w:t>v0.3</w:t>
    </w:r>
    <w:r w:rsidRPr="00680022">
      <w:rPr>
        <w:rFonts w:cstheme="minorHAnsi"/>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5446" w14:textId="2092F938" w:rsidR="00083178" w:rsidRPr="005535EF" w:rsidRDefault="00083178" w:rsidP="00D873DF">
    <w:pPr>
      <w:rPr>
        <w:rFonts w:cstheme="minorHAnsi"/>
        <w:szCs w:val="22"/>
      </w:rPr>
    </w:pPr>
    <w:r w:rsidRPr="005535EF">
      <w:rPr>
        <w:rFonts w:cstheme="minorHAnsi"/>
        <w:szCs w:val="22"/>
      </w:rPr>
      <w:fldChar w:fldCharType="begin"/>
    </w:r>
    <w:r w:rsidRPr="005535EF">
      <w:rPr>
        <w:rFonts w:cstheme="minorHAnsi"/>
        <w:szCs w:val="22"/>
      </w:rPr>
      <w:instrText xml:space="preserve"> REF  DocTitle  \h \* CHARFORMAT </w:instrText>
    </w:r>
    <w:r w:rsidRPr="005535EF">
      <w:rPr>
        <w:rFonts w:cstheme="minorHAnsi"/>
        <w:szCs w:val="22"/>
      </w:rPr>
    </w:r>
    <w:r w:rsidR="005535EF" w:rsidRPr="005535EF">
      <w:rPr>
        <w:rFonts w:cstheme="minorHAnsi"/>
        <w:szCs w:val="22"/>
      </w:rPr>
      <w:instrText xml:space="preserve"> \* MERGEFORMAT </w:instrText>
    </w:r>
    <w:r w:rsidRPr="005535EF">
      <w:rPr>
        <w:rFonts w:cstheme="minorHAnsi"/>
        <w:szCs w:val="22"/>
      </w:rPr>
      <w:fldChar w:fldCharType="separate"/>
    </w:r>
    <w:r w:rsidR="00366E62" w:rsidRPr="005535EF">
      <w:rPr>
        <w:rFonts w:cstheme="minorHAnsi"/>
        <w:szCs w:val="22"/>
      </w:rPr>
      <w:t>Extensions for Digital Asset Trading</w:t>
    </w:r>
    <w:r w:rsidRPr="005535EF">
      <w:rPr>
        <w:rFonts w:cstheme="minorHAnsi"/>
        <w:szCs w:val="22"/>
      </w:rPr>
      <w:fldChar w:fldCharType="end"/>
    </w:r>
  </w:p>
  <w:p w14:paraId="31FFD846" w14:textId="4EE098AE" w:rsidR="00083178" w:rsidRPr="005535EF" w:rsidRDefault="00083178" w:rsidP="00FE1FC3">
    <w:pPr>
      <w:pBdr>
        <w:bottom w:val="single" w:sz="4" w:space="1" w:color="auto"/>
      </w:pBdr>
      <w:tabs>
        <w:tab w:val="right" w:pos="12960"/>
      </w:tabs>
      <w:spacing w:after="120"/>
      <w:rPr>
        <w:rFonts w:cstheme="minorHAnsi"/>
        <w:szCs w:val="22"/>
      </w:rPr>
    </w:pPr>
    <w:r w:rsidRPr="005535EF">
      <w:rPr>
        <w:rFonts w:cstheme="minorHAnsi"/>
        <w:noProof/>
        <w:szCs w:val="22"/>
      </w:rPr>
      <w:fldChar w:fldCharType="begin"/>
    </w:r>
    <w:r w:rsidRPr="005535EF">
      <w:rPr>
        <w:rFonts w:cstheme="minorHAnsi"/>
        <w:noProof/>
        <w:szCs w:val="22"/>
      </w:rPr>
      <w:instrText xml:space="preserve"> FILENAME   \* MERGEFORMAT </w:instrText>
    </w:r>
    <w:r w:rsidRPr="005535EF">
      <w:rPr>
        <w:rFonts w:cstheme="minorHAnsi"/>
        <w:noProof/>
        <w:szCs w:val="22"/>
      </w:rPr>
      <w:fldChar w:fldCharType="separate"/>
    </w:r>
    <w:r w:rsidR="00366E62" w:rsidRPr="005535EF">
      <w:rPr>
        <w:rFonts w:cstheme="minorHAnsi"/>
        <w:noProof/>
        <w:szCs w:val="22"/>
      </w:rPr>
      <w:t>FIX Protocol Gap Analysis - Digital Asset Trading v0.3.docx</w:t>
    </w:r>
    <w:r w:rsidRPr="005535EF">
      <w:rPr>
        <w:rFonts w:cstheme="minorHAnsi"/>
        <w:noProof/>
        <w:szCs w:val="22"/>
      </w:rPr>
      <w:fldChar w:fldCharType="end"/>
    </w:r>
    <w:r w:rsidRPr="005535EF">
      <w:rPr>
        <w:rFonts w:cstheme="minorHAnsi"/>
        <w:noProof/>
        <w:szCs w:val="22"/>
      </w:rPr>
      <w:tab/>
    </w:r>
    <w:r w:rsidRPr="005535EF">
      <w:rPr>
        <w:rFonts w:cstheme="minorHAnsi"/>
        <w:szCs w:val="22"/>
      </w:rPr>
      <w:fldChar w:fldCharType="begin"/>
    </w:r>
    <w:r w:rsidRPr="005535EF">
      <w:rPr>
        <w:rFonts w:cstheme="minorHAnsi"/>
        <w:szCs w:val="22"/>
      </w:rPr>
      <w:instrText xml:space="preserve"> REF  RevDate  \* MERGEFORMAT </w:instrText>
    </w:r>
    <w:r w:rsidRPr="005535EF">
      <w:rPr>
        <w:rFonts w:cstheme="minorHAnsi"/>
        <w:szCs w:val="22"/>
      </w:rPr>
      <w:fldChar w:fldCharType="separate"/>
    </w:r>
    <w:r w:rsidR="00366E62" w:rsidRPr="005535EF">
      <w:rPr>
        <w:rFonts w:cstheme="minorHAnsi"/>
        <w:szCs w:val="22"/>
      </w:rPr>
      <w:t>May 18, 2022</w:t>
    </w:r>
    <w:r w:rsidRPr="005535EF">
      <w:rPr>
        <w:rFonts w:cstheme="minorHAnsi"/>
        <w:szCs w:val="22"/>
      </w:rPr>
      <w:fldChar w:fldCharType="end"/>
    </w:r>
    <w:r w:rsidRPr="005535EF">
      <w:rPr>
        <w:rFonts w:cstheme="minorHAnsi"/>
        <w:szCs w:val="22"/>
      </w:rPr>
      <w:t xml:space="preserve"> - </w:t>
    </w:r>
    <w:r w:rsidRPr="005535EF">
      <w:rPr>
        <w:rFonts w:cstheme="minorHAnsi"/>
        <w:szCs w:val="22"/>
      </w:rPr>
      <w:fldChar w:fldCharType="begin"/>
    </w:r>
    <w:r w:rsidRPr="005535EF">
      <w:rPr>
        <w:rFonts w:cstheme="minorHAnsi"/>
        <w:szCs w:val="22"/>
      </w:rPr>
      <w:instrText xml:space="preserve"> REF  RevNum  \* MERGEFORMAT </w:instrText>
    </w:r>
    <w:r w:rsidRPr="005535EF">
      <w:rPr>
        <w:rFonts w:cstheme="minorHAnsi"/>
        <w:szCs w:val="22"/>
      </w:rPr>
      <w:fldChar w:fldCharType="separate"/>
    </w:r>
    <w:r w:rsidR="00366E62" w:rsidRPr="005535EF">
      <w:rPr>
        <w:rFonts w:cstheme="minorHAnsi"/>
        <w:szCs w:val="22"/>
      </w:rPr>
      <w:t>v0.3</w:t>
    </w:r>
    <w:r w:rsidRPr="005535EF">
      <w:rPr>
        <w:rFonts w:cstheme="minorHAnsi"/>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52FF" w14:textId="277ADE33" w:rsidR="00083178" w:rsidRPr="0030481F" w:rsidRDefault="00083178" w:rsidP="00D873DF">
    <w:pPr>
      <w:rPr>
        <w:rFonts w:cstheme="minorHAnsi"/>
        <w:szCs w:val="22"/>
      </w:rPr>
    </w:pPr>
    <w:r w:rsidRPr="0030481F">
      <w:rPr>
        <w:rFonts w:cstheme="minorHAnsi"/>
        <w:szCs w:val="22"/>
      </w:rPr>
      <w:fldChar w:fldCharType="begin"/>
    </w:r>
    <w:r w:rsidRPr="0030481F">
      <w:rPr>
        <w:rFonts w:cstheme="minorHAnsi"/>
        <w:szCs w:val="22"/>
      </w:rPr>
      <w:instrText xml:space="preserve"> REF  DocTitle  \h \* CHARFORMAT </w:instrText>
    </w:r>
    <w:r w:rsidRPr="0030481F">
      <w:rPr>
        <w:rFonts w:cstheme="minorHAnsi"/>
        <w:szCs w:val="22"/>
      </w:rPr>
    </w:r>
    <w:r w:rsidR="0030481F" w:rsidRPr="0030481F">
      <w:rPr>
        <w:rFonts w:cstheme="minorHAnsi"/>
        <w:szCs w:val="22"/>
      </w:rPr>
      <w:instrText xml:space="preserve"> \* MERGEFORMAT </w:instrText>
    </w:r>
    <w:r w:rsidRPr="0030481F">
      <w:rPr>
        <w:rFonts w:cstheme="minorHAnsi"/>
        <w:szCs w:val="22"/>
      </w:rPr>
      <w:fldChar w:fldCharType="separate"/>
    </w:r>
    <w:r w:rsidR="00366E62" w:rsidRPr="0030481F">
      <w:rPr>
        <w:rFonts w:cstheme="minorHAnsi"/>
        <w:szCs w:val="22"/>
      </w:rPr>
      <w:t>Extensions for Digital Asset Trading</w:t>
    </w:r>
    <w:r w:rsidRPr="0030481F">
      <w:rPr>
        <w:rFonts w:cstheme="minorHAnsi"/>
        <w:szCs w:val="22"/>
      </w:rPr>
      <w:fldChar w:fldCharType="end"/>
    </w:r>
  </w:p>
  <w:p w14:paraId="3345E4AB" w14:textId="671C7DD9" w:rsidR="00083178" w:rsidRPr="0030481F" w:rsidRDefault="00083178" w:rsidP="00C33232">
    <w:pPr>
      <w:pBdr>
        <w:bottom w:val="single" w:sz="4" w:space="1" w:color="auto"/>
      </w:pBdr>
      <w:tabs>
        <w:tab w:val="right" w:pos="9356"/>
      </w:tabs>
      <w:spacing w:after="120"/>
      <w:rPr>
        <w:rFonts w:cstheme="minorHAnsi"/>
        <w:szCs w:val="22"/>
      </w:rPr>
    </w:pPr>
    <w:r w:rsidRPr="0030481F">
      <w:rPr>
        <w:rFonts w:cstheme="minorHAnsi"/>
        <w:noProof/>
        <w:szCs w:val="22"/>
      </w:rPr>
      <w:fldChar w:fldCharType="begin"/>
    </w:r>
    <w:r w:rsidRPr="0030481F">
      <w:rPr>
        <w:rFonts w:cstheme="minorHAnsi"/>
        <w:noProof/>
        <w:szCs w:val="22"/>
      </w:rPr>
      <w:instrText xml:space="preserve"> FILENAME   \* MERGEFORMAT </w:instrText>
    </w:r>
    <w:r w:rsidRPr="0030481F">
      <w:rPr>
        <w:rFonts w:cstheme="minorHAnsi"/>
        <w:noProof/>
        <w:szCs w:val="22"/>
      </w:rPr>
      <w:fldChar w:fldCharType="separate"/>
    </w:r>
    <w:r w:rsidR="00366E62" w:rsidRPr="0030481F">
      <w:rPr>
        <w:rFonts w:cstheme="minorHAnsi"/>
        <w:noProof/>
        <w:szCs w:val="22"/>
      </w:rPr>
      <w:t>FIX Protocol Gap Analysis - Digital Asset Trading v0.3.docx</w:t>
    </w:r>
    <w:r w:rsidRPr="0030481F">
      <w:rPr>
        <w:rFonts w:cstheme="minorHAnsi"/>
        <w:noProof/>
        <w:szCs w:val="22"/>
      </w:rPr>
      <w:fldChar w:fldCharType="end"/>
    </w:r>
    <w:r w:rsidRPr="0030481F">
      <w:rPr>
        <w:rFonts w:cstheme="minorHAnsi"/>
        <w:noProof/>
        <w:szCs w:val="22"/>
      </w:rPr>
      <w:tab/>
    </w:r>
    <w:r w:rsidRPr="0030481F">
      <w:rPr>
        <w:rFonts w:cstheme="minorHAnsi"/>
        <w:szCs w:val="22"/>
      </w:rPr>
      <w:fldChar w:fldCharType="begin"/>
    </w:r>
    <w:r w:rsidRPr="0030481F">
      <w:rPr>
        <w:rFonts w:cstheme="minorHAnsi"/>
        <w:szCs w:val="22"/>
      </w:rPr>
      <w:instrText xml:space="preserve"> REF  RevDate  \* MERGEFORMAT </w:instrText>
    </w:r>
    <w:r w:rsidRPr="0030481F">
      <w:rPr>
        <w:rFonts w:cstheme="minorHAnsi"/>
        <w:szCs w:val="22"/>
      </w:rPr>
      <w:fldChar w:fldCharType="separate"/>
    </w:r>
    <w:r w:rsidR="00366E62" w:rsidRPr="0030481F">
      <w:rPr>
        <w:rFonts w:cstheme="minorHAnsi"/>
        <w:szCs w:val="22"/>
      </w:rPr>
      <w:t>May 18, 2022</w:t>
    </w:r>
    <w:r w:rsidRPr="0030481F">
      <w:rPr>
        <w:rFonts w:cstheme="minorHAnsi"/>
        <w:szCs w:val="22"/>
      </w:rPr>
      <w:fldChar w:fldCharType="end"/>
    </w:r>
    <w:r w:rsidRPr="0030481F">
      <w:rPr>
        <w:rFonts w:cstheme="minorHAnsi"/>
        <w:szCs w:val="22"/>
      </w:rPr>
      <w:t xml:space="preserve"> - </w:t>
    </w:r>
    <w:r w:rsidRPr="0030481F">
      <w:rPr>
        <w:rFonts w:cstheme="minorHAnsi"/>
        <w:szCs w:val="22"/>
      </w:rPr>
      <w:fldChar w:fldCharType="begin"/>
    </w:r>
    <w:r w:rsidRPr="0030481F">
      <w:rPr>
        <w:rFonts w:cstheme="minorHAnsi"/>
        <w:szCs w:val="22"/>
      </w:rPr>
      <w:instrText xml:space="preserve"> REF  RevNum  \* MERGEFORMAT </w:instrText>
    </w:r>
    <w:r w:rsidRPr="0030481F">
      <w:rPr>
        <w:rFonts w:cstheme="minorHAnsi"/>
        <w:szCs w:val="22"/>
      </w:rPr>
      <w:fldChar w:fldCharType="separate"/>
    </w:r>
    <w:r w:rsidR="00366E62" w:rsidRPr="0030481F">
      <w:rPr>
        <w:rFonts w:cstheme="minorHAnsi"/>
        <w:szCs w:val="22"/>
      </w:rPr>
      <w:t>v0.3</w:t>
    </w:r>
    <w:r w:rsidRPr="0030481F">
      <w:rPr>
        <w:rFonts w:cstheme="minorHAnsi"/>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0E25" w14:textId="7E3B8521" w:rsidR="00E342C3" w:rsidRPr="005535EF" w:rsidRDefault="00E342C3" w:rsidP="00D873DF">
    <w:pPr>
      <w:rPr>
        <w:rFonts w:cstheme="minorHAnsi"/>
        <w:szCs w:val="22"/>
      </w:rPr>
    </w:pPr>
    <w:r w:rsidRPr="005535EF">
      <w:rPr>
        <w:rFonts w:cstheme="minorHAnsi"/>
        <w:szCs w:val="22"/>
      </w:rPr>
      <w:fldChar w:fldCharType="begin"/>
    </w:r>
    <w:r w:rsidRPr="005535EF">
      <w:rPr>
        <w:rFonts w:cstheme="minorHAnsi"/>
        <w:szCs w:val="22"/>
      </w:rPr>
      <w:instrText xml:space="preserve"> REF  DocTitle  \h \* CHARFORMAT </w:instrText>
    </w:r>
    <w:r w:rsidRPr="005535EF">
      <w:rPr>
        <w:rFonts w:cstheme="minorHAnsi"/>
        <w:szCs w:val="22"/>
      </w:rPr>
    </w:r>
    <w:r w:rsidR="005535EF" w:rsidRPr="005535EF">
      <w:rPr>
        <w:rFonts w:cstheme="minorHAnsi"/>
        <w:szCs w:val="22"/>
      </w:rPr>
      <w:instrText xml:space="preserve"> \* MERGEFORMAT </w:instrText>
    </w:r>
    <w:r w:rsidRPr="005535EF">
      <w:rPr>
        <w:rFonts w:cstheme="minorHAnsi"/>
        <w:szCs w:val="22"/>
      </w:rPr>
      <w:fldChar w:fldCharType="separate"/>
    </w:r>
    <w:r w:rsidRPr="005535EF">
      <w:rPr>
        <w:rFonts w:cstheme="minorHAnsi"/>
        <w:szCs w:val="22"/>
      </w:rPr>
      <w:t>Extensions for Digital Asset Trading</w:t>
    </w:r>
    <w:r w:rsidRPr="005535EF">
      <w:rPr>
        <w:rFonts w:cstheme="minorHAnsi"/>
        <w:szCs w:val="22"/>
      </w:rPr>
      <w:fldChar w:fldCharType="end"/>
    </w:r>
  </w:p>
  <w:p w14:paraId="4E099FFF" w14:textId="77777777" w:rsidR="00E342C3" w:rsidRPr="005535EF" w:rsidRDefault="00E342C3" w:rsidP="00E342C3">
    <w:pPr>
      <w:pBdr>
        <w:bottom w:val="single" w:sz="4" w:space="1" w:color="auto"/>
      </w:pBdr>
      <w:tabs>
        <w:tab w:val="right" w:pos="12960"/>
      </w:tabs>
      <w:spacing w:after="120"/>
      <w:rPr>
        <w:rFonts w:cstheme="minorHAnsi"/>
        <w:szCs w:val="22"/>
      </w:rPr>
    </w:pPr>
    <w:r w:rsidRPr="005535EF">
      <w:rPr>
        <w:rFonts w:cstheme="minorHAnsi"/>
        <w:noProof/>
        <w:szCs w:val="22"/>
      </w:rPr>
      <w:fldChar w:fldCharType="begin"/>
    </w:r>
    <w:r w:rsidRPr="005535EF">
      <w:rPr>
        <w:rFonts w:cstheme="minorHAnsi"/>
        <w:noProof/>
        <w:szCs w:val="22"/>
      </w:rPr>
      <w:instrText xml:space="preserve"> FILENAME   \* MERGEFORMAT </w:instrText>
    </w:r>
    <w:r w:rsidRPr="005535EF">
      <w:rPr>
        <w:rFonts w:cstheme="minorHAnsi"/>
        <w:noProof/>
        <w:szCs w:val="22"/>
      </w:rPr>
      <w:fldChar w:fldCharType="separate"/>
    </w:r>
    <w:r w:rsidRPr="005535EF">
      <w:rPr>
        <w:rFonts w:cstheme="minorHAnsi"/>
        <w:noProof/>
        <w:szCs w:val="22"/>
      </w:rPr>
      <w:t>FIX Protocol Gap Analysis - Digital Asset Trading v0.3.docx</w:t>
    </w:r>
    <w:r w:rsidRPr="005535EF">
      <w:rPr>
        <w:rFonts w:cstheme="minorHAnsi"/>
        <w:noProof/>
        <w:szCs w:val="22"/>
      </w:rPr>
      <w:fldChar w:fldCharType="end"/>
    </w:r>
    <w:r w:rsidRPr="005535EF">
      <w:rPr>
        <w:rFonts w:cstheme="minorHAnsi"/>
        <w:noProof/>
        <w:szCs w:val="22"/>
      </w:rPr>
      <w:tab/>
    </w:r>
    <w:r w:rsidRPr="005535EF">
      <w:rPr>
        <w:rFonts w:cstheme="minorHAnsi"/>
        <w:szCs w:val="22"/>
      </w:rPr>
      <w:fldChar w:fldCharType="begin"/>
    </w:r>
    <w:r w:rsidRPr="005535EF">
      <w:rPr>
        <w:rFonts w:cstheme="minorHAnsi"/>
        <w:szCs w:val="22"/>
      </w:rPr>
      <w:instrText xml:space="preserve"> REF  RevDate  \* MERGEFORMAT </w:instrText>
    </w:r>
    <w:r w:rsidRPr="005535EF">
      <w:rPr>
        <w:rFonts w:cstheme="minorHAnsi"/>
        <w:szCs w:val="22"/>
      </w:rPr>
      <w:fldChar w:fldCharType="separate"/>
    </w:r>
    <w:r w:rsidRPr="005535EF">
      <w:rPr>
        <w:rFonts w:cstheme="minorHAnsi"/>
        <w:szCs w:val="22"/>
      </w:rPr>
      <w:t>May 18, 2022</w:t>
    </w:r>
    <w:r w:rsidRPr="005535EF">
      <w:rPr>
        <w:rFonts w:cstheme="minorHAnsi"/>
        <w:szCs w:val="22"/>
      </w:rPr>
      <w:fldChar w:fldCharType="end"/>
    </w:r>
    <w:r w:rsidRPr="005535EF">
      <w:rPr>
        <w:rFonts w:cstheme="minorHAnsi"/>
        <w:szCs w:val="22"/>
      </w:rPr>
      <w:t xml:space="preserve"> - </w:t>
    </w:r>
    <w:r w:rsidRPr="005535EF">
      <w:rPr>
        <w:rFonts w:cstheme="minorHAnsi"/>
        <w:szCs w:val="22"/>
      </w:rPr>
      <w:fldChar w:fldCharType="begin"/>
    </w:r>
    <w:r w:rsidRPr="005535EF">
      <w:rPr>
        <w:rFonts w:cstheme="minorHAnsi"/>
        <w:szCs w:val="22"/>
      </w:rPr>
      <w:instrText xml:space="preserve"> REF  RevNum  \* MERGEFORMAT </w:instrText>
    </w:r>
    <w:r w:rsidRPr="005535EF">
      <w:rPr>
        <w:rFonts w:cstheme="minorHAnsi"/>
        <w:szCs w:val="22"/>
      </w:rPr>
      <w:fldChar w:fldCharType="separate"/>
    </w:r>
    <w:r w:rsidRPr="005535EF">
      <w:rPr>
        <w:rFonts w:cstheme="minorHAnsi"/>
        <w:szCs w:val="22"/>
      </w:rPr>
      <w:t>v0.3</w:t>
    </w:r>
    <w:r w:rsidRPr="005535EF">
      <w:rPr>
        <w:rFonts w:cstheme="minorHAnsi"/>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C22767"/>
    <w:multiLevelType w:val="hybridMultilevel"/>
    <w:tmpl w:val="A40E3FB8"/>
    <w:lvl w:ilvl="0" w:tplc="CAFA59D0">
      <w:start w:val="1"/>
      <w:numFmt w:val="bullet"/>
      <w:lvlText w:val="•"/>
      <w:lvlJc w:val="left"/>
      <w:pPr>
        <w:tabs>
          <w:tab w:val="num" w:pos="720"/>
        </w:tabs>
        <w:ind w:left="720" w:hanging="360"/>
      </w:pPr>
      <w:rPr>
        <w:rFonts w:ascii="Arial" w:hAnsi="Arial" w:hint="default"/>
      </w:rPr>
    </w:lvl>
    <w:lvl w:ilvl="1" w:tplc="E8802764" w:tentative="1">
      <w:start w:val="1"/>
      <w:numFmt w:val="bullet"/>
      <w:lvlText w:val="•"/>
      <w:lvlJc w:val="left"/>
      <w:pPr>
        <w:tabs>
          <w:tab w:val="num" w:pos="1440"/>
        </w:tabs>
        <w:ind w:left="1440" w:hanging="360"/>
      </w:pPr>
      <w:rPr>
        <w:rFonts w:ascii="Arial" w:hAnsi="Arial" w:hint="default"/>
      </w:rPr>
    </w:lvl>
    <w:lvl w:ilvl="2" w:tplc="9EC0A8D6" w:tentative="1">
      <w:start w:val="1"/>
      <w:numFmt w:val="bullet"/>
      <w:lvlText w:val="•"/>
      <w:lvlJc w:val="left"/>
      <w:pPr>
        <w:tabs>
          <w:tab w:val="num" w:pos="2160"/>
        </w:tabs>
        <w:ind w:left="2160" w:hanging="360"/>
      </w:pPr>
      <w:rPr>
        <w:rFonts w:ascii="Arial" w:hAnsi="Arial" w:hint="default"/>
      </w:rPr>
    </w:lvl>
    <w:lvl w:ilvl="3" w:tplc="8702F5A6" w:tentative="1">
      <w:start w:val="1"/>
      <w:numFmt w:val="bullet"/>
      <w:lvlText w:val="•"/>
      <w:lvlJc w:val="left"/>
      <w:pPr>
        <w:tabs>
          <w:tab w:val="num" w:pos="2880"/>
        </w:tabs>
        <w:ind w:left="2880" w:hanging="360"/>
      </w:pPr>
      <w:rPr>
        <w:rFonts w:ascii="Arial" w:hAnsi="Arial" w:hint="default"/>
      </w:rPr>
    </w:lvl>
    <w:lvl w:ilvl="4" w:tplc="8C58AA0E" w:tentative="1">
      <w:start w:val="1"/>
      <w:numFmt w:val="bullet"/>
      <w:lvlText w:val="•"/>
      <w:lvlJc w:val="left"/>
      <w:pPr>
        <w:tabs>
          <w:tab w:val="num" w:pos="3600"/>
        </w:tabs>
        <w:ind w:left="3600" w:hanging="360"/>
      </w:pPr>
      <w:rPr>
        <w:rFonts w:ascii="Arial" w:hAnsi="Arial" w:hint="default"/>
      </w:rPr>
    </w:lvl>
    <w:lvl w:ilvl="5" w:tplc="508ED5C4" w:tentative="1">
      <w:start w:val="1"/>
      <w:numFmt w:val="bullet"/>
      <w:lvlText w:val="•"/>
      <w:lvlJc w:val="left"/>
      <w:pPr>
        <w:tabs>
          <w:tab w:val="num" w:pos="4320"/>
        </w:tabs>
        <w:ind w:left="4320" w:hanging="360"/>
      </w:pPr>
      <w:rPr>
        <w:rFonts w:ascii="Arial" w:hAnsi="Arial" w:hint="default"/>
      </w:rPr>
    </w:lvl>
    <w:lvl w:ilvl="6" w:tplc="81CCED7A" w:tentative="1">
      <w:start w:val="1"/>
      <w:numFmt w:val="bullet"/>
      <w:lvlText w:val="•"/>
      <w:lvlJc w:val="left"/>
      <w:pPr>
        <w:tabs>
          <w:tab w:val="num" w:pos="5040"/>
        </w:tabs>
        <w:ind w:left="5040" w:hanging="360"/>
      </w:pPr>
      <w:rPr>
        <w:rFonts w:ascii="Arial" w:hAnsi="Arial" w:hint="default"/>
      </w:rPr>
    </w:lvl>
    <w:lvl w:ilvl="7" w:tplc="07EA021A" w:tentative="1">
      <w:start w:val="1"/>
      <w:numFmt w:val="bullet"/>
      <w:lvlText w:val="•"/>
      <w:lvlJc w:val="left"/>
      <w:pPr>
        <w:tabs>
          <w:tab w:val="num" w:pos="5760"/>
        </w:tabs>
        <w:ind w:left="5760" w:hanging="360"/>
      </w:pPr>
      <w:rPr>
        <w:rFonts w:ascii="Arial" w:hAnsi="Arial" w:hint="default"/>
      </w:rPr>
    </w:lvl>
    <w:lvl w:ilvl="8" w:tplc="FFE806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B07085"/>
    <w:multiLevelType w:val="hybridMultilevel"/>
    <w:tmpl w:val="F70AEC64"/>
    <w:lvl w:ilvl="0" w:tplc="4C7C892A">
      <w:start w:val="1"/>
      <w:numFmt w:val="bullet"/>
      <w:lvlText w:val="•"/>
      <w:lvlJc w:val="left"/>
      <w:pPr>
        <w:tabs>
          <w:tab w:val="num" w:pos="720"/>
        </w:tabs>
        <w:ind w:left="720" w:hanging="360"/>
      </w:pPr>
      <w:rPr>
        <w:rFonts w:ascii="Arial" w:hAnsi="Arial" w:hint="default"/>
      </w:rPr>
    </w:lvl>
    <w:lvl w:ilvl="1" w:tplc="9A006176" w:tentative="1">
      <w:start w:val="1"/>
      <w:numFmt w:val="bullet"/>
      <w:lvlText w:val="•"/>
      <w:lvlJc w:val="left"/>
      <w:pPr>
        <w:tabs>
          <w:tab w:val="num" w:pos="1440"/>
        </w:tabs>
        <w:ind w:left="1440" w:hanging="360"/>
      </w:pPr>
      <w:rPr>
        <w:rFonts w:ascii="Arial" w:hAnsi="Arial" w:hint="default"/>
      </w:rPr>
    </w:lvl>
    <w:lvl w:ilvl="2" w:tplc="43DA529C" w:tentative="1">
      <w:start w:val="1"/>
      <w:numFmt w:val="bullet"/>
      <w:lvlText w:val="•"/>
      <w:lvlJc w:val="left"/>
      <w:pPr>
        <w:tabs>
          <w:tab w:val="num" w:pos="2160"/>
        </w:tabs>
        <w:ind w:left="2160" w:hanging="360"/>
      </w:pPr>
      <w:rPr>
        <w:rFonts w:ascii="Arial" w:hAnsi="Arial" w:hint="default"/>
      </w:rPr>
    </w:lvl>
    <w:lvl w:ilvl="3" w:tplc="9AA2A182" w:tentative="1">
      <w:start w:val="1"/>
      <w:numFmt w:val="bullet"/>
      <w:lvlText w:val="•"/>
      <w:lvlJc w:val="left"/>
      <w:pPr>
        <w:tabs>
          <w:tab w:val="num" w:pos="2880"/>
        </w:tabs>
        <w:ind w:left="2880" w:hanging="360"/>
      </w:pPr>
      <w:rPr>
        <w:rFonts w:ascii="Arial" w:hAnsi="Arial" w:hint="default"/>
      </w:rPr>
    </w:lvl>
    <w:lvl w:ilvl="4" w:tplc="71C65CBA" w:tentative="1">
      <w:start w:val="1"/>
      <w:numFmt w:val="bullet"/>
      <w:lvlText w:val="•"/>
      <w:lvlJc w:val="left"/>
      <w:pPr>
        <w:tabs>
          <w:tab w:val="num" w:pos="3600"/>
        </w:tabs>
        <w:ind w:left="3600" w:hanging="360"/>
      </w:pPr>
      <w:rPr>
        <w:rFonts w:ascii="Arial" w:hAnsi="Arial" w:hint="default"/>
      </w:rPr>
    </w:lvl>
    <w:lvl w:ilvl="5" w:tplc="A83A3F5C" w:tentative="1">
      <w:start w:val="1"/>
      <w:numFmt w:val="bullet"/>
      <w:lvlText w:val="•"/>
      <w:lvlJc w:val="left"/>
      <w:pPr>
        <w:tabs>
          <w:tab w:val="num" w:pos="4320"/>
        </w:tabs>
        <w:ind w:left="4320" w:hanging="360"/>
      </w:pPr>
      <w:rPr>
        <w:rFonts w:ascii="Arial" w:hAnsi="Arial" w:hint="default"/>
      </w:rPr>
    </w:lvl>
    <w:lvl w:ilvl="6" w:tplc="142AF5B2" w:tentative="1">
      <w:start w:val="1"/>
      <w:numFmt w:val="bullet"/>
      <w:lvlText w:val="•"/>
      <w:lvlJc w:val="left"/>
      <w:pPr>
        <w:tabs>
          <w:tab w:val="num" w:pos="5040"/>
        </w:tabs>
        <w:ind w:left="5040" w:hanging="360"/>
      </w:pPr>
      <w:rPr>
        <w:rFonts w:ascii="Arial" w:hAnsi="Arial" w:hint="default"/>
      </w:rPr>
    </w:lvl>
    <w:lvl w:ilvl="7" w:tplc="77882380" w:tentative="1">
      <w:start w:val="1"/>
      <w:numFmt w:val="bullet"/>
      <w:lvlText w:val="•"/>
      <w:lvlJc w:val="left"/>
      <w:pPr>
        <w:tabs>
          <w:tab w:val="num" w:pos="5760"/>
        </w:tabs>
        <w:ind w:left="5760" w:hanging="360"/>
      </w:pPr>
      <w:rPr>
        <w:rFonts w:ascii="Arial" w:hAnsi="Arial" w:hint="default"/>
      </w:rPr>
    </w:lvl>
    <w:lvl w:ilvl="8" w:tplc="3D704A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1C6CF6"/>
    <w:multiLevelType w:val="multilevel"/>
    <w:tmpl w:val="D4B0DD40"/>
    <w:lvl w:ilvl="0">
      <w:start w:val="1"/>
      <w:numFmt w:val="decimal"/>
      <w:lvlText w:val="%1."/>
      <w:lvlJc w:val="left"/>
      <w:pPr>
        <w:ind w:left="360" w:hanging="360"/>
      </w:pPr>
      <w:rPr>
        <w:rFonts w:hint="default"/>
      </w:rPr>
    </w:lvl>
    <w:lvl w:ilvl="1">
      <w:start w:val="2"/>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577A9A"/>
    <w:multiLevelType w:val="hybridMultilevel"/>
    <w:tmpl w:val="4EF443DE"/>
    <w:lvl w:ilvl="0" w:tplc="2E0CDEF8">
      <w:start w:val="1"/>
      <w:numFmt w:val="bullet"/>
      <w:lvlText w:val="•"/>
      <w:lvlJc w:val="left"/>
      <w:pPr>
        <w:tabs>
          <w:tab w:val="num" w:pos="720"/>
        </w:tabs>
        <w:ind w:left="720" w:hanging="360"/>
      </w:pPr>
      <w:rPr>
        <w:rFonts w:ascii="Arial" w:hAnsi="Arial" w:hint="default"/>
      </w:rPr>
    </w:lvl>
    <w:lvl w:ilvl="1" w:tplc="633EA4CA" w:tentative="1">
      <w:start w:val="1"/>
      <w:numFmt w:val="bullet"/>
      <w:lvlText w:val="•"/>
      <w:lvlJc w:val="left"/>
      <w:pPr>
        <w:tabs>
          <w:tab w:val="num" w:pos="1440"/>
        </w:tabs>
        <w:ind w:left="1440" w:hanging="360"/>
      </w:pPr>
      <w:rPr>
        <w:rFonts w:ascii="Arial" w:hAnsi="Arial" w:hint="default"/>
      </w:rPr>
    </w:lvl>
    <w:lvl w:ilvl="2" w:tplc="65444DD4" w:tentative="1">
      <w:start w:val="1"/>
      <w:numFmt w:val="bullet"/>
      <w:lvlText w:val="•"/>
      <w:lvlJc w:val="left"/>
      <w:pPr>
        <w:tabs>
          <w:tab w:val="num" w:pos="2160"/>
        </w:tabs>
        <w:ind w:left="2160" w:hanging="360"/>
      </w:pPr>
      <w:rPr>
        <w:rFonts w:ascii="Arial" w:hAnsi="Arial" w:hint="default"/>
      </w:rPr>
    </w:lvl>
    <w:lvl w:ilvl="3" w:tplc="21AE992E" w:tentative="1">
      <w:start w:val="1"/>
      <w:numFmt w:val="bullet"/>
      <w:lvlText w:val="•"/>
      <w:lvlJc w:val="left"/>
      <w:pPr>
        <w:tabs>
          <w:tab w:val="num" w:pos="2880"/>
        </w:tabs>
        <w:ind w:left="2880" w:hanging="360"/>
      </w:pPr>
      <w:rPr>
        <w:rFonts w:ascii="Arial" w:hAnsi="Arial" w:hint="default"/>
      </w:rPr>
    </w:lvl>
    <w:lvl w:ilvl="4" w:tplc="05A85E48" w:tentative="1">
      <w:start w:val="1"/>
      <w:numFmt w:val="bullet"/>
      <w:lvlText w:val="•"/>
      <w:lvlJc w:val="left"/>
      <w:pPr>
        <w:tabs>
          <w:tab w:val="num" w:pos="3600"/>
        </w:tabs>
        <w:ind w:left="3600" w:hanging="360"/>
      </w:pPr>
      <w:rPr>
        <w:rFonts w:ascii="Arial" w:hAnsi="Arial" w:hint="default"/>
      </w:rPr>
    </w:lvl>
    <w:lvl w:ilvl="5" w:tplc="50B0FF4C" w:tentative="1">
      <w:start w:val="1"/>
      <w:numFmt w:val="bullet"/>
      <w:lvlText w:val="•"/>
      <w:lvlJc w:val="left"/>
      <w:pPr>
        <w:tabs>
          <w:tab w:val="num" w:pos="4320"/>
        </w:tabs>
        <w:ind w:left="4320" w:hanging="360"/>
      </w:pPr>
      <w:rPr>
        <w:rFonts w:ascii="Arial" w:hAnsi="Arial" w:hint="default"/>
      </w:rPr>
    </w:lvl>
    <w:lvl w:ilvl="6" w:tplc="BE4CDF16" w:tentative="1">
      <w:start w:val="1"/>
      <w:numFmt w:val="bullet"/>
      <w:lvlText w:val="•"/>
      <w:lvlJc w:val="left"/>
      <w:pPr>
        <w:tabs>
          <w:tab w:val="num" w:pos="5040"/>
        </w:tabs>
        <w:ind w:left="5040" w:hanging="360"/>
      </w:pPr>
      <w:rPr>
        <w:rFonts w:ascii="Arial" w:hAnsi="Arial" w:hint="default"/>
      </w:rPr>
    </w:lvl>
    <w:lvl w:ilvl="7" w:tplc="13421F0E" w:tentative="1">
      <w:start w:val="1"/>
      <w:numFmt w:val="bullet"/>
      <w:lvlText w:val="•"/>
      <w:lvlJc w:val="left"/>
      <w:pPr>
        <w:tabs>
          <w:tab w:val="num" w:pos="5760"/>
        </w:tabs>
        <w:ind w:left="5760" w:hanging="360"/>
      </w:pPr>
      <w:rPr>
        <w:rFonts w:ascii="Arial" w:hAnsi="Arial" w:hint="default"/>
      </w:rPr>
    </w:lvl>
    <w:lvl w:ilvl="8" w:tplc="D570CF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BB4EE7"/>
    <w:multiLevelType w:val="hybridMultilevel"/>
    <w:tmpl w:val="64C69C80"/>
    <w:lvl w:ilvl="0" w:tplc="6D4A0C34">
      <w:start w:val="1"/>
      <w:numFmt w:val="bullet"/>
      <w:lvlText w:val="•"/>
      <w:lvlJc w:val="left"/>
      <w:pPr>
        <w:tabs>
          <w:tab w:val="num" w:pos="720"/>
        </w:tabs>
        <w:ind w:left="720" w:hanging="360"/>
      </w:pPr>
      <w:rPr>
        <w:rFonts w:ascii="Arial" w:hAnsi="Arial" w:hint="default"/>
      </w:rPr>
    </w:lvl>
    <w:lvl w:ilvl="1" w:tplc="99F285BC" w:tentative="1">
      <w:start w:val="1"/>
      <w:numFmt w:val="bullet"/>
      <w:lvlText w:val="•"/>
      <w:lvlJc w:val="left"/>
      <w:pPr>
        <w:tabs>
          <w:tab w:val="num" w:pos="1440"/>
        </w:tabs>
        <w:ind w:left="1440" w:hanging="360"/>
      </w:pPr>
      <w:rPr>
        <w:rFonts w:ascii="Arial" w:hAnsi="Arial" w:hint="default"/>
      </w:rPr>
    </w:lvl>
    <w:lvl w:ilvl="2" w:tplc="EB24811E" w:tentative="1">
      <w:start w:val="1"/>
      <w:numFmt w:val="bullet"/>
      <w:lvlText w:val="•"/>
      <w:lvlJc w:val="left"/>
      <w:pPr>
        <w:tabs>
          <w:tab w:val="num" w:pos="2160"/>
        </w:tabs>
        <w:ind w:left="2160" w:hanging="360"/>
      </w:pPr>
      <w:rPr>
        <w:rFonts w:ascii="Arial" w:hAnsi="Arial" w:hint="default"/>
      </w:rPr>
    </w:lvl>
    <w:lvl w:ilvl="3" w:tplc="F99EB99A" w:tentative="1">
      <w:start w:val="1"/>
      <w:numFmt w:val="bullet"/>
      <w:lvlText w:val="•"/>
      <w:lvlJc w:val="left"/>
      <w:pPr>
        <w:tabs>
          <w:tab w:val="num" w:pos="2880"/>
        </w:tabs>
        <w:ind w:left="2880" w:hanging="360"/>
      </w:pPr>
      <w:rPr>
        <w:rFonts w:ascii="Arial" w:hAnsi="Arial" w:hint="default"/>
      </w:rPr>
    </w:lvl>
    <w:lvl w:ilvl="4" w:tplc="CFCA2392" w:tentative="1">
      <w:start w:val="1"/>
      <w:numFmt w:val="bullet"/>
      <w:lvlText w:val="•"/>
      <w:lvlJc w:val="left"/>
      <w:pPr>
        <w:tabs>
          <w:tab w:val="num" w:pos="3600"/>
        </w:tabs>
        <w:ind w:left="3600" w:hanging="360"/>
      </w:pPr>
      <w:rPr>
        <w:rFonts w:ascii="Arial" w:hAnsi="Arial" w:hint="default"/>
      </w:rPr>
    </w:lvl>
    <w:lvl w:ilvl="5" w:tplc="0CD80A4E" w:tentative="1">
      <w:start w:val="1"/>
      <w:numFmt w:val="bullet"/>
      <w:lvlText w:val="•"/>
      <w:lvlJc w:val="left"/>
      <w:pPr>
        <w:tabs>
          <w:tab w:val="num" w:pos="4320"/>
        </w:tabs>
        <w:ind w:left="4320" w:hanging="360"/>
      </w:pPr>
      <w:rPr>
        <w:rFonts w:ascii="Arial" w:hAnsi="Arial" w:hint="default"/>
      </w:rPr>
    </w:lvl>
    <w:lvl w:ilvl="6" w:tplc="D0F8375C" w:tentative="1">
      <w:start w:val="1"/>
      <w:numFmt w:val="bullet"/>
      <w:lvlText w:val="•"/>
      <w:lvlJc w:val="left"/>
      <w:pPr>
        <w:tabs>
          <w:tab w:val="num" w:pos="5040"/>
        </w:tabs>
        <w:ind w:left="5040" w:hanging="360"/>
      </w:pPr>
      <w:rPr>
        <w:rFonts w:ascii="Arial" w:hAnsi="Arial" w:hint="default"/>
      </w:rPr>
    </w:lvl>
    <w:lvl w:ilvl="7" w:tplc="170477B0" w:tentative="1">
      <w:start w:val="1"/>
      <w:numFmt w:val="bullet"/>
      <w:lvlText w:val="•"/>
      <w:lvlJc w:val="left"/>
      <w:pPr>
        <w:tabs>
          <w:tab w:val="num" w:pos="5760"/>
        </w:tabs>
        <w:ind w:left="5760" w:hanging="360"/>
      </w:pPr>
      <w:rPr>
        <w:rFonts w:ascii="Arial" w:hAnsi="Arial" w:hint="default"/>
      </w:rPr>
    </w:lvl>
    <w:lvl w:ilvl="8" w:tplc="3E3003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A208A3"/>
    <w:multiLevelType w:val="hybridMultilevel"/>
    <w:tmpl w:val="1E146E3A"/>
    <w:lvl w:ilvl="0" w:tplc="3BBE4A8C">
      <w:start w:val="1"/>
      <w:numFmt w:val="bullet"/>
      <w:lvlText w:val="•"/>
      <w:lvlJc w:val="left"/>
      <w:pPr>
        <w:tabs>
          <w:tab w:val="num" w:pos="720"/>
        </w:tabs>
        <w:ind w:left="720" w:hanging="360"/>
      </w:pPr>
      <w:rPr>
        <w:rFonts w:ascii="Arial" w:hAnsi="Arial" w:hint="default"/>
      </w:rPr>
    </w:lvl>
    <w:lvl w:ilvl="1" w:tplc="64AEC4D4" w:tentative="1">
      <w:start w:val="1"/>
      <w:numFmt w:val="bullet"/>
      <w:lvlText w:val="•"/>
      <w:lvlJc w:val="left"/>
      <w:pPr>
        <w:tabs>
          <w:tab w:val="num" w:pos="1440"/>
        </w:tabs>
        <w:ind w:left="1440" w:hanging="360"/>
      </w:pPr>
      <w:rPr>
        <w:rFonts w:ascii="Arial" w:hAnsi="Arial" w:hint="default"/>
      </w:rPr>
    </w:lvl>
    <w:lvl w:ilvl="2" w:tplc="8A3EEDB2" w:tentative="1">
      <w:start w:val="1"/>
      <w:numFmt w:val="bullet"/>
      <w:lvlText w:val="•"/>
      <w:lvlJc w:val="left"/>
      <w:pPr>
        <w:tabs>
          <w:tab w:val="num" w:pos="2160"/>
        </w:tabs>
        <w:ind w:left="2160" w:hanging="360"/>
      </w:pPr>
      <w:rPr>
        <w:rFonts w:ascii="Arial" w:hAnsi="Arial" w:hint="default"/>
      </w:rPr>
    </w:lvl>
    <w:lvl w:ilvl="3" w:tplc="4B86D4EE" w:tentative="1">
      <w:start w:val="1"/>
      <w:numFmt w:val="bullet"/>
      <w:lvlText w:val="•"/>
      <w:lvlJc w:val="left"/>
      <w:pPr>
        <w:tabs>
          <w:tab w:val="num" w:pos="2880"/>
        </w:tabs>
        <w:ind w:left="2880" w:hanging="360"/>
      </w:pPr>
      <w:rPr>
        <w:rFonts w:ascii="Arial" w:hAnsi="Arial" w:hint="default"/>
      </w:rPr>
    </w:lvl>
    <w:lvl w:ilvl="4" w:tplc="39CEE480" w:tentative="1">
      <w:start w:val="1"/>
      <w:numFmt w:val="bullet"/>
      <w:lvlText w:val="•"/>
      <w:lvlJc w:val="left"/>
      <w:pPr>
        <w:tabs>
          <w:tab w:val="num" w:pos="3600"/>
        </w:tabs>
        <w:ind w:left="3600" w:hanging="360"/>
      </w:pPr>
      <w:rPr>
        <w:rFonts w:ascii="Arial" w:hAnsi="Arial" w:hint="default"/>
      </w:rPr>
    </w:lvl>
    <w:lvl w:ilvl="5" w:tplc="9CBE92D2" w:tentative="1">
      <w:start w:val="1"/>
      <w:numFmt w:val="bullet"/>
      <w:lvlText w:val="•"/>
      <w:lvlJc w:val="left"/>
      <w:pPr>
        <w:tabs>
          <w:tab w:val="num" w:pos="4320"/>
        </w:tabs>
        <w:ind w:left="4320" w:hanging="360"/>
      </w:pPr>
      <w:rPr>
        <w:rFonts w:ascii="Arial" w:hAnsi="Arial" w:hint="default"/>
      </w:rPr>
    </w:lvl>
    <w:lvl w:ilvl="6" w:tplc="FF7E4C12" w:tentative="1">
      <w:start w:val="1"/>
      <w:numFmt w:val="bullet"/>
      <w:lvlText w:val="•"/>
      <w:lvlJc w:val="left"/>
      <w:pPr>
        <w:tabs>
          <w:tab w:val="num" w:pos="5040"/>
        </w:tabs>
        <w:ind w:left="5040" w:hanging="360"/>
      </w:pPr>
      <w:rPr>
        <w:rFonts w:ascii="Arial" w:hAnsi="Arial" w:hint="default"/>
      </w:rPr>
    </w:lvl>
    <w:lvl w:ilvl="7" w:tplc="DFCAD9C0" w:tentative="1">
      <w:start w:val="1"/>
      <w:numFmt w:val="bullet"/>
      <w:lvlText w:val="•"/>
      <w:lvlJc w:val="left"/>
      <w:pPr>
        <w:tabs>
          <w:tab w:val="num" w:pos="5760"/>
        </w:tabs>
        <w:ind w:left="5760" w:hanging="360"/>
      </w:pPr>
      <w:rPr>
        <w:rFonts w:ascii="Arial" w:hAnsi="Arial" w:hint="default"/>
      </w:rPr>
    </w:lvl>
    <w:lvl w:ilvl="8" w:tplc="26F4DF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467C9A"/>
    <w:multiLevelType w:val="hybridMultilevel"/>
    <w:tmpl w:val="01C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B163E"/>
    <w:multiLevelType w:val="hybridMultilevel"/>
    <w:tmpl w:val="F49CC71A"/>
    <w:lvl w:ilvl="0" w:tplc="D1203C70">
      <w:start w:val="1"/>
      <w:numFmt w:val="bullet"/>
      <w:lvlText w:val="•"/>
      <w:lvlJc w:val="left"/>
      <w:pPr>
        <w:tabs>
          <w:tab w:val="num" w:pos="720"/>
        </w:tabs>
        <w:ind w:left="720" w:hanging="360"/>
      </w:pPr>
      <w:rPr>
        <w:rFonts w:ascii="Arial" w:hAnsi="Arial" w:hint="default"/>
      </w:rPr>
    </w:lvl>
    <w:lvl w:ilvl="1" w:tplc="0AF81AA4" w:tentative="1">
      <w:start w:val="1"/>
      <w:numFmt w:val="bullet"/>
      <w:lvlText w:val="•"/>
      <w:lvlJc w:val="left"/>
      <w:pPr>
        <w:tabs>
          <w:tab w:val="num" w:pos="1440"/>
        </w:tabs>
        <w:ind w:left="1440" w:hanging="360"/>
      </w:pPr>
      <w:rPr>
        <w:rFonts w:ascii="Arial" w:hAnsi="Arial" w:hint="default"/>
      </w:rPr>
    </w:lvl>
    <w:lvl w:ilvl="2" w:tplc="7616AF76" w:tentative="1">
      <w:start w:val="1"/>
      <w:numFmt w:val="bullet"/>
      <w:lvlText w:val="•"/>
      <w:lvlJc w:val="left"/>
      <w:pPr>
        <w:tabs>
          <w:tab w:val="num" w:pos="2160"/>
        </w:tabs>
        <w:ind w:left="2160" w:hanging="360"/>
      </w:pPr>
      <w:rPr>
        <w:rFonts w:ascii="Arial" w:hAnsi="Arial" w:hint="default"/>
      </w:rPr>
    </w:lvl>
    <w:lvl w:ilvl="3" w:tplc="B44C49FC" w:tentative="1">
      <w:start w:val="1"/>
      <w:numFmt w:val="bullet"/>
      <w:lvlText w:val="•"/>
      <w:lvlJc w:val="left"/>
      <w:pPr>
        <w:tabs>
          <w:tab w:val="num" w:pos="2880"/>
        </w:tabs>
        <w:ind w:left="2880" w:hanging="360"/>
      </w:pPr>
      <w:rPr>
        <w:rFonts w:ascii="Arial" w:hAnsi="Arial" w:hint="default"/>
      </w:rPr>
    </w:lvl>
    <w:lvl w:ilvl="4" w:tplc="CC38F7B0" w:tentative="1">
      <w:start w:val="1"/>
      <w:numFmt w:val="bullet"/>
      <w:lvlText w:val="•"/>
      <w:lvlJc w:val="left"/>
      <w:pPr>
        <w:tabs>
          <w:tab w:val="num" w:pos="3600"/>
        </w:tabs>
        <w:ind w:left="3600" w:hanging="360"/>
      </w:pPr>
      <w:rPr>
        <w:rFonts w:ascii="Arial" w:hAnsi="Arial" w:hint="default"/>
      </w:rPr>
    </w:lvl>
    <w:lvl w:ilvl="5" w:tplc="D65646C2" w:tentative="1">
      <w:start w:val="1"/>
      <w:numFmt w:val="bullet"/>
      <w:lvlText w:val="•"/>
      <w:lvlJc w:val="left"/>
      <w:pPr>
        <w:tabs>
          <w:tab w:val="num" w:pos="4320"/>
        </w:tabs>
        <w:ind w:left="4320" w:hanging="360"/>
      </w:pPr>
      <w:rPr>
        <w:rFonts w:ascii="Arial" w:hAnsi="Arial" w:hint="default"/>
      </w:rPr>
    </w:lvl>
    <w:lvl w:ilvl="6" w:tplc="FD82281E" w:tentative="1">
      <w:start w:val="1"/>
      <w:numFmt w:val="bullet"/>
      <w:lvlText w:val="•"/>
      <w:lvlJc w:val="left"/>
      <w:pPr>
        <w:tabs>
          <w:tab w:val="num" w:pos="5040"/>
        </w:tabs>
        <w:ind w:left="5040" w:hanging="360"/>
      </w:pPr>
      <w:rPr>
        <w:rFonts w:ascii="Arial" w:hAnsi="Arial" w:hint="default"/>
      </w:rPr>
    </w:lvl>
    <w:lvl w:ilvl="7" w:tplc="7F1AAADA" w:tentative="1">
      <w:start w:val="1"/>
      <w:numFmt w:val="bullet"/>
      <w:lvlText w:val="•"/>
      <w:lvlJc w:val="left"/>
      <w:pPr>
        <w:tabs>
          <w:tab w:val="num" w:pos="5760"/>
        </w:tabs>
        <w:ind w:left="5760" w:hanging="360"/>
      </w:pPr>
      <w:rPr>
        <w:rFonts w:ascii="Arial" w:hAnsi="Arial" w:hint="default"/>
      </w:rPr>
    </w:lvl>
    <w:lvl w:ilvl="8" w:tplc="F2508F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02A22"/>
    <w:multiLevelType w:val="hybridMultilevel"/>
    <w:tmpl w:val="154C6756"/>
    <w:lvl w:ilvl="0" w:tplc="B7C6A592">
      <w:start w:val="1"/>
      <w:numFmt w:val="bullet"/>
      <w:lvlText w:val="•"/>
      <w:lvlJc w:val="left"/>
      <w:pPr>
        <w:tabs>
          <w:tab w:val="num" w:pos="720"/>
        </w:tabs>
        <w:ind w:left="720" w:hanging="360"/>
      </w:pPr>
      <w:rPr>
        <w:rFonts w:ascii="Arial" w:hAnsi="Arial" w:hint="default"/>
      </w:rPr>
    </w:lvl>
    <w:lvl w:ilvl="1" w:tplc="6854CAE4" w:tentative="1">
      <w:start w:val="1"/>
      <w:numFmt w:val="bullet"/>
      <w:lvlText w:val="•"/>
      <w:lvlJc w:val="left"/>
      <w:pPr>
        <w:tabs>
          <w:tab w:val="num" w:pos="1440"/>
        </w:tabs>
        <w:ind w:left="1440" w:hanging="360"/>
      </w:pPr>
      <w:rPr>
        <w:rFonts w:ascii="Arial" w:hAnsi="Arial" w:hint="default"/>
      </w:rPr>
    </w:lvl>
    <w:lvl w:ilvl="2" w:tplc="1E0897CE" w:tentative="1">
      <w:start w:val="1"/>
      <w:numFmt w:val="bullet"/>
      <w:lvlText w:val="•"/>
      <w:lvlJc w:val="left"/>
      <w:pPr>
        <w:tabs>
          <w:tab w:val="num" w:pos="2160"/>
        </w:tabs>
        <w:ind w:left="2160" w:hanging="360"/>
      </w:pPr>
      <w:rPr>
        <w:rFonts w:ascii="Arial" w:hAnsi="Arial" w:hint="default"/>
      </w:rPr>
    </w:lvl>
    <w:lvl w:ilvl="3" w:tplc="47B082C0" w:tentative="1">
      <w:start w:val="1"/>
      <w:numFmt w:val="bullet"/>
      <w:lvlText w:val="•"/>
      <w:lvlJc w:val="left"/>
      <w:pPr>
        <w:tabs>
          <w:tab w:val="num" w:pos="2880"/>
        </w:tabs>
        <w:ind w:left="2880" w:hanging="360"/>
      </w:pPr>
      <w:rPr>
        <w:rFonts w:ascii="Arial" w:hAnsi="Arial" w:hint="default"/>
      </w:rPr>
    </w:lvl>
    <w:lvl w:ilvl="4" w:tplc="93D4BE7A" w:tentative="1">
      <w:start w:val="1"/>
      <w:numFmt w:val="bullet"/>
      <w:lvlText w:val="•"/>
      <w:lvlJc w:val="left"/>
      <w:pPr>
        <w:tabs>
          <w:tab w:val="num" w:pos="3600"/>
        </w:tabs>
        <w:ind w:left="3600" w:hanging="360"/>
      </w:pPr>
      <w:rPr>
        <w:rFonts w:ascii="Arial" w:hAnsi="Arial" w:hint="default"/>
      </w:rPr>
    </w:lvl>
    <w:lvl w:ilvl="5" w:tplc="D402E540" w:tentative="1">
      <w:start w:val="1"/>
      <w:numFmt w:val="bullet"/>
      <w:lvlText w:val="•"/>
      <w:lvlJc w:val="left"/>
      <w:pPr>
        <w:tabs>
          <w:tab w:val="num" w:pos="4320"/>
        </w:tabs>
        <w:ind w:left="4320" w:hanging="360"/>
      </w:pPr>
      <w:rPr>
        <w:rFonts w:ascii="Arial" w:hAnsi="Arial" w:hint="default"/>
      </w:rPr>
    </w:lvl>
    <w:lvl w:ilvl="6" w:tplc="4CF23022" w:tentative="1">
      <w:start w:val="1"/>
      <w:numFmt w:val="bullet"/>
      <w:lvlText w:val="•"/>
      <w:lvlJc w:val="left"/>
      <w:pPr>
        <w:tabs>
          <w:tab w:val="num" w:pos="5040"/>
        </w:tabs>
        <w:ind w:left="5040" w:hanging="360"/>
      </w:pPr>
      <w:rPr>
        <w:rFonts w:ascii="Arial" w:hAnsi="Arial" w:hint="default"/>
      </w:rPr>
    </w:lvl>
    <w:lvl w:ilvl="7" w:tplc="E5C8BDCA" w:tentative="1">
      <w:start w:val="1"/>
      <w:numFmt w:val="bullet"/>
      <w:lvlText w:val="•"/>
      <w:lvlJc w:val="left"/>
      <w:pPr>
        <w:tabs>
          <w:tab w:val="num" w:pos="5760"/>
        </w:tabs>
        <w:ind w:left="5760" w:hanging="360"/>
      </w:pPr>
      <w:rPr>
        <w:rFonts w:ascii="Arial" w:hAnsi="Arial" w:hint="default"/>
      </w:rPr>
    </w:lvl>
    <w:lvl w:ilvl="8" w:tplc="6E4A99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B55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141004"/>
    <w:multiLevelType w:val="hybridMultilevel"/>
    <w:tmpl w:val="5492B5E2"/>
    <w:lvl w:ilvl="0" w:tplc="134E113E">
      <w:start w:val="1"/>
      <w:numFmt w:val="bullet"/>
      <w:lvlText w:val="•"/>
      <w:lvlJc w:val="left"/>
      <w:pPr>
        <w:tabs>
          <w:tab w:val="num" w:pos="720"/>
        </w:tabs>
        <w:ind w:left="720" w:hanging="360"/>
      </w:pPr>
      <w:rPr>
        <w:rFonts w:ascii="Arial" w:hAnsi="Arial" w:hint="default"/>
      </w:rPr>
    </w:lvl>
    <w:lvl w:ilvl="1" w:tplc="D5F48AE0" w:tentative="1">
      <w:start w:val="1"/>
      <w:numFmt w:val="bullet"/>
      <w:lvlText w:val="•"/>
      <w:lvlJc w:val="left"/>
      <w:pPr>
        <w:tabs>
          <w:tab w:val="num" w:pos="1440"/>
        </w:tabs>
        <w:ind w:left="1440" w:hanging="360"/>
      </w:pPr>
      <w:rPr>
        <w:rFonts w:ascii="Arial" w:hAnsi="Arial" w:hint="default"/>
      </w:rPr>
    </w:lvl>
    <w:lvl w:ilvl="2" w:tplc="300CC874" w:tentative="1">
      <w:start w:val="1"/>
      <w:numFmt w:val="bullet"/>
      <w:lvlText w:val="•"/>
      <w:lvlJc w:val="left"/>
      <w:pPr>
        <w:tabs>
          <w:tab w:val="num" w:pos="2160"/>
        </w:tabs>
        <w:ind w:left="2160" w:hanging="360"/>
      </w:pPr>
      <w:rPr>
        <w:rFonts w:ascii="Arial" w:hAnsi="Arial" w:hint="default"/>
      </w:rPr>
    </w:lvl>
    <w:lvl w:ilvl="3" w:tplc="B448CB96" w:tentative="1">
      <w:start w:val="1"/>
      <w:numFmt w:val="bullet"/>
      <w:lvlText w:val="•"/>
      <w:lvlJc w:val="left"/>
      <w:pPr>
        <w:tabs>
          <w:tab w:val="num" w:pos="2880"/>
        </w:tabs>
        <w:ind w:left="2880" w:hanging="360"/>
      </w:pPr>
      <w:rPr>
        <w:rFonts w:ascii="Arial" w:hAnsi="Arial" w:hint="default"/>
      </w:rPr>
    </w:lvl>
    <w:lvl w:ilvl="4" w:tplc="E8CC5CB6" w:tentative="1">
      <w:start w:val="1"/>
      <w:numFmt w:val="bullet"/>
      <w:lvlText w:val="•"/>
      <w:lvlJc w:val="left"/>
      <w:pPr>
        <w:tabs>
          <w:tab w:val="num" w:pos="3600"/>
        </w:tabs>
        <w:ind w:left="3600" w:hanging="360"/>
      </w:pPr>
      <w:rPr>
        <w:rFonts w:ascii="Arial" w:hAnsi="Arial" w:hint="default"/>
      </w:rPr>
    </w:lvl>
    <w:lvl w:ilvl="5" w:tplc="38D0F190" w:tentative="1">
      <w:start w:val="1"/>
      <w:numFmt w:val="bullet"/>
      <w:lvlText w:val="•"/>
      <w:lvlJc w:val="left"/>
      <w:pPr>
        <w:tabs>
          <w:tab w:val="num" w:pos="4320"/>
        </w:tabs>
        <w:ind w:left="4320" w:hanging="360"/>
      </w:pPr>
      <w:rPr>
        <w:rFonts w:ascii="Arial" w:hAnsi="Arial" w:hint="default"/>
      </w:rPr>
    </w:lvl>
    <w:lvl w:ilvl="6" w:tplc="A32EA15C" w:tentative="1">
      <w:start w:val="1"/>
      <w:numFmt w:val="bullet"/>
      <w:lvlText w:val="•"/>
      <w:lvlJc w:val="left"/>
      <w:pPr>
        <w:tabs>
          <w:tab w:val="num" w:pos="5040"/>
        </w:tabs>
        <w:ind w:left="5040" w:hanging="360"/>
      </w:pPr>
      <w:rPr>
        <w:rFonts w:ascii="Arial" w:hAnsi="Arial" w:hint="default"/>
      </w:rPr>
    </w:lvl>
    <w:lvl w:ilvl="7" w:tplc="BF582AE8" w:tentative="1">
      <w:start w:val="1"/>
      <w:numFmt w:val="bullet"/>
      <w:lvlText w:val="•"/>
      <w:lvlJc w:val="left"/>
      <w:pPr>
        <w:tabs>
          <w:tab w:val="num" w:pos="5760"/>
        </w:tabs>
        <w:ind w:left="5760" w:hanging="360"/>
      </w:pPr>
      <w:rPr>
        <w:rFonts w:ascii="Arial" w:hAnsi="Arial" w:hint="default"/>
      </w:rPr>
    </w:lvl>
    <w:lvl w:ilvl="8" w:tplc="7D848E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EB47FC"/>
    <w:multiLevelType w:val="hybridMultilevel"/>
    <w:tmpl w:val="975E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6EE"/>
    <w:multiLevelType w:val="hybridMultilevel"/>
    <w:tmpl w:val="BB1A8714"/>
    <w:lvl w:ilvl="0" w:tplc="9892B9A4">
      <w:start w:val="1"/>
      <w:numFmt w:val="bullet"/>
      <w:lvlText w:val="•"/>
      <w:lvlJc w:val="left"/>
      <w:pPr>
        <w:tabs>
          <w:tab w:val="num" w:pos="720"/>
        </w:tabs>
        <w:ind w:left="720" w:hanging="360"/>
      </w:pPr>
      <w:rPr>
        <w:rFonts w:ascii="Arial" w:hAnsi="Arial" w:hint="default"/>
      </w:rPr>
    </w:lvl>
    <w:lvl w:ilvl="1" w:tplc="49DAB534" w:tentative="1">
      <w:start w:val="1"/>
      <w:numFmt w:val="bullet"/>
      <w:lvlText w:val="•"/>
      <w:lvlJc w:val="left"/>
      <w:pPr>
        <w:tabs>
          <w:tab w:val="num" w:pos="1440"/>
        </w:tabs>
        <w:ind w:left="1440" w:hanging="360"/>
      </w:pPr>
      <w:rPr>
        <w:rFonts w:ascii="Arial" w:hAnsi="Arial" w:hint="default"/>
      </w:rPr>
    </w:lvl>
    <w:lvl w:ilvl="2" w:tplc="268E6C22" w:tentative="1">
      <w:start w:val="1"/>
      <w:numFmt w:val="bullet"/>
      <w:lvlText w:val="•"/>
      <w:lvlJc w:val="left"/>
      <w:pPr>
        <w:tabs>
          <w:tab w:val="num" w:pos="2160"/>
        </w:tabs>
        <w:ind w:left="2160" w:hanging="360"/>
      </w:pPr>
      <w:rPr>
        <w:rFonts w:ascii="Arial" w:hAnsi="Arial" w:hint="default"/>
      </w:rPr>
    </w:lvl>
    <w:lvl w:ilvl="3" w:tplc="BA1C3C08" w:tentative="1">
      <w:start w:val="1"/>
      <w:numFmt w:val="bullet"/>
      <w:lvlText w:val="•"/>
      <w:lvlJc w:val="left"/>
      <w:pPr>
        <w:tabs>
          <w:tab w:val="num" w:pos="2880"/>
        </w:tabs>
        <w:ind w:left="2880" w:hanging="360"/>
      </w:pPr>
      <w:rPr>
        <w:rFonts w:ascii="Arial" w:hAnsi="Arial" w:hint="default"/>
      </w:rPr>
    </w:lvl>
    <w:lvl w:ilvl="4" w:tplc="867CD562" w:tentative="1">
      <w:start w:val="1"/>
      <w:numFmt w:val="bullet"/>
      <w:lvlText w:val="•"/>
      <w:lvlJc w:val="left"/>
      <w:pPr>
        <w:tabs>
          <w:tab w:val="num" w:pos="3600"/>
        </w:tabs>
        <w:ind w:left="3600" w:hanging="360"/>
      </w:pPr>
      <w:rPr>
        <w:rFonts w:ascii="Arial" w:hAnsi="Arial" w:hint="default"/>
      </w:rPr>
    </w:lvl>
    <w:lvl w:ilvl="5" w:tplc="B0C86B88" w:tentative="1">
      <w:start w:val="1"/>
      <w:numFmt w:val="bullet"/>
      <w:lvlText w:val="•"/>
      <w:lvlJc w:val="left"/>
      <w:pPr>
        <w:tabs>
          <w:tab w:val="num" w:pos="4320"/>
        </w:tabs>
        <w:ind w:left="4320" w:hanging="360"/>
      </w:pPr>
      <w:rPr>
        <w:rFonts w:ascii="Arial" w:hAnsi="Arial" w:hint="default"/>
      </w:rPr>
    </w:lvl>
    <w:lvl w:ilvl="6" w:tplc="DBDE84A0" w:tentative="1">
      <w:start w:val="1"/>
      <w:numFmt w:val="bullet"/>
      <w:lvlText w:val="•"/>
      <w:lvlJc w:val="left"/>
      <w:pPr>
        <w:tabs>
          <w:tab w:val="num" w:pos="5040"/>
        </w:tabs>
        <w:ind w:left="5040" w:hanging="360"/>
      </w:pPr>
      <w:rPr>
        <w:rFonts w:ascii="Arial" w:hAnsi="Arial" w:hint="default"/>
      </w:rPr>
    </w:lvl>
    <w:lvl w:ilvl="7" w:tplc="4D4E0E30" w:tentative="1">
      <w:start w:val="1"/>
      <w:numFmt w:val="bullet"/>
      <w:lvlText w:val="•"/>
      <w:lvlJc w:val="left"/>
      <w:pPr>
        <w:tabs>
          <w:tab w:val="num" w:pos="5760"/>
        </w:tabs>
        <w:ind w:left="5760" w:hanging="360"/>
      </w:pPr>
      <w:rPr>
        <w:rFonts w:ascii="Arial" w:hAnsi="Arial" w:hint="default"/>
      </w:rPr>
    </w:lvl>
    <w:lvl w:ilvl="8" w:tplc="B93485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487032"/>
    <w:multiLevelType w:val="hybridMultilevel"/>
    <w:tmpl w:val="18E436D6"/>
    <w:lvl w:ilvl="0" w:tplc="3914078C">
      <w:start w:val="1"/>
      <w:numFmt w:val="bullet"/>
      <w:lvlText w:val="•"/>
      <w:lvlJc w:val="left"/>
      <w:pPr>
        <w:tabs>
          <w:tab w:val="num" w:pos="720"/>
        </w:tabs>
        <w:ind w:left="720" w:hanging="360"/>
      </w:pPr>
      <w:rPr>
        <w:rFonts w:ascii="Arial" w:hAnsi="Arial" w:hint="default"/>
      </w:rPr>
    </w:lvl>
    <w:lvl w:ilvl="1" w:tplc="E83E3D8C" w:tentative="1">
      <w:start w:val="1"/>
      <w:numFmt w:val="bullet"/>
      <w:lvlText w:val="•"/>
      <w:lvlJc w:val="left"/>
      <w:pPr>
        <w:tabs>
          <w:tab w:val="num" w:pos="1440"/>
        </w:tabs>
        <w:ind w:left="1440" w:hanging="360"/>
      </w:pPr>
      <w:rPr>
        <w:rFonts w:ascii="Arial" w:hAnsi="Arial" w:hint="default"/>
      </w:rPr>
    </w:lvl>
    <w:lvl w:ilvl="2" w:tplc="B36A9ABA" w:tentative="1">
      <w:start w:val="1"/>
      <w:numFmt w:val="bullet"/>
      <w:lvlText w:val="•"/>
      <w:lvlJc w:val="left"/>
      <w:pPr>
        <w:tabs>
          <w:tab w:val="num" w:pos="2160"/>
        </w:tabs>
        <w:ind w:left="2160" w:hanging="360"/>
      </w:pPr>
      <w:rPr>
        <w:rFonts w:ascii="Arial" w:hAnsi="Arial" w:hint="default"/>
      </w:rPr>
    </w:lvl>
    <w:lvl w:ilvl="3" w:tplc="5050615A" w:tentative="1">
      <w:start w:val="1"/>
      <w:numFmt w:val="bullet"/>
      <w:lvlText w:val="•"/>
      <w:lvlJc w:val="left"/>
      <w:pPr>
        <w:tabs>
          <w:tab w:val="num" w:pos="2880"/>
        </w:tabs>
        <w:ind w:left="2880" w:hanging="360"/>
      </w:pPr>
      <w:rPr>
        <w:rFonts w:ascii="Arial" w:hAnsi="Arial" w:hint="default"/>
      </w:rPr>
    </w:lvl>
    <w:lvl w:ilvl="4" w:tplc="466E49BA" w:tentative="1">
      <w:start w:val="1"/>
      <w:numFmt w:val="bullet"/>
      <w:lvlText w:val="•"/>
      <w:lvlJc w:val="left"/>
      <w:pPr>
        <w:tabs>
          <w:tab w:val="num" w:pos="3600"/>
        </w:tabs>
        <w:ind w:left="3600" w:hanging="360"/>
      </w:pPr>
      <w:rPr>
        <w:rFonts w:ascii="Arial" w:hAnsi="Arial" w:hint="default"/>
      </w:rPr>
    </w:lvl>
    <w:lvl w:ilvl="5" w:tplc="B68EF22E" w:tentative="1">
      <w:start w:val="1"/>
      <w:numFmt w:val="bullet"/>
      <w:lvlText w:val="•"/>
      <w:lvlJc w:val="left"/>
      <w:pPr>
        <w:tabs>
          <w:tab w:val="num" w:pos="4320"/>
        </w:tabs>
        <w:ind w:left="4320" w:hanging="360"/>
      </w:pPr>
      <w:rPr>
        <w:rFonts w:ascii="Arial" w:hAnsi="Arial" w:hint="default"/>
      </w:rPr>
    </w:lvl>
    <w:lvl w:ilvl="6" w:tplc="7EC6F4C0" w:tentative="1">
      <w:start w:val="1"/>
      <w:numFmt w:val="bullet"/>
      <w:lvlText w:val="•"/>
      <w:lvlJc w:val="left"/>
      <w:pPr>
        <w:tabs>
          <w:tab w:val="num" w:pos="5040"/>
        </w:tabs>
        <w:ind w:left="5040" w:hanging="360"/>
      </w:pPr>
      <w:rPr>
        <w:rFonts w:ascii="Arial" w:hAnsi="Arial" w:hint="default"/>
      </w:rPr>
    </w:lvl>
    <w:lvl w:ilvl="7" w:tplc="F61AF802" w:tentative="1">
      <w:start w:val="1"/>
      <w:numFmt w:val="bullet"/>
      <w:lvlText w:val="•"/>
      <w:lvlJc w:val="left"/>
      <w:pPr>
        <w:tabs>
          <w:tab w:val="num" w:pos="5760"/>
        </w:tabs>
        <w:ind w:left="5760" w:hanging="360"/>
      </w:pPr>
      <w:rPr>
        <w:rFonts w:ascii="Arial" w:hAnsi="Arial" w:hint="default"/>
      </w:rPr>
    </w:lvl>
    <w:lvl w:ilvl="8" w:tplc="19C4FC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CA76BF"/>
    <w:multiLevelType w:val="hybridMultilevel"/>
    <w:tmpl w:val="A2FC4DA0"/>
    <w:lvl w:ilvl="0" w:tplc="87B49C1E">
      <w:start w:val="1"/>
      <w:numFmt w:val="bullet"/>
      <w:lvlText w:val="•"/>
      <w:lvlJc w:val="left"/>
      <w:pPr>
        <w:tabs>
          <w:tab w:val="num" w:pos="720"/>
        </w:tabs>
        <w:ind w:left="720" w:hanging="360"/>
      </w:pPr>
      <w:rPr>
        <w:rFonts w:ascii="Arial" w:hAnsi="Arial" w:hint="default"/>
      </w:rPr>
    </w:lvl>
    <w:lvl w:ilvl="1" w:tplc="C70ED5FC" w:tentative="1">
      <w:start w:val="1"/>
      <w:numFmt w:val="bullet"/>
      <w:lvlText w:val="•"/>
      <w:lvlJc w:val="left"/>
      <w:pPr>
        <w:tabs>
          <w:tab w:val="num" w:pos="1440"/>
        </w:tabs>
        <w:ind w:left="1440" w:hanging="360"/>
      </w:pPr>
      <w:rPr>
        <w:rFonts w:ascii="Arial" w:hAnsi="Arial" w:hint="default"/>
      </w:rPr>
    </w:lvl>
    <w:lvl w:ilvl="2" w:tplc="DE46B080" w:tentative="1">
      <w:start w:val="1"/>
      <w:numFmt w:val="bullet"/>
      <w:lvlText w:val="•"/>
      <w:lvlJc w:val="left"/>
      <w:pPr>
        <w:tabs>
          <w:tab w:val="num" w:pos="2160"/>
        </w:tabs>
        <w:ind w:left="2160" w:hanging="360"/>
      </w:pPr>
      <w:rPr>
        <w:rFonts w:ascii="Arial" w:hAnsi="Arial" w:hint="default"/>
      </w:rPr>
    </w:lvl>
    <w:lvl w:ilvl="3" w:tplc="9E6C254C" w:tentative="1">
      <w:start w:val="1"/>
      <w:numFmt w:val="bullet"/>
      <w:lvlText w:val="•"/>
      <w:lvlJc w:val="left"/>
      <w:pPr>
        <w:tabs>
          <w:tab w:val="num" w:pos="2880"/>
        </w:tabs>
        <w:ind w:left="2880" w:hanging="360"/>
      </w:pPr>
      <w:rPr>
        <w:rFonts w:ascii="Arial" w:hAnsi="Arial" w:hint="default"/>
      </w:rPr>
    </w:lvl>
    <w:lvl w:ilvl="4" w:tplc="16F05B5E" w:tentative="1">
      <w:start w:val="1"/>
      <w:numFmt w:val="bullet"/>
      <w:lvlText w:val="•"/>
      <w:lvlJc w:val="left"/>
      <w:pPr>
        <w:tabs>
          <w:tab w:val="num" w:pos="3600"/>
        </w:tabs>
        <w:ind w:left="3600" w:hanging="360"/>
      </w:pPr>
      <w:rPr>
        <w:rFonts w:ascii="Arial" w:hAnsi="Arial" w:hint="default"/>
      </w:rPr>
    </w:lvl>
    <w:lvl w:ilvl="5" w:tplc="892CC738" w:tentative="1">
      <w:start w:val="1"/>
      <w:numFmt w:val="bullet"/>
      <w:lvlText w:val="•"/>
      <w:lvlJc w:val="left"/>
      <w:pPr>
        <w:tabs>
          <w:tab w:val="num" w:pos="4320"/>
        </w:tabs>
        <w:ind w:left="4320" w:hanging="360"/>
      </w:pPr>
      <w:rPr>
        <w:rFonts w:ascii="Arial" w:hAnsi="Arial" w:hint="default"/>
      </w:rPr>
    </w:lvl>
    <w:lvl w:ilvl="6" w:tplc="3532388C" w:tentative="1">
      <w:start w:val="1"/>
      <w:numFmt w:val="bullet"/>
      <w:lvlText w:val="•"/>
      <w:lvlJc w:val="left"/>
      <w:pPr>
        <w:tabs>
          <w:tab w:val="num" w:pos="5040"/>
        </w:tabs>
        <w:ind w:left="5040" w:hanging="360"/>
      </w:pPr>
      <w:rPr>
        <w:rFonts w:ascii="Arial" w:hAnsi="Arial" w:hint="default"/>
      </w:rPr>
    </w:lvl>
    <w:lvl w:ilvl="7" w:tplc="CD2A5506" w:tentative="1">
      <w:start w:val="1"/>
      <w:numFmt w:val="bullet"/>
      <w:lvlText w:val="•"/>
      <w:lvlJc w:val="left"/>
      <w:pPr>
        <w:tabs>
          <w:tab w:val="num" w:pos="5760"/>
        </w:tabs>
        <w:ind w:left="5760" w:hanging="360"/>
      </w:pPr>
      <w:rPr>
        <w:rFonts w:ascii="Arial" w:hAnsi="Arial" w:hint="default"/>
      </w:rPr>
    </w:lvl>
    <w:lvl w:ilvl="8" w:tplc="544AFF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6E26D3"/>
    <w:multiLevelType w:val="hybridMultilevel"/>
    <w:tmpl w:val="301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979114">
    <w:abstractNumId w:val="0"/>
  </w:num>
  <w:num w:numId="2" w16cid:durableId="361174649">
    <w:abstractNumId w:val="15"/>
  </w:num>
  <w:num w:numId="3" w16cid:durableId="1571042750">
    <w:abstractNumId w:val="18"/>
  </w:num>
  <w:num w:numId="4" w16cid:durableId="1815025874">
    <w:abstractNumId w:val="1"/>
  </w:num>
  <w:num w:numId="5" w16cid:durableId="1070465608">
    <w:abstractNumId w:val="6"/>
  </w:num>
  <w:num w:numId="6" w16cid:durableId="118107627">
    <w:abstractNumId w:val="11"/>
  </w:num>
  <w:num w:numId="7" w16cid:durableId="1303852693">
    <w:abstractNumId w:val="19"/>
  </w:num>
  <w:num w:numId="8" w16cid:durableId="1348094108">
    <w:abstractNumId w:val="13"/>
  </w:num>
  <w:num w:numId="9" w16cid:durableId="1374886447">
    <w:abstractNumId w:val="3"/>
  </w:num>
  <w:num w:numId="10" w16cid:durableId="1956867640">
    <w:abstractNumId w:val="8"/>
  </w:num>
  <w:num w:numId="11" w16cid:durableId="200634476">
    <w:abstractNumId w:val="7"/>
  </w:num>
  <w:num w:numId="12" w16cid:durableId="1169560816">
    <w:abstractNumId w:val="2"/>
  </w:num>
  <w:num w:numId="13" w16cid:durableId="1961181893">
    <w:abstractNumId w:val="14"/>
  </w:num>
  <w:num w:numId="14" w16cid:durableId="1197353020">
    <w:abstractNumId w:val="5"/>
  </w:num>
  <w:num w:numId="15" w16cid:durableId="1715736296">
    <w:abstractNumId w:val="10"/>
  </w:num>
  <w:num w:numId="16" w16cid:durableId="1909802634">
    <w:abstractNumId w:val="12"/>
  </w:num>
  <w:num w:numId="17" w16cid:durableId="1478524434">
    <w:abstractNumId w:val="17"/>
  </w:num>
  <w:num w:numId="18" w16cid:durableId="990643793">
    <w:abstractNumId w:val="20"/>
  </w:num>
  <w:num w:numId="19" w16cid:durableId="758676253">
    <w:abstractNumId w:val="4"/>
  </w:num>
  <w:num w:numId="20" w16cid:durableId="719207785">
    <w:abstractNumId w:val="0"/>
  </w:num>
  <w:num w:numId="21" w16cid:durableId="1014452503">
    <w:abstractNumId w:val="21"/>
  </w:num>
  <w:num w:numId="22" w16cid:durableId="1285572773">
    <w:abstractNumId w:val="9"/>
  </w:num>
  <w:num w:numId="23" w16cid:durableId="13317153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09B4"/>
    <w:rsid w:val="00001584"/>
    <w:rsid w:val="00004AA4"/>
    <w:rsid w:val="0000599B"/>
    <w:rsid w:val="000116D8"/>
    <w:rsid w:val="000163EB"/>
    <w:rsid w:val="000259AB"/>
    <w:rsid w:val="00033091"/>
    <w:rsid w:val="00037007"/>
    <w:rsid w:val="0004082A"/>
    <w:rsid w:val="000433E7"/>
    <w:rsid w:val="00044129"/>
    <w:rsid w:val="00045818"/>
    <w:rsid w:val="000461A7"/>
    <w:rsid w:val="000471D6"/>
    <w:rsid w:val="00055C78"/>
    <w:rsid w:val="00060C3A"/>
    <w:rsid w:val="00061EDE"/>
    <w:rsid w:val="0006296B"/>
    <w:rsid w:val="00063EA2"/>
    <w:rsid w:val="000645A1"/>
    <w:rsid w:val="00064C46"/>
    <w:rsid w:val="000704B6"/>
    <w:rsid w:val="00071E1B"/>
    <w:rsid w:val="00073BE6"/>
    <w:rsid w:val="0007462A"/>
    <w:rsid w:val="00075551"/>
    <w:rsid w:val="000765C7"/>
    <w:rsid w:val="0008133B"/>
    <w:rsid w:val="00083178"/>
    <w:rsid w:val="000834B5"/>
    <w:rsid w:val="00086857"/>
    <w:rsid w:val="000901A7"/>
    <w:rsid w:val="00090D3F"/>
    <w:rsid w:val="000937E2"/>
    <w:rsid w:val="000969AE"/>
    <w:rsid w:val="000A1747"/>
    <w:rsid w:val="000A560B"/>
    <w:rsid w:val="000A6709"/>
    <w:rsid w:val="000A6D81"/>
    <w:rsid w:val="000A6DDA"/>
    <w:rsid w:val="000A70BD"/>
    <w:rsid w:val="000B365C"/>
    <w:rsid w:val="000B3C6B"/>
    <w:rsid w:val="000B410A"/>
    <w:rsid w:val="000B4280"/>
    <w:rsid w:val="000B4976"/>
    <w:rsid w:val="000C2EB0"/>
    <w:rsid w:val="000C5427"/>
    <w:rsid w:val="000C7CEC"/>
    <w:rsid w:val="000D0819"/>
    <w:rsid w:val="000D1171"/>
    <w:rsid w:val="000D1509"/>
    <w:rsid w:val="000D32B9"/>
    <w:rsid w:val="000D34E7"/>
    <w:rsid w:val="000D3B2D"/>
    <w:rsid w:val="000D3E31"/>
    <w:rsid w:val="000D4302"/>
    <w:rsid w:val="000D4375"/>
    <w:rsid w:val="000D6351"/>
    <w:rsid w:val="000D6D55"/>
    <w:rsid w:val="000D72D1"/>
    <w:rsid w:val="000E02AA"/>
    <w:rsid w:val="000E2004"/>
    <w:rsid w:val="000E37C3"/>
    <w:rsid w:val="000E4635"/>
    <w:rsid w:val="000F05F3"/>
    <w:rsid w:val="000F0EE9"/>
    <w:rsid w:val="000F14B5"/>
    <w:rsid w:val="0010195B"/>
    <w:rsid w:val="0010318F"/>
    <w:rsid w:val="0010401B"/>
    <w:rsid w:val="001047FC"/>
    <w:rsid w:val="00107694"/>
    <w:rsid w:val="00114C03"/>
    <w:rsid w:val="00116FD0"/>
    <w:rsid w:val="001224E5"/>
    <w:rsid w:val="001237CF"/>
    <w:rsid w:val="00123EBC"/>
    <w:rsid w:val="001243C2"/>
    <w:rsid w:val="00126F8D"/>
    <w:rsid w:val="001302D9"/>
    <w:rsid w:val="00130C72"/>
    <w:rsid w:val="00132FEC"/>
    <w:rsid w:val="001334CD"/>
    <w:rsid w:val="0013409D"/>
    <w:rsid w:val="001356E8"/>
    <w:rsid w:val="001362B6"/>
    <w:rsid w:val="00137947"/>
    <w:rsid w:val="00142D98"/>
    <w:rsid w:val="00144631"/>
    <w:rsid w:val="001447C8"/>
    <w:rsid w:val="001459D9"/>
    <w:rsid w:val="00146E1D"/>
    <w:rsid w:val="0014781F"/>
    <w:rsid w:val="00150E7C"/>
    <w:rsid w:val="001515E9"/>
    <w:rsid w:val="00157539"/>
    <w:rsid w:val="0016048F"/>
    <w:rsid w:val="001605B3"/>
    <w:rsid w:val="00160815"/>
    <w:rsid w:val="00160F4F"/>
    <w:rsid w:val="00161788"/>
    <w:rsid w:val="00163730"/>
    <w:rsid w:val="00163CFE"/>
    <w:rsid w:val="00165937"/>
    <w:rsid w:val="00171BC7"/>
    <w:rsid w:val="00171E75"/>
    <w:rsid w:val="00172ACC"/>
    <w:rsid w:val="0017377B"/>
    <w:rsid w:val="00175CE8"/>
    <w:rsid w:val="00183141"/>
    <w:rsid w:val="001840AE"/>
    <w:rsid w:val="0018676A"/>
    <w:rsid w:val="0019025B"/>
    <w:rsid w:val="0019298E"/>
    <w:rsid w:val="0019506D"/>
    <w:rsid w:val="00195301"/>
    <w:rsid w:val="0019657B"/>
    <w:rsid w:val="001A3653"/>
    <w:rsid w:val="001A4816"/>
    <w:rsid w:val="001A7A6D"/>
    <w:rsid w:val="001A7F4E"/>
    <w:rsid w:val="001B13E7"/>
    <w:rsid w:val="001B3F75"/>
    <w:rsid w:val="001B4C2C"/>
    <w:rsid w:val="001B5AE9"/>
    <w:rsid w:val="001B66A8"/>
    <w:rsid w:val="001C4853"/>
    <w:rsid w:val="001C5403"/>
    <w:rsid w:val="001C603C"/>
    <w:rsid w:val="001D1304"/>
    <w:rsid w:val="001E00B0"/>
    <w:rsid w:val="001E0C9F"/>
    <w:rsid w:val="001E0F2D"/>
    <w:rsid w:val="001E13D1"/>
    <w:rsid w:val="001E674F"/>
    <w:rsid w:val="001E6A64"/>
    <w:rsid w:val="001F1185"/>
    <w:rsid w:val="001F27F5"/>
    <w:rsid w:val="001F3008"/>
    <w:rsid w:val="001F4026"/>
    <w:rsid w:val="001F421E"/>
    <w:rsid w:val="001F5CF8"/>
    <w:rsid w:val="00200687"/>
    <w:rsid w:val="00200925"/>
    <w:rsid w:val="00201721"/>
    <w:rsid w:val="0020775C"/>
    <w:rsid w:val="0022106A"/>
    <w:rsid w:val="00231225"/>
    <w:rsid w:val="00231A24"/>
    <w:rsid w:val="00231BA3"/>
    <w:rsid w:val="002322BE"/>
    <w:rsid w:val="00234CBF"/>
    <w:rsid w:val="00235DB7"/>
    <w:rsid w:val="00243698"/>
    <w:rsid w:val="00244CC5"/>
    <w:rsid w:val="00245BFC"/>
    <w:rsid w:val="002529D5"/>
    <w:rsid w:val="002538F6"/>
    <w:rsid w:val="00254A7C"/>
    <w:rsid w:val="00255B88"/>
    <w:rsid w:val="00261594"/>
    <w:rsid w:val="002626EA"/>
    <w:rsid w:val="00270BD2"/>
    <w:rsid w:val="002741DD"/>
    <w:rsid w:val="00275B4C"/>
    <w:rsid w:val="00275F1B"/>
    <w:rsid w:val="0027661F"/>
    <w:rsid w:val="00276C2B"/>
    <w:rsid w:val="00287AF8"/>
    <w:rsid w:val="00287E4A"/>
    <w:rsid w:val="002A7618"/>
    <w:rsid w:val="002A78D3"/>
    <w:rsid w:val="002B2D94"/>
    <w:rsid w:val="002B3BF9"/>
    <w:rsid w:val="002C19AC"/>
    <w:rsid w:val="002C1FB7"/>
    <w:rsid w:val="002C2D6D"/>
    <w:rsid w:val="002C2EBD"/>
    <w:rsid w:val="002C36F8"/>
    <w:rsid w:val="002C4C3B"/>
    <w:rsid w:val="002C71BF"/>
    <w:rsid w:val="002C7B28"/>
    <w:rsid w:val="002D10F1"/>
    <w:rsid w:val="002D144F"/>
    <w:rsid w:val="002D3A24"/>
    <w:rsid w:val="002D4161"/>
    <w:rsid w:val="002D4D88"/>
    <w:rsid w:val="002D5D6A"/>
    <w:rsid w:val="002D7797"/>
    <w:rsid w:val="002E1F20"/>
    <w:rsid w:val="002E309B"/>
    <w:rsid w:val="002E35FA"/>
    <w:rsid w:val="002E4F87"/>
    <w:rsid w:val="002E7442"/>
    <w:rsid w:val="002E7E66"/>
    <w:rsid w:val="002E7FCD"/>
    <w:rsid w:val="002F181E"/>
    <w:rsid w:val="002F670F"/>
    <w:rsid w:val="002F7ACD"/>
    <w:rsid w:val="0030008F"/>
    <w:rsid w:val="003018CD"/>
    <w:rsid w:val="0030481F"/>
    <w:rsid w:val="0030552C"/>
    <w:rsid w:val="003067F5"/>
    <w:rsid w:val="00310350"/>
    <w:rsid w:val="0031072B"/>
    <w:rsid w:val="0031072C"/>
    <w:rsid w:val="00312585"/>
    <w:rsid w:val="00312C37"/>
    <w:rsid w:val="00312C8F"/>
    <w:rsid w:val="00316D9D"/>
    <w:rsid w:val="00321978"/>
    <w:rsid w:val="003238D5"/>
    <w:rsid w:val="00324018"/>
    <w:rsid w:val="00324042"/>
    <w:rsid w:val="00327C27"/>
    <w:rsid w:val="003318F4"/>
    <w:rsid w:val="00331B08"/>
    <w:rsid w:val="003337E8"/>
    <w:rsid w:val="00333FB5"/>
    <w:rsid w:val="00334440"/>
    <w:rsid w:val="00335660"/>
    <w:rsid w:val="00335B0A"/>
    <w:rsid w:val="003375E6"/>
    <w:rsid w:val="00337DBD"/>
    <w:rsid w:val="00341C8A"/>
    <w:rsid w:val="00344A96"/>
    <w:rsid w:val="0034504D"/>
    <w:rsid w:val="00347CAB"/>
    <w:rsid w:val="00347DF7"/>
    <w:rsid w:val="00350EEC"/>
    <w:rsid w:val="00360715"/>
    <w:rsid w:val="00362C51"/>
    <w:rsid w:val="00363B35"/>
    <w:rsid w:val="0036670A"/>
    <w:rsid w:val="00366E62"/>
    <w:rsid w:val="003704FE"/>
    <w:rsid w:val="00370DDE"/>
    <w:rsid w:val="00374BC9"/>
    <w:rsid w:val="00375FCA"/>
    <w:rsid w:val="00382089"/>
    <w:rsid w:val="00382F8F"/>
    <w:rsid w:val="00386D3A"/>
    <w:rsid w:val="00387000"/>
    <w:rsid w:val="00394651"/>
    <w:rsid w:val="00395ED4"/>
    <w:rsid w:val="00395F4F"/>
    <w:rsid w:val="00397E6D"/>
    <w:rsid w:val="003A3D1D"/>
    <w:rsid w:val="003A3F1A"/>
    <w:rsid w:val="003A538E"/>
    <w:rsid w:val="003A7859"/>
    <w:rsid w:val="003B0241"/>
    <w:rsid w:val="003B2734"/>
    <w:rsid w:val="003B40B1"/>
    <w:rsid w:val="003B686D"/>
    <w:rsid w:val="003B737C"/>
    <w:rsid w:val="003C0F80"/>
    <w:rsid w:val="003C35DC"/>
    <w:rsid w:val="003C3D88"/>
    <w:rsid w:val="003C4074"/>
    <w:rsid w:val="003C42B6"/>
    <w:rsid w:val="003C442B"/>
    <w:rsid w:val="003C4878"/>
    <w:rsid w:val="003D3414"/>
    <w:rsid w:val="003D7DB7"/>
    <w:rsid w:val="003E14A9"/>
    <w:rsid w:val="003E421D"/>
    <w:rsid w:val="003E4F1F"/>
    <w:rsid w:val="003E6472"/>
    <w:rsid w:val="003E7181"/>
    <w:rsid w:val="003F251B"/>
    <w:rsid w:val="003F27AC"/>
    <w:rsid w:val="003F3C0E"/>
    <w:rsid w:val="003F74FD"/>
    <w:rsid w:val="003F7BA0"/>
    <w:rsid w:val="00402644"/>
    <w:rsid w:val="00402CF1"/>
    <w:rsid w:val="00403113"/>
    <w:rsid w:val="00403618"/>
    <w:rsid w:val="0040414F"/>
    <w:rsid w:val="004047EE"/>
    <w:rsid w:val="004106A1"/>
    <w:rsid w:val="004109C7"/>
    <w:rsid w:val="00412105"/>
    <w:rsid w:val="00414EBB"/>
    <w:rsid w:val="00415D58"/>
    <w:rsid w:val="00421149"/>
    <w:rsid w:val="00421CAE"/>
    <w:rsid w:val="004238B7"/>
    <w:rsid w:val="00426E88"/>
    <w:rsid w:val="0043045D"/>
    <w:rsid w:val="00433503"/>
    <w:rsid w:val="00433D0E"/>
    <w:rsid w:val="00437ADC"/>
    <w:rsid w:val="0044208E"/>
    <w:rsid w:val="0044746D"/>
    <w:rsid w:val="0045442F"/>
    <w:rsid w:val="00456D8B"/>
    <w:rsid w:val="00460FDE"/>
    <w:rsid w:val="004610B0"/>
    <w:rsid w:val="004662D1"/>
    <w:rsid w:val="0046708B"/>
    <w:rsid w:val="00467982"/>
    <w:rsid w:val="00474283"/>
    <w:rsid w:val="004758E9"/>
    <w:rsid w:val="00477AFB"/>
    <w:rsid w:val="00481BA4"/>
    <w:rsid w:val="004829A2"/>
    <w:rsid w:val="00483C01"/>
    <w:rsid w:val="00484744"/>
    <w:rsid w:val="00485601"/>
    <w:rsid w:val="0048688D"/>
    <w:rsid w:val="00486FE3"/>
    <w:rsid w:val="00487C75"/>
    <w:rsid w:val="0049043F"/>
    <w:rsid w:val="00496757"/>
    <w:rsid w:val="004972E7"/>
    <w:rsid w:val="004A03CA"/>
    <w:rsid w:val="004A0F73"/>
    <w:rsid w:val="004A3B9E"/>
    <w:rsid w:val="004A5A36"/>
    <w:rsid w:val="004B13DA"/>
    <w:rsid w:val="004B328C"/>
    <w:rsid w:val="004B4837"/>
    <w:rsid w:val="004C1B76"/>
    <w:rsid w:val="004C2694"/>
    <w:rsid w:val="004C46AA"/>
    <w:rsid w:val="004C5701"/>
    <w:rsid w:val="004C5FAF"/>
    <w:rsid w:val="004C67DE"/>
    <w:rsid w:val="004D07D6"/>
    <w:rsid w:val="004E1E17"/>
    <w:rsid w:val="004E2552"/>
    <w:rsid w:val="004E26A8"/>
    <w:rsid w:val="004E32F1"/>
    <w:rsid w:val="004E3814"/>
    <w:rsid w:val="004E5C69"/>
    <w:rsid w:val="004E6602"/>
    <w:rsid w:val="004E703F"/>
    <w:rsid w:val="004E7453"/>
    <w:rsid w:val="004F0F12"/>
    <w:rsid w:val="004F1B24"/>
    <w:rsid w:val="004F20B7"/>
    <w:rsid w:val="004F2EAA"/>
    <w:rsid w:val="004F3BA4"/>
    <w:rsid w:val="004F59AA"/>
    <w:rsid w:val="004F5F7D"/>
    <w:rsid w:val="004F6F01"/>
    <w:rsid w:val="004F74D7"/>
    <w:rsid w:val="005003D9"/>
    <w:rsid w:val="0050147C"/>
    <w:rsid w:val="00501B36"/>
    <w:rsid w:val="0050623E"/>
    <w:rsid w:val="00510774"/>
    <w:rsid w:val="00511423"/>
    <w:rsid w:val="00515635"/>
    <w:rsid w:val="00517826"/>
    <w:rsid w:val="00520C30"/>
    <w:rsid w:val="00523FF6"/>
    <w:rsid w:val="00525E8B"/>
    <w:rsid w:val="00527012"/>
    <w:rsid w:val="00527264"/>
    <w:rsid w:val="00527526"/>
    <w:rsid w:val="00527797"/>
    <w:rsid w:val="00527DA2"/>
    <w:rsid w:val="005321AB"/>
    <w:rsid w:val="00534AFA"/>
    <w:rsid w:val="00534DFC"/>
    <w:rsid w:val="00535803"/>
    <w:rsid w:val="00535DE7"/>
    <w:rsid w:val="005372EC"/>
    <w:rsid w:val="00541CF0"/>
    <w:rsid w:val="00544734"/>
    <w:rsid w:val="00544F45"/>
    <w:rsid w:val="005535EF"/>
    <w:rsid w:val="00554B98"/>
    <w:rsid w:val="00555915"/>
    <w:rsid w:val="00555BE3"/>
    <w:rsid w:val="00562BA1"/>
    <w:rsid w:val="00563119"/>
    <w:rsid w:val="00563BFD"/>
    <w:rsid w:val="005677FA"/>
    <w:rsid w:val="00567FD3"/>
    <w:rsid w:val="00574B2B"/>
    <w:rsid w:val="00576C92"/>
    <w:rsid w:val="00577121"/>
    <w:rsid w:val="005821CD"/>
    <w:rsid w:val="00583464"/>
    <w:rsid w:val="00587EF2"/>
    <w:rsid w:val="00592FF5"/>
    <w:rsid w:val="00594BD1"/>
    <w:rsid w:val="005954F1"/>
    <w:rsid w:val="0059566D"/>
    <w:rsid w:val="00595D9C"/>
    <w:rsid w:val="00596120"/>
    <w:rsid w:val="005967B1"/>
    <w:rsid w:val="00597792"/>
    <w:rsid w:val="005A2F40"/>
    <w:rsid w:val="005A4AF8"/>
    <w:rsid w:val="005B4ABB"/>
    <w:rsid w:val="005B57A2"/>
    <w:rsid w:val="005B5A5E"/>
    <w:rsid w:val="005B5AFE"/>
    <w:rsid w:val="005B6189"/>
    <w:rsid w:val="005B62A9"/>
    <w:rsid w:val="005B703C"/>
    <w:rsid w:val="005C0304"/>
    <w:rsid w:val="005C0B0B"/>
    <w:rsid w:val="005C197B"/>
    <w:rsid w:val="005C2A42"/>
    <w:rsid w:val="005C2E31"/>
    <w:rsid w:val="005C3315"/>
    <w:rsid w:val="005C7C09"/>
    <w:rsid w:val="005D4692"/>
    <w:rsid w:val="005D628B"/>
    <w:rsid w:val="005D6A42"/>
    <w:rsid w:val="005E38E6"/>
    <w:rsid w:val="005E4780"/>
    <w:rsid w:val="005E690D"/>
    <w:rsid w:val="005E77EA"/>
    <w:rsid w:val="005F3404"/>
    <w:rsid w:val="005F5F9E"/>
    <w:rsid w:val="005F683D"/>
    <w:rsid w:val="006026D5"/>
    <w:rsid w:val="006106C9"/>
    <w:rsid w:val="0061223B"/>
    <w:rsid w:val="00613260"/>
    <w:rsid w:val="00615712"/>
    <w:rsid w:val="00615DBA"/>
    <w:rsid w:val="00615FDE"/>
    <w:rsid w:val="006179D2"/>
    <w:rsid w:val="00621947"/>
    <w:rsid w:val="00621FE3"/>
    <w:rsid w:val="0062295A"/>
    <w:rsid w:val="00623564"/>
    <w:rsid w:val="0062452A"/>
    <w:rsid w:val="00624DD9"/>
    <w:rsid w:val="00626A95"/>
    <w:rsid w:val="00630B69"/>
    <w:rsid w:val="00631565"/>
    <w:rsid w:val="00633A66"/>
    <w:rsid w:val="00634F92"/>
    <w:rsid w:val="00635608"/>
    <w:rsid w:val="00637550"/>
    <w:rsid w:val="00640B1F"/>
    <w:rsid w:val="00644B12"/>
    <w:rsid w:val="00645F87"/>
    <w:rsid w:val="00652D01"/>
    <w:rsid w:val="00655D07"/>
    <w:rsid w:val="006575AB"/>
    <w:rsid w:val="006602C6"/>
    <w:rsid w:val="00665D2B"/>
    <w:rsid w:val="0066792A"/>
    <w:rsid w:val="00671419"/>
    <w:rsid w:val="00671B60"/>
    <w:rsid w:val="0067365A"/>
    <w:rsid w:val="00676087"/>
    <w:rsid w:val="00676532"/>
    <w:rsid w:val="00680022"/>
    <w:rsid w:val="0068291B"/>
    <w:rsid w:val="00686446"/>
    <w:rsid w:val="00690132"/>
    <w:rsid w:val="00696841"/>
    <w:rsid w:val="00696A17"/>
    <w:rsid w:val="006A3231"/>
    <w:rsid w:val="006A6E7E"/>
    <w:rsid w:val="006A6FA9"/>
    <w:rsid w:val="006B4469"/>
    <w:rsid w:val="006B57FC"/>
    <w:rsid w:val="006B5A26"/>
    <w:rsid w:val="006C1682"/>
    <w:rsid w:val="006C1DD2"/>
    <w:rsid w:val="006C1ED9"/>
    <w:rsid w:val="006C2CC2"/>
    <w:rsid w:val="006C312C"/>
    <w:rsid w:val="006C3764"/>
    <w:rsid w:val="006C39A7"/>
    <w:rsid w:val="006C5E6D"/>
    <w:rsid w:val="006D3392"/>
    <w:rsid w:val="006D4208"/>
    <w:rsid w:val="006D51E3"/>
    <w:rsid w:val="006D64AE"/>
    <w:rsid w:val="006D7A0A"/>
    <w:rsid w:val="006E0F6F"/>
    <w:rsid w:val="006E187E"/>
    <w:rsid w:val="006E35AA"/>
    <w:rsid w:val="006E77A6"/>
    <w:rsid w:val="006F4BFE"/>
    <w:rsid w:val="006F6AC8"/>
    <w:rsid w:val="0070046F"/>
    <w:rsid w:val="00701450"/>
    <w:rsid w:val="00702DB4"/>
    <w:rsid w:val="00704FE1"/>
    <w:rsid w:val="00707409"/>
    <w:rsid w:val="0071178E"/>
    <w:rsid w:val="00712265"/>
    <w:rsid w:val="007148D3"/>
    <w:rsid w:val="00715FDC"/>
    <w:rsid w:val="007207C6"/>
    <w:rsid w:val="0073362C"/>
    <w:rsid w:val="007427A3"/>
    <w:rsid w:val="007427F6"/>
    <w:rsid w:val="007438CE"/>
    <w:rsid w:val="0074684C"/>
    <w:rsid w:val="007518FF"/>
    <w:rsid w:val="00757739"/>
    <w:rsid w:val="007600CB"/>
    <w:rsid w:val="0076019B"/>
    <w:rsid w:val="00760C3C"/>
    <w:rsid w:val="0076120B"/>
    <w:rsid w:val="007637FD"/>
    <w:rsid w:val="00765EEB"/>
    <w:rsid w:val="00766DD9"/>
    <w:rsid w:val="007706C9"/>
    <w:rsid w:val="00770E7E"/>
    <w:rsid w:val="00775C5B"/>
    <w:rsid w:val="00776D59"/>
    <w:rsid w:val="00781A8D"/>
    <w:rsid w:val="00782C67"/>
    <w:rsid w:val="00786895"/>
    <w:rsid w:val="00792842"/>
    <w:rsid w:val="00792959"/>
    <w:rsid w:val="00796024"/>
    <w:rsid w:val="007969CB"/>
    <w:rsid w:val="007A4E05"/>
    <w:rsid w:val="007A6B16"/>
    <w:rsid w:val="007A6F36"/>
    <w:rsid w:val="007A7D4F"/>
    <w:rsid w:val="007B5CA2"/>
    <w:rsid w:val="007C1AB7"/>
    <w:rsid w:val="007C34C0"/>
    <w:rsid w:val="007C4CC0"/>
    <w:rsid w:val="007C4EB4"/>
    <w:rsid w:val="007D4A6D"/>
    <w:rsid w:val="007D5003"/>
    <w:rsid w:val="007D640F"/>
    <w:rsid w:val="007D7F17"/>
    <w:rsid w:val="007E03BB"/>
    <w:rsid w:val="007E36F7"/>
    <w:rsid w:val="007E4B3B"/>
    <w:rsid w:val="007E4E08"/>
    <w:rsid w:val="007E5024"/>
    <w:rsid w:val="007E577A"/>
    <w:rsid w:val="007F233D"/>
    <w:rsid w:val="007F5D1F"/>
    <w:rsid w:val="0080139B"/>
    <w:rsid w:val="00805279"/>
    <w:rsid w:val="008106AE"/>
    <w:rsid w:val="00811DF0"/>
    <w:rsid w:val="0081261F"/>
    <w:rsid w:val="0081263F"/>
    <w:rsid w:val="00812FE9"/>
    <w:rsid w:val="00821CAE"/>
    <w:rsid w:val="00821CBE"/>
    <w:rsid w:val="0082369E"/>
    <w:rsid w:val="0082570C"/>
    <w:rsid w:val="00825B26"/>
    <w:rsid w:val="00827BAD"/>
    <w:rsid w:val="00832C29"/>
    <w:rsid w:val="00833BE0"/>
    <w:rsid w:val="008344DA"/>
    <w:rsid w:val="00834889"/>
    <w:rsid w:val="008421FE"/>
    <w:rsid w:val="008439C0"/>
    <w:rsid w:val="00847261"/>
    <w:rsid w:val="0084776A"/>
    <w:rsid w:val="00852DA1"/>
    <w:rsid w:val="00853CEE"/>
    <w:rsid w:val="00854B02"/>
    <w:rsid w:val="0085752B"/>
    <w:rsid w:val="00862217"/>
    <w:rsid w:val="00864109"/>
    <w:rsid w:val="00864194"/>
    <w:rsid w:val="00871369"/>
    <w:rsid w:val="00872E13"/>
    <w:rsid w:val="00874146"/>
    <w:rsid w:val="00874DC2"/>
    <w:rsid w:val="008753AD"/>
    <w:rsid w:val="00876C8D"/>
    <w:rsid w:val="0087770D"/>
    <w:rsid w:val="00880622"/>
    <w:rsid w:val="00880DE3"/>
    <w:rsid w:val="00881826"/>
    <w:rsid w:val="008835F9"/>
    <w:rsid w:val="00884486"/>
    <w:rsid w:val="00884DCF"/>
    <w:rsid w:val="00884FF9"/>
    <w:rsid w:val="00887EE6"/>
    <w:rsid w:val="008904D4"/>
    <w:rsid w:val="00891A30"/>
    <w:rsid w:val="008922DD"/>
    <w:rsid w:val="0089277B"/>
    <w:rsid w:val="008A78F3"/>
    <w:rsid w:val="008B60F3"/>
    <w:rsid w:val="008B6EDD"/>
    <w:rsid w:val="008C1910"/>
    <w:rsid w:val="008C2DCE"/>
    <w:rsid w:val="008C7F9E"/>
    <w:rsid w:val="008D6976"/>
    <w:rsid w:val="008E1C06"/>
    <w:rsid w:val="008E225D"/>
    <w:rsid w:val="008E4BEB"/>
    <w:rsid w:val="008E6D4C"/>
    <w:rsid w:val="008F20E2"/>
    <w:rsid w:val="008F246A"/>
    <w:rsid w:val="008F28BD"/>
    <w:rsid w:val="008F4CBA"/>
    <w:rsid w:val="008F70C4"/>
    <w:rsid w:val="008F72BB"/>
    <w:rsid w:val="008F7E85"/>
    <w:rsid w:val="00900394"/>
    <w:rsid w:val="00900C7E"/>
    <w:rsid w:val="009011E6"/>
    <w:rsid w:val="00901868"/>
    <w:rsid w:val="00901989"/>
    <w:rsid w:val="009030D9"/>
    <w:rsid w:val="00903A35"/>
    <w:rsid w:val="00903A68"/>
    <w:rsid w:val="00903F80"/>
    <w:rsid w:val="00907A19"/>
    <w:rsid w:val="00907D80"/>
    <w:rsid w:val="00912D9C"/>
    <w:rsid w:val="00916577"/>
    <w:rsid w:val="0091774C"/>
    <w:rsid w:val="00920A12"/>
    <w:rsid w:val="0092182A"/>
    <w:rsid w:val="009222A9"/>
    <w:rsid w:val="0092290D"/>
    <w:rsid w:val="00926A75"/>
    <w:rsid w:val="00927967"/>
    <w:rsid w:val="0093054E"/>
    <w:rsid w:val="00931196"/>
    <w:rsid w:val="00931549"/>
    <w:rsid w:val="00933F4A"/>
    <w:rsid w:val="00941B1E"/>
    <w:rsid w:val="009477F7"/>
    <w:rsid w:val="00951487"/>
    <w:rsid w:val="00954968"/>
    <w:rsid w:val="009605FE"/>
    <w:rsid w:val="00963DC0"/>
    <w:rsid w:val="00964E6F"/>
    <w:rsid w:val="00965009"/>
    <w:rsid w:val="009651DD"/>
    <w:rsid w:val="00972274"/>
    <w:rsid w:val="00973E86"/>
    <w:rsid w:val="00975A34"/>
    <w:rsid w:val="0097609E"/>
    <w:rsid w:val="00976453"/>
    <w:rsid w:val="00977F5A"/>
    <w:rsid w:val="00981791"/>
    <w:rsid w:val="00985086"/>
    <w:rsid w:val="009919BB"/>
    <w:rsid w:val="00991C30"/>
    <w:rsid w:val="009929B6"/>
    <w:rsid w:val="00994B4F"/>
    <w:rsid w:val="00994E1B"/>
    <w:rsid w:val="0099561D"/>
    <w:rsid w:val="00995F9E"/>
    <w:rsid w:val="0099623F"/>
    <w:rsid w:val="009965E5"/>
    <w:rsid w:val="009A24CF"/>
    <w:rsid w:val="009A3DED"/>
    <w:rsid w:val="009A4308"/>
    <w:rsid w:val="009A512D"/>
    <w:rsid w:val="009B17A4"/>
    <w:rsid w:val="009B2037"/>
    <w:rsid w:val="009B2514"/>
    <w:rsid w:val="009B2934"/>
    <w:rsid w:val="009B2A8E"/>
    <w:rsid w:val="009B4238"/>
    <w:rsid w:val="009B5F20"/>
    <w:rsid w:val="009C167B"/>
    <w:rsid w:val="009C5062"/>
    <w:rsid w:val="009C6859"/>
    <w:rsid w:val="009C7102"/>
    <w:rsid w:val="009C7831"/>
    <w:rsid w:val="009D30E4"/>
    <w:rsid w:val="009D345C"/>
    <w:rsid w:val="009D4778"/>
    <w:rsid w:val="009D7233"/>
    <w:rsid w:val="009D74D9"/>
    <w:rsid w:val="009E3D84"/>
    <w:rsid w:val="009E542B"/>
    <w:rsid w:val="009E6369"/>
    <w:rsid w:val="009E673D"/>
    <w:rsid w:val="009E6A2E"/>
    <w:rsid w:val="009E6AFA"/>
    <w:rsid w:val="009E6F16"/>
    <w:rsid w:val="009E79C3"/>
    <w:rsid w:val="009E7AFB"/>
    <w:rsid w:val="009F21EA"/>
    <w:rsid w:val="009F2392"/>
    <w:rsid w:val="009F6868"/>
    <w:rsid w:val="009F7EC6"/>
    <w:rsid w:val="00A0045E"/>
    <w:rsid w:val="00A00614"/>
    <w:rsid w:val="00A01B5A"/>
    <w:rsid w:val="00A02301"/>
    <w:rsid w:val="00A035B2"/>
    <w:rsid w:val="00A040DF"/>
    <w:rsid w:val="00A06989"/>
    <w:rsid w:val="00A104AF"/>
    <w:rsid w:val="00A108C2"/>
    <w:rsid w:val="00A1162B"/>
    <w:rsid w:val="00A13A2F"/>
    <w:rsid w:val="00A15776"/>
    <w:rsid w:val="00A15C02"/>
    <w:rsid w:val="00A160CA"/>
    <w:rsid w:val="00A179DB"/>
    <w:rsid w:val="00A20F5B"/>
    <w:rsid w:val="00A27D4B"/>
    <w:rsid w:val="00A30201"/>
    <w:rsid w:val="00A3361A"/>
    <w:rsid w:val="00A36272"/>
    <w:rsid w:val="00A365D9"/>
    <w:rsid w:val="00A406FF"/>
    <w:rsid w:val="00A4079D"/>
    <w:rsid w:val="00A43220"/>
    <w:rsid w:val="00A43F41"/>
    <w:rsid w:val="00A44372"/>
    <w:rsid w:val="00A47904"/>
    <w:rsid w:val="00A5682E"/>
    <w:rsid w:val="00A6081E"/>
    <w:rsid w:val="00A6231A"/>
    <w:rsid w:val="00A672C0"/>
    <w:rsid w:val="00A710D9"/>
    <w:rsid w:val="00A71D8E"/>
    <w:rsid w:val="00A73D00"/>
    <w:rsid w:val="00A80808"/>
    <w:rsid w:val="00A8341C"/>
    <w:rsid w:val="00A83B1D"/>
    <w:rsid w:val="00A84340"/>
    <w:rsid w:val="00A86CFB"/>
    <w:rsid w:val="00A90838"/>
    <w:rsid w:val="00A90B42"/>
    <w:rsid w:val="00A90B51"/>
    <w:rsid w:val="00AA138F"/>
    <w:rsid w:val="00AA1737"/>
    <w:rsid w:val="00AA2080"/>
    <w:rsid w:val="00AA5A94"/>
    <w:rsid w:val="00AA5F17"/>
    <w:rsid w:val="00AB2374"/>
    <w:rsid w:val="00AB36DF"/>
    <w:rsid w:val="00AB4A0E"/>
    <w:rsid w:val="00AC1330"/>
    <w:rsid w:val="00AC29AB"/>
    <w:rsid w:val="00AC3B21"/>
    <w:rsid w:val="00AC454A"/>
    <w:rsid w:val="00AC677C"/>
    <w:rsid w:val="00AC76DD"/>
    <w:rsid w:val="00AD0F9D"/>
    <w:rsid w:val="00AD2E3E"/>
    <w:rsid w:val="00AD3422"/>
    <w:rsid w:val="00AD37B3"/>
    <w:rsid w:val="00AD5A46"/>
    <w:rsid w:val="00AD71B1"/>
    <w:rsid w:val="00AD75D4"/>
    <w:rsid w:val="00AD775F"/>
    <w:rsid w:val="00AE0E61"/>
    <w:rsid w:val="00AE1EBE"/>
    <w:rsid w:val="00AE434D"/>
    <w:rsid w:val="00AE4E1C"/>
    <w:rsid w:val="00AF107D"/>
    <w:rsid w:val="00AF4B74"/>
    <w:rsid w:val="00B00CA9"/>
    <w:rsid w:val="00B020A4"/>
    <w:rsid w:val="00B03E0E"/>
    <w:rsid w:val="00B062EF"/>
    <w:rsid w:val="00B078BA"/>
    <w:rsid w:val="00B10B16"/>
    <w:rsid w:val="00B213BE"/>
    <w:rsid w:val="00B322DC"/>
    <w:rsid w:val="00B36812"/>
    <w:rsid w:val="00B36FD7"/>
    <w:rsid w:val="00B437D1"/>
    <w:rsid w:val="00B4750F"/>
    <w:rsid w:val="00B54B11"/>
    <w:rsid w:val="00B5591F"/>
    <w:rsid w:val="00B574FF"/>
    <w:rsid w:val="00B5791E"/>
    <w:rsid w:val="00B57AAD"/>
    <w:rsid w:val="00B60172"/>
    <w:rsid w:val="00B60964"/>
    <w:rsid w:val="00B63432"/>
    <w:rsid w:val="00B63518"/>
    <w:rsid w:val="00B669CB"/>
    <w:rsid w:val="00B771AD"/>
    <w:rsid w:val="00B80B52"/>
    <w:rsid w:val="00B80B8F"/>
    <w:rsid w:val="00B86B26"/>
    <w:rsid w:val="00B918B4"/>
    <w:rsid w:val="00B97B7C"/>
    <w:rsid w:val="00BA04AB"/>
    <w:rsid w:val="00BA06ED"/>
    <w:rsid w:val="00BA120C"/>
    <w:rsid w:val="00BA2A9B"/>
    <w:rsid w:val="00BA4FC2"/>
    <w:rsid w:val="00BA5BC8"/>
    <w:rsid w:val="00BA62DA"/>
    <w:rsid w:val="00BA715C"/>
    <w:rsid w:val="00BB02A2"/>
    <w:rsid w:val="00BB0858"/>
    <w:rsid w:val="00BB1345"/>
    <w:rsid w:val="00BB2737"/>
    <w:rsid w:val="00BB2B4B"/>
    <w:rsid w:val="00BB3225"/>
    <w:rsid w:val="00BB39AF"/>
    <w:rsid w:val="00BB3FC0"/>
    <w:rsid w:val="00BB510E"/>
    <w:rsid w:val="00BC104E"/>
    <w:rsid w:val="00BC484A"/>
    <w:rsid w:val="00BC4E04"/>
    <w:rsid w:val="00BC7ECE"/>
    <w:rsid w:val="00BD14CC"/>
    <w:rsid w:val="00BD39FB"/>
    <w:rsid w:val="00BD40DA"/>
    <w:rsid w:val="00BD5F4D"/>
    <w:rsid w:val="00BD619B"/>
    <w:rsid w:val="00BE1587"/>
    <w:rsid w:val="00BE1A1D"/>
    <w:rsid w:val="00BE2DF5"/>
    <w:rsid w:val="00BE5C1B"/>
    <w:rsid w:val="00BF03CD"/>
    <w:rsid w:val="00BF05B7"/>
    <w:rsid w:val="00BF1D2E"/>
    <w:rsid w:val="00BF2B75"/>
    <w:rsid w:val="00BF3A37"/>
    <w:rsid w:val="00BF4B8B"/>
    <w:rsid w:val="00C009E8"/>
    <w:rsid w:val="00C02457"/>
    <w:rsid w:val="00C03F1E"/>
    <w:rsid w:val="00C067EF"/>
    <w:rsid w:val="00C10196"/>
    <w:rsid w:val="00C11393"/>
    <w:rsid w:val="00C11A64"/>
    <w:rsid w:val="00C129FA"/>
    <w:rsid w:val="00C14A34"/>
    <w:rsid w:val="00C15B1F"/>
    <w:rsid w:val="00C15B9F"/>
    <w:rsid w:val="00C161FF"/>
    <w:rsid w:val="00C23E66"/>
    <w:rsid w:val="00C2405F"/>
    <w:rsid w:val="00C25800"/>
    <w:rsid w:val="00C25F4C"/>
    <w:rsid w:val="00C2736E"/>
    <w:rsid w:val="00C33232"/>
    <w:rsid w:val="00C352FD"/>
    <w:rsid w:val="00C42413"/>
    <w:rsid w:val="00C46AB3"/>
    <w:rsid w:val="00C473F0"/>
    <w:rsid w:val="00C50ABD"/>
    <w:rsid w:val="00C52369"/>
    <w:rsid w:val="00C55172"/>
    <w:rsid w:val="00C55C0F"/>
    <w:rsid w:val="00C55E51"/>
    <w:rsid w:val="00C56C8B"/>
    <w:rsid w:val="00C57560"/>
    <w:rsid w:val="00C71412"/>
    <w:rsid w:val="00C77C0E"/>
    <w:rsid w:val="00C82299"/>
    <w:rsid w:val="00C8252A"/>
    <w:rsid w:val="00C84C2F"/>
    <w:rsid w:val="00C876BA"/>
    <w:rsid w:val="00C87963"/>
    <w:rsid w:val="00C90432"/>
    <w:rsid w:val="00C920D5"/>
    <w:rsid w:val="00C951C0"/>
    <w:rsid w:val="00C95675"/>
    <w:rsid w:val="00C97BAD"/>
    <w:rsid w:val="00CA290A"/>
    <w:rsid w:val="00CA39BB"/>
    <w:rsid w:val="00CA558F"/>
    <w:rsid w:val="00CA580A"/>
    <w:rsid w:val="00CA644F"/>
    <w:rsid w:val="00CB0E71"/>
    <w:rsid w:val="00CB23A6"/>
    <w:rsid w:val="00CB2BF2"/>
    <w:rsid w:val="00CB35D1"/>
    <w:rsid w:val="00CB3B4B"/>
    <w:rsid w:val="00CB67B0"/>
    <w:rsid w:val="00CC134C"/>
    <w:rsid w:val="00CC3DB4"/>
    <w:rsid w:val="00CC6B70"/>
    <w:rsid w:val="00CC6E46"/>
    <w:rsid w:val="00CC7053"/>
    <w:rsid w:val="00CD4848"/>
    <w:rsid w:val="00CD6FF6"/>
    <w:rsid w:val="00CD704E"/>
    <w:rsid w:val="00CD7A28"/>
    <w:rsid w:val="00CD7A6B"/>
    <w:rsid w:val="00CE0072"/>
    <w:rsid w:val="00CE04E1"/>
    <w:rsid w:val="00CE293E"/>
    <w:rsid w:val="00CE5A1C"/>
    <w:rsid w:val="00CE712F"/>
    <w:rsid w:val="00CE7B95"/>
    <w:rsid w:val="00CF07F2"/>
    <w:rsid w:val="00CF1031"/>
    <w:rsid w:val="00CF1441"/>
    <w:rsid w:val="00CF1443"/>
    <w:rsid w:val="00CF26FD"/>
    <w:rsid w:val="00CF2974"/>
    <w:rsid w:val="00CF2D10"/>
    <w:rsid w:val="00CF4725"/>
    <w:rsid w:val="00CF4813"/>
    <w:rsid w:val="00CF67E9"/>
    <w:rsid w:val="00CF7A43"/>
    <w:rsid w:val="00D001DD"/>
    <w:rsid w:val="00D02302"/>
    <w:rsid w:val="00D04026"/>
    <w:rsid w:val="00D0759A"/>
    <w:rsid w:val="00D10E43"/>
    <w:rsid w:val="00D13AFA"/>
    <w:rsid w:val="00D146B2"/>
    <w:rsid w:val="00D1601F"/>
    <w:rsid w:val="00D17DBF"/>
    <w:rsid w:val="00D21E8F"/>
    <w:rsid w:val="00D24F09"/>
    <w:rsid w:val="00D2748D"/>
    <w:rsid w:val="00D31ACC"/>
    <w:rsid w:val="00D348C4"/>
    <w:rsid w:val="00D34F7B"/>
    <w:rsid w:val="00D36334"/>
    <w:rsid w:val="00D433AD"/>
    <w:rsid w:val="00D43596"/>
    <w:rsid w:val="00D43BEC"/>
    <w:rsid w:val="00D43FF9"/>
    <w:rsid w:val="00D4510E"/>
    <w:rsid w:val="00D476E0"/>
    <w:rsid w:val="00D47DE5"/>
    <w:rsid w:val="00D50272"/>
    <w:rsid w:val="00D653BE"/>
    <w:rsid w:val="00D7117B"/>
    <w:rsid w:val="00D71A79"/>
    <w:rsid w:val="00D71FA5"/>
    <w:rsid w:val="00D75550"/>
    <w:rsid w:val="00D756DE"/>
    <w:rsid w:val="00D757F6"/>
    <w:rsid w:val="00D76197"/>
    <w:rsid w:val="00D77BC3"/>
    <w:rsid w:val="00D77E2B"/>
    <w:rsid w:val="00D801BE"/>
    <w:rsid w:val="00D81050"/>
    <w:rsid w:val="00D81FD5"/>
    <w:rsid w:val="00D84744"/>
    <w:rsid w:val="00D873DF"/>
    <w:rsid w:val="00D91113"/>
    <w:rsid w:val="00D928A9"/>
    <w:rsid w:val="00D92BE3"/>
    <w:rsid w:val="00D95776"/>
    <w:rsid w:val="00D95C19"/>
    <w:rsid w:val="00D9639E"/>
    <w:rsid w:val="00D97277"/>
    <w:rsid w:val="00D9732C"/>
    <w:rsid w:val="00DA04EF"/>
    <w:rsid w:val="00DA0A90"/>
    <w:rsid w:val="00DA2E5D"/>
    <w:rsid w:val="00DA4BF6"/>
    <w:rsid w:val="00DA4D11"/>
    <w:rsid w:val="00DA6016"/>
    <w:rsid w:val="00DA6B30"/>
    <w:rsid w:val="00DA6BDE"/>
    <w:rsid w:val="00DB1D37"/>
    <w:rsid w:val="00DB2802"/>
    <w:rsid w:val="00DB5E59"/>
    <w:rsid w:val="00DB78C7"/>
    <w:rsid w:val="00DC4DEF"/>
    <w:rsid w:val="00DC4FBC"/>
    <w:rsid w:val="00DC6183"/>
    <w:rsid w:val="00DD12AC"/>
    <w:rsid w:val="00DD1390"/>
    <w:rsid w:val="00DD3FAA"/>
    <w:rsid w:val="00DD44E0"/>
    <w:rsid w:val="00DD5A9F"/>
    <w:rsid w:val="00DD7088"/>
    <w:rsid w:val="00DE2F8A"/>
    <w:rsid w:val="00DE4C91"/>
    <w:rsid w:val="00DE65C8"/>
    <w:rsid w:val="00DE74D9"/>
    <w:rsid w:val="00DF03DA"/>
    <w:rsid w:val="00DF0C89"/>
    <w:rsid w:val="00DF102B"/>
    <w:rsid w:val="00DF292F"/>
    <w:rsid w:val="00DF412F"/>
    <w:rsid w:val="00DF519D"/>
    <w:rsid w:val="00DF7A58"/>
    <w:rsid w:val="00E00934"/>
    <w:rsid w:val="00E059F5"/>
    <w:rsid w:val="00E13576"/>
    <w:rsid w:val="00E13C9E"/>
    <w:rsid w:val="00E1458C"/>
    <w:rsid w:val="00E14597"/>
    <w:rsid w:val="00E15132"/>
    <w:rsid w:val="00E16A95"/>
    <w:rsid w:val="00E20540"/>
    <w:rsid w:val="00E2110E"/>
    <w:rsid w:val="00E218EC"/>
    <w:rsid w:val="00E27177"/>
    <w:rsid w:val="00E278E7"/>
    <w:rsid w:val="00E30FF3"/>
    <w:rsid w:val="00E331E5"/>
    <w:rsid w:val="00E342C3"/>
    <w:rsid w:val="00E3455E"/>
    <w:rsid w:val="00E35297"/>
    <w:rsid w:val="00E35A0C"/>
    <w:rsid w:val="00E367B7"/>
    <w:rsid w:val="00E36BED"/>
    <w:rsid w:val="00E40E2F"/>
    <w:rsid w:val="00E4340D"/>
    <w:rsid w:val="00E544C7"/>
    <w:rsid w:val="00E54DA8"/>
    <w:rsid w:val="00E5666D"/>
    <w:rsid w:val="00E56F12"/>
    <w:rsid w:val="00E57D2F"/>
    <w:rsid w:val="00E61940"/>
    <w:rsid w:val="00E658F7"/>
    <w:rsid w:val="00E72911"/>
    <w:rsid w:val="00E743A2"/>
    <w:rsid w:val="00E76FB4"/>
    <w:rsid w:val="00E7728E"/>
    <w:rsid w:val="00E802FD"/>
    <w:rsid w:val="00E84914"/>
    <w:rsid w:val="00E84BFD"/>
    <w:rsid w:val="00E90785"/>
    <w:rsid w:val="00E928A3"/>
    <w:rsid w:val="00E939C3"/>
    <w:rsid w:val="00E94DB2"/>
    <w:rsid w:val="00E9603C"/>
    <w:rsid w:val="00EA138B"/>
    <w:rsid w:val="00EA357B"/>
    <w:rsid w:val="00EA43F4"/>
    <w:rsid w:val="00EA5730"/>
    <w:rsid w:val="00EA6620"/>
    <w:rsid w:val="00EB08AC"/>
    <w:rsid w:val="00EB2D68"/>
    <w:rsid w:val="00EB35E7"/>
    <w:rsid w:val="00EB6021"/>
    <w:rsid w:val="00EB69BA"/>
    <w:rsid w:val="00EC1391"/>
    <w:rsid w:val="00EC1958"/>
    <w:rsid w:val="00EC3FA5"/>
    <w:rsid w:val="00EC502B"/>
    <w:rsid w:val="00ED0275"/>
    <w:rsid w:val="00ED0F8D"/>
    <w:rsid w:val="00ED17E7"/>
    <w:rsid w:val="00ED1FB9"/>
    <w:rsid w:val="00ED3193"/>
    <w:rsid w:val="00ED3C0F"/>
    <w:rsid w:val="00ED4CCC"/>
    <w:rsid w:val="00EE09D3"/>
    <w:rsid w:val="00EE0B1F"/>
    <w:rsid w:val="00EE0B25"/>
    <w:rsid w:val="00EE15C2"/>
    <w:rsid w:val="00EE38D5"/>
    <w:rsid w:val="00EE420D"/>
    <w:rsid w:val="00EE6B27"/>
    <w:rsid w:val="00EF03B7"/>
    <w:rsid w:val="00EF0E45"/>
    <w:rsid w:val="00EF1097"/>
    <w:rsid w:val="00EF2080"/>
    <w:rsid w:val="00EF22B3"/>
    <w:rsid w:val="00EF2E2A"/>
    <w:rsid w:val="00EF37E8"/>
    <w:rsid w:val="00EF5A4E"/>
    <w:rsid w:val="00F005C6"/>
    <w:rsid w:val="00F005F1"/>
    <w:rsid w:val="00F021B1"/>
    <w:rsid w:val="00F03DD0"/>
    <w:rsid w:val="00F0717E"/>
    <w:rsid w:val="00F1280B"/>
    <w:rsid w:val="00F14DB3"/>
    <w:rsid w:val="00F15F04"/>
    <w:rsid w:val="00F176ED"/>
    <w:rsid w:val="00F21C04"/>
    <w:rsid w:val="00F22BB7"/>
    <w:rsid w:val="00F2378E"/>
    <w:rsid w:val="00F23DBE"/>
    <w:rsid w:val="00F2510C"/>
    <w:rsid w:val="00F25A5A"/>
    <w:rsid w:val="00F27472"/>
    <w:rsid w:val="00F2778C"/>
    <w:rsid w:val="00F27F0F"/>
    <w:rsid w:val="00F32A02"/>
    <w:rsid w:val="00F3437F"/>
    <w:rsid w:val="00F4026A"/>
    <w:rsid w:val="00F4131C"/>
    <w:rsid w:val="00F4154B"/>
    <w:rsid w:val="00F41CFA"/>
    <w:rsid w:val="00F42FA9"/>
    <w:rsid w:val="00F4346D"/>
    <w:rsid w:val="00F4436B"/>
    <w:rsid w:val="00F4583A"/>
    <w:rsid w:val="00F47230"/>
    <w:rsid w:val="00F47594"/>
    <w:rsid w:val="00F525BE"/>
    <w:rsid w:val="00F57751"/>
    <w:rsid w:val="00F617EE"/>
    <w:rsid w:val="00F655B4"/>
    <w:rsid w:val="00F660B4"/>
    <w:rsid w:val="00F71721"/>
    <w:rsid w:val="00F72151"/>
    <w:rsid w:val="00F72F47"/>
    <w:rsid w:val="00F75C7C"/>
    <w:rsid w:val="00F75FCD"/>
    <w:rsid w:val="00F85F52"/>
    <w:rsid w:val="00F8621B"/>
    <w:rsid w:val="00F86D2B"/>
    <w:rsid w:val="00F90B57"/>
    <w:rsid w:val="00F91F99"/>
    <w:rsid w:val="00F92593"/>
    <w:rsid w:val="00F926C8"/>
    <w:rsid w:val="00F92D19"/>
    <w:rsid w:val="00F95F83"/>
    <w:rsid w:val="00F96A33"/>
    <w:rsid w:val="00FA000A"/>
    <w:rsid w:val="00FA2815"/>
    <w:rsid w:val="00FA3D6B"/>
    <w:rsid w:val="00FA473D"/>
    <w:rsid w:val="00FB166C"/>
    <w:rsid w:val="00FB4C15"/>
    <w:rsid w:val="00FB6AF6"/>
    <w:rsid w:val="00FC03A3"/>
    <w:rsid w:val="00FC367A"/>
    <w:rsid w:val="00FE1FC3"/>
    <w:rsid w:val="00FE3F7D"/>
    <w:rsid w:val="00FE54F0"/>
    <w:rsid w:val="00FF01DC"/>
    <w:rsid w:val="00FF0F57"/>
    <w:rsid w:val="00FF1458"/>
    <w:rsid w:val="00FF1683"/>
    <w:rsid w:val="00FF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FE950"/>
  <w15:docId w15:val="{DCCDBDCE-9D0A-4B6B-ACD1-0DEE56F3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CD"/>
    <w:rPr>
      <w:rFonts w:asciiTheme="minorHAnsi" w:hAnsiTheme="minorHAnsi"/>
      <w:sz w:val="22"/>
      <w:szCs w:val="24"/>
      <w:lang w:val="en-DE"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C2405F"/>
    <w:pPr>
      <w:keepNext/>
      <w:numPr>
        <w:ilvl w:val="2"/>
        <w:numId w:val="1"/>
      </w:numPr>
      <w:spacing w:before="240" w:after="60"/>
      <w:ind w:left="72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525E8B"/>
    <w:pPr>
      <w:tabs>
        <w:tab w:val="right" w:leader="dot" w:pos="9350"/>
      </w:tabs>
    </w:pPr>
  </w:style>
  <w:style w:type="character" w:styleId="Hyperlink">
    <w:name w:val="Hyperlink"/>
    <w:uiPriority w:val="99"/>
    <w:rsid w:val="000B410A"/>
    <w:rPr>
      <w:color w:val="0000FF"/>
      <w:u w:val="single"/>
    </w:rPr>
  </w:style>
  <w:style w:type="table" w:styleId="TableGrid">
    <w:name w:val="Table Grid"/>
    <w:basedOn w:val="TableNormal"/>
    <w:uiPriority w:val="59"/>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styleId="UnresolvedMention">
    <w:name w:val="Unresolved Mention"/>
    <w:basedOn w:val="DefaultParagraphFont"/>
    <w:uiPriority w:val="99"/>
    <w:semiHidden/>
    <w:unhideWhenUsed/>
    <w:rsid w:val="007C34C0"/>
    <w:rPr>
      <w:color w:val="605E5C"/>
      <w:shd w:val="clear" w:color="auto" w:fill="E1DFDD"/>
    </w:rPr>
  </w:style>
  <w:style w:type="paragraph" w:styleId="ListParagraph">
    <w:name w:val="List Paragraph"/>
    <w:basedOn w:val="Normal"/>
    <w:uiPriority w:val="34"/>
    <w:qFormat/>
    <w:rsid w:val="00BD5F4D"/>
    <w:pPr>
      <w:ind w:left="720"/>
      <w:contextualSpacing/>
    </w:pPr>
  </w:style>
  <w:style w:type="character" w:customStyle="1" w:styleId="BodyTextChar">
    <w:name w:val="Body Text Char"/>
    <w:basedOn w:val="DefaultParagraphFont"/>
    <w:link w:val="BodyText"/>
    <w:rsid w:val="006C3764"/>
    <w:rPr>
      <w:rFonts w:asciiTheme="minorHAnsi" w:hAnsiTheme="minorHAnsi"/>
      <w:sz w:val="22"/>
      <w:szCs w:val="24"/>
      <w:lang w:val="en-US" w:eastAsia="en-US"/>
    </w:rPr>
  </w:style>
  <w:style w:type="paragraph" w:styleId="TOCHeading">
    <w:name w:val="TOC Heading"/>
    <w:basedOn w:val="Heading1"/>
    <w:next w:val="Normal"/>
    <w:uiPriority w:val="39"/>
    <w:unhideWhenUsed/>
    <w:qFormat/>
    <w:rsid w:val="005E478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E00934"/>
    <w:pPr>
      <w:tabs>
        <w:tab w:val="left" w:pos="1440"/>
        <w:tab w:val="right" w:leader="dot" w:pos="9350"/>
      </w:tabs>
      <w:ind w:left="851"/>
    </w:pPr>
  </w:style>
  <w:style w:type="paragraph" w:styleId="Caption">
    <w:name w:val="caption"/>
    <w:basedOn w:val="Normal"/>
    <w:next w:val="Normal"/>
    <w:unhideWhenUsed/>
    <w:qFormat/>
    <w:rsid w:val="00362C51"/>
    <w:pPr>
      <w:spacing w:after="200"/>
    </w:pPr>
    <w:rPr>
      <w:i/>
      <w:iCs/>
      <w:color w:val="1F497D" w:themeColor="text2"/>
      <w:sz w:val="18"/>
      <w:szCs w:val="18"/>
    </w:rPr>
  </w:style>
  <w:style w:type="paragraph" w:styleId="TableofFigures">
    <w:name w:val="table of figures"/>
    <w:basedOn w:val="Normal"/>
    <w:next w:val="Normal"/>
    <w:uiPriority w:val="99"/>
    <w:unhideWhenUsed/>
    <w:rsid w:val="0031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742">
      <w:bodyDiv w:val="1"/>
      <w:marLeft w:val="0"/>
      <w:marRight w:val="0"/>
      <w:marTop w:val="0"/>
      <w:marBottom w:val="0"/>
      <w:divBdr>
        <w:top w:val="none" w:sz="0" w:space="0" w:color="auto"/>
        <w:left w:val="none" w:sz="0" w:space="0" w:color="auto"/>
        <w:bottom w:val="none" w:sz="0" w:space="0" w:color="auto"/>
        <w:right w:val="none" w:sz="0" w:space="0" w:color="auto"/>
      </w:divBdr>
    </w:div>
    <w:div w:id="115223347">
      <w:bodyDiv w:val="1"/>
      <w:marLeft w:val="0"/>
      <w:marRight w:val="0"/>
      <w:marTop w:val="0"/>
      <w:marBottom w:val="0"/>
      <w:divBdr>
        <w:top w:val="none" w:sz="0" w:space="0" w:color="auto"/>
        <w:left w:val="none" w:sz="0" w:space="0" w:color="auto"/>
        <w:bottom w:val="none" w:sz="0" w:space="0" w:color="auto"/>
        <w:right w:val="none" w:sz="0" w:space="0" w:color="auto"/>
      </w:divBdr>
    </w:div>
    <w:div w:id="128019679">
      <w:bodyDiv w:val="1"/>
      <w:marLeft w:val="0"/>
      <w:marRight w:val="0"/>
      <w:marTop w:val="0"/>
      <w:marBottom w:val="0"/>
      <w:divBdr>
        <w:top w:val="none" w:sz="0" w:space="0" w:color="auto"/>
        <w:left w:val="none" w:sz="0" w:space="0" w:color="auto"/>
        <w:bottom w:val="none" w:sz="0" w:space="0" w:color="auto"/>
        <w:right w:val="none" w:sz="0" w:space="0" w:color="auto"/>
      </w:divBdr>
      <w:divsChild>
        <w:div w:id="2121146540">
          <w:marLeft w:val="446"/>
          <w:marRight w:val="0"/>
          <w:marTop w:val="0"/>
          <w:marBottom w:val="0"/>
          <w:divBdr>
            <w:top w:val="none" w:sz="0" w:space="0" w:color="auto"/>
            <w:left w:val="none" w:sz="0" w:space="0" w:color="auto"/>
            <w:bottom w:val="none" w:sz="0" w:space="0" w:color="auto"/>
            <w:right w:val="none" w:sz="0" w:space="0" w:color="auto"/>
          </w:divBdr>
        </w:div>
      </w:divsChild>
    </w:div>
    <w:div w:id="193544918">
      <w:bodyDiv w:val="1"/>
      <w:marLeft w:val="0"/>
      <w:marRight w:val="0"/>
      <w:marTop w:val="0"/>
      <w:marBottom w:val="0"/>
      <w:divBdr>
        <w:top w:val="none" w:sz="0" w:space="0" w:color="auto"/>
        <w:left w:val="none" w:sz="0" w:space="0" w:color="auto"/>
        <w:bottom w:val="none" w:sz="0" w:space="0" w:color="auto"/>
        <w:right w:val="none" w:sz="0" w:space="0" w:color="auto"/>
      </w:divBdr>
      <w:divsChild>
        <w:div w:id="1260602640">
          <w:marLeft w:val="446"/>
          <w:marRight w:val="0"/>
          <w:marTop w:val="0"/>
          <w:marBottom w:val="0"/>
          <w:divBdr>
            <w:top w:val="none" w:sz="0" w:space="0" w:color="auto"/>
            <w:left w:val="none" w:sz="0" w:space="0" w:color="auto"/>
            <w:bottom w:val="none" w:sz="0" w:space="0" w:color="auto"/>
            <w:right w:val="none" w:sz="0" w:space="0" w:color="auto"/>
          </w:divBdr>
        </w:div>
      </w:divsChild>
    </w:div>
    <w:div w:id="353926895">
      <w:bodyDiv w:val="1"/>
      <w:marLeft w:val="0"/>
      <w:marRight w:val="0"/>
      <w:marTop w:val="0"/>
      <w:marBottom w:val="0"/>
      <w:divBdr>
        <w:top w:val="none" w:sz="0" w:space="0" w:color="auto"/>
        <w:left w:val="none" w:sz="0" w:space="0" w:color="auto"/>
        <w:bottom w:val="none" w:sz="0" w:space="0" w:color="auto"/>
        <w:right w:val="none" w:sz="0" w:space="0" w:color="auto"/>
      </w:divBdr>
      <w:divsChild>
        <w:div w:id="171259361">
          <w:marLeft w:val="446"/>
          <w:marRight w:val="0"/>
          <w:marTop w:val="0"/>
          <w:marBottom w:val="0"/>
          <w:divBdr>
            <w:top w:val="none" w:sz="0" w:space="0" w:color="auto"/>
            <w:left w:val="none" w:sz="0" w:space="0" w:color="auto"/>
            <w:bottom w:val="none" w:sz="0" w:space="0" w:color="auto"/>
            <w:right w:val="none" w:sz="0" w:space="0" w:color="auto"/>
          </w:divBdr>
        </w:div>
      </w:divsChild>
    </w:div>
    <w:div w:id="408040170">
      <w:bodyDiv w:val="1"/>
      <w:marLeft w:val="0"/>
      <w:marRight w:val="0"/>
      <w:marTop w:val="0"/>
      <w:marBottom w:val="0"/>
      <w:divBdr>
        <w:top w:val="none" w:sz="0" w:space="0" w:color="auto"/>
        <w:left w:val="none" w:sz="0" w:space="0" w:color="auto"/>
        <w:bottom w:val="none" w:sz="0" w:space="0" w:color="auto"/>
        <w:right w:val="none" w:sz="0" w:space="0" w:color="auto"/>
      </w:divBdr>
    </w:div>
    <w:div w:id="446706426">
      <w:bodyDiv w:val="1"/>
      <w:marLeft w:val="0"/>
      <w:marRight w:val="0"/>
      <w:marTop w:val="0"/>
      <w:marBottom w:val="0"/>
      <w:divBdr>
        <w:top w:val="none" w:sz="0" w:space="0" w:color="auto"/>
        <w:left w:val="none" w:sz="0" w:space="0" w:color="auto"/>
        <w:bottom w:val="none" w:sz="0" w:space="0" w:color="auto"/>
        <w:right w:val="none" w:sz="0" w:space="0" w:color="auto"/>
      </w:divBdr>
    </w:div>
    <w:div w:id="492255427">
      <w:bodyDiv w:val="1"/>
      <w:marLeft w:val="0"/>
      <w:marRight w:val="0"/>
      <w:marTop w:val="0"/>
      <w:marBottom w:val="0"/>
      <w:divBdr>
        <w:top w:val="none" w:sz="0" w:space="0" w:color="auto"/>
        <w:left w:val="none" w:sz="0" w:space="0" w:color="auto"/>
        <w:bottom w:val="none" w:sz="0" w:space="0" w:color="auto"/>
        <w:right w:val="none" w:sz="0" w:space="0" w:color="auto"/>
      </w:divBdr>
      <w:divsChild>
        <w:div w:id="1585920031">
          <w:marLeft w:val="446"/>
          <w:marRight w:val="0"/>
          <w:marTop w:val="0"/>
          <w:marBottom w:val="0"/>
          <w:divBdr>
            <w:top w:val="none" w:sz="0" w:space="0" w:color="auto"/>
            <w:left w:val="none" w:sz="0" w:space="0" w:color="auto"/>
            <w:bottom w:val="none" w:sz="0" w:space="0" w:color="auto"/>
            <w:right w:val="none" w:sz="0" w:space="0" w:color="auto"/>
          </w:divBdr>
        </w:div>
        <w:div w:id="2135102336">
          <w:marLeft w:val="446"/>
          <w:marRight w:val="0"/>
          <w:marTop w:val="0"/>
          <w:marBottom w:val="0"/>
          <w:divBdr>
            <w:top w:val="none" w:sz="0" w:space="0" w:color="auto"/>
            <w:left w:val="none" w:sz="0" w:space="0" w:color="auto"/>
            <w:bottom w:val="none" w:sz="0" w:space="0" w:color="auto"/>
            <w:right w:val="none" w:sz="0" w:space="0" w:color="auto"/>
          </w:divBdr>
        </w:div>
      </w:divsChild>
    </w:div>
    <w:div w:id="6072740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520">
          <w:marLeft w:val="446"/>
          <w:marRight w:val="0"/>
          <w:marTop w:val="0"/>
          <w:marBottom w:val="0"/>
          <w:divBdr>
            <w:top w:val="none" w:sz="0" w:space="0" w:color="auto"/>
            <w:left w:val="none" w:sz="0" w:space="0" w:color="auto"/>
            <w:bottom w:val="none" w:sz="0" w:space="0" w:color="auto"/>
            <w:right w:val="none" w:sz="0" w:space="0" w:color="auto"/>
          </w:divBdr>
        </w:div>
      </w:divsChild>
    </w:div>
    <w:div w:id="962157713">
      <w:bodyDiv w:val="1"/>
      <w:marLeft w:val="0"/>
      <w:marRight w:val="0"/>
      <w:marTop w:val="0"/>
      <w:marBottom w:val="0"/>
      <w:divBdr>
        <w:top w:val="none" w:sz="0" w:space="0" w:color="auto"/>
        <w:left w:val="none" w:sz="0" w:space="0" w:color="auto"/>
        <w:bottom w:val="none" w:sz="0" w:space="0" w:color="auto"/>
        <w:right w:val="none" w:sz="0" w:space="0" w:color="auto"/>
      </w:divBdr>
      <w:divsChild>
        <w:div w:id="2001420354">
          <w:marLeft w:val="446"/>
          <w:marRight w:val="0"/>
          <w:marTop w:val="0"/>
          <w:marBottom w:val="0"/>
          <w:divBdr>
            <w:top w:val="none" w:sz="0" w:space="0" w:color="auto"/>
            <w:left w:val="none" w:sz="0" w:space="0" w:color="auto"/>
            <w:bottom w:val="none" w:sz="0" w:space="0" w:color="auto"/>
            <w:right w:val="none" w:sz="0" w:space="0" w:color="auto"/>
          </w:divBdr>
        </w:div>
      </w:divsChild>
    </w:div>
    <w:div w:id="1027292847">
      <w:bodyDiv w:val="1"/>
      <w:marLeft w:val="0"/>
      <w:marRight w:val="0"/>
      <w:marTop w:val="0"/>
      <w:marBottom w:val="0"/>
      <w:divBdr>
        <w:top w:val="none" w:sz="0" w:space="0" w:color="auto"/>
        <w:left w:val="none" w:sz="0" w:space="0" w:color="auto"/>
        <w:bottom w:val="none" w:sz="0" w:space="0" w:color="auto"/>
        <w:right w:val="none" w:sz="0" w:space="0" w:color="auto"/>
      </w:divBdr>
    </w:div>
    <w:div w:id="1039477863">
      <w:bodyDiv w:val="1"/>
      <w:marLeft w:val="0"/>
      <w:marRight w:val="0"/>
      <w:marTop w:val="0"/>
      <w:marBottom w:val="0"/>
      <w:divBdr>
        <w:top w:val="none" w:sz="0" w:space="0" w:color="auto"/>
        <w:left w:val="none" w:sz="0" w:space="0" w:color="auto"/>
        <w:bottom w:val="none" w:sz="0" w:space="0" w:color="auto"/>
        <w:right w:val="none" w:sz="0" w:space="0" w:color="auto"/>
      </w:divBdr>
      <w:divsChild>
        <w:div w:id="338388037">
          <w:marLeft w:val="446"/>
          <w:marRight w:val="0"/>
          <w:marTop w:val="0"/>
          <w:marBottom w:val="0"/>
          <w:divBdr>
            <w:top w:val="none" w:sz="0" w:space="0" w:color="auto"/>
            <w:left w:val="none" w:sz="0" w:space="0" w:color="auto"/>
            <w:bottom w:val="none" w:sz="0" w:space="0" w:color="auto"/>
            <w:right w:val="none" w:sz="0" w:space="0" w:color="auto"/>
          </w:divBdr>
        </w:div>
      </w:divsChild>
    </w:div>
    <w:div w:id="1107193537">
      <w:bodyDiv w:val="1"/>
      <w:marLeft w:val="0"/>
      <w:marRight w:val="0"/>
      <w:marTop w:val="0"/>
      <w:marBottom w:val="0"/>
      <w:divBdr>
        <w:top w:val="none" w:sz="0" w:space="0" w:color="auto"/>
        <w:left w:val="none" w:sz="0" w:space="0" w:color="auto"/>
        <w:bottom w:val="none" w:sz="0" w:space="0" w:color="auto"/>
        <w:right w:val="none" w:sz="0" w:space="0" w:color="auto"/>
      </w:divBdr>
      <w:divsChild>
        <w:div w:id="635840086">
          <w:marLeft w:val="446"/>
          <w:marRight w:val="0"/>
          <w:marTop w:val="0"/>
          <w:marBottom w:val="0"/>
          <w:divBdr>
            <w:top w:val="none" w:sz="0" w:space="0" w:color="auto"/>
            <w:left w:val="none" w:sz="0" w:space="0" w:color="auto"/>
            <w:bottom w:val="none" w:sz="0" w:space="0" w:color="auto"/>
            <w:right w:val="none" w:sz="0" w:space="0" w:color="auto"/>
          </w:divBdr>
        </w:div>
      </w:divsChild>
    </w:div>
    <w:div w:id="1137722664">
      <w:bodyDiv w:val="1"/>
      <w:marLeft w:val="0"/>
      <w:marRight w:val="0"/>
      <w:marTop w:val="0"/>
      <w:marBottom w:val="0"/>
      <w:divBdr>
        <w:top w:val="none" w:sz="0" w:space="0" w:color="auto"/>
        <w:left w:val="none" w:sz="0" w:space="0" w:color="auto"/>
        <w:bottom w:val="none" w:sz="0" w:space="0" w:color="auto"/>
        <w:right w:val="none" w:sz="0" w:space="0" w:color="auto"/>
      </w:divBdr>
      <w:divsChild>
        <w:div w:id="1307858875">
          <w:marLeft w:val="446"/>
          <w:marRight w:val="0"/>
          <w:marTop w:val="0"/>
          <w:marBottom w:val="0"/>
          <w:divBdr>
            <w:top w:val="none" w:sz="0" w:space="0" w:color="auto"/>
            <w:left w:val="none" w:sz="0" w:space="0" w:color="auto"/>
            <w:bottom w:val="none" w:sz="0" w:space="0" w:color="auto"/>
            <w:right w:val="none" w:sz="0" w:space="0" w:color="auto"/>
          </w:divBdr>
        </w:div>
      </w:divsChild>
    </w:div>
    <w:div w:id="1159732784">
      <w:bodyDiv w:val="1"/>
      <w:marLeft w:val="0"/>
      <w:marRight w:val="0"/>
      <w:marTop w:val="0"/>
      <w:marBottom w:val="0"/>
      <w:divBdr>
        <w:top w:val="none" w:sz="0" w:space="0" w:color="auto"/>
        <w:left w:val="none" w:sz="0" w:space="0" w:color="auto"/>
        <w:bottom w:val="none" w:sz="0" w:space="0" w:color="auto"/>
        <w:right w:val="none" w:sz="0" w:space="0" w:color="auto"/>
      </w:divBdr>
      <w:divsChild>
        <w:div w:id="301230846">
          <w:marLeft w:val="446"/>
          <w:marRight w:val="0"/>
          <w:marTop w:val="0"/>
          <w:marBottom w:val="0"/>
          <w:divBdr>
            <w:top w:val="none" w:sz="0" w:space="0" w:color="auto"/>
            <w:left w:val="none" w:sz="0" w:space="0" w:color="auto"/>
            <w:bottom w:val="none" w:sz="0" w:space="0" w:color="auto"/>
            <w:right w:val="none" w:sz="0" w:space="0" w:color="auto"/>
          </w:divBdr>
        </w:div>
      </w:divsChild>
    </w:div>
    <w:div w:id="1525286926">
      <w:bodyDiv w:val="1"/>
      <w:marLeft w:val="0"/>
      <w:marRight w:val="0"/>
      <w:marTop w:val="0"/>
      <w:marBottom w:val="0"/>
      <w:divBdr>
        <w:top w:val="none" w:sz="0" w:space="0" w:color="auto"/>
        <w:left w:val="none" w:sz="0" w:space="0" w:color="auto"/>
        <w:bottom w:val="none" w:sz="0" w:space="0" w:color="auto"/>
        <w:right w:val="none" w:sz="0" w:space="0" w:color="auto"/>
      </w:divBdr>
      <w:divsChild>
        <w:div w:id="2049643901">
          <w:marLeft w:val="446"/>
          <w:marRight w:val="0"/>
          <w:marTop w:val="0"/>
          <w:marBottom w:val="0"/>
          <w:divBdr>
            <w:top w:val="none" w:sz="0" w:space="0" w:color="auto"/>
            <w:left w:val="none" w:sz="0" w:space="0" w:color="auto"/>
            <w:bottom w:val="none" w:sz="0" w:space="0" w:color="auto"/>
            <w:right w:val="none" w:sz="0" w:space="0" w:color="auto"/>
          </w:divBdr>
        </w:div>
      </w:divsChild>
    </w:div>
    <w:div w:id="1595474693">
      <w:bodyDiv w:val="1"/>
      <w:marLeft w:val="0"/>
      <w:marRight w:val="0"/>
      <w:marTop w:val="0"/>
      <w:marBottom w:val="0"/>
      <w:divBdr>
        <w:top w:val="none" w:sz="0" w:space="0" w:color="auto"/>
        <w:left w:val="none" w:sz="0" w:space="0" w:color="auto"/>
        <w:bottom w:val="none" w:sz="0" w:space="0" w:color="auto"/>
        <w:right w:val="none" w:sz="0" w:space="0" w:color="auto"/>
      </w:divBdr>
    </w:div>
    <w:div w:id="1627613497">
      <w:bodyDiv w:val="1"/>
      <w:marLeft w:val="0"/>
      <w:marRight w:val="0"/>
      <w:marTop w:val="0"/>
      <w:marBottom w:val="0"/>
      <w:divBdr>
        <w:top w:val="none" w:sz="0" w:space="0" w:color="auto"/>
        <w:left w:val="none" w:sz="0" w:space="0" w:color="auto"/>
        <w:bottom w:val="none" w:sz="0" w:space="0" w:color="auto"/>
        <w:right w:val="none" w:sz="0" w:space="0" w:color="auto"/>
      </w:divBdr>
      <w:divsChild>
        <w:div w:id="1578510885">
          <w:marLeft w:val="446"/>
          <w:marRight w:val="0"/>
          <w:marTop w:val="0"/>
          <w:marBottom w:val="0"/>
          <w:divBdr>
            <w:top w:val="none" w:sz="0" w:space="0" w:color="auto"/>
            <w:left w:val="none" w:sz="0" w:space="0" w:color="auto"/>
            <w:bottom w:val="none" w:sz="0" w:space="0" w:color="auto"/>
            <w:right w:val="none" w:sz="0" w:space="0" w:color="auto"/>
          </w:divBdr>
        </w:div>
      </w:divsChild>
    </w:div>
    <w:div w:id="1627858615">
      <w:bodyDiv w:val="1"/>
      <w:marLeft w:val="0"/>
      <w:marRight w:val="0"/>
      <w:marTop w:val="0"/>
      <w:marBottom w:val="0"/>
      <w:divBdr>
        <w:top w:val="none" w:sz="0" w:space="0" w:color="auto"/>
        <w:left w:val="none" w:sz="0" w:space="0" w:color="auto"/>
        <w:bottom w:val="none" w:sz="0" w:space="0" w:color="auto"/>
        <w:right w:val="none" w:sz="0" w:space="0" w:color="auto"/>
      </w:divBdr>
    </w:div>
    <w:div w:id="1763068890">
      <w:bodyDiv w:val="1"/>
      <w:marLeft w:val="0"/>
      <w:marRight w:val="0"/>
      <w:marTop w:val="0"/>
      <w:marBottom w:val="0"/>
      <w:divBdr>
        <w:top w:val="none" w:sz="0" w:space="0" w:color="auto"/>
        <w:left w:val="none" w:sz="0" w:space="0" w:color="auto"/>
        <w:bottom w:val="none" w:sz="0" w:space="0" w:color="auto"/>
        <w:right w:val="none" w:sz="0" w:space="0" w:color="auto"/>
      </w:divBdr>
    </w:div>
    <w:div w:id="1918829347">
      <w:bodyDiv w:val="1"/>
      <w:marLeft w:val="0"/>
      <w:marRight w:val="0"/>
      <w:marTop w:val="0"/>
      <w:marBottom w:val="0"/>
      <w:divBdr>
        <w:top w:val="none" w:sz="0" w:space="0" w:color="auto"/>
        <w:left w:val="none" w:sz="0" w:space="0" w:color="auto"/>
        <w:bottom w:val="none" w:sz="0" w:space="0" w:color="auto"/>
        <w:right w:val="none" w:sz="0" w:space="0" w:color="auto"/>
      </w:divBdr>
      <w:divsChild>
        <w:div w:id="5437564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d/4.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d/4.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BCF6-7BB6-4163-A10B-E07E4D73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48</Pages>
  <Words>12509</Words>
  <Characters>71307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83649</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Hanno Klein</cp:lastModifiedBy>
  <cp:revision>130</cp:revision>
  <cp:lastPrinted>2022-05-18T11:24:00Z</cp:lastPrinted>
  <dcterms:created xsi:type="dcterms:W3CDTF">2022-05-16T20:13:00Z</dcterms:created>
  <dcterms:modified xsi:type="dcterms:W3CDTF">2022-05-21T16:52:00Z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