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5CDC" w14:textId="77777777" w:rsidR="00D873DF" w:rsidRDefault="00D873DF" w:rsidP="00D873DF"/>
    <w:p w14:paraId="72CD4BEB" w14:textId="77777777" w:rsidR="00D873DF" w:rsidRDefault="00D873DF" w:rsidP="00D873DF"/>
    <w:p w14:paraId="48E67B12" w14:textId="77777777" w:rsidR="00D873DF" w:rsidRDefault="00D873DF" w:rsidP="00D873DF"/>
    <w:p w14:paraId="4D0C2F64" w14:textId="77777777" w:rsidR="00D873DF" w:rsidRDefault="00D873DF" w:rsidP="00D873DF"/>
    <w:p w14:paraId="6782DE9A" w14:textId="77777777" w:rsidR="00D873DF" w:rsidRDefault="00D873DF" w:rsidP="00D873DF"/>
    <w:p w14:paraId="22A29A88" w14:textId="77777777" w:rsidR="00D873DF" w:rsidRDefault="00652D01" w:rsidP="00D873DF">
      <w:pPr>
        <w:jc w:val="center"/>
      </w:pPr>
      <w:r>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Default="00D873DF" w:rsidP="00D873DF"/>
    <w:p w14:paraId="034E34DB" w14:textId="77777777" w:rsidR="00D873DF" w:rsidRDefault="00D873DF" w:rsidP="00D873DF"/>
    <w:p w14:paraId="6A4E58C6" w14:textId="77777777" w:rsidR="00D873DF" w:rsidRDefault="00D873DF" w:rsidP="00D873DF"/>
    <w:p w14:paraId="5AB08C02" w14:textId="77777777" w:rsidR="00D873DF" w:rsidRDefault="00D873DF" w:rsidP="00D873DF"/>
    <w:p w14:paraId="41F7FEAB" w14:textId="77777777" w:rsidR="00D873DF" w:rsidRDefault="00D873DF" w:rsidP="00D873DF"/>
    <w:p w14:paraId="61F1CD12" w14:textId="77777777" w:rsidR="00D873DF" w:rsidRDefault="00D873DF" w:rsidP="00D873DF"/>
    <w:p w14:paraId="14551B69" w14:textId="77777777" w:rsidR="00D873DF" w:rsidRDefault="00D873DF" w:rsidP="00D873DF"/>
    <w:p w14:paraId="0D4943F6" w14:textId="69E30F1B" w:rsidR="0033512B" w:rsidRDefault="00963E7C" w:rsidP="005162D9">
      <w:pPr>
        <w:pStyle w:val="Title"/>
        <w:outlineLvl w:val="9"/>
        <w:rPr>
          <w:sz w:val="40"/>
          <w:szCs w:val="40"/>
        </w:rPr>
      </w:pPr>
      <w:proofErr w:type="spellStart"/>
      <w:r>
        <w:rPr>
          <w:sz w:val="40"/>
          <w:szCs w:val="40"/>
        </w:rPr>
        <w:t>Cboe</w:t>
      </w:r>
      <w:proofErr w:type="spellEnd"/>
      <w:r w:rsidR="0033512B">
        <w:rPr>
          <w:sz w:val="40"/>
          <w:szCs w:val="40"/>
        </w:rPr>
        <w:t xml:space="preserve"> Global Markets</w:t>
      </w:r>
    </w:p>
    <w:p w14:paraId="1ECAFEE4" w14:textId="557E793D" w:rsidR="00D873DF" w:rsidRDefault="00AE082F" w:rsidP="005162D9">
      <w:pPr>
        <w:pStyle w:val="Title"/>
        <w:outlineLvl w:val="9"/>
        <w:rPr>
          <w:sz w:val="40"/>
          <w:szCs w:val="40"/>
        </w:rPr>
      </w:pPr>
      <w:bookmarkStart w:id="0" w:name="DocTitle"/>
      <w:r>
        <w:rPr>
          <w:sz w:val="40"/>
          <w:szCs w:val="40"/>
        </w:rPr>
        <w:t>Extension for</w:t>
      </w:r>
      <w:r w:rsidR="00DD7E6A">
        <w:rPr>
          <w:sz w:val="40"/>
          <w:szCs w:val="40"/>
        </w:rPr>
        <w:t xml:space="preserve"> </w:t>
      </w:r>
      <w:r w:rsidR="007C78C1">
        <w:rPr>
          <w:sz w:val="40"/>
          <w:szCs w:val="40"/>
        </w:rPr>
        <w:t xml:space="preserve">Trade </w:t>
      </w:r>
      <w:r w:rsidR="00DD7E6A">
        <w:rPr>
          <w:sz w:val="40"/>
          <w:szCs w:val="40"/>
        </w:rPr>
        <w:t>Compression</w:t>
      </w:r>
      <w:bookmarkEnd w:id="0"/>
    </w:p>
    <w:p w14:paraId="6CA13A1B" w14:textId="77777777" w:rsidR="00D873DF" w:rsidRDefault="00D873DF" w:rsidP="005162D9"/>
    <w:p w14:paraId="003F1061" w14:textId="77777777" w:rsidR="00D873DF" w:rsidRDefault="00D873DF" w:rsidP="005162D9"/>
    <w:p w14:paraId="0E640261" w14:textId="77777777" w:rsidR="00D873DF" w:rsidRDefault="00D873DF" w:rsidP="005162D9"/>
    <w:p w14:paraId="2DBBEC01" w14:textId="77777777" w:rsidR="00D873DF" w:rsidRDefault="00D873DF" w:rsidP="005162D9"/>
    <w:p w14:paraId="1D599D04" w14:textId="77F097C5" w:rsidR="00D873DF" w:rsidRDefault="00D873DF" w:rsidP="005162D9"/>
    <w:p w14:paraId="63FB6124" w14:textId="3C8C9876" w:rsidR="002F670F" w:rsidRDefault="002F670F" w:rsidP="005162D9"/>
    <w:p w14:paraId="78C1C75F" w14:textId="3D0A85EB" w:rsidR="002F670F" w:rsidRDefault="002F670F" w:rsidP="005162D9"/>
    <w:p w14:paraId="57C04C54" w14:textId="77777777" w:rsidR="002F670F" w:rsidRDefault="002F670F" w:rsidP="005162D9"/>
    <w:p w14:paraId="11E9666B" w14:textId="0AD21917" w:rsidR="00D873DF" w:rsidRDefault="001D386C" w:rsidP="005162D9">
      <w:pPr>
        <w:pStyle w:val="Title"/>
        <w:outlineLvl w:val="9"/>
        <w:rPr>
          <w:sz w:val="24"/>
          <w:szCs w:val="24"/>
        </w:rPr>
      </w:pPr>
      <w:bookmarkStart w:id="1" w:name="RevDate"/>
      <w:r>
        <w:rPr>
          <w:sz w:val="24"/>
          <w:szCs w:val="24"/>
        </w:rPr>
        <w:t>July 15</w:t>
      </w:r>
      <w:r w:rsidR="001358F5">
        <w:rPr>
          <w:sz w:val="24"/>
          <w:szCs w:val="24"/>
        </w:rPr>
        <w:t xml:space="preserve">, </w:t>
      </w:r>
      <w:r w:rsidR="00950D76">
        <w:rPr>
          <w:sz w:val="24"/>
          <w:szCs w:val="24"/>
        </w:rPr>
        <w:t>202</w:t>
      </w:r>
      <w:r w:rsidR="00AE082F">
        <w:rPr>
          <w:sz w:val="24"/>
          <w:szCs w:val="24"/>
        </w:rPr>
        <w:t>1</w:t>
      </w:r>
      <w:bookmarkEnd w:id="1"/>
    </w:p>
    <w:p w14:paraId="420AC0AE" w14:textId="2ADAB05B" w:rsidR="00D873DF" w:rsidRDefault="00D873DF" w:rsidP="005162D9">
      <w:pPr>
        <w:pStyle w:val="Title"/>
        <w:outlineLvl w:val="9"/>
        <w:rPr>
          <w:sz w:val="24"/>
          <w:szCs w:val="24"/>
        </w:rPr>
      </w:pPr>
      <w:bookmarkStart w:id="2" w:name="_Toc105491793"/>
      <w:r>
        <w:rPr>
          <w:sz w:val="24"/>
          <w:szCs w:val="24"/>
        </w:rPr>
        <w:t xml:space="preserve">Revision </w:t>
      </w:r>
      <w:bookmarkStart w:id="3" w:name="RevNum"/>
      <w:bookmarkEnd w:id="2"/>
      <w:r w:rsidR="00AE082F">
        <w:rPr>
          <w:sz w:val="24"/>
          <w:szCs w:val="24"/>
        </w:rPr>
        <w:t>v</w:t>
      </w:r>
      <w:r w:rsidR="00C81434">
        <w:rPr>
          <w:sz w:val="24"/>
          <w:szCs w:val="24"/>
        </w:rPr>
        <w:t>0.</w:t>
      </w:r>
      <w:r w:rsidR="001D386C">
        <w:rPr>
          <w:sz w:val="24"/>
          <w:szCs w:val="24"/>
        </w:rPr>
        <w:t>2</w:t>
      </w:r>
      <w:bookmarkEnd w:id="3"/>
    </w:p>
    <w:p w14:paraId="318EBAB0" w14:textId="46FDDD39" w:rsidR="003318F4" w:rsidRPr="00701C7C" w:rsidRDefault="003318F4" w:rsidP="005162D9">
      <w:pPr>
        <w:pStyle w:val="Title"/>
        <w:outlineLvl w:val="9"/>
        <w:rPr>
          <w:sz w:val="24"/>
          <w:szCs w:val="24"/>
        </w:rPr>
      </w:pPr>
      <w:r>
        <w:rPr>
          <w:sz w:val="24"/>
          <w:szCs w:val="24"/>
        </w:rPr>
        <w:t xml:space="preserve">Proposal Status:  </w:t>
      </w:r>
      <w:r w:rsidR="009F2015">
        <w:rPr>
          <w:sz w:val="24"/>
          <w:szCs w:val="24"/>
        </w:rPr>
        <w:t>Public Comment</w:t>
      </w:r>
    </w:p>
    <w:p w14:paraId="4B9CC5DB" w14:textId="77777777" w:rsidR="00D873DF" w:rsidRDefault="00D873DF" w:rsidP="00D873DF"/>
    <w:p w14:paraId="585F4D2E" w14:textId="77777777" w:rsidR="00D873DF" w:rsidRDefault="00D873DF">
      <w:pPr>
        <w:sectPr w:rsidR="00D873DF" w:rsidSect="00142D98">
          <w:headerReference w:type="default" r:id="rId12"/>
          <w:footerReference w:type="default" r:id="rId13"/>
          <w:pgSz w:w="12240" w:h="15840" w:code="1"/>
          <w:pgMar w:top="1440" w:right="1440" w:bottom="1440" w:left="1440" w:header="720" w:footer="720" w:gutter="0"/>
          <w:cols w:space="720"/>
          <w:docGrid w:linePitch="360"/>
        </w:sectPr>
      </w:pPr>
    </w:p>
    <w:p w14:paraId="5B20C9C2" w14:textId="77777777" w:rsidR="00640B1F" w:rsidRDefault="00640B1F" w:rsidP="005162D9">
      <w:pPr>
        <w:pStyle w:val="Title"/>
        <w:outlineLvl w:val="9"/>
        <w:rPr>
          <w:u w:val="single"/>
        </w:rPr>
      </w:pPr>
      <w:bookmarkStart w:id="4" w:name="_Toc105491794"/>
      <w:r>
        <w:rPr>
          <w:u w:val="single"/>
        </w:rPr>
        <w:lastRenderedPageBreak/>
        <w:t>DISCLAIMER</w:t>
      </w:r>
      <w:bookmarkEnd w:id="4"/>
    </w:p>
    <w:p w14:paraId="13E8EE79" w14:textId="77777777" w:rsidR="00640B1F" w:rsidRDefault="00640B1F" w:rsidP="00640B1F">
      <w:pPr>
        <w:pStyle w:val="BodyText"/>
      </w:pPr>
    </w:p>
    <w:p w14:paraId="6A114702" w14:textId="77777777" w:rsidR="00640B1F" w:rsidRDefault="00640B1F" w:rsidP="00640B1F">
      <w:pPr>
        <w:pStyle w:val="BodyText"/>
      </w:pPr>
    </w:p>
    <w:p w14:paraId="33DE1AA1"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Default="00F85F52" w:rsidP="00F85F52">
      <w:pPr>
        <w:numPr>
          <w:ilvl w:val="12"/>
          <w:numId w:val="0"/>
        </w:numPr>
      </w:pPr>
    </w:p>
    <w:p w14:paraId="0958F0CF"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Default="003318F4" w:rsidP="00F85F52">
      <w:pPr>
        <w:numPr>
          <w:ilvl w:val="12"/>
          <w:numId w:val="0"/>
        </w:numPr>
      </w:pPr>
    </w:p>
    <w:p w14:paraId="07A4E34A" w14:textId="27FA0E04" w:rsid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3EF8797C" w14:textId="5D594F34" w:rsidR="008F28BD" w:rsidRDefault="008F28BD" w:rsidP="00F85F52">
      <w:pPr>
        <w:numPr>
          <w:ilvl w:val="12"/>
          <w:numId w:val="0"/>
        </w:numPr>
      </w:pPr>
    </w:p>
    <w:p w14:paraId="464070D5" w14:textId="2F321AB9" w:rsidR="008F28BD" w:rsidRDefault="00DA2E5D" w:rsidP="00F85F52">
      <w:pPr>
        <w:numPr>
          <w:ilvl w:val="12"/>
          <w:numId w:val="0"/>
        </w:numPr>
      </w:pPr>
      <w:r>
        <w:rPr>
          <w:noProof/>
        </w:rPr>
        <w:drawing>
          <wp:inline distT="0" distB="0" distL="0" distR="0" wp14:anchorId="7ADB6A4C" wp14:editId="7B001A52">
            <wp:extent cx="841375" cy="292735"/>
            <wp:effectExtent l="0" t="0" r="0" b="0"/>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7EE6BF55" w14:textId="77777777" w:rsidR="007C34C0" w:rsidRPr="007C34C0" w:rsidRDefault="007C34C0" w:rsidP="007C34C0">
      <w:pPr>
        <w:numPr>
          <w:ilvl w:val="12"/>
          <w:numId w:val="0"/>
        </w:numPr>
      </w:pPr>
      <w:r w:rsidRPr="007C34C0">
        <w:t>This work is licensed under a </w:t>
      </w:r>
      <w:hyperlink r:id="rId16" w:history="1">
        <w:r w:rsidRPr="007C34C0">
          <w:rPr>
            <w:rStyle w:val="Hyperlink"/>
          </w:rPr>
          <w:t>Creative Commons Attribution-</w:t>
        </w:r>
        <w:proofErr w:type="spellStart"/>
        <w:r w:rsidRPr="007C34C0">
          <w:rPr>
            <w:rStyle w:val="Hyperlink"/>
          </w:rPr>
          <w:t>NoDerivatives</w:t>
        </w:r>
        <w:proofErr w:type="spellEnd"/>
        <w:r w:rsidRPr="007C34C0">
          <w:rPr>
            <w:rStyle w:val="Hyperlink"/>
          </w:rPr>
          <w:t xml:space="preserve"> 4.0 International License</w:t>
        </w:r>
      </w:hyperlink>
      <w:r w:rsidRPr="007C34C0">
        <w:t>.</w:t>
      </w:r>
    </w:p>
    <w:p w14:paraId="30380AC8" w14:textId="77777777" w:rsidR="00DA2E5D" w:rsidRPr="003318F4" w:rsidRDefault="00DA2E5D" w:rsidP="00F85F52">
      <w:pPr>
        <w:numPr>
          <w:ilvl w:val="12"/>
          <w:numId w:val="0"/>
        </w:numPr>
      </w:pPr>
    </w:p>
    <w:p w14:paraId="5BB04CF9" w14:textId="77777777" w:rsidR="00F85F52" w:rsidRDefault="00F85F52" w:rsidP="00F85F52">
      <w:pPr>
        <w:numPr>
          <w:ilvl w:val="12"/>
          <w:numId w:val="0"/>
        </w:numPr>
      </w:pPr>
    </w:p>
    <w:p w14:paraId="1585C40D" w14:textId="77777777" w:rsidR="00F85F52" w:rsidRDefault="00F85F52" w:rsidP="00F85F52">
      <w:pPr>
        <w:numPr>
          <w:ilvl w:val="12"/>
          <w:numId w:val="0"/>
        </w:numPr>
      </w:pPr>
      <w:r>
        <w:t>No proprietary or ownership interest of any kind is granted with respect to the FIX Protocol (or any rights therein).</w:t>
      </w:r>
    </w:p>
    <w:p w14:paraId="47BEE729" w14:textId="77777777" w:rsidR="00F85F52" w:rsidRDefault="00F85F52" w:rsidP="00F85F52">
      <w:pPr>
        <w:numPr>
          <w:ilvl w:val="12"/>
          <w:numId w:val="0"/>
        </w:numPr>
        <w:tabs>
          <w:tab w:val="right" w:pos="7560"/>
        </w:tabs>
        <w:rPr>
          <w:sz w:val="12"/>
        </w:rPr>
      </w:pPr>
    </w:p>
    <w:p w14:paraId="01B6F1D4" w14:textId="32D42F72" w:rsidR="00F85F52" w:rsidRDefault="00F85F52" w:rsidP="00F85F52">
      <w:pPr>
        <w:numPr>
          <w:ilvl w:val="12"/>
          <w:numId w:val="0"/>
        </w:numPr>
      </w:pPr>
      <w:r>
        <w:t>Copyright 200</w:t>
      </w:r>
      <w:r w:rsidR="00BB39AF">
        <w:t>3-20</w:t>
      </w:r>
      <w:r w:rsidR="00834889">
        <w:t>2</w:t>
      </w:r>
      <w:r w:rsidR="00AE082F">
        <w:t>1</w:t>
      </w:r>
      <w:r>
        <w:t xml:space="preserve"> FIX Protocol Limited, all rights reserved</w:t>
      </w:r>
      <w:r w:rsidR="00BD39FB">
        <w:t>.</w:t>
      </w:r>
    </w:p>
    <w:p w14:paraId="62681500" w14:textId="77777777" w:rsidR="00F85F52" w:rsidRPr="00E90785" w:rsidRDefault="00F85F52" w:rsidP="00E90785">
      <w:pPr>
        <w:pStyle w:val="BodyText"/>
      </w:pPr>
    </w:p>
    <w:p w14:paraId="4DFA89AD" w14:textId="77777777" w:rsidR="00640B1F" w:rsidRDefault="00640B1F" w:rsidP="00640B1F">
      <w:pPr>
        <w:pStyle w:val="Title"/>
      </w:pPr>
      <w:r>
        <w:br w:type="page"/>
      </w:r>
      <w:bookmarkStart w:id="5" w:name="_Toc105491795"/>
      <w:r>
        <w:lastRenderedPageBreak/>
        <w:t>Table of Contents</w:t>
      </w:r>
      <w:bookmarkEnd w:id="5"/>
    </w:p>
    <w:p w14:paraId="23811955" w14:textId="77777777" w:rsidR="00696841" w:rsidRPr="00696841" w:rsidRDefault="00696841"/>
    <w:p w14:paraId="4AA45428" w14:textId="1BF00081" w:rsidR="009326D2" w:rsidRDefault="005162D9">
      <w:pPr>
        <w:pStyle w:val="TOC1"/>
        <w:tabs>
          <w:tab w:val="right" w:leader="dot" w:pos="9350"/>
        </w:tabs>
        <w:rPr>
          <w:rFonts w:eastAsiaTheme="minorEastAsia" w:cstheme="minorBidi"/>
          <w:noProof/>
          <w:sz w:val="24"/>
          <w:lang w:val="de-DE" w:eastAsia="de-DE"/>
        </w:rPr>
      </w:pPr>
      <w:r>
        <w:fldChar w:fldCharType="begin"/>
      </w:r>
      <w:r>
        <w:instrText xml:space="preserve"> TOC \o "2-3" \h \z \t "Überschrift 1;1" </w:instrText>
      </w:r>
      <w:r>
        <w:fldChar w:fldCharType="separate"/>
      </w:r>
      <w:hyperlink w:anchor="_Toc73973143" w:history="1">
        <w:r w:rsidR="009326D2" w:rsidRPr="000D39E8">
          <w:rPr>
            <w:rStyle w:val="Hyperlink"/>
            <w:noProof/>
          </w:rPr>
          <w:t>Document History</w:t>
        </w:r>
        <w:r w:rsidR="009326D2">
          <w:rPr>
            <w:noProof/>
            <w:webHidden/>
          </w:rPr>
          <w:tab/>
        </w:r>
        <w:r w:rsidR="009326D2">
          <w:rPr>
            <w:noProof/>
            <w:webHidden/>
          </w:rPr>
          <w:fldChar w:fldCharType="begin"/>
        </w:r>
        <w:r w:rsidR="009326D2">
          <w:rPr>
            <w:noProof/>
            <w:webHidden/>
          </w:rPr>
          <w:instrText xml:space="preserve"> PAGEREF _Toc73973143 \h </w:instrText>
        </w:r>
        <w:r w:rsidR="009326D2">
          <w:rPr>
            <w:noProof/>
            <w:webHidden/>
          </w:rPr>
        </w:r>
        <w:r w:rsidR="009326D2">
          <w:rPr>
            <w:noProof/>
            <w:webHidden/>
          </w:rPr>
          <w:fldChar w:fldCharType="separate"/>
        </w:r>
        <w:r w:rsidR="00E23EF3">
          <w:rPr>
            <w:noProof/>
            <w:webHidden/>
          </w:rPr>
          <w:t>5</w:t>
        </w:r>
        <w:r w:rsidR="009326D2">
          <w:rPr>
            <w:noProof/>
            <w:webHidden/>
          </w:rPr>
          <w:fldChar w:fldCharType="end"/>
        </w:r>
      </w:hyperlink>
    </w:p>
    <w:p w14:paraId="1D3D4DC3" w14:textId="74A5ECA2" w:rsidR="009326D2" w:rsidRDefault="0011317A">
      <w:pPr>
        <w:pStyle w:val="TOC1"/>
        <w:tabs>
          <w:tab w:val="left" w:pos="450"/>
          <w:tab w:val="right" w:leader="dot" w:pos="9350"/>
        </w:tabs>
        <w:rPr>
          <w:rFonts w:eastAsiaTheme="minorEastAsia" w:cstheme="minorBidi"/>
          <w:noProof/>
          <w:sz w:val="24"/>
          <w:lang w:val="de-DE" w:eastAsia="de-DE"/>
        </w:rPr>
      </w:pPr>
      <w:hyperlink w:anchor="_Toc73973144" w:history="1">
        <w:r w:rsidR="009326D2" w:rsidRPr="000D39E8">
          <w:rPr>
            <w:rStyle w:val="Hyperlink"/>
            <w:noProof/>
          </w:rPr>
          <w:t>1</w:t>
        </w:r>
        <w:r w:rsidR="009326D2">
          <w:rPr>
            <w:rFonts w:eastAsiaTheme="minorEastAsia" w:cstheme="minorBidi"/>
            <w:noProof/>
            <w:sz w:val="24"/>
            <w:lang w:val="de-DE" w:eastAsia="de-DE"/>
          </w:rPr>
          <w:tab/>
        </w:r>
        <w:r w:rsidR="009326D2" w:rsidRPr="000D39E8">
          <w:rPr>
            <w:rStyle w:val="Hyperlink"/>
            <w:noProof/>
          </w:rPr>
          <w:t>Introduction</w:t>
        </w:r>
        <w:r w:rsidR="009326D2">
          <w:rPr>
            <w:noProof/>
            <w:webHidden/>
          </w:rPr>
          <w:tab/>
        </w:r>
        <w:r w:rsidR="009326D2">
          <w:rPr>
            <w:noProof/>
            <w:webHidden/>
          </w:rPr>
          <w:fldChar w:fldCharType="begin"/>
        </w:r>
        <w:r w:rsidR="009326D2">
          <w:rPr>
            <w:noProof/>
            <w:webHidden/>
          </w:rPr>
          <w:instrText xml:space="preserve"> PAGEREF _Toc73973144 \h </w:instrText>
        </w:r>
        <w:r w:rsidR="009326D2">
          <w:rPr>
            <w:noProof/>
            <w:webHidden/>
          </w:rPr>
        </w:r>
        <w:r w:rsidR="009326D2">
          <w:rPr>
            <w:noProof/>
            <w:webHidden/>
          </w:rPr>
          <w:fldChar w:fldCharType="separate"/>
        </w:r>
        <w:r w:rsidR="00E23EF3">
          <w:rPr>
            <w:noProof/>
            <w:webHidden/>
          </w:rPr>
          <w:t>6</w:t>
        </w:r>
        <w:r w:rsidR="009326D2">
          <w:rPr>
            <w:noProof/>
            <w:webHidden/>
          </w:rPr>
          <w:fldChar w:fldCharType="end"/>
        </w:r>
      </w:hyperlink>
    </w:p>
    <w:p w14:paraId="53DCF367" w14:textId="260E2B38" w:rsidR="009326D2" w:rsidRDefault="0011317A">
      <w:pPr>
        <w:pStyle w:val="TOC1"/>
        <w:tabs>
          <w:tab w:val="left" w:pos="450"/>
          <w:tab w:val="right" w:leader="dot" w:pos="9350"/>
        </w:tabs>
        <w:rPr>
          <w:rFonts w:eastAsiaTheme="minorEastAsia" w:cstheme="minorBidi"/>
          <w:noProof/>
          <w:sz w:val="24"/>
          <w:lang w:val="de-DE" w:eastAsia="de-DE"/>
        </w:rPr>
      </w:pPr>
      <w:hyperlink w:anchor="_Toc73973145" w:history="1">
        <w:r w:rsidR="009326D2" w:rsidRPr="000D39E8">
          <w:rPr>
            <w:rStyle w:val="Hyperlink"/>
            <w:noProof/>
          </w:rPr>
          <w:t>2</w:t>
        </w:r>
        <w:r w:rsidR="009326D2">
          <w:rPr>
            <w:rFonts w:eastAsiaTheme="minorEastAsia" w:cstheme="minorBidi"/>
            <w:noProof/>
            <w:sz w:val="24"/>
            <w:lang w:val="de-DE" w:eastAsia="de-DE"/>
          </w:rPr>
          <w:tab/>
        </w:r>
        <w:r w:rsidR="009326D2" w:rsidRPr="000D39E8">
          <w:rPr>
            <w:rStyle w:val="Hyperlink"/>
            <w:noProof/>
          </w:rPr>
          <w:t>Business Requirements</w:t>
        </w:r>
        <w:r w:rsidR="009326D2">
          <w:rPr>
            <w:noProof/>
            <w:webHidden/>
          </w:rPr>
          <w:tab/>
        </w:r>
        <w:r w:rsidR="009326D2">
          <w:rPr>
            <w:noProof/>
            <w:webHidden/>
          </w:rPr>
          <w:fldChar w:fldCharType="begin"/>
        </w:r>
        <w:r w:rsidR="009326D2">
          <w:rPr>
            <w:noProof/>
            <w:webHidden/>
          </w:rPr>
          <w:instrText xml:space="preserve"> PAGEREF _Toc73973145 \h </w:instrText>
        </w:r>
        <w:r w:rsidR="009326D2">
          <w:rPr>
            <w:noProof/>
            <w:webHidden/>
          </w:rPr>
        </w:r>
        <w:r w:rsidR="009326D2">
          <w:rPr>
            <w:noProof/>
            <w:webHidden/>
          </w:rPr>
          <w:fldChar w:fldCharType="separate"/>
        </w:r>
        <w:r w:rsidR="00E23EF3">
          <w:rPr>
            <w:noProof/>
            <w:webHidden/>
          </w:rPr>
          <w:t>6</w:t>
        </w:r>
        <w:r w:rsidR="009326D2">
          <w:rPr>
            <w:noProof/>
            <w:webHidden/>
          </w:rPr>
          <w:fldChar w:fldCharType="end"/>
        </w:r>
      </w:hyperlink>
    </w:p>
    <w:p w14:paraId="5E728DC8" w14:textId="024063E2" w:rsidR="009326D2" w:rsidRDefault="0011317A">
      <w:pPr>
        <w:pStyle w:val="TOC1"/>
        <w:tabs>
          <w:tab w:val="left" w:pos="450"/>
          <w:tab w:val="right" w:leader="dot" w:pos="9350"/>
        </w:tabs>
        <w:rPr>
          <w:rFonts w:eastAsiaTheme="minorEastAsia" w:cstheme="minorBidi"/>
          <w:noProof/>
          <w:sz w:val="24"/>
          <w:lang w:val="de-DE" w:eastAsia="de-DE"/>
        </w:rPr>
      </w:pPr>
      <w:hyperlink w:anchor="_Toc73973146" w:history="1">
        <w:r w:rsidR="009326D2" w:rsidRPr="000D39E8">
          <w:rPr>
            <w:rStyle w:val="Hyperlink"/>
            <w:noProof/>
          </w:rPr>
          <w:t>3</w:t>
        </w:r>
        <w:r w:rsidR="009326D2">
          <w:rPr>
            <w:rFonts w:eastAsiaTheme="minorEastAsia" w:cstheme="minorBidi"/>
            <w:noProof/>
            <w:sz w:val="24"/>
            <w:lang w:val="de-DE" w:eastAsia="de-DE"/>
          </w:rPr>
          <w:tab/>
        </w:r>
        <w:r w:rsidR="009326D2" w:rsidRPr="000D39E8">
          <w:rPr>
            <w:rStyle w:val="Hyperlink"/>
            <w:noProof/>
          </w:rPr>
          <w:t>Issues and Discussion Points</w:t>
        </w:r>
        <w:r w:rsidR="009326D2">
          <w:rPr>
            <w:noProof/>
            <w:webHidden/>
          </w:rPr>
          <w:tab/>
        </w:r>
        <w:r w:rsidR="009326D2">
          <w:rPr>
            <w:noProof/>
            <w:webHidden/>
          </w:rPr>
          <w:fldChar w:fldCharType="begin"/>
        </w:r>
        <w:r w:rsidR="009326D2">
          <w:rPr>
            <w:noProof/>
            <w:webHidden/>
          </w:rPr>
          <w:instrText xml:space="preserve"> PAGEREF _Toc73973146 \h </w:instrText>
        </w:r>
        <w:r w:rsidR="009326D2">
          <w:rPr>
            <w:noProof/>
            <w:webHidden/>
          </w:rPr>
        </w:r>
        <w:r w:rsidR="009326D2">
          <w:rPr>
            <w:noProof/>
            <w:webHidden/>
          </w:rPr>
          <w:fldChar w:fldCharType="separate"/>
        </w:r>
        <w:r w:rsidR="00E23EF3">
          <w:rPr>
            <w:noProof/>
            <w:webHidden/>
          </w:rPr>
          <w:t>6</w:t>
        </w:r>
        <w:r w:rsidR="009326D2">
          <w:rPr>
            <w:noProof/>
            <w:webHidden/>
          </w:rPr>
          <w:fldChar w:fldCharType="end"/>
        </w:r>
      </w:hyperlink>
    </w:p>
    <w:p w14:paraId="6BB629EA" w14:textId="0F524647" w:rsidR="009326D2" w:rsidRDefault="0011317A">
      <w:pPr>
        <w:pStyle w:val="TOC1"/>
        <w:tabs>
          <w:tab w:val="left" w:pos="450"/>
          <w:tab w:val="right" w:leader="dot" w:pos="9350"/>
        </w:tabs>
        <w:rPr>
          <w:rFonts w:eastAsiaTheme="minorEastAsia" w:cstheme="minorBidi"/>
          <w:noProof/>
          <w:sz w:val="24"/>
          <w:lang w:val="de-DE" w:eastAsia="de-DE"/>
        </w:rPr>
      </w:pPr>
      <w:hyperlink w:anchor="_Toc73973147" w:history="1">
        <w:r w:rsidR="009326D2" w:rsidRPr="000D39E8">
          <w:rPr>
            <w:rStyle w:val="Hyperlink"/>
            <w:noProof/>
          </w:rPr>
          <w:t>4</w:t>
        </w:r>
        <w:r w:rsidR="009326D2">
          <w:rPr>
            <w:rFonts w:eastAsiaTheme="minorEastAsia" w:cstheme="minorBidi"/>
            <w:noProof/>
            <w:sz w:val="24"/>
            <w:lang w:val="de-DE" w:eastAsia="de-DE"/>
          </w:rPr>
          <w:tab/>
        </w:r>
        <w:r w:rsidR="009326D2" w:rsidRPr="000D39E8">
          <w:rPr>
            <w:rStyle w:val="Hyperlink"/>
            <w:noProof/>
          </w:rPr>
          <w:t>Proposed Message Flow</w:t>
        </w:r>
        <w:r w:rsidR="009326D2">
          <w:rPr>
            <w:noProof/>
            <w:webHidden/>
          </w:rPr>
          <w:tab/>
        </w:r>
        <w:r w:rsidR="009326D2">
          <w:rPr>
            <w:noProof/>
            <w:webHidden/>
          </w:rPr>
          <w:fldChar w:fldCharType="begin"/>
        </w:r>
        <w:r w:rsidR="009326D2">
          <w:rPr>
            <w:noProof/>
            <w:webHidden/>
          </w:rPr>
          <w:instrText xml:space="preserve"> PAGEREF _Toc73973147 \h </w:instrText>
        </w:r>
        <w:r w:rsidR="009326D2">
          <w:rPr>
            <w:noProof/>
            <w:webHidden/>
          </w:rPr>
        </w:r>
        <w:r w:rsidR="009326D2">
          <w:rPr>
            <w:noProof/>
            <w:webHidden/>
          </w:rPr>
          <w:fldChar w:fldCharType="separate"/>
        </w:r>
        <w:r w:rsidR="00E23EF3">
          <w:rPr>
            <w:noProof/>
            <w:webHidden/>
          </w:rPr>
          <w:t>6</w:t>
        </w:r>
        <w:r w:rsidR="009326D2">
          <w:rPr>
            <w:noProof/>
            <w:webHidden/>
          </w:rPr>
          <w:fldChar w:fldCharType="end"/>
        </w:r>
      </w:hyperlink>
    </w:p>
    <w:p w14:paraId="4672E44D" w14:textId="6C54D09C" w:rsidR="009326D2" w:rsidRDefault="0011317A">
      <w:pPr>
        <w:pStyle w:val="TOC1"/>
        <w:tabs>
          <w:tab w:val="left" w:pos="450"/>
          <w:tab w:val="right" w:leader="dot" w:pos="9350"/>
        </w:tabs>
        <w:rPr>
          <w:rFonts w:eastAsiaTheme="minorEastAsia" w:cstheme="minorBidi"/>
          <w:noProof/>
          <w:sz w:val="24"/>
          <w:lang w:val="de-DE" w:eastAsia="de-DE"/>
        </w:rPr>
      </w:pPr>
      <w:hyperlink w:anchor="_Toc73973148" w:history="1">
        <w:r w:rsidR="009326D2" w:rsidRPr="000D39E8">
          <w:rPr>
            <w:rStyle w:val="Hyperlink"/>
            <w:noProof/>
          </w:rPr>
          <w:t>5</w:t>
        </w:r>
        <w:r w:rsidR="009326D2">
          <w:rPr>
            <w:rFonts w:eastAsiaTheme="minorEastAsia" w:cstheme="minorBidi"/>
            <w:noProof/>
            <w:sz w:val="24"/>
            <w:lang w:val="de-DE" w:eastAsia="de-DE"/>
          </w:rPr>
          <w:tab/>
        </w:r>
        <w:r w:rsidR="009326D2" w:rsidRPr="000D39E8">
          <w:rPr>
            <w:rStyle w:val="Hyperlink"/>
            <w:noProof/>
          </w:rPr>
          <w:t>FIX Message Tables</w:t>
        </w:r>
        <w:r w:rsidR="009326D2">
          <w:rPr>
            <w:noProof/>
            <w:webHidden/>
          </w:rPr>
          <w:tab/>
        </w:r>
        <w:r w:rsidR="009326D2">
          <w:rPr>
            <w:noProof/>
            <w:webHidden/>
          </w:rPr>
          <w:fldChar w:fldCharType="begin"/>
        </w:r>
        <w:r w:rsidR="009326D2">
          <w:rPr>
            <w:noProof/>
            <w:webHidden/>
          </w:rPr>
          <w:instrText xml:space="preserve"> PAGEREF _Toc73973148 \h </w:instrText>
        </w:r>
        <w:r w:rsidR="009326D2">
          <w:rPr>
            <w:noProof/>
            <w:webHidden/>
          </w:rPr>
        </w:r>
        <w:r w:rsidR="009326D2">
          <w:rPr>
            <w:noProof/>
            <w:webHidden/>
          </w:rPr>
          <w:fldChar w:fldCharType="separate"/>
        </w:r>
        <w:r w:rsidR="00E23EF3">
          <w:rPr>
            <w:noProof/>
            <w:webHidden/>
          </w:rPr>
          <w:t>7</w:t>
        </w:r>
        <w:r w:rsidR="009326D2">
          <w:rPr>
            <w:noProof/>
            <w:webHidden/>
          </w:rPr>
          <w:fldChar w:fldCharType="end"/>
        </w:r>
      </w:hyperlink>
    </w:p>
    <w:p w14:paraId="40AD4633" w14:textId="38CF9E81" w:rsidR="009326D2" w:rsidRDefault="0011317A">
      <w:pPr>
        <w:pStyle w:val="TOC1"/>
        <w:tabs>
          <w:tab w:val="left" w:pos="450"/>
          <w:tab w:val="right" w:leader="dot" w:pos="9350"/>
        </w:tabs>
        <w:rPr>
          <w:rFonts w:eastAsiaTheme="minorEastAsia" w:cstheme="minorBidi"/>
          <w:noProof/>
          <w:sz w:val="24"/>
          <w:lang w:val="de-DE" w:eastAsia="de-DE"/>
        </w:rPr>
      </w:pPr>
      <w:hyperlink w:anchor="_Toc73973149" w:history="1">
        <w:r w:rsidR="009326D2" w:rsidRPr="000D39E8">
          <w:rPr>
            <w:rStyle w:val="Hyperlink"/>
            <w:noProof/>
          </w:rPr>
          <w:t>6</w:t>
        </w:r>
        <w:r w:rsidR="009326D2">
          <w:rPr>
            <w:rFonts w:eastAsiaTheme="minorEastAsia" w:cstheme="minorBidi"/>
            <w:noProof/>
            <w:sz w:val="24"/>
            <w:lang w:val="de-DE" w:eastAsia="de-DE"/>
          </w:rPr>
          <w:tab/>
        </w:r>
        <w:r w:rsidR="009326D2" w:rsidRPr="000D39E8">
          <w:rPr>
            <w:rStyle w:val="Hyperlink"/>
            <w:noProof/>
          </w:rPr>
          <w:t>FIX Component Blocks</w:t>
        </w:r>
        <w:r w:rsidR="009326D2">
          <w:rPr>
            <w:noProof/>
            <w:webHidden/>
          </w:rPr>
          <w:tab/>
        </w:r>
        <w:r w:rsidR="009326D2">
          <w:rPr>
            <w:noProof/>
            <w:webHidden/>
          </w:rPr>
          <w:fldChar w:fldCharType="begin"/>
        </w:r>
        <w:r w:rsidR="009326D2">
          <w:rPr>
            <w:noProof/>
            <w:webHidden/>
          </w:rPr>
          <w:instrText xml:space="preserve"> PAGEREF _Toc73973149 \h </w:instrText>
        </w:r>
        <w:r w:rsidR="009326D2">
          <w:rPr>
            <w:noProof/>
            <w:webHidden/>
          </w:rPr>
        </w:r>
        <w:r w:rsidR="009326D2">
          <w:rPr>
            <w:noProof/>
            <w:webHidden/>
          </w:rPr>
          <w:fldChar w:fldCharType="separate"/>
        </w:r>
        <w:r w:rsidR="00E23EF3">
          <w:rPr>
            <w:noProof/>
            <w:webHidden/>
          </w:rPr>
          <w:t>7</w:t>
        </w:r>
        <w:r w:rsidR="009326D2">
          <w:rPr>
            <w:noProof/>
            <w:webHidden/>
          </w:rPr>
          <w:fldChar w:fldCharType="end"/>
        </w:r>
      </w:hyperlink>
    </w:p>
    <w:p w14:paraId="526ADF67" w14:textId="7F2AC805" w:rsidR="009326D2" w:rsidRDefault="0011317A">
      <w:pPr>
        <w:pStyle w:val="TOC1"/>
        <w:tabs>
          <w:tab w:val="left" w:pos="450"/>
          <w:tab w:val="right" w:leader="dot" w:pos="9350"/>
        </w:tabs>
        <w:rPr>
          <w:rFonts w:eastAsiaTheme="minorEastAsia" w:cstheme="minorBidi"/>
          <w:noProof/>
          <w:sz w:val="24"/>
          <w:lang w:val="de-DE" w:eastAsia="de-DE"/>
        </w:rPr>
      </w:pPr>
      <w:hyperlink w:anchor="_Toc73973150" w:history="1">
        <w:r w:rsidR="009326D2" w:rsidRPr="000D39E8">
          <w:rPr>
            <w:rStyle w:val="Hyperlink"/>
            <w:noProof/>
          </w:rPr>
          <w:t>7</w:t>
        </w:r>
        <w:r w:rsidR="009326D2">
          <w:rPr>
            <w:rFonts w:eastAsiaTheme="minorEastAsia" w:cstheme="minorBidi"/>
            <w:noProof/>
            <w:sz w:val="24"/>
            <w:lang w:val="de-DE" w:eastAsia="de-DE"/>
          </w:rPr>
          <w:tab/>
        </w:r>
        <w:r w:rsidR="009326D2" w:rsidRPr="000D39E8">
          <w:rPr>
            <w:rStyle w:val="Hyperlink"/>
            <w:noProof/>
          </w:rPr>
          <w:t>Category Changes</w:t>
        </w:r>
        <w:r w:rsidR="009326D2">
          <w:rPr>
            <w:noProof/>
            <w:webHidden/>
          </w:rPr>
          <w:tab/>
        </w:r>
        <w:r w:rsidR="009326D2">
          <w:rPr>
            <w:noProof/>
            <w:webHidden/>
          </w:rPr>
          <w:fldChar w:fldCharType="begin"/>
        </w:r>
        <w:r w:rsidR="009326D2">
          <w:rPr>
            <w:noProof/>
            <w:webHidden/>
          </w:rPr>
          <w:instrText xml:space="preserve"> PAGEREF _Toc73973150 \h </w:instrText>
        </w:r>
        <w:r w:rsidR="009326D2">
          <w:rPr>
            <w:noProof/>
            <w:webHidden/>
          </w:rPr>
        </w:r>
        <w:r w:rsidR="009326D2">
          <w:rPr>
            <w:noProof/>
            <w:webHidden/>
          </w:rPr>
          <w:fldChar w:fldCharType="separate"/>
        </w:r>
        <w:r w:rsidR="00E23EF3">
          <w:rPr>
            <w:noProof/>
            <w:webHidden/>
          </w:rPr>
          <w:t>7</w:t>
        </w:r>
        <w:r w:rsidR="009326D2">
          <w:rPr>
            <w:noProof/>
            <w:webHidden/>
          </w:rPr>
          <w:fldChar w:fldCharType="end"/>
        </w:r>
      </w:hyperlink>
    </w:p>
    <w:p w14:paraId="69095A31" w14:textId="1E304BFC" w:rsidR="009326D2" w:rsidRDefault="0011317A">
      <w:pPr>
        <w:pStyle w:val="TOC1"/>
        <w:tabs>
          <w:tab w:val="right" w:leader="dot" w:pos="9350"/>
        </w:tabs>
        <w:rPr>
          <w:rFonts w:eastAsiaTheme="minorEastAsia" w:cstheme="minorBidi"/>
          <w:noProof/>
          <w:sz w:val="24"/>
          <w:lang w:val="de-DE" w:eastAsia="de-DE"/>
        </w:rPr>
      </w:pPr>
      <w:hyperlink w:anchor="_Toc73973151" w:history="1">
        <w:r w:rsidR="009326D2" w:rsidRPr="000D39E8">
          <w:rPr>
            <w:rStyle w:val="Hyperlink"/>
            <w:noProof/>
          </w:rPr>
          <w:t>Appendix A - Data Dictionary</w:t>
        </w:r>
        <w:r w:rsidR="009326D2">
          <w:rPr>
            <w:noProof/>
            <w:webHidden/>
          </w:rPr>
          <w:tab/>
        </w:r>
        <w:r w:rsidR="009326D2">
          <w:rPr>
            <w:noProof/>
            <w:webHidden/>
          </w:rPr>
          <w:fldChar w:fldCharType="begin"/>
        </w:r>
        <w:r w:rsidR="009326D2">
          <w:rPr>
            <w:noProof/>
            <w:webHidden/>
          </w:rPr>
          <w:instrText xml:space="preserve"> PAGEREF _Toc73973151 \h </w:instrText>
        </w:r>
        <w:r w:rsidR="009326D2">
          <w:rPr>
            <w:noProof/>
            <w:webHidden/>
          </w:rPr>
        </w:r>
        <w:r w:rsidR="009326D2">
          <w:rPr>
            <w:noProof/>
            <w:webHidden/>
          </w:rPr>
          <w:fldChar w:fldCharType="separate"/>
        </w:r>
        <w:r w:rsidR="00E23EF3">
          <w:rPr>
            <w:noProof/>
            <w:webHidden/>
          </w:rPr>
          <w:t>8</w:t>
        </w:r>
        <w:r w:rsidR="009326D2">
          <w:rPr>
            <w:noProof/>
            <w:webHidden/>
          </w:rPr>
          <w:fldChar w:fldCharType="end"/>
        </w:r>
      </w:hyperlink>
    </w:p>
    <w:p w14:paraId="26D5F998" w14:textId="4C595EB4" w:rsidR="009326D2" w:rsidRDefault="0011317A">
      <w:pPr>
        <w:pStyle w:val="TOC1"/>
        <w:tabs>
          <w:tab w:val="right" w:leader="dot" w:pos="9350"/>
        </w:tabs>
        <w:rPr>
          <w:rFonts w:eastAsiaTheme="minorEastAsia" w:cstheme="minorBidi"/>
          <w:noProof/>
          <w:sz w:val="24"/>
          <w:lang w:val="de-DE" w:eastAsia="de-DE"/>
        </w:rPr>
      </w:pPr>
      <w:hyperlink w:anchor="_Toc73973152" w:history="1">
        <w:r w:rsidR="009326D2" w:rsidRPr="000D39E8">
          <w:rPr>
            <w:rStyle w:val="Hyperlink"/>
            <w:noProof/>
          </w:rPr>
          <w:t>Appendix B - Glossary Entries</w:t>
        </w:r>
        <w:r w:rsidR="009326D2">
          <w:rPr>
            <w:noProof/>
            <w:webHidden/>
          </w:rPr>
          <w:tab/>
        </w:r>
        <w:r w:rsidR="009326D2">
          <w:rPr>
            <w:noProof/>
            <w:webHidden/>
          </w:rPr>
          <w:fldChar w:fldCharType="begin"/>
        </w:r>
        <w:r w:rsidR="009326D2">
          <w:rPr>
            <w:noProof/>
            <w:webHidden/>
          </w:rPr>
          <w:instrText xml:space="preserve"> PAGEREF _Toc73973152 \h </w:instrText>
        </w:r>
        <w:r w:rsidR="009326D2">
          <w:rPr>
            <w:noProof/>
            <w:webHidden/>
          </w:rPr>
        </w:r>
        <w:r w:rsidR="009326D2">
          <w:rPr>
            <w:noProof/>
            <w:webHidden/>
          </w:rPr>
          <w:fldChar w:fldCharType="separate"/>
        </w:r>
        <w:r w:rsidR="00E23EF3">
          <w:rPr>
            <w:noProof/>
            <w:webHidden/>
          </w:rPr>
          <w:t>9</w:t>
        </w:r>
        <w:r w:rsidR="009326D2">
          <w:rPr>
            <w:noProof/>
            <w:webHidden/>
          </w:rPr>
          <w:fldChar w:fldCharType="end"/>
        </w:r>
      </w:hyperlink>
    </w:p>
    <w:p w14:paraId="79D5165B" w14:textId="6F0E8E03" w:rsidR="009326D2" w:rsidRDefault="0011317A">
      <w:pPr>
        <w:pStyle w:val="TOC1"/>
        <w:tabs>
          <w:tab w:val="right" w:leader="dot" w:pos="9350"/>
        </w:tabs>
        <w:rPr>
          <w:rFonts w:eastAsiaTheme="minorEastAsia" w:cstheme="minorBidi"/>
          <w:noProof/>
          <w:sz w:val="24"/>
          <w:lang w:val="de-DE" w:eastAsia="de-DE"/>
        </w:rPr>
      </w:pPr>
      <w:hyperlink w:anchor="_Toc73973153" w:history="1">
        <w:r w:rsidR="009326D2" w:rsidRPr="000D39E8">
          <w:rPr>
            <w:rStyle w:val="Hyperlink"/>
            <w:noProof/>
          </w:rPr>
          <w:t>Appendix C - Abbreviations</w:t>
        </w:r>
        <w:r w:rsidR="009326D2">
          <w:rPr>
            <w:noProof/>
            <w:webHidden/>
          </w:rPr>
          <w:tab/>
        </w:r>
        <w:r w:rsidR="009326D2">
          <w:rPr>
            <w:noProof/>
            <w:webHidden/>
          </w:rPr>
          <w:fldChar w:fldCharType="begin"/>
        </w:r>
        <w:r w:rsidR="009326D2">
          <w:rPr>
            <w:noProof/>
            <w:webHidden/>
          </w:rPr>
          <w:instrText xml:space="preserve"> PAGEREF _Toc73973153 \h </w:instrText>
        </w:r>
        <w:r w:rsidR="009326D2">
          <w:rPr>
            <w:noProof/>
            <w:webHidden/>
          </w:rPr>
        </w:r>
        <w:r w:rsidR="009326D2">
          <w:rPr>
            <w:noProof/>
            <w:webHidden/>
          </w:rPr>
          <w:fldChar w:fldCharType="separate"/>
        </w:r>
        <w:r w:rsidR="00E23EF3">
          <w:rPr>
            <w:noProof/>
            <w:webHidden/>
          </w:rPr>
          <w:t>9</w:t>
        </w:r>
        <w:r w:rsidR="009326D2">
          <w:rPr>
            <w:noProof/>
            <w:webHidden/>
          </w:rPr>
          <w:fldChar w:fldCharType="end"/>
        </w:r>
      </w:hyperlink>
    </w:p>
    <w:p w14:paraId="7EC78E9A" w14:textId="4CB8A8F6" w:rsidR="009326D2" w:rsidRDefault="0011317A">
      <w:pPr>
        <w:pStyle w:val="TOC1"/>
        <w:tabs>
          <w:tab w:val="right" w:leader="dot" w:pos="9350"/>
        </w:tabs>
        <w:rPr>
          <w:rFonts w:eastAsiaTheme="minorEastAsia" w:cstheme="minorBidi"/>
          <w:noProof/>
          <w:sz w:val="24"/>
          <w:lang w:val="de-DE" w:eastAsia="de-DE"/>
        </w:rPr>
      </w:pPr>
      <w:hyperlink w:anchor="_Toc73973154" w:history="1">
        <w:r w:rsidR="009326D2" w:rsidRPr="000D39E8">
          <w:rPr>
            <w:rStyle w:val="Hyperlink"/>
            <w:noProof/>
          </w:rPr>
          <w:t>Appendix D - Usage Examples</w:t>
        </w:r>
        <w:r w:rsidR="009326D2">
          <w:rPr>
            <w:noProof/>
            <w:webHidden/>
          </w:rPr>
          <w:tab/>
        </w:r>
        <w:r w:rsidR="009326D2">
          <w:rPr>
            <w:noProof/>
            <w:webHidden/>
          </w:rPr>
          <w:fldChar w:fldCharType="begin"/>
        </w:r>
        <w:r w:rsidR="009326D2">
          <w:rPr>
            <w:noProof/>
            <w:webHidden/>
          </w:rPr>
          <w:instrText xml:space="preserve"> PAGEREF _Toc73973154 \h </w:instrText>
        </w:r>
        <w:r w:rsidR="009326D2">
          <w:rPr>
            <w:noProof/>
            <w:webHidden/>
          </w:rPr>
        </w:r>
        <w:r w:rsidR="009326D2">
          <w:rPr>
            <w:noProof/>
            <w:webHidden/>
          </w:rPr>
          <w:fldChar w:fldCharType="separate"/>
        </w:r>
        <w:r w:rsidR="00E23EF3">
          <w:rPr>
            <w:noProof/>
            <w:webHidden/>
          </w:rPr>
          <w:t>9</w:t>
        </w:r>
        <w:r w:rsidR="009326D2">
          <w:rPr>
            <w:noProof/>
            <w:webHidden/>
          </w:rPr>
          <w:fldChar w:fldCharType="end"/>
        </w:r>
      </w:hyperlink>
    </w:p>
    <w:p w14:paraId="638D98FA" w14:textId="48B6995D" w:rsidR="000B410A" w:rsidRPr="000B410A" w:rsidRDefault="005162D9">
      <w:r>
        <w:fldChar w:fldCharType="end"/>
      </w:r>
    </w:p>
    <w:p w14:paraId="4A32ACC6" w14:textId="77777777" w:rsidR="00640B1F" w:rsidRPr="005403BA" w:rsidRDefault="00640B1F" w:rsidP="00640B1F">
      <w:pPr>
        <w:pStyle w:val="Title"/>
        <w:rPr>
          <w:lang w:val="de-DE"/>
        </w:rPr>
      </w:pPr>
      <w:r>
        <w:br w:type="page"/>
      </w:r>
      <w:r w:rsidRPr="005403BA">
        <w:rPr>
          <w:lang w:val="de-DE"/>
        </w:rPr>
        <w:lastRenderedPageBreak/>
        <w:t>Table of Figures</w:t>
      </w:r>
    </w:p>
    <w:p w14:paraId="08E7F0A3" w14:textId="77777777" w:rsidR="00595D9C" w:rsidRPr="007E7E19" w:rsidRDefault="00640B1F" w:rsidP="00595D9C">
      <w:pPr>
        <w:pStyle w:val="Heading1"/>
        <w:numPr>
          <w:ilvl w:val="0"/>
          <w:numId w:val="0"/>
        </w:numPr>
      </w:pPr>
      <w:r w:rsidRPr="005403BA">
        <w:rPr>
          <w:lang w:val="de-DE"/>
        </w:rPr>
        <w:br w:type="page"/>
      </w:r>
      <w:bookmarkStart w:id="6" w:name="_Toc105492366"/>
      <w:bookmarkStart w:id="7" w:name="_Toc116820695"/>
      <w:bookmarkStart w:id="8" w:name="_Toc73973143"/>
      <w:r w:rsidR="00595D9C" w:rsidRPr="007E7E19">
        <w:lastRenderedPageBreak/>
        <w:t>Document History</w:t>
      </w:r>
      <w:bookmarkEnd w:id="6"/>
      <w:bookmarkEnd w:id="7"/>
      <w:bookmarkEnd w:id="8"/>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13CAF944" w14:textId="77777777" w:rsidTr="004C5FAF">
        <w:trPr>
          <w:tblHeader/>
        </w:trPr>
        <w:tc>
          <w:tcPr>
            <w:tcW w:w="1188" w:type="dxa"/>
            <w:tcBorders>
              <w:top w:val="double" w:sz="4" w:space="0" w:color="auto"/>
              <w:bottom w:val="double" w:sz="4" w:space="0" w:color="auto"/>
            </w:tcBorders>
          </w:tcPr>
          <w:p w14:paraId="45075F87"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46E88E5E"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62AA7B32"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41451F35" w14:textId="77777777" w:rsidR="00595D9C" w:rsidRPr="001224E5" w:rsidRDefault="00595D9C" w:rsidP="001224E5">
            <w:pPr>
              <w:pStyle w:val="BodyText"/>
              <w:rPr>
                <w:b/>
              </w:rPr>
            </w:pPr>
            <w:r w:rsidRPr="001224E5">
              <w:rPr>
                <w:b/>
              </w:rPr>
              <w:t>Revision Comments</w:t>
            </w:r>
          </w:p>
        </w:tc>
      </w:tr>
      <w:tr w:rsidR="00595D9C" w14:paraId="4A3B6320" w14:textId="77777777" w:rsidTr="004C5FAF">
        <w:tc>
          <w:tcPr>
            <w:tcW w:w="1188" w:type="dxa"/>
            <w:tcBorders>
              <w:top w:val="nil"/>
            </w:tcBorders>
          </w:tcPr>
          <w:p w14:paraId="6CC96457" w14:textId="2285480C" w:rsidR="00595D9C" w:rsidRDefault="006A552C" w:rsidP="001224E5">
            <w:pPr>
              <w:pStyle w:val="BodyText"/>
            </w:pPr>
            <w:r>
              <w:t>v</w:t>
            </w:r>
            <w:r w:rsidR="00C81434">
              <w:t>0.1</w:t>
            </w:r>
          </w:p>
        </w:tc>
        <w:tc>
          <w:tcPr>
            <w:tcW w:w="1440" w:type="dxa"/>
            <w:tcBorders>
              <w:top w:val="nil"/>
            </w:tcBorders>
          </w:tcPr>
          <w:p w14:paraId="051B581E" w14:textId="416E0090" w:rsidR="00595D9C" w:rsidRDefault="006A552C" w:rsidP="001224E5">
            <w:pPr>
              <w:pStyle w:val="BodyText"/>
            </w:pPr>
            <w:r>
              <w:t xml:space="preserve">June </w:t>
            </w:r>
            <w:r w:rsidR="00DB571B">
              <w:t>9</w:t>
            </w:r>
            <w:r>
              <w:t>, 2021</w:t>
            </w:r>
          </w:p>
        </w:tc>
        <w:tc>
          <w:tcPr>
            <w:tcW w:w="2520" w:type="dxa"/>
            <w:tcBorders>
              <w:top w:val="nil"/>
            </w:tcBorders>
          </w:tcPr>
          <w:p w14:paraId="051029C7" w14:textId="3B1B00F7" w:rsidR="00595D9C" w:rsidRDefault="00963E7C" w:rsidP="001224E5">
            <w:pPr>
              <w:pStyle w:val="BodyText"/>
            </w:pPr>
            <w:r>
              <w:t>Cboe</w:t>
            </w:r>
            <w:r w:rsidR="00A812D3">
              <w:t xml:space="preserve">, FIX </w:t>
            </w:r>
            <w:r w:rsidR="002A02EB">
              <w:t>GTC</w:t>
            </w:r>
          </w:p>
        </w:tc>
        <w:tc>
          <w:tcPr>
            <w:tcW w:w="4410" w:type="dxa"/>
            <w:tcBorders>
              <w:top w:val="nil"/>
            </w:tcBorders>
          </w:tcPr>
          <w:p w14:paraId="581F7795" w14:textId="298A58F9" w:rsidR="00595D9C" w:rsidRDefault="00950D76" w:rsidP="001224E5">
            <w:pPr>
              <w:pStyle w:val="BodyText"/>
            </w:pPr>
            <w:r>
              <w:t>Initial version</w:t>
            </w:r>
          </w:p>
        </w:tc>
      </w:tr>
      <w:tr w:rsidR="00595D9C" w14:paraId="78D9DFE5" w14:textId="77777777" w:rsidTr="004C5FAF">
        <w:tc>
          <w:tcPr>
            <w:tcW w:w="1188" w:type="dxa"/>
          </w:tcPr>
          <w:p w14:paraId="63568DDA" w14:textId="47FD2B3D" w:rsidR="00595D9C" w:rsidRDefault="005C118A" w:rsidP="001224E5">
            <w:pPr>
              <w:pStyle w:val="BodyText"/>
            </w:pPr>
            <w:r>
              <w:t>V0.2</w:t>
            </w:r>
          </w:p>
        </w:tc>
        <w:tc>
          <w:tcPr>
            <w:tcW w:w="1440" w:type="dxa"/>
          </w:tcPr>
          <w:p w14:paraId="0A8CCC20" w14:textId="7C876E3E" w:rsidR="00595D9C" w:rsidRDefault="005C118A" w:rsidP="001224E5">
            <w:pPr>
              <w:pStyle w:val="BodyText"/>
            </w:pPr>
            <w:r>
              <w:t>July 15, 2021</w:t>
            </w:r>
          </w:p>
        </w:tc>
        <w:tc>
          <w:tcPr>
            <w:tcW w:w="2520" w:type="dxa"/>
          </w:tcPr>
          <w:p w14:paraId="567F98A1" w14:textId="21DD8DE4" w:rsidR="00595D9C" w:rsidRDefault="005C118A" w:rsidP="001224E5">
            <w:pPr>
              <w:pStyle w:val="BodyText"/>
            </w:pPr>
            <w:r>
              <w:t>FIX GTC</w:t>
            </w:r>
          </w:p>
        </w:tc>
        <w:tc>
          <w:tcPr>
            <w:tcW w:w="4410" w:type="dxa"/>
          </w:tcPr>
          <w:p w14:paraId="780F2A62" w14:textId="2118C8A0" w:rsidR="00595D9C" w:rsidRDefault="00FC3FB4" w:rsidP="001224E5">
            <w:pPr>
              <w:pStyle w:val="BodyText"/>
            </w:pPr>
            <w:r>
              <w:t>Minor update after GTC presentation</w:t>
            </w:r>
          </w:p>
        </w:tc>
      </w:tr>
      <w:tr w:rsidR="00595D9C" w14:paraId="608BF247" w14:textId="77777777" w:rsidTr="004C5FAF">
        <w:tc>
          <w:tcPr>
            <w:tcW w:w="1188" w:type="dxa"/>
          </w:tcPr>
          <w:p w14:paraId="596F3C6A" w14:textId="77777777" w:rsidR="00595D9C" w:rsidRDefault="00595D9C" w:rsidP="001224E5">
            <w:pPr>
              <w:pStyle w:val="BodyText"/>
            </w:pPr>
          </w:p>
        </w:tc>
        <w:tc>
          <w:tcPr>
            <w:tcW w:w="1440" w:type="dxa"/>
          </w:tcPr>
          <w:p w14:paraId="1B6DA1D3" w14:textId="77777777" w:rsidR="00595D9C" w:rsidRDefault="00595D9C" w:rsidP="001224E5">
            <w:pPr>
              <w:pStyle w:val="BodyText"/>
            </w:pPr>
          </w:p>
        </w:tc>
        <w:tc>
          <w:tcPr>
            <w:tcW w:w="2520" w:type="dxa"/>
          </w:tcPr>
          <w:p w14:paraId="57E5E408" w14:textId="77777777" w:rsidR="00595D9C" w:rsidRDefault="00595D9C" w:rsidP="001224E5">
            <w:pPr>
              <w:pStyle w:val="BodyText"/>
            </w:pPr>
          </w:p>
        </w:tc>
        <w:tc>
          <w:tcPr>
            <w:tcW w:w="4410" w:type="dxa"/>
          </w:tcPr>
          <w:p w14:paraId="2969F294" w14:textId="77777777" w:rsidR="00595D9C" w:rsidRDefault="00595D9C" w:rsidP="001224E5">
            <w:pPr>
              <w:pStyle w:val="BodyText"/>
            </w:pPr>
          </w:p>
        </w:tc>
      </w:tr>
      <w:tr w:rsidR="00595D9C" w14:paraId="7ED7A370" w14:textId="77777777" w:rsidTr="004C5FAF">
        <w:tc>
          <w:tcPr>
            <w:tcW w:w="1188" w:type="dxa"/>
          </w:tcPr>
          <w:p w14:paraId="73DA77D0" w14:textId="77777777" w:rsidR="00595D9C" w:rsidRDefault="00595D9C" w:rsidP="001224E5">
            <w:pPr>
              <w:pStyle w:val="BodyText"/>
            </w:pPr>
          </w:p>
        </w:tc>
        <w:tc>
          <w:tcPr>
            <w:tcW w:w="1440" w:type="dxa"/>
          </w:tcPr>
          <w:p w14:paraId="1F336797" w14:textId="77777777" w:rsidR="00595D9C" w:rsidRDefault="00595D9C" w:rsidP="001224E5">
            <w:pPr>
              <w:pStyle w:val="BodyText"/>
            </w:pPr>
          </w:p>
        </w:tc>
        <w:tc>
          <w:tcPr>
            <w:tcW w:w="2520" w:type="dxa"/>
          </w:tcPr>
          <w:p w14:paraId="1219DD9B" w14:textId="77777777" w:rsidR="00595D9C" w:rsidRDefault="00595D9C" w:rsidP="001224E5">
            <w:pPr>
              <w:pStyle w:val="BodyText"/>
            </w:pPr>
          </w:p>
        </w:tc>
        <w:tc>
          <w:tcPr>
            <w:tcW w:w="4410" w:type="dxa"/>
          </w:tcPr>
          <w:p w14:paraId="05573D4F" w14:textId="77777777" w:rsidR="00595D9C" w:rsidRDefault="00595D9C" w:rsidP="001224E5">
            <w:pPr>
              <w:pStyle w:val="BodyText"/>
            </w:pPr>
          </w:p>
        </w:tc>
      </w:tr>
      <w:tr w:rsidR="00595D9C" w14:paraId="0454FF51" w14:textId="77777777" w:rsidTr="004C5FAF">
        <w:tc>
          <w:tcPr>
            <w:tcW w:w="1188" w:type="dxa"/>
          </w:tcPr>
          <w:p w14:paraId="31A5F22E" w14:textId="77777777" w:rsidR="00595D9C" w:rsidRDefault="00595D9C" w:rsidP="001224E5">
            <w:pPr>
              <w:pStyle w:val="BodyText"/>
            </w:pPr>
          </w:p>
        </w:tc>
        <w:tc>
          <w:tcPr>
            <w:tcW w:w="1440" w:type="dxa"/>
          </w:tcPr>
          <w:p w14:paraId="4648972B" w14:textId="77777777" w:rsidR="00595D9C" w:rsidRDefault="00595D9C" w:rsidP="001224E5">
            <w:pPr>
              <w:pStyle w:val="BodyText"/>
            </w:pPr>
          </w:p>
        </w:tc>
        <w:tc>
          <w:tcPr>
            <w:tcW w:w="2520" w:type="dxa"/>
          </w:tcPr>
          <w:p w14:paraId="69DC18E5" w14:textId="77777777" w:rsidR="00595D9C" w:rsidRDefault="00595D9C" w:rsidP="001224E5">
            <w:pPr>
              <w:pStyle w:val="BodyText"/>
            </w:pPr>
          </w:p>
        </w:tc>
        <w:tc>
          <w:tcPr>
            <w:tcW w:w="4410" w:type="dxa"/>
          </w:tcPr>
          <w:p w14:paraId="3BB405F3" w14:textId="77777777" w:rsidR="00595D9C" w:rsidRDefault="00595D9C" w:rsidP="001224E5">
            <w:pPr>
              <w:pStyle w:val="BodyText"/>
            </w:pPr>
          </w:p>
        </w:tc>
      </w:tr>
      <w:tr w:rsidR="00595D9C" w14:paraId="07C87C02" w14:textId="77777777" w:rsidTr="004C5FAF">
        <w:tc>
          <w:tcPr>
            <w:tcW w:w="1188" w:type="dxa"/>
          </w:tcPr>
          <w:p w14:paraId="4BD37734" w14:textId="77777777" w:rsidR="00595D9C" w:rsidRDefault="00595D9C" w:rsidP="001224E5">
            <w:pPr>
              <w:pStyle w:val="BodyText"/>
            </w:pPr>
          </w:p>
        </w:tc>
        <w:tc>
          <w:tcPr>
            <w:tcW w:w="1440" w:type="dxa"/>
          </w:tcPr>
          <w:p w14:paraId="0A90E940" w14:textId="77777777" w:rsidR="00595D9C" w:rsidRDefault="00595D9C" w:rsidP="001224E5">
            <w:pPr>
              <w:pStyle w:val="BodyText"/>
            </w:pPr>
          </w:p>
        </w:tc>
        <w:tc>
          <w:tcPr>
            <w:tcW w:w="2520" w:type="dxa"/>
          </w:tcPr>
          <w:p w14:paraId="7450EA2E" w14:textId="77777777" w:rsidR="00595D9C" w:rsidRDefault="00595D9C" w:rsidP="001224E5">
            <w:pPr>
              <w:pStyle w:val="BodyText"/>
            </w:pPr>
          </w:p>
        </w:tc>
        <w:tc>
          <w:tcPr>
            <w:tcW w:w="4410" w:type="dxa"/>
          </w:tcPr>
          <w:p w14:paraId="5F34CDD0" w14:textId="77777777" w:rsidR="00595D9C" w:rsidRDefault="00595D9C" w:rsidP="001224E5">
            <w:pPr>
              <w:pStyle w:val="BodyText"/>
            </w:pPr>
          </w:p>
        </w:tc>
      </w:tr>
      <w:tr w:rsidR="00DD44E0" w14:paraId="53064CD1" w14:textId="77777777" w:rsidTr="004C5FAF">
        <w:tc>
          <w:tcPr>
            <w:tcW w:w="1188" w:type="dxa"/>
          </w:tcPr>
          <w:p w14:paraId="314A0B3B" w14:textId="77777777" w:rsidR="00DD44E0" w:rsidRDefault="00DD44E0" w:rsidP="001224E5">
            <w:pPr>
              <w:pStyle w:val="BodyText"/>
            </w:pPr>
          </w:p>
        </w:tc>
        <w:tc>
          <w:tcPr>
            <w:tcW w:w="1440" w:type="dxa"/>
          </w:tcPr>
          <w:p w14:paraId="009D9A3F" w14:textId="77777777" w:rsidR="00DD44E0" w:rsidRDefault="00DD44E0" w:rsidP="001224E5">
            <w:pPr>
              <w:pStyle w:val="BodyText"/>
            </w:pPr>
          </w:p>
        </w:tc>
        <w:tc>
          <w:tcPr>
            <w:tcW w:w="2520" w:type="dxa"/>
          </w:tcPr>
          <w:p w14:paraId="39332520" w14:textId="77777777" w:rsidR="00DD44E0" w:rsidRDefault="00DD44E0" w:rsidP="001224E5">
            <w:pPr>
              <w:pStyle w:val="BodyText"/>
            </w:pPr>
          </w:p>
        </w:tc>
        <w:tc>
          <w:tcPr>
            <w:tcW w:w="4410" w:type="dxa"/>
          </w:tcPr>
          <w:p w14:paraId="7A2405FA" w14:textId="77777777" w:rsidR="00DD44E0" w:rsidRDefault="00DD44E0" w:rsidP="001224E5">
            <w:pPr>
              <w:pStyle w:val="BodyText"/>
            </w:pPr>
          </w:p>
        </w:tc>
      </w:tr>
      <w:tr w:rsidR="00DD44E0" w14:paraId="71569BF0" w14:textId="77777777" w:rsidTr="004C5FAF">
        <w:tc>
          <w:tcPr>
            <w:tcW w:w="1188" w:type="dxa"/>
          </w:tcPr>
          <w:p w14:paraId="33BDD7A7" w14:textId="77777777" w:rsidR="00DD44E0" w:rsidRDefault="00DD44E0" w:rsidP="001224E5">
            <w:pPr>
              <w:pStyle w:val="BodyText"/>
            </w:pPr>
          </w:p>
        </w:tc>
        <w:tc>
          <w:tcPr>
            <w:tcW w:w="1440" w:type="dxa"/>
          </w:tcPr>
          <w:p w14:paraId="1506E076" w14:textId="77777777" w:rsidR="00DD44E0" w:rsidRDefault="00DD44E0" w:rsidP="001224E5">
            <w:pPr>
              <w:pStyle w:val="BodyText"/>
            </w:pPr>
          </w:p>
        </w:tc>
        <w:tc>
          <w:tcPr>
            <w:tcW w:w="2520" w:type="dxa"/>
          </w:tcPr>
          <w:p w14:paraId="43DDCA96" w14:textId="77777777" w:rsidR="00DD44E0" w:rsidRDefault="00DD44E0" w:rsidP="001224E5">
            <w:pPr>
              <w:pStyle w:val="BodyText"/>
            </w:pPr>
          </w:p>
        </w:tc>
        <w:tc>
          <w:tcPr>
            <w:tcW w:w="4410" w:type="dxa"/>
          </w:tcPr>
          <w:p w14:paraId="2EB1AD6B" w14:textId="77777777" w:rsidR="00DD44E0" w:rsidRDefault="00DD44E0" w:rsidP="001224E5">
            <w:pPr>
              <w:pStyle w:val="BodyText"/>
            </w:pPr>
          </w:p>
        </w:tc>
      </w:tr>
      <w:tr w:rsidR="00DD44E0" w14:paraId="656F3492" w14:textId="77777777" w:rsidTr="004C5FAF">
        <w:tc>
          <w:tcPr>
            <w:tcW w:w="1188" w:type="dxa"/>
          </w:tcPr>
          <w:p w14:paraId="22A93DA0" w14:textId="77777777" w:rsidR="00DD44E0" w:rsidRDefault="00DD44E0" w:rsidP="001224E5">
            <w:pPr>
              <w:pStyle w:val="BodyText"/>
            </w:pPr>
          </w:p>
        </w:tc>
        <w:tc>
          <w:tcPr>
            <w:tcW w:w="1440" w:type="dxa"/>
          </w:tcPr>
          <w:p w14:paraId="51ADEB48" w14:textId="77777777" w:rsidR="00DD44E0" w:rsidRDefault="00DD44E0" w:rsidP="001224E5">
            <w:pPr>
              <w:pStyle w:val="BodyText"/>
            </w:pPr>
          </w:p>
        </w:tc>
        <w:tc>
          <w:tcPr>
            <w:tcW w:w="2520" w:type="dxa"/>
          </w:tcPr>
          <w:p w14:paraId="1827FFED" w14:textId="77777777" w:rsidR="00DD44E0" w:rsidRDefault="00DD44E0" w:rsidP="001224E5">
            <w:pPr>
              <w:pStyle w:val="BodyText"/>
            </w:pPr>
          </w:p>
        </w:tc>
        <w:tc>
          <w:tcPr>
            <w:tcW w:w="4410" w:type="dxa"/>
          </w:tcPr>
          <w:p w14:paraId="5191E79C" w14:textId="77777777" w:rsidR="00DD44E0" w:rsidRDefault="00DD44E0" w:rsidP="001224E5">
            <w:pPr>
              <w:pStyle w:val="BodyText"/>
            </w:pPr>
          </w:p>
        </w:tc>
      </w:tr>
      <w:tr w:rsidR="00DD44E0" w14:paraId="5BAF3F42" w14:textId="77777777" w:rsidTr="004C5FAF">
        <w:tc>
          <w:tcPr>
            <w:tcW w:w="1188" w:type="dxa"/>
          </w:tcPr>
          <w:p w14:paraId="7640AA44" w14:textId="77777777" w:rsidR="00DD44E0" w:rsidRDefault="00DD44E0" w:rsidP="001224E5">
            <w:pPr>
              <w:pStyle w:val="BodyText"/>
            </w:pPr>
          </w:p>
        </w:tc>
        <w:tc>
          <w:tcPr>
            <w:tcW w:w="1440" w:type="dxa"/>
          </w:tcPr>
          <w:p w14:paraId="29D0DBC1" w14:textId="77777777" w:rsidR="00DD44E0" w:rsidRDefault="00DD44E0" w:rsidP="001224E5">
            <w:pPr>
              <w:pStyle w:val="BodyText"/>
            </w:pPr>
          </w:p>
        </w:tc>
        <w:tc>
          <w:tcPr>
            <w:tcW w:w="2520" w:type="dxa"/>
          </w:tcPr>
          <w:p w14:paraId="4C8B4810" w14:textId="77777777" w:rsidR="00DD44E0" w:rsidRDefault="00DD44E0" w:rsidP="001224E5">
            <w:pPr>
              <w:pStyle w:val="BodyText"/>
            </w:pPr>
          </w:p>
        </w:tc>
        <w:tc>
          <w:tcPr>
            <w:tcW w:w="4410" w:type="dxa"/>
          </w:tcPr>
          <w:p w14:paraId="16587C8F" w14:textId="77777777" w:rsidR="00DD44E0" w:rsidRDefault="00DD44E0" w:rsidP="001224E5">
            <w:pPr>
              <w:pStyle w:val="BodyText"/>
            </w:pPr>
          </w:p>
        </w:tc>
      </w:tr>
      <w:tr w:rsidR="00DD44E0" w14:paraId="2E53AC8A" w14:textId="77777777" w:rsidTr="004C5FAF">
        <w:tc>
          <w:tcPr>
            <w:tcW w:w="1188" w:type="dxa"/>
          </w:tcPr>
          <w:p w14:paraId="6D1AA17D" w14:textId="77777777" w:rsidR="00DD44E0" w:rsidRDefault="00DD44E0" w:rsidP="001224E5">
            <w:pPr>
              <w:pStyle w:val="BodyText"/>
            </w:pPr>
          </w:p>
        </w:tc>
        <w:tc>
          <w:tcPr>
            <w:tcW w:w="1440" w:type="dxa"/>
          </w:tcPr>
          <w:p w14:paraId="31B2226F" w14:textId="77777777" w:rsidR="00DD44E0" w:rsidRDefault="00DD44E0" w:rsidP="001224E5">
            <w:pPr>
              <w:pStyle w:val="BodyText"/>
            </w:pPr>
          </w:p>
        </w:tc>
        <w:tc>
          <w:tcPr>
            <w:tcW w:w="2520" w:type="dxa"/>
          </w:tcPr>
          <w:p w14:paraId="19DFD711" w14:textId="77777777" w:rsidR="00DD44E0" w:rsidRDefault="00DD44E0" w:rsidP="001224E5">
            <w:pPr>
              <w:pStyle w:val="BodyText"/>
            </w:pPr>
          </w:p>
        </w:tc>
        <w:tc>
          <w:tcPr>
            <w:tcW w:w="4410" w:type="dxa"/>
          </w:tcPr>
          <w:p w14:paraId="3B4A5961" w14:textId="77777777" w:rsidR="00DD44E0" w:rsidRDefault="00DD44E0" w:rsidP="001224E5">
            <w:pPr>
              <w:pStyle w:val="BodyText"/>
            </w:pPr>
          </w:p>
        </w:tc>
      </w:tr>
      <w:tr w:rsidR="00DD44E0" w14:paraId="601FCFED" w14:textId="77777777" w:rsidTr="004C5FAF">
        <w:tc>
          <w:tcPr>
            <w:tcW w:w="1188" w:type="dxa"/>
          </w:tcPr>
          <w:p w14:paraId="5B0EFCDA" w14:textId="77777777" w:rsidR="00DD44E0" w:rsidRDefault="00DD44E0" w:rsidP="001224E5">
            <w:pPr>
              <w:pStyle w:val="BodyText"/>
            </w:pPr>
          </w:p>
        </w:tc>
        <w:tc>
          <w:tcPr>
            <w:tcW w:w="1440" w:type="dxa"/>
          </w:tcPr>
          <w:p w14:paraId="6907256A" w14:textId="77777777" w:rsidR="00DD44E0" w:rsidRDefault="00DD44E0" w:rsidP="001224E5">
            <w:pPr>
              <w:pStyle w:val="BodyText"/>
            </w:pPr>
          </w:p>
        </w:tc>
        <w:tc>
          <w:tcPr>
            <w:tcW w:w="2520" w:type="dxa"/>
          </w:tcPr>
          <w:p w14:paraId="523334C4" w14:textId="77777777" w:rsidR="00DD44E0" w:rsidRDefault="00DD44E0" w:rsidP="001224E5">
            <w:pPr>
              <w:pStyle w:val="BodyText"/>
            </w:pPr>
          </w:p>
        </w:tc>
        <w:tc>
          <w:tcPr>
            <w:tcW w:w="4410" w:type="dxa"/>
          </w:tcPr>
          <w:p w14:paraId="117C1434" w14:textId="77777777" w:rsidR="00DD44E0" w:rsidRDefault="00DD44E0" w:rsidP="001224E5">
            <w:pPr>
              <w:pStyle w:val="BodyText"/>
            </w:pPr>
          </w:p>
        </w:tc>
      </w:tr>
      <w:tr w:rsidR="00DD44E0" w14:paraId="57B13C18" w14:textId="77777777" w:rsidTr="004C5FAF">
        <w:tc>
          <w:tcPr>
            <w:tcW w:w="1188" w:type="dxa"/>
          </w:tcPr>
          <w:p w14:paraId="3F78AA6A" w14:textId="77777777" w:rsidR="00DD44E0" w:rsidRDefault="00DD44E0" w:rsidP="001224E5">
            <w:pPr>
              <w:pStyle w:val="BodyText"/>
            </w:pPr>
          </w:p>
        </w:tc>
        <w:tc>
          <w:tcPr>
            <w:tcW w:w="1440" w:type="dxa"/>
          </w:tcPr>
          <w:p w14:paraId="132E6CE4" w14:textId="77777777" w:rsidR="00DD44E0" w:rsidRDefault="00DD44E0" w:rsidP="001224E5">
            <w:pPr>
              <w:pStyle w:val="BodyText"/>
            </w:pPr>
          </w:p>
        </w:tc>
        <w:tc>
          <w:tcPr>
            <w:tcW w:w="2520" w:type="dxa"/>
          </w:tcPr>
          <w:p w14:paraId="77142C22" w14:textId="77777777" w:rsidR="00DD44E0" w:rsidRDefault="00DD44E0" w:rsidP="001224E5">
            <w:pPr>
              <w:pStyle w:val="BodyText"/>
            </w:pPr>
          </w:p>
        </w:tc>
        <w:tc>
          <w:tcPr>
            <w:tcW w:w="4410" w:type="dxa"/>
          </w:tcPr>
          <w:p w14:paraId="5BEE153A" w14:textId="77777777" w:rsidR="00DD44E0" w:rsidRDefault="00DD44E0" w:rsidP="001224E5">
            <w:pPr>
              <w:pStyle w:val="BodyText"/>
            </w:pPr>
          </w:p>
        </w:tc>
      </w:tr>
      <w:tr w:rsidR="00DD44E0" w14:paraId="40472B81" w14:textId="77777777" w:rsidTr="004C5FAF">
        <w:tc>
          <w:tcPr>
            <w:tcW w:w="1188" w:type="dxa"/>
          </w:tcPr>
          <w:p w14:paraId="455B3F62" w14:textId="77777777" w:rsidR="00DD44E0" w:rsidRDefault="00DD44E0" w:rsidP="001224E5">
            <w:pPr>
              <w:pStyle w:val="BodyText"/>
            </w:pPr>
          </w:p>
        </w:tc>
        <w:tc>
          <w:tcPr>
            <w:tcW w:w="1440" w:type="dxa"/>
          </w:tcPr>
          <w:p w14:paraId="589B6433" w14:textId="77777777" w:rsidR="00DD44E0" w:rsidRDefault="00DD44E0" w:rsidP="001224E5">
            <w:pPr>
              <w:pStyle w:val="BodyText"/>
            </w:pPr>
          </w:p>
        </w:tc>
        <w:tc>
          <w:tcPr>
            <w:tcW w:w="2520" w:type="dxa"/>
          </w:tcPr>
          <w:p w14:paraId="5C5FCAF2" w14:textId="77777777" w:rsidR="00DD44E0" w:rsidRDefault="00DD44E0" w:rsidP="001224E5">
            <w:pPr>
              <w:pStyle w:val="BodyText"/>
            </w:pPr>
          </w:p>
        </w:tc>
        <w:tc>
          <w:tcPr>
            <w:tcW w:w="4410" w:type="dxa"/>
          </w:tcPr>
          <w:p w14:paraId="61F99E9F" w14:textId="77777777" w:rsidR="00DD44E0" w:rsidRDefault="00DD44E0" w:rsidP="001224E5">
            <w:pPr>
              <w:pStyle w:val="BodyText"/>
            </w:pPr>
          </w:p>
        </w:tc>
      </w:tr>
      <w:tr w:rsidR="00595D9C" w14:paraId="35A791BB" w14:textId="77777777" w:rsidTr="004C5FAF">
        <w:tc>
          <w:tcPr>
            <w:tcW w:w="1188" w:type="dxa"/>
          </w:tcPr>
          <w:p w14:paraId="055CC35E" w14:textId="77777777" w:rsidR="00595D9C" w:rsidRDefault="00595D9C" w:rsidP="001224E5">
            <w:pPr>
              <w:pStyle w:val="BodyText"/>
            </w:pPr>
          </w:p>
        </w:tc>
        <w:tc>
          <w:tcPr>
            <w:tcW w:w="1440" w:type="dxa"/>
          </w:tcPr>
          <w:p w14:paraId="52BF95E9" w14:textId="77777777" w:rsidR="00595D9C" w:rsidRDefault="00595D9C" w:rsidP="001224E5">
            <w:pPr>
              <w:pStyle w:val="BodyText"/>
            </w:pPr>
          </w:p>
        </w:tc>
        <w:tc>
          <w:tcPr>
            <w:tcW w:w="2520" w:type="dxa"/>
          </w:tcPr>
          <w:p w14:paraId="1AE6DE4B" w14:textId="77777777" w:rsidR="00595D9C" w:rsidRDefault="00595D9C" w:rsidP="001224E5">
            <w:pPr>
              <w:pStyle w:val="BodyText"/>
            </w:pPr>
          </w:p>
        </w:tc>
        <w:tc>
          <w:tcPr>
            <w:tcW w:w="4410" w:type="dxa"/>
          </w:tcPr>
          <w:p w14:paraId="25EAA423" w14:textId="77777777" w:rsidR="00595D9C" w:rsidRDefault="00595D9C" w:rsidP="001224E5">
            <w:pPr>
              <w:pStyle w:val="BodyText"/>
            </w:pPr>
          </w:p>
        </w:tc>
      </w:tr>
      <w:tr w:rsidR="00595D9C" w14:paraId="3217D5DA" w14:textId="77777777" w:rsidTr="004C5FAF">
        <w:tc>
          <w:tcPr>
            <w:tcW w:w="1188" w:type="dxa"/>
          </w:tcPr>
          <w:p w14:paraId="788E838E" w14:textId="77777777" w:rsidR="00595D9C" w:rsidRDefault="00595D9C" w:rsidP="001224E5">
            <w:pPr>
              <w:pStyle w:val="BodyText"/>
            </w:pPr>
          </w:p>
        </w:tc>
        <w:tc>
          <w:tcPr>
            <w:tcW w:w="1440" w:type="dxa"/>
          </w:tcPr>
          <w:p w14:paraId="0E59C983" w14:textId="77777777" w:rsidR="00595D9C" w:rsidRDefault="00595D9C" w:rsidP="001224E5">
            <w:pPr>
              <w:pStyle w:val="BodyText"/>
            </w:pPr>
          </w:p>
        </w:tc>
        <w:tc>
          <w:tcPr>
            <w:tcW w:w="2520" w:type="dxa"/>
          </w:tcPr>
          <w:p w14:paraId="259461DC" w14:textId="77777777" w:rsidR="00595D9C" w:rsidRDefault="00595D9C" w:rsidP="001224E5">
            <w:pPr>
              <w:pStyle w:val="BodyText"/>
            </w:pPr>
          </w:p>
        </w:tc>
        <w:tc>
          <w:tcPr>
            <w:tcW w:w="4410" w:type="dxa"/>
          </w:tcPr>
          <w:p w14:paraId="487B0266" w14:textId="77777777" w:rsidR="00595D9C" w:rsidRDefault="00595D9C" w:rsidP="001224E5">
            <w:pPr>
              <w:pStyle w:val="BodyText"/>
            </w:pPr>
          </w:p>
        </w:tc>
      </w:tr>
    </w:tbl>
    <w:p w14:paraId="5773DB05"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2A62BF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0BF10104"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37C0B3F8"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abbreviations, inlined component references</w:t>
      </w:r>
    </w:p>
    <w:p w14:paraId="76C50FCD"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00FC1C18"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.docx version</w:t>
      </w:r>
      <w:r w:rsidR="00BB510E">
        <w:rPr>
          <w:vanish/>
          <w:color w:val="008000"/>
          <w:szCs w:val="20"/>
        </w:rPr>
        <w:t>, updated font to Calibri for cleaner look.  Added additional template usage clarification.</w:t>
      </w:r>
    </w:p>
    <w:p w14:paraId="62CE787E" w14:textId="3BE6B0AB"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1C146EAF" w14:textId="085A4949" w:rsidR="002F670F" w:rsidRPr="0031072B" w:rsidRDefault="002F670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2016-09-14 – Removed blue highlighting from hidden text content, removed ICR column from 5.1 and 6.1 tables and added “FIX Spec” to the Comments column header of table 6.1 and revised notation of optional elaboration for fields and enums in the data dictionary.</w:t>
      </w:r>
    </w:p>
    <w:p w14:paraId="25F16752" w14:textId="77777777" w:rsidR="00640B1F" w:rsidRDefault="00595D9C" w:rsidP="00595D9C">
      <w:pPr>
        <w:pStyle w:val="Heading1"/>
      </w:pPr>
      <w:r>
        <w:br w:type="page"/>
      </w:r>
      <w:bookmarkStart w:id="9" w:name="_Toc73973144"/>
      <w:r>
        <w:lastRenderedPageBreak/>
        <w:t>Introduction</w:t>
      </w:r>
      <w:bookmarkEnd w:id="9"/>
    </w:p>
    <w:p w14:paraId="1AEF625A" w14:textId="27F83043" w:rsidR="00CE2618" w:rsidRDefault="00CE2618" w:rsidP="005A6496">
      <w:pPr>
        <w:pStyle w:val="BodyText"/>
      </w:pPr>
      <w:proofErr w:type="spellStart"/>
      <w:r w:rsidRPr="00CE2618">
        <w:t>Cboe</w:t>
      </w:r>
      <w:proofErr w:type="spellEnd"/>
      <w:r w:rsidRPr="00CE2618">
        <w:t xml:space="preserve"> is developing an option trade compression service called </w:t>
      </w:r>
      <w:proofErr w:type="spellStart"/>
      <w:r w:rsidRPr="00837B97">
        <w:rPr>
          <w:i/>
          <w:iCs/>
        </w:rPr>
        <w:t>Cboe</w:t>
      </w:r>
      <w:proofErr w:type="spellEnd"/>
      <w:r w:rsidRPr="00837B97">
        <w:rPr>
          <w:i/>
          <w:iCs/>
        </w:rPr>
        <w:t xml:space="preserve"> Compression Service</w:t>
      </w:r>
      <w:r w:rsidRPr="00CE2618">
        <w:t>.  The service will allow for bilateral and multilateral compression</w:t>
      </w:r>
      <w:r w:rsidR="00BB1342">
        <w:t xml:space="preserve">. This information is then </w:t>
      </w:r>
      <w:r w:rsidRPr="00CE2618">
        <w:t>pass</w:t>
      </w:r>
      <w:r w:rsidR="00BB1342">
        <w:t>ed</w:t>
      </w:r>
      <w:r w:rsidRPr="00CE2618">
        <w:t xml:space="preserve"> to </w:t>
      </w:r>
      <w:r w:rsidR="00E63295">
        <w:t>T</w:t>
      </w:r>
      <w:r w:rsidR="00BB1342">
        <w:t>he</w:t>
      </w:r>
      <w:r w:rsidRPr="00CE2618">
        <w:t xml:space="preserve"> </w:t>
      </w:r>
      <w:r w:rsidR="00E63295">
        <w:t>Options C</w:t>
      </w:r>
      <w:r w:rsidRPr="00CE2618">
        <w:t xml:space="preserve">learing </w:t>
      </w:r>
      <w:r w:rsidR="00E63295">
        <w:t>C</w:t>
      </w:r>
      <w:r w:rsidRPr="00CE2618">
        <w:t xml:space="preserve">orporation (OCC) and </w:t>
      </w:r>
      <w:r w:rsidR="00BB1342">
        <w:t xml:space="preserve">the </w:t>
      </w:r>
      <w:r w:rsidRPr="00CE2618">
        <w:t>clearing firms.</w:t>
      </w:r>
    </w:p>
    <w:p w14:paraId="34B0F38F" w14:textId="248845ED" w:rsidR="005A6496" w:rsidRDefault="005A6496" w:rsidP="005A6496">
      <w:pPr>
        <w:pStyle w:val="BodyText"/>
      </w:pPr>
      <w:r>
        <w:t xml:space="preserve">This Gap </w:t>
      </w:r>
      <w:r w:rsidR="000D2263">
        <w:t>A</w:t>
      </w:r>
      <w:r>
        <w:t>nalysis document establish</w:t>
      </w:r>
      <w:r w:rsidR="004347A4">
        <w:t>es</w:t>
      </w:r>
      <w:r>
        <w:t xml:space="preserve"> the technical requirements </w:t>
      </w:r>
      <w:r w:rsidR="00FE31BB">
        <w:t xml:space="preserve">for bilateral and multilateral compression for portfolio and netted </w:t>
      </w:r>
      <w:r w:rsidR="00DC4B1A">
        <w:t>trades</w:t>
      </w:r>
      <w:r>
        <w:t xml:space="preserve"> using the FIX Protocol.</w:t>
      </w:r>
    </w:p>
    <w:p w14:paraId="40131D34" w14:textId="77777777" w:rsidR="00BF2B75" w:rsidRDefault="00BF2B75" w:rsidP="00172ACC">
      <w:pPr>
        <w:pStyle w:val="BodyText"/>
      </w:pPr>
    </w:p>
    <w:p w14:paraId="38542809" w14:textId="77777777" w:rsidR="002E7FCD" w:rsidRDefault="002E7FCD" w:rsidP="002E7FCD">
      <w:pPr>
        <w:pStyle w:val="Heading1"/>
      </w:pPr>
      <w:bookmarkStart w:id="10" w:name="_Toc73973145"/>
      <w:r>
        <w:t xml:space="preserve">Business </w:t>
      </w:r>
      <w:r w:rsidR="00BB510E">
        <w:t>Requirements</w:t>
      </w:r>
      <w:bookmarkEnd w:id="10"/>
    </w:p>
    <w:p w14:paraId="669DC23C" w14:textId="1E65B1D1" w:rsidR="002E7FCD" w:rsidRDefault="00054149" w:rsidP="00172ACC">
      <w:pPr>
        <w:pStyle w:val="BodyText"/>
      </w:pPr>
      <w:r>
        <w:t xml:space="preserve">FIX currently supports </w:t>
      </w:r>
      <w:r w:rsidR="00421D2C">
        <w:t>multi</w:t>
      </w:r>
      <w:r>
        <w:t xml:space="preserve">lateral compression for </w:t>
      </w:r>
      <w:r w:rsidR="007D631B">
        <w:t>netted</w:t>
      </w:r>
      <w:r>
        <w:t xml:space="preserve"> trades</w:t>
      </w:r>
      <w:r w:rsidR="009211F7">
        <w:t xml:space="preserve"> based on the following </w:t>
      </w:r>
      <w:r w:rsidR="00421D2C">
        <w:t>fields</w:t>
      </w:r>
      <w:r w:rsidR="007D631B">
        <w:t xml:space="preserve">, </w:t>
      </w:r>
      <w:r w:rsidR="009211F7">
        <w:t>value</w:t>
      </w:r>
      <w:r w:rsidR="00421D2C">
        <w:t>s</w:t>
      </w:r>
      <w:r w:rsidR="007D631B">
        <w:t>, and descriptions</w:t>
      </w:r>
      <w:r w:rsidR="009211F7">
        <w:t>:</w:t>
      </w:r>
    </w:p>
    <w:p w14:paraId="6D61B657" w14:textId="57A35F23" w:rsidR="00421D2C" w:rsidRDefault="00421D2C" w:rsidP="00421D2C">
      <w:pPr>
        <w:pStyle w:val="BodyText"/>
        <w:numPr>
          <w:ilvl w:val="0"/>
          <w:numId w:val="14"/>
        </w:numPr>
      </w:pPr>
      <w:proofErr w:type="spellStart"/>
      <w:r>
        <w:t>TrdType</w:t>
      </w:r>
      <w:proofErr w:type="spellEnd"/>
      <w:r>
        <w:t xml:space="preserve">(828) = </w:t>
      </w:r>
      <w:r w:rsidR="007D631B">
        <w:t>57 (Netted trade)</w:t>
      </w:r>
    </w:p>
    <w:p w14:paraId="7890E413" w14:textId="377FE45B" w:rsidR="00421D2C" w:rsidRDefault="00421D2C" w:rsidP="00421D2C">
      <w:pPr>
        <w:pStyle w:val="BodyText"/>
        <w:numPr>
          <w:ilvl w:val="0"/>
          <w:numId w:val="14"/>
        </w:numPr>
      </w:pPr>
      <w:proofErr w:type="spellStart"/>
      <w:proofErr w:type="gramStart"/>
      <w:r>
        <w:t>TrdSub</w:t>
      </w:r>
      <w:r w:rsidR="00E500A0">
        <w:t>T</w:t>
      </w:r>
      <w:r>
        <w:t>ype</w:t>
      </w:r>
      <w:proofErr w:type="spellEnd"/>
      <w:r>
        <w:t>(</w:t>
      </w:r>
      <w:proofErr w:type="gramEnd"/>
      <w:r>
        <w:t xml:space="preserve">829) = 48 (Multilateral compression; </w:t>
      </w:r>
      <w:r w:rsidR="007D631B" w:rsidRPr="00033E7E">
        <w:rPr>
          <w:i/>
          <w:iCs/>
        </w:rPr>
        <w:t xml:space="preserve">A subtype of </w:t>
      </w:r>
      <w:proofErr w:type="spellStart"/>
      <w:r w:rsidR="007D631B" w:rsidRPr="00033E7E">
        <w:rPr>
          <w:i/>
          <w:iCs/>
        </w:rPr>
        <w:t>TrdType</w:t>
      </w:r>
      <w:proofErr w:type="spellEnd"/>
      <w:r w:rsidR="007D631B" w:rsidRPr="00033E7E">
        <w:rPr>
          <w:i/>
          <w:iCs/>
        </w:rPr>
        <w:t>(828) = 57 (Netted trade) in order to identify a special case of compression.</w:t>
      </w:r>
      <w:r w:rsidR="00033E7E">
        <w:t>)</w:t>
      </w:r>
    </w:p>
    <w:p w14:paraId="2FBF2347" w14:textId="3F860DFD" w:rsidR="004C5021" w:rsidRDefault="007D631B" w:rsidP="00172ACC">
      <w:pPr>
        <w:pStyle w:val="BodyText"/>
      </w:pPr>
      <w:r>
        <w:t>The requirement is to support both mul</w:t>
      </w:r>
      <w:r w:rsidR="00F56305">
        <w:t>t</w:t>
      </w:r>
      <w:r>
        <w:t>ilater</w:t>
      </w:r>
      <w:r w:rsidR="00F56305">
        <w:t>al and bilateral compression for netted and portfolio trades.</w:t>
      </w:r>
      <w:r w:rsidR="006151C6">
        <w:t xml:space="preserve"> This </w:t>
      </w:r>
      <w:r w:rsidR="001A7567">
        <w:t xml:space="preserve">supports the </w:t>
      </w:r>
      <w:r w:rsidR="001A7567" w:rsidRPr="001A7567">
        <w:t xml:space="preserve">flagging </w:t>
      </w:r>
      <w:r w:rsidR="001A7567">
        <w:t xml:space="preserve">of </w:t>
      </w:r>
      <w:r w:rsidR="001A7567" w:rsidRPr="001A7567">
        <w:t>a portfolio trade done for the purpose of bilateral compression (e.g. ISDA 2017 Portfolio Compression Agreement).</w:t>
      </w:r>
    </w:p>
    <w:p w14:paraId="7089BDA5" w14:textId="66456657" w:rsidR="0038137D" w:rsidRDefault="0038137D" w:rsidP="00172ACC">
      <w:pPr>
        <w:pStyle w:val="BodyText"/>
      </w:pPr>
      <w:r>
        <w:t xml:space="preserve">It is proposed to add a new value </w:t>
      </w:r>
      <w:r w:rsidRPr="004C1AFE">
        <w:rPr>
          <w:highlight w:val="yellow"/>
        </w:rPr>
        <w:t>TBD</w:t>
      </w:r>
      <w:r w:rsidR="00F72F96">
        <w:t xml:space="preserve"> = </w:t>
      </w:r>
      <w:r w:rsidR="004C1AFE">
        <w:t>“</w:t>
      </w:r>
      <w:r w:rsidR="00F72F96">
        <w:t>Bilateral compression</w:t>
      </w:r>
      <w:r w:rsidR="004C1AFE">
        <w:t>”</w:t>
      </w:r>
      <w:r w:rsidR="00F72F96">
        <w:t xml:space="preserve"> to </w:t>
      </w:r>
      <w:proofErr w:type="spellStart"/>
      <w:proofErr w:type="gramStart"/>
      <w:r w:rsidR="00F72F96">
        <w:t>TrdSubType</w:t>
      </w:r>
      <w:proofErr w:type="spellEnd"/>
      <w:r w:rsidR="00F72F96">
        <w:t>(</w:t>
      </w:r>
      <w:proofErr w:type="gramEnd"/>
      <w:r w:rsidR="00F72F96">
        <w:t xml:space="preserve">829) and to remove the limitation of </w:t>
      </w:r>
      <w:proofErr w:type="spellStart"/>
      <w:r w:rsidR="00F72F96">
        <w:t>TrdSubType</w:t>
      </w:r>
      <w:proofErr w:type="spellEnd"/>
      <w:r w:rsidR="00F72F96">
        <w:t>(829) = 48 to netted trades</w:t>
      </w:r>
      <w:r w:rsidR="00500BDA">
        <w:t xml:space="preserve">. Compression should be allowed for all values of </w:t>
      </w:r>
      <w:proofErr w:type="spellStart"/>
      <w:proofErr w:type="gramStart"/>
      <w:r w:rsidR="00500BDA">
        <w:t>TrdType</w:t>
      </w:r>
      <w:proofErr w:type="spellEnd"/>
      <w:r w:rsidR="00500BDA">
        <w:t>(</w:t>
      </w:r>
      <w:proofErr w:type="gramEnd"/>
      <w:r w:rsidR="00500BDA">
        <w:t xml:space="preserve">828) where it is applicable, especially for </w:t>
      </w:r>
      <w:proofErr w:type="spellStart"/>
      <w:r w:rsidR="00DB0041">
        <w:t>TrdType</w:t>
      </w:r>
      <w:proofErr w:type="spellEnd"/>
      <w:r w:rsidR="00DB0041">
        <w:t>(828) = 50 (P</w:t>
      </w:r>
      <w:r w:rsidR="00500BDA">
        <w:t>ortfolio trade</w:t>
      </w:r>
      <w:r w:rsidR="00DB0041">
        <w:t>).</w:t>
      </w:r>
    </w:p>
    <w:p w14:paraId="065F686F" w14:textId="77777777" w:rsidR="007D631B" w:rsidRDefault="007D631B" w:rsidP="00172ACC">
      <w:pPr>
        <w:pStyle w:val="BodyText"/>
      </w:pPr>
    </w:p>
    <w:p w14:paraId="4D3163C5" w14:textId="77777777" w:rsidR="002E7FCD" w:rsidRDefault="002E7FCD" w:rsidP="002E7FCD">
      <w:pPr>
        <w:pStyle w:val="Heading1"/>
      </w:pPr>
      <w:bookmarkStart w:id="11" w:name="_Toc73973146"/>
      <w:r>
        <w:t>Issues and Discussion Points</w:t>
      </w:r>
      <w:bookmarkEnd w:id="11"/>
    </w:p>
    <w:p w14:paraId="0F5F00F1" w14:textId="33BB5940" w:rsidR="00AB2374" w:rsidRDefault="00EA1298" w:rsidP="00327177">
      <w:pPr>
        <w:pStyle w:val="BodyText"/>
      </w:pPr>
      <w:r>
        <w:t>NONE</w:t>
      </w:r>
    </w:p>
    <w:p w14:paraId="06A8C86F" w14:textId="141DFFAD" w:rsidR="00C21585" w:rsidRDefault="00C21585" w:rsidP="00327177">
      <w:pPr>
        <w:pStyle w:val="BodyText"/>
      </w:pPr>
    </w:p>
    <w:p w14:paraId="7297267C" w14:textId="77777777" w:rsidR="002E7FCD" w:rsidRDefault="002E7FCD" w:rsidP="003A2577">
      <w:pPr>
        <w:pStyle w:val="Heading1"/>
        <w:ind w:left="431" w:hanging="431"/>
      </w:pPr>
      <w:bookmarkStart w:id="12" w:name="_Toc73973147"/>
      <w:r>
        <w:t>Proposed Message Flow</w:t>
      </w:r>
      <w:bookmarkEnd w:id="12"/>
    </w:p>
    <w:p w14:paraId="1D0D9315" w14:textId="1E61FE35" w:rsidR="00403113" w:rsidRDefault="00EA1298" w:rsidP="00403113">
      <w:pPr>
        <w:pStyle w:val="BodyText"/>
      </w:pPr>
      <w:r>
        <w:t>NONE</w:t>
      </w:r>
    </w:p>
    <w:p w14:paraId="4C2C9DFF" w14:textId="77777777" w:rsidR="00BE2DF5" w:rsidRDefault="00BE2DF5" w:rsidP="00172ACC">
      <w:pPr>
        <w:pStyle w:val="BodyText"/>
      </w:pPr>
    </w:p>
    <w:p w14:paraId="66B62982" w14:textId="29045705" w:rsidR="002E7FCD" w:rsidRDefault="002E7FCD" w:rsidP="00AE082F">
      <w:pPr>
        <w:pStyle w:val="Heading1"/>
        <w:pageBreakBefore/>
        <w:ind w:left="431" w:hanging="431"/>
      </w:pPr>
      <w:bookmarkStart w:id="13" w:name="_Toc73973148"/>
      <w:r>
        <w:lastRenderedPageBreak/>
        <w:t xml:space="preserve">FIX </w:t>
      </w:r>
      <w:r w:rsidR="00BD39FB">
        <w:t>M</w:t>
      </w:r>
      <w:r>
        <w:t xml:space="preserve">essage </w:t>
      </w:r>
      <w:r w:rsidR="00BD39FB">
        <w:t>T</w:t>
      </w:r>
      <w:r>
        <w:t>ables</w:t>
      </w:r>
      <w:bookmarkEnd w:id="13"/>
    </w:p>
    <w:p w14:paraId="268B224D" w14:textId="6B3BC673" w:rsidR="00DC4B1A" w:rsidRPr="00DC4B1A" w:rsidRDefault="00DC4B1A" w:rsidP="00DC4B1A">
      <w:r>
        <w:t>NONE</w:t>
      </w:r>
    </w:p>
    <w:p w14:paraId="6EF74A88" w14:textId="6F390C9B" w:rsidR="00D001DD" w:rsidRDefault="00D001DD" w:rsidP="00FB6AF6">
      <w:pPr>
        <w:pStyle w:val="Heading1"/>
        <w:keepLines/>
      </w:pPr>
      <w:bookmarkStart w:id="14" w:name="_Toc73973149"/>
      <w:r>
        <w:t xml:space="preserve">FIX </w:t>
      </w:r>
      <w:r w:rsidR="00BD39FB">
        <w:t>C</w:t>
      </w:r>
      <w:r>
        <w:t xml:space="preserve">omponent </w:t>
      </w:r>
      <w:r w:rsidR="00BD39FB">
        <w:t>B</w:t>
      </w:r>
      <w:r>
        <w:t>locks</w:t>
      </w:r>
      <w:bookmarkEnd w:id="14"/>
    </w:p>
    <w:p w14:paraId="7AA5869F" w14:textId="2F534484" w:rsidR="00DC4B1A" w:rsidRPr="00DC4B1A" w:rsidRDefault="00DC4B1A" w:rsidP="00DC4B1A">
      <w:r>
        <w:t>NONE</w:t>
      </w:r>
    </w:p>
    <w:p w14:paraId="3E7C6497" w14:textId="1605ED05" w:rsidR="004829A2" w:rsidRDefault="004829A2" w:rsidP="004829A2">
      <w:pPr>
        <w:pStyle w:val="Heading1"/>
      </w:pPr>
      <w:bookmarkStart w:id="15" w:name="_Toc73973150"/>
      <w:r>
        <w:t>Category Changes</w:t>
      </w:r>
      <w:bookmarkEnd w:id="15"/>
    </w:p>
    <w:p w14:paraId="112F6C03" w14:textId="4DC74D0D" w:rsidR="0072593A" w:rsidRPr="0072593A" w:rsidRDefault="0072593A" w:rsidP="0072593A">
      <w:r>
        <w:t>No changes to categories</w:t>
      </w:r>
    </w:p>
    <w:p w14:paraId="29D62476" w14:textId="77777777" w:rsidR="004829A2" w:rsidRPr="00D001DD" w:rsidRDefault="004829A2" w:rsidP="00172ACC">
      <w:pPr>
        <w:pStyle w:val="BodyText"/>
      </w:pPr>
    </w:p>
    <w:p w14:paraId="174186E8" w14:textId="77777777" w:rsidR="00CC134C" w:rsidRDefault="00CC134C" w:rsidP="00E36BED">
      <w:pPr>
        <w:pStyle w:val="Heading1"/>
        <w:numPr>
          <w:ilvl w:val="0"/>
          <w:numId w:val="0"/>
        </w:numPr>
        <w:ind w:left="432"/>
        <w:sectPr w:rsidR="00CC134C" w:rsidSect="00331B08">
          <w:headerReference w:type="default" r:id="rId17"/>
          <w:footerReference w:type="default" r:id="rId18"/>
          <w:pgSz w:w="12240" w:h="15840" w:code="1"/>
          <w:pgMar w:top="720" w:right="1440" w:bottom="1440" w:left="1440" w:header="720" w:footer="720" w:gutter="0"/>
          <w:cols w:space="720"/>
          <w:docGrid w:linePitch="360"/>
        </w:sectPr>
      </w:pPr>
    </w:p>
    <w:p w14:paraId="47E1230F" w14:textId="2F29E9FB" w:rsidR="00BE2DF5" w:rsidRDefault="00F85F52" w:rsidP="00171BC7">
      <w:pPr>
        <w:pStyle w:val="Heading1"/>
        <w:numPr>
          <w:ilvl w:val="0"/>
          <w:numId w:val="0"/>
        </w:numPr>
      </w:pPr>
      <w:bookmarkStart w:id="16" w:name="_Toc73973151"/>
      <w:r>
        <w:lastRenderedPageBreak/>
        <w:t>Appendix A - Data Dictionary</w:t>
      </w:r>
      <w:bookmarkEnd w:id="16"/>
    </w:p>
    <w:p w14:paraId="0AECDD76" w14:textId="77777777" w:rsidR="003F27AC" w:rsidRDefault="003F27AC"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33"/>
        <w:gridCol w:w="992"/>
        <w:gridCol w:w="1134"/>
        <w:gridCol w:w="4536"/>
        <w:gridCol w:w="993"/>
        <w:gridCol w:w="3351"/>
      </w:tblGrid>
      <w:tr w:rsidR="001268F0" w:rsidRPr="00CC134C" w14:paraId="2CD389C9" w14:textId="77777777" w:rsidTr="00BC5B86">
        <w:trPr>
          <w:cantSplit/>
        </w:trPr>
        <w:tc>
          <w:tcPr>
            <w:tcW w:w="827" w:type="dxa"/>
            <w:tcBorders>
              <w:top w:val="double" w:sz="4" w:space="0" w:color="auto"/>
              <w:bottom w:val="double" w:sz="4" w:space="0" w:color="auto"/>
            </w:tcBorders>
            <w:shd w:val="pct10" w:color="auto" w:fill="FFFFFF"/>
          </w:tcPr>
          <w:p w14:paraId="3BF8BAC7" w14:textId="77777777" w:rsidR="007600CB" w:rsidRPr="00CC134C" w:rsidRDefault="007600CB" w:rsidP="00CC134C">
            <w:pPr>
              <w:jc w:val="center"/>
              <w:rPr>
                <w:b/>
              </w:rPr>
            </w:pPr>
            <w:r w:rsidRPr="00CC134C">
              <w:rPr>
                <w:b/>
              </w:rPr>
              <w:t>Tag</w:t>
            </w:r>
          </w:p>
        </w:tc>
        <w:tc>
          <w:tcPr>
            <w:tcW w:w="2033" w:type="dxa"/>
            <w:tcBorders>
              <w:top w:val="double" w:sz="4" w:space="0" w:color="auto"/>
              <w:bottom w:val="double" w:sz="4" w:space="0" w:color="auto"/>
            </w:tcBorders>
            <w:shd w:val="pct10" w:color="auto" w:fill="FFFFFF"/>
          </w:tcPr>
          <w:p w14:paraId="50224600" w14:textId="77777777" w:rsidR="007600CB" w:rsidRPr="00CC134C" w:rsidRDefault="007600CB" w:rsidP="00CC134C">
            <w:pPr>
              <w:rPr>
                <w:b/>
              </w:rPr>
            </w:pPr>
            <w:proofErr w:type="spellStart"/>
            <w:r w:rsidRPr="00CC134C">
              <w:rPr>
                <w:b/>
              </w:rPr>
              <w:t>FieldName</w:t>
            </w:r>
            <w:proofErr w:type="spellEnd"/>
          </w:p>
        </w:tc>
        <w:tc>
          <w:tcPr>
            <w:tcW w:w="992" w:type="dxa"/>
            <w:tcBorders>
              <w:top w:val="double" w:sz="4" w:space="0" w:color="auto"/>
              <w:bottom w:val="double" w:sz="4" w:space="0" w:color="auto"/>
            </w:tcBorders>
            <w:shd w:val="pct10" w:color="auto" w:fill="FFFFFF"/>
          </w:tcPr>
          <w:p w14:paraId="4DE44272" w14:textId="77777777" w:rsidR="007600CB" w:rsidRPr="00CC134C" w:rsidRDefault="007600CB" w:rsidP="00CC134C">
            <w:pPr>
              <w:rPr>
                <w:b/>
              </w:rPr>
            </w:pPr>
            <w:r>
              <w:rPr>
                <w:b/>
              </w:rPr>
              <w:t>Action</w:t>
            </w:r>
          </w:p>
        </w:tc>
        <w:tc>
          <w:tcPr>
            <w:tcW w:w="1134" w:type="dxa"/>
            <w:tcBorders>
              <w:top w:val="double" w:sz="4" w:space="0" w:color="auto"/>
              <w:bottom w:val="double" w:sz="4" w:space="0" w:color="auto"/>
            </w:tcBorders>
            <w:shd w:val="pct10" w:color="auto" w:fill="FFFFFF"/>
          </w:tcPr>
          <w:p w14:paraId="48D5DE17" w14:textId="77777777" w:rsidR="007600CB" w:rsidRPr="00CC134C" w:rsidRDefault="007600CB" w:rsidP="00CC134C">
            <w:pPr>
              <w:rPr>
                <w:b/>
              </w:rPr>
            </w:pPr>
            <w:r w:rsidRPr="00CC134C">
              <w:rPr>
                <w:b/>
              </w:rPr>
              <w:t>Datatype</w:t>
            </w:r>
          </w:p>
        </w:tc>
        <w:tc>
          <w:tcPr>
            <w:tcW w:w="4536" w:type="dxa"/>
            <w:tcBorders>
              <w:top w:val="double" w:sz="4" w:space="0" w:color="auto"/>
              <w:bottom w:val="double" w:sz="4" w:space="0" w:color="auto"/>
            </w:tcBorders>
            <w:shd w:val="pct10" w:color="auto" w:fill="FFFFFF"/>
          </w:tcPr>
          <w:p w14:paraId="4FB5E78E" w14:textId="77777777" w:rsidR="007600CB" w:rsidRPr="00CC134C" w:rsidRDefault="007600CB" w:rsidP="00CC134C">
            <w:pPr>
              <w:rPr>
                <w:b/>
              </w:rPr>
            </w:pPr>
            <w:r w:rsidRPr="00CC134C">
              <w:rPr>
                <w:b/>
              </w:rPr>
              <w:t>Description</w:t>
            </w:r>
          </w:p>
        </w:tc>
        <w:tc>
          <w:tcPr>
            <w:tcW w:w="993" w:type="dxa"/>
            <w:tcBorders>
              <w:top w:val="double" w:sz="4" w:space="0" w:color="auto"/>
              <w:bottom w:val="double" w:sz="4" w:space="0" w:color="auto"/>
            </w:tcBorders>
            <w:shd w:val="pct10" w:color="auto" w:fill="FFFFFF"/>
          </w:tcPr>
          <w:p w14:paraId="10810C34" w14:textId="77777777" w:rsidR="007600CB" w:rsidRPr="00CC134C" w:rsidRDefault="007600CB" w:rsidP="00CC134C">
            <w:pPr>
              <w:rPr>
                <w:b/>
              </w:rPr>
            </w:pPr>
            <w:r>
              <w:rPr>
                <w:b/>
              </w:rPr>
              <w:t>FIXML Abbreviation</w:t>
            </w:r>
          </w:p>
        </w:tc>
        <w:tc>
          <w:tcPr>
            <w:tcW w:w="3351" w:type="dxa"/>
            <w:tcBorders>
              <w:top w:val="double" w:sz="4" w:space="0" w:color="auto"/>
              <w:bottom w:val="double" w:sz="4" w:space="0" w:color="auto"/>
            </w:tcBorders>
            <w:shd w:val="pct10" w:color="auto" w:fill="FFFFFF"/>
          </w:tcPr>
          <w:p w14:paraId="41BDE3A8" w14:textId="77777777" w:rsidR="007600CB" w:rsidRPr="00CC134C" w:rsidRDefault="00D50272" w:rsidP="00CC134C">
            <w:pPr>
              <w:rPr>
                <w:b/>
              </w:rPr>
            </w:pPr>
            <w:r>
              <w:rPr>
                <w:b/>
              </w:rPr>
              <w:t>Add to / Deprecate from Message type or Component block</w:t>
            </w:r>
          </w:p>
        </w:tc>
      </w:tr>
      <w:tr w:rsidR="001268F0" w14:paraId="38394680" w14:textId="77777777" w:rsidTr="00BC5B86">
        <w:trPr>
          <w:cantSplit/>
        </w:trPr>
        <w:tc>
          <w:tcPr>
            <w:tcW w:w="827" w:type="dxa"/>
            <w:tcBorders>
              <w:top w:val="double" w:sz="4" w:space="0" w:color="auto"/>
              <w:bottom w:val="single" w:sz="6" w:space="0" w:color="000000"/>
            </w:tcBorders>
          </w:tcPr>
          <w:p w14:paraId="4A59B11F" w14:textId="6B2745E8" w:rsidR="007600CB" w:rsidRPr="00B212D2" w:rsidRDefault="00FE0042" w:rsidP="00CC134C">
            <w:pPr>
              <w:jc w:val="center"/>
            </w:pPr>
            <w:r w:rsidRPr="00B212D2">
              <w:t>829</w:t>
            </w:r>
          </w:p>
        </w:tc>
        <w:tc>
          <w:tcPr>
            <w:tcW w:w="2033" w:type="dxa"/>
            <w:tcBorders>
              <w:top w:val="double" w:sz="4" w:space="0" w:color="auto"/>
              <w:bottom w:val="single" w:sz="6" w:space="0" w:color="000000"/>
            </w:tcBorders>
          </w:tcPr>
          <w:p w14:paraId="6DECC894" w14:textId="0626721A" w:rsidR="007600CB" w:rsidRPr="00B212D2" w:rsidRDefault="00FE0042" w:rsidP="00CC134C">
            <w:proofErr w:type="spellStart"/>
            <w:r w:rsidRPr="00B212D2">
              <w:t>TrdSubType</w:t>
            </w:r>
            <w:proofErr w:type="spellEnd"/>
          </w:p>
        </w:tc>
        <w:tc>
          <w:tcPr>
            <w:tcW w:w="992" w:type="dxa"/>
            <w:tcBorders>
              <w:top w:val="double" w:sz="4" w:space="0" w:color="auto"/>
              <w:bottom w:val="single" w:sz="6" w:space="0" w:color="000000"/>
            </w:tcBorders>
          </w:tcPr>
          <w:p w14:paraId="2FD7B932" w14:textId="29AD2288" w:rsidR="007600CB" w:rsidRPr="00AE082F" w:rsidRDefault="00FE0042" w:rsidP="00CC134C">
            <w:pPr>
              <w:rPr>
                <w:highlight w:val="yellow"/>
              </w:rPr>
            </w:pPr>
            <w:r>
              <w:rPr>
                <w:highlight w:val="yellow"/>
              </w:rPr>
              <w:t>CHANGE</w:t>
            </w:r>
          </w:p>
        </w:tc>
        <w:tc>
          <w:tcPr>
            <w:tcW w:w="1134" w:type="dxa"/>
            <w:tcBorders>
              <w:top w:val="double" w:sz="4" w:space="0" w:color="auto"/>
              <w:bottom w:val="single" w:sz="6" w:space="0" w:color="000000"/>
            </w:tcBorders>
          </w:tcPr>
          <w:p w14:paraId="01E88E81" w14:textId="14D3DB4B" w:rsidR="007600CB" w:rsidRPr="00AE082F" w:rsidRDefault="00B212D2" w:rsidP="00CC134C">
            <w:pPr>
              <w:rPr>
                <w:highlight w:val="yellow"/>
              </w:rPr>
            </w:pPr>
            <w:r w:rsidRPr="00B212D2">
              <w:t>int</w:t>
            </w:r>
          </w:p>
        </w:tc>
        <w:tc>
          <w:tcPr>
            <w:tcW w:w="4536" w:type="dxa"/>
            <w:tcBorders>
              <w:top w:val="double" w:sz="4" w:space="0" w:color="auto"/>
              <w:bottom w:val="single" w:sz="6" w:space="0" w:color="000000"/>
            </w:tcBorders>
          </w:tcPr>
          <w:p w14:paraId="31BE65C9" w14:textId="77777777" w:rsidR="00B212D2" w:rsidRPr="00B212D2" w:rsidRDefault="00B212D2" w:rsidP="00B212D2">
            <w:r w:rsidRPr="00B212D2">
              <w:t>Further qualification to the trade type</w:t>
            </w:r>
          </w:p>
          <w:p w14:paraId="5077FED5" w14:textId="77777777" w:rsidR="00B213BE" w:rsidRDefault="00B213BE" w:rsidP="00F712CF">
            <w:pPr>
              <w:rPr>
                <w:highlight w:val="yellow"/>
              </w:rPr>
            </w:pPr>
          </w:p>
          <w:p w14:paraId="66B9408E" w14:textId="4276AE7C" w:rsidR="00B212D2" w:rsidRDefault="00B212D2" w:rsidP="00F712CF">
            <w:r w:rsidRPr="00B212D2">
              <w:t>Supported values:</w:t>
            </w:r>
          </w:p>
          <w:p w14:paraId="5E1096A6" w14:textId="77777777" w:rsidR="00BC5B86" w:rsidRPr="00B212D2" w:rsidRDefault="00BC5B86" w:rsidP="00F712CF"/>
          <w:p w14:paraId="0B6FE1F0" w14:textId="1E907BC1" w:rsidR="00B212D2" w:rsidRPr="00B212D2" w:rsidRDefault="00B212D2" w:rsidP="00F712CF">
            <w:r w:rsidRPr="00B212D2">
              <w:t>48 = Multilateral compression</w:t>
            </w:r>
          </w:p>
          <w:p w14:paraId="27E854BC" w14:textId="2E1D644C" w:rsidR="00B212D2" w:rsidRDefault="00B212D2" w:rsidP="00F712CF">
            <w:r w:rsidRPr="00B212D2">
              <w:t>[Elaboration:</w:t>
            </w:r>
            <w:r>
              <w:t xml:space="preserve"> </w:t>
            </w:r>
            <w:r w:rsidRPr="00B212D2">
              <w:t xml:space="preserve">A subtype of </w:t>
            </w:r>
            <w:proofErr w:type="spellStart"/>
            <w:proofErr w:type="gramStart"/>
            <w:r w:rsidRPr="00B212D2">
              <w:t>TrdType</w:t>
            </w:r>
            <w:proofErr w:type="spellEnd"/>
            <w:r w:rsidRPr="00B212D2">
              <w:t>(</w:t>
            </w:r>
            <w:proofErr w:type="gramEnd"/>
            <w:r w:rsidRPr="00B212D2">
              <w:t xml:space="preserve">828) </w:t>
            </w:r>
            <w:r w:rsidRPr="00A40745">
              <w:rPr>
                <w:strike/>
                <w:highlight w:val="yellow"/>
              </w:rPr>
              <w:t>= 57 (Netted trade)</w:t>
            </w:r>
            <w:r w:rsidRPr="00B212D2">
              <w:t xml:space="preserve"> </w:t>
            </w:r>
            <w:r w:rsidR="00E83785">
              <w:t>used</w:t>
            </w:r>
            <w:r w:rsidRPr="00B212D2">
              <w:t xml:space="preserve"> to identify a special case of compression</w:t>
            </w:r>
            <w:r w:rsidR="00E0781E">
              <w:t xml:space="preserve"> </w:t>
            </w:r>
            <w:r w:rsidR="00E0781E">
              <w:rPr>
                <w:highlight w:val="yellow"/>
              </w:rPr>
              <w:t xml:space="preserve">between </w:t>
            </w:r>
            <w:r w:rsidR="00FC3FB4">
              <w:rPr>
                <w:highlight w:val="yellow"/>
              </w:rPr>
              <w:t>multiple</w:t>
            </w:r>
            <w:r w:rsidR="00E0781E">
              <w:rPr>
                <w:highlight w:val="yellow"/>
              </w:rPr>
              <w:t xml:space="preserve"> parties,</w:t>
            </w:r>
            <w:r w:rsidR="00A40745" w:rsidRPr="00A40745">
              <w:rPr>
                <w:highlight w:val="yellow"/>
              </w:rPr>
              <w:t xml:space="preserve"> e.g. for netted or portfolio trades</w:t>
            </w:r>
            <w:r w:rsidRPr="00A40745">
              <w:rPr>
                <w:highlight w:val="yellow"/>
              </w:rPr>
              <w:t>.</w:t>
            </w:r>
            <w:r w:rsidRPr="00B212D2">
              <w:t>]</w:t>
            </w:r>
          </w:p>
          <w:p w14:paraId="589AB74B" w14:textId="77777777" w:rsidR="00BC5B86" w:rsidRPr="00B212D2" w:rsidRDefault="00BC5B86" w:rsidP="00F712CF"/>
          <w:p w14:paraId="5DB8676A" w14:textId="77777777" w:rsidR="00B212D2" w:rsidRDefault="00B212D2" w:rsidP="00F712CF">
            <w:pPr>
              <w:rPr>
                <w:highlight w:val="yellow"/>
              </w:rPr>
            </w:pPr>
            <w:r>
              <w:rPr>
                <w:highlight w:val="yellow"/>
              </w:rPr>
              <w:t>TBD = Bilateral compression</w:t>
            </w:r>
          </w:p>
          <w:p w14:paraId="06642C98" w14:textId="2BE8B70B" w:rsidR="00B212D2" w:rsidRDefault="00B212D2" w:rsidP="00B212D2">
            <w:pPr>
              <w:rPr>
                <w:highlight w:val="yellow"/>
              </w:rPr>
            </w:pPr>
            <w:r>
              <w:rPr>
                <w:highlight w:val="yellow"/>
              </w:rPr>
              <w:t>[Elaboration</w:t>
            </w:r>
            <w:r w:rsidRPr="00BC5B86">
              <w:rPr>
                <w:highlight w:val="yellow"/>
              </w:rPr>
              <w:t>:</w:t>
            </w:r>
            <w:r w:rsidR="00A40745" w:rsidRPr="00BC5B86">
              <w:rPr>
                <w:highlight w:val="yellow"/>
              </w:rPr>
              <w:t xml:space="preserve"> </w:t>
            </w:r>
            <w:r w:rsidR="00BC5B86" w:rsidRPr="00BC5B86">
              <w:rPr>
                <w:highlight w:val="yellow"/>
              </w:rPr>
              <w:t xml:space="preserve">A subtype of </w:t>
            </w:r>
            <w:proofErr w:type="spellStart"/>
            <w:proofErr w:type="gramStart"/>
            <w:r w:rsidR="00BC5B86" w:rsidRPr="00BC5B86">
              <w:rPr>
                <w:highlight w:val="yellow"/>
              </w:rPr>
              <w:t>TrdType</w:t>
            </w:r>
            <w:proofErr w:type="spellEnd"/>
            <w:r w:rsidR="00BC5B86" w:rsidRPr="00BC5B86">
              <w:rPr>
                <w:highlight w:val="yellow"/>
              </w:rPr>
              <w:t>(</w:t>
            </w:r>
            <w:proofErr w:type="gramEnd"/>
            <w:r w:rsidR="00BC5B86" w:rsidRPr="00BC5B86">
              <w:rPr>
                <w:highlight w:val="yellow"/>
              </w:rPr>
              <w:t xml:space="preserve">828) </w:t>
            </w:r>
            <w:r w:rsidR="004163B2">
              <w:rPr>
                <w:highlight w:val="yellow"/>
              </w:rPr>
              <w:t>used</w:t>
            </w:r>
            <w:r w:rsidR="00BC5B86" w:rsidRPr="00BC5B86">
              <w:rPr>
                <w:highlight w:val="yellow"/>
              </w:rPr>
              <w:t xml:space="preserve"> to identify a special case of compression</w:t>
            </w:r>
            <w:r w:rsidR="00E0781E">
              <w:rPr>
                <w:highlight w:val="yellow"/>
              </w:rPr>
              <w:t xml:space="preserve"> between two parties</w:t>
            </w:r>
            <w:r w:rsidR="00BC5B86" w:rsidRPr="00A40745">
              <w:rPr>
                <w:highlight w:val="yellow"/>
              </w:rPr>
              <w:t>, e.g. for netted or portfolio trades.</w:t>
            </w:r>
            <w:r>
              <w:rPr>
                <w:highlight w:val="yellow"/>
              </w:rPr>
              <w:t>]</w:t>
            </w:r>
          </w:p>
          <w:p w14:paraId="674F717E" w14:textId="71C2EAD8" w:rsidR="00B212D2" w:rsidRPr="00AE082F" w:rsidRDefault="00B212D2" w:rsidP="00F712CF">
            <w:pPr>
              <w:rPr>
                <w:highlight w:val="yellow"/>
              </w:rPr>
            </w:pPr>
          </w:p>
        </w:tc>
        <w:tc>
          <w:tcPr>
            <w:tcW w:w="993" w:type="dxa"/>
            <w:tcBorders>
              <w:top w:val="double" w:sz="4" w:space="0" w:color="auto"/>
              <w:bottom w:val="single" w:sz="6" w:space="0" w:color="000000"/>
            </w:tcBorders>
          </w:tcPr>
          <w:p w14:paraId="6DC1CEAE" w14:textId="057B91A4" w:rsidR="007600CB" w:rsidRDefault="007600CB" w:rsidP="00CC134C"/>
        </w:tc>
        <w:tc>
          <w:tcPr>
            <w:tcW w:w="3351" w:type="dxa"/>
            <w:tcBorders>
              <w:top w:val="double" w:sz="4" w:space="0" w:color="auto"/>
              <w:bottom w:val="single" w:sz="6" w:space="0" w:color="000000"/>
            </w:tcBorders>
          </w:tcPr>
          <w:p w14:paraId="3F22E1B2" w14:textId="69232CD3" w:rsidR="000D1E4F" w:rsidRDefault="000D1E4F" w:rsidP="00A5017C"/>
        </w:tc>
      </w:tr>
      <w:tr w:rsidR="0066084C" w14:paraId="3F3DBC5D" w14:textId="77777777" w:rsidTr="00BC5B86">
        <w:trPr>
          <w:cantSplit/>
        </w:trPr>
        <w:tc>
          <w:tcPr>
            <w:tcW w:w="827" w:type="dxa"/>
          </w:tcPr>
          <w:p w14:paraId="69604052" w14:textId="322A5905" w:rsidR="0066084C" w:rsidRPr="00AE082F" w:rsidRDefault="0066084C" w:rsidP="0066084C">
            <w:pPr>
              <w:jc w:val="center"/>
              <w:rPr>
                <w:highlight w:val="yellow"/>
              </w:rPr>
            </w:pPr>
          </w:p>
        </w:tc>
        <w:tc>
          <w:tcPr>
            <w:tcW w:w="2033" w:type="dxa"/>
          </w:tcPr>
          <w:p w14:paraId="2C9077B6" w14:textId="74606C5E" w:rsidR="0066084C" w:rsidRPr="00AE082F" w:rsidRDefault="0066084C" w:rsidP="0066084C">
            <w:pPr>
              <w:rPr>
                <w:highlight w:val="yellow"/>
              </w:rPr>
            </w:pPr>
          </w:p>
        </w:tc>
        <w:tc>
          <w:tcPr>
            <w:tcW w:w="992" w:type="dxa"/>
          </w:tcPr>
          <w:p w14:paraId="3D4D4680" w14:textId="3672FCFE" w:rsidR="0066084C" w:rsidRPr="00AE082F" w:rsidRDefault="0066084C" w:rsidP="0066084C">
            <w:pPr>
              <w:rPr>
                <w:highlight w:val="yellow"/>
              </w:rPr>
            </w:pPr>
          </w:p>
        </w:tc>
        <w:tc>
          <w:tcPr>
            <w:tcW w:w="1134" w:type="dxa"/>
          </w:tcPr>
          <w:p w14:paraId="58967DFB" w14:textId="0CEE8BB9" w:rsidR="0066084C" w:rsidRPr="00AE082F" w:rsidRDefault="0066084C" w:rsidP="0066084C">
            <w:pPr>
              <w:rPr>
                <w:highlight w:val="yellow"/>
              </w:rPr>
            </w:pPr>
          </w:p>
        </w:tc>
        <w:tc>
          <w:tcPr>
            <w:tcW w:w="4536" w:type="dxa"/>
          </w:tcPr>
          <w:p w14:paraId="206BEC17" w14:textId="510376BA" w:rsidR="0066084C" w:rsidRPr="00AE082F" w:rsidRDefault="0066084C" w:rsidP="0066084C">
            <w:pPr>
              <w:rPr>
                <w:highlight w:val="yellow"/>
              </w:rPr>
            </w:pPr>
          </w:p>
        </w:tc>
        <w:tc>
          <w:tcPr>
            <w:tcW w:w="993" w:type="dxa"/>
          </w:tcPr>
          <w:p w14:paraId="674CE307" w14:textId="6F19EF6F" w:rsidR="0066084C" w:rsidRDefault="0066084C" w:rsidP="0066084C"/>
        </w:tc>
        <w:tc>
          <w:tcPr>
            <w:tcW w:w="3351" w:type="dxa"/>
          </w:tcPr>
          <w:p w14:paraId="0BAE77FC" w14:textId="7E1E651C" w:rsidR="0066084C" w:rsidRPr="001268F0" w:rsidRDefault="0066084C" w:rsidP="0066084C"/>
        </w:tc>
      </w:tr>
    </w:tbl>
    <w:p w14:paraId="7A83D57C" w14:textId="77777777" w:rsidR="00F85F52" w:rsidRDefault="00F85F52" w:rsidP="00172ACC">
      <w:pPr>
        <w:pStyle w:val="BodyText"/>
      </w:pPr>
    </w:p>
    <w:p w14:paraId="2EA1E864" w14:textId="77777777" w:rsidR="005C2A42" w:rsidRDefault="005C2A42" w:rsidP="00172ACC">
      <w:pPr>
        <w:pStyle w:val="BodyText"/>
      </w:pPr>
    </w:p>
    <w:p w14:paraId="145CFF00" w14:textId="77777777" w:rsidR="00CC134C" w:rsidRDefault="00CC134C" w:rsidP="00F85F52">
      <w:pPr>
        <w:pStyle w:val="Heading1"/>
        <w:sectPr w:rsidR="00CC134C" w:rsidSect="00142D98">
          <w:headerReference w:type="default" r:id="rId19"/>
          <w:footerReference w:type="default" r:id="rId20"/>
          <w:pgSz w:w="15840" w:h="12240" w:orient="landscape" w:code="1"/>
          <w:pgMar w:top="1440" w:right="1440" w:bottom="1440" w:left="1440" w:header="720" w:footer="720" w:gutter="0"/>
          <w:cols w:space="720"/>
          <w:docGrid w:linePitch="360"/>
        </w:sectPr>
      </w:pPr>
    </w:p>
    <w:p w14:paraId="4EAF5F18" w14:textId="1B2FFD7A" w:rsidR="00F85F52" w:rsidRDefault="00F85F52" w:rsidP="00171BC7">
      <w:pPr>
        <w:pStyle w:val="Heading1"/>
        <w:numPr>
          <w:ilvl w:val="0"/>
          <w:numId w:val="0"/>
        </w:numPr>
      </w:pPr>
      <w:bookmarkStart w:id="17" w:name="_Toc73973152"/>
      <w:r>
        <w:lastRenderedPageBreak/>
        <w:t>Appendix B - Glossary Entries</w:t>
      </w:r>
      <w:bookmarkEnd w:id="17"/>
    </w:p>
    <w:p w14:paraId="5121E2D7"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7098E019" w14:textId="77777777" w:rsidTr="00853CEE">
        <w:tc>
          <w:tcPr>
            <w:tcW w:w="2358" w:type="dxa"/>
            <w:tcBorders>
              <w:top w:val="double" w:sz="4" w:space="0" w:color="auto"/>
              <w:bottom w:val="double" w:sz="4" w:space="0" w:color="auto"/>
            </w:tcBorders>
            <w:shd w:val="clear" w:color="auto" w:fill="F3F3F3"/>
          </w:tcPr>
          <w:p w14:paraId="1C0840ED"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03AF9061"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01428945" w14:textId="77777777" w:rsidR="00CC134C" w:rsidRDefault="00CC134C" w:rsidP="006C2CC2">
            <w:pPr>
              <w:jc w:val="center"/>
              <w:rPr>
                <w:b/>
              </w:rPr>
            </w:pPr>
            <w:r>
              <w:rPr>
                <w:b/>
              </w:rPr>
              <w:t>Field where used</w:t>
            </w:r>
          </w:p>
        </w:tc>
      </w:tr>
      <w:tr w:rsidR="00CC134C" w14:paraId="44F2B5C7" w14:textId="77777777" w:rsidTr="00853CEE">
        <w:tc>
          <w:tcPr>
            <w:tcW w:w="2358" w:type="dxa"/>
            <w:tcBorders>
              <w:top w:val="double" w:sz="4" w:space="0" w:color="auto"/>
            </w:tcBorders>
          </w:tcPr>
          <w:p w14:paraId="33DA1C97" w14:textId="77777777" w:rsidR="00CC134C" w:rsidRDefault="00CC134C" w:rsidP="006C2CC2"/>
        </w:tc>
        <w:tc>
          <w:tcPr>
            <w:tcW w:w="5400" w:type="dxa"/>
            <w:tcBorders>
              <w:top w:val="double" w:sz="4" w:space="0" w:color="auto"/>
            </w:tcBorders>
          </w:tcPr>
          <w:p w14:paraId="51879576" w14:textId="77777777" w:rsidR="00CC134C" w:rsidRDefault="00CC134C" w:rsidP="006C2CC2"/>
        </w:tc>
        <w:tc>
          <w:tcPr>
            <w:tcW w:w="1800" w:type="dxa"/>
            <w:tcBorders>
              <w:top w:val="double" w:sz="4" w:space="0" w:color="auto"/>
            </w:tcBorders>
          </w:tcPr>
          <w:p w14:paraId="597DAA14" w14:textId="77777777" w:rsidR="00CC134C" w:rsidRDefault="00CC134C" w:rsidP="006C2CC2"/>
        </w:tc>
      </w:tr>
      <w:tr w:rsidR="00CC134C" w14:paraId="37584C1B" w14:textId="77777777" w:rsidTr="00853CEE">
        <w:tc>
          <w:tcPr>
            <w:tcW w:w="2358" w:type="dxa"/>
          </w:tcPr>
          <w:p w14:paraId="2E347E71" w14:textId="77777777" w:rsidR="00CC134C" w:rsidRDefault="00CC134C" w:rsidP="006C2CC2"/>
        </w:tc>
        <w:tc>
          <w:tcPr>
            <w:tcW w:w="5400" w:type="dxa"/>
          </w:tcPr>
          <w:p w14:paraId="2EE38527" w14:textId="77777777" w:rsidR="00CC134C" w:rsidRDefault="00CC134C" w:rsidP="006C2CC2"/>
        </w:tc>
        <w:tc>
          <w:tcPr>
            <w:tcW w:w="1800" w:type="dxa"/>
          </w:tcPr>
          <w:p w14:paraId="6977E34F" w14:textId="77777777" w:rsidR="00CC134C" w:rsidRDefault="00CC134C" w:rsidP="006C2CC2"/>
        </w:tc>
      </w:tr>
      <w:tr w:rsidR="00CC134C" w14:paraId="100FA86F" w14:textId="77777777" w:rsidTr="00853CEE">
        <w:tc>
          <w:tcPr>
            <w:tcW w:w="2358" w:type="dxa"/>
          </w:tcPr>
          <w:p w14:paraId="516C6BB1" w14:textId="77777777" w:rsidR="00CC134C" w:rsidRDefault="00CC134C" w:rsidP="006C2CC2"/>
        </w:tc>
        <w:tc>
          <w:tcPr>
            <w:tcW w:w="5400" w:type="dxa"/>
          </w:tcPr>
          <w:p w14:paraId="476C54DE" w14:textId="77777777" w:rsidR="00CC134C" w:rsidRDefault="00CC134C" w:rsidP="006C2CC2"/>
        </w:tc>
        <w:tc>
          <w:tcPr>
            <w:tcW w:w="1800" w:type="dxa"/>
          </w:tcPr>
          <w:p w14:paraId="2200B43F" w14:textId="77777777" w:rsidR="00CC134C" w:rsidRDefault="00CC134C" w:rsidP="006C2CC2"/>
        </w:tc>
      </w:tr>
      <w:tr w:rsidR="00CC134C" w14:paraId="03E81F8F" w14:textId="77777777" w:rsidTr="00853CEE">
        <w:tc>
          <w:tcPr>
            <w:tcW w:w="2358" w:type="dxa"/>
          </w:tcPr>
          <w:p w14:paraId="43BD721B" w14:textId="77777777" w:rsidR="00CC134C" w:rsidRDefault="00CC134C" w:rsidP="006C2CC2">
            <w:pPr>
              <w:rPr>
                <w:snapToGrid w:val="0"/>
              </w:rPr>
            </w:pPr>
          </w:p>
        </w:tc>
        <w:tc>
          <w:tcPr>
            <w:tcW w:w="5400" w:type="dxa"/>
          </w:tcPr>
          <w:p w14:paraId="55CF5019" w14:textId="77777777" w:rsidR="00CC134C" w:rsidRDefault="00CC134C" w:rsidP="006C2CC2"/>
        </w:tc>
        <w:tc>
          <w:tcPr>
            <w:tcW w:w="1800" w:type="dxa"/>
          </w:tcPr>
          <w:p w14:paraId="0D40A434" w14:textId="77777777" w:rsidR="00CC134C" w:rsidRDefault="00CC134C" w:rsidP="006C2CC2"/>
        </w:tc>
      </w:tr>
    </w:tbl>
    <w:p w14:paraId="7B0F5B0E" w14:textId="77777777" w:rsidR="00F85F52" w:rsidRDefault="00F85F52" w:rsidP="00172ACC">
      <w:pPr>
        <w:pStyle w:val="BodyText"/>
      </w:pPr>
    </w:p>
    <w:p w14:paraId="17252B70" w14:textId="77777777" w:rsidR="004829A2" w:rsidRDefault="004829A2" w:rsidP="00172ACC">
      <w:pPr>
        <w:pStyle w:val="BodyText"/>
      </w:pPr>
    </w:p>
    <w:p w14:paraId="08002B34" w14:textId="1D655515" w:rsidR="00171BC7" w:rsidRDefault="00171BC7" w:rsidP="00171BC7">
      <w:pPr>
        <w:pStyle w:val="Heading1"/>
        <w:numPr>
          <w:ilvl w:val="0"/>
          <w:numId w:val="0"/>
        </w:numPr>
      </w:pPr>
      <w:bookmarkStart w:id="18" w:name="_Toc73973153"/>
      <w:r>
        <w:t xml:space="preserve">Appendix C </w:t>
      </w:r>
      <w:r w:rsidR="00BD39FB">
        <w:t>-</w:t>
      </w:r>
      <w:r>
        <w:t xml:space="preserve"> Abbreviations</w:t>
      </w:r>
      <w:bookmarkEnd w:id="18"/>
    </w:p>
    <w:p w14:paraId="280C6B1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7F8DF12E" w14:textId="77777777" w:rsidTr="00853CEE">
        <w:tc>
          <w:tcPr>
            <w:tcW w:w="2358" w:type="dxa"/>
            <w:tcBorders>
              <w:top w:val="double" w:sz="4" w:space="0" w:color="auto"/>
              <w:bottom w:val="double" w:sz="4" w:space="0" w:color="auto"/>
            </w:tcBorders>
            <w:shd w:val="clear" w:color="auto" w:fill="F3F3F3"/>
          </w:tcPr>
          <w:p w14:paraId="7F75A09B"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E9F442E"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1F078BE1"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DE7E87" w14:paraId="3D814DCF" w14:textId="77777777" w:rsidTr="00853CEE">
        <w:tc>
          <w:tcPr>
            <w:tcW w:w="2358" w:type="dxa"/>
            <w:tcBorders>
              <w:top w:val="double" w:sz="4" w:space="0" w:color="auto"/>
            </w:tcBorders>
          </w:tcPr>
          <w:p w14:paraId="036A65A1" w14:textId="74B294BB" w:rsidR="00DE7E87" w:rsidRDefault="00DE7E87" w:rsidP="00DE7E87"/>
        </w:tc>
        <w:tc>
          <w:tcPr>
            <w:tcW w:w="2430" w:type="dxa"/>
            <w:tcBorders>
              <w:top w:val="double" w:sz="4" w:space="0" w:color="auto"/>
            </w:tcBorders>
          </w:tcPr>
          <w:p w14:paraId="23C984F7" w14:textId="4B5771B9" w:rsidR="00DE7E87" w:rsidRDefault="00DE7E87" w:rsidP="00DE7E87"/>
        </w:tc>
        <w:tc>
          <w:tcPr>
            <w:tcW w:w="4770" w:type="dxa"/>
            <w:tcBorders>
              <w:top w:val="double" w:sz="4" w:space="0" w:color="auto"/>
            </w:tcBorders>
          </w:tcPr>
          <w:p w14:paraId="04FEC968" w14:textId="1B41EE16" w:rsidR="00DE7E87" w:rsidRPr="00DE7E87" w:rsidRDefault="00DE7E87" w:rsidP="00DE7E87"/>
        </w:tc>
      </w:tr>
    </w:tbl>
    <w:p w14:paraId="4D4E52F7" w14:textId="5AC5CA80" w:rsidR="00171BC7" w:rsidRDefault="00171BC7" w:rsidP="00171BC7">
      <w:pPr>
        <w:pStyle w:val="BodyText"/>
      </w:pPr>
    </w:p>
    <w:p w14:paraId="70F6804A" w14:textId="77777777" w:rsidR="00DE7E87" w:rsidRDefault="00DE7E87" w:rsidP="00171BC7">
      <w:pPr>
        <w:pStyle w:val="BodyText"/>
      </w:pPr>
    </w:p>
    <w:p w14:paraId="50D1B967" w14:textId="77777777" w:rsidR="00D001DD" w:rsidRDefault="00171BC7" w:rsidP="00171BC7">
      <w:pPr>
        <w:pStyle w:val="Heading1"/>
        <w:numPr>
          <w:ilvl w:val="0"/>
          <w:numId w:val="0"/>
        </w:numPr>
      </w:pPr>
      <w:bookmarkStart w:id="19" w:name="_Toc73973154"/>
      <w:r>
        <w:t>Appendix D</w:t>
      </w:r>
      <w:r w:rsidR="00D001DD">
        <w:t xml:space="preserve"> - Usage Examples</w:t>
      </w:r>
      <w:bookmarkEnd w:id="19"/>
    </w:p>
    <w:p w14:paraId="788C5A7B" w14:textId="77777777" w:rsidR="00D001DD" w:rsidRDefault="00D001DD" w:rsidP="00172ACC">
      <w:pPr>
        <w:pStyle w:val="BodyText"/>
      </w:pPr>
    </w:p>
    <w:p w14:paraId="3B7821B6" w14:textId="77777777" w:rsidR="003704FE" w:rsidRDefault="00AB2374" w:rsidP="00172ACC">
      <w:pPr>
        <w:pStyle w:val="BodyText"/>
      </w:pPr>
      <w:r>
        <w:t>[Examples may be entered below this line]</w:t>
      </w:r>
    </w:p>
    <w:p w14:paraId="0AB214DE" w14:textId="77777777" w:rsidR="00AB2374" w:rsidRDefault="00AB2374" w:rsidP="00172ACC">
      <w:pPr>
        <w:pStyle w:val="BodyText"/>
      </w:pPr>
    </w:p>
    <w:p w14:paraId="6CD742A4" w14:textId="77777777" w:rsidR="00AB2374" w:rsidRPr="00BF2B75" w:rsidRDefault="00AB2374" w:rsidP="00172ACC">
      <w:pPr>
        <w:pStyle w:val="BodyText"/>
      </w:pPr>
    </w:p>
    <w:sectPr w:rsidR="00AB2374" w:rsidRPr="00BF2B75" w:rsidSect="00142D98">
      <w:headerReference w:type="default"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FA1B" w14:textId="77777777" w:rsidR="0011317A" w:rsidRDefault="0011317A">
      <w:r>
        <w:separator/>
      </w:r>
    </w:p>
  </w:endnote>
  <w:endnote w:type="continuationSeparator" w:id="0">
    <w:p w14:paraId="0BA69ED8" w14:textId="77777777" w:rsidR="0011317A" w:rsidRDefault="0011317A">
      <w:r>
        <w:continuationSeparator/>
      </w:r>
    </w:p>
  </w:endnote>
  <w:endnote w:type="continuationNotice" w:id="1">
    <w:p w14:paraId="357A317E" w14:textId="77777777" w:rsidR="0011317A" w:rsidRDefault="00113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0340" w14:textId="77777777" w:rsidR="002B2649" w:rsidRPr="005D628B" w:rsidRDefault="002B2649"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2B2649" w14:paraId="4DEECDA3" w14:textId="77777777" w:rsidTr="00414EBB">
      <w:tc>
        <w:tcPr>
          <w:tcW w:w="2340" w:type="dxa"/>
        </w:tcPr>
        <w:p w14:paraId="05E96D1E" w14:textId="77777777" w:rsidR="002B2649" w:rsidRDefault="002B2649" w:rsidP="00414EBB">
          <w:pPr>
            <w:pStyle w:val="Footer"/>
            <w:tabs>
              <w:tab w:val="clear" w:pos="8640"/>
              <w:tab w:val="right" w:pos="9360"/>
            </w:tabs>
            <w:jc w:val="right"/>
          </w:pPr>
          <w:r>
            <w:t>Submission Date</w:t>
          </w:r>
        </w:p>
      </w:tc>
      <w:tc>
        <w:tcPr>
          <w:tcW w:w="2340" w:type="dxa"/>
        </w:tcPr>
        <w:p w14:paraId="670BDA95" w14:textId="548987D3" w:rsidR="002B2649" w:rsidRDefault="00E23EF3" w:rsidP="00414EBB">
          <w:pPr>
            <w:pStyle w:val="Footer"/>
            <w:tabs>
              <w:tab w:val="clear" w:pos="8640"/>
              <w:tab w:val="right" w:pos="9360"/>
            </w:tabs>
          </w:pPr>
          <w:r>
            <w:t>July 15</w:t>
          </w:r>
          <w:r w:rsidR="002B2649">
            <w:t>, 2021</w:t>
          </w:r>
        </w:p>
      </w:tc>
      <w:tc>
        <w:tcPr>
          <w:tcW w:w="1890" w:type="dxa"/>
        </w:tcPr>
        <w:p w14:paraId="4CCD794B" w14:textId="77777777" w:rsidR="002B2649" w:rsidRDefault="002B2649" w:rsidP="00414EBB">
          <w:pPr>
            <w:pStyle w:val="Footer"/>
            <w:tabs>
              <w:tab w:val="clear" w:pos="4320"/>
              <w:tab w:val="clear" w:pos="8640"/>
              <w:tab w:val="right" w:pos="9360"/>
            </w:tabs>
            <w:jc w:val="right"/>
          </w:pPr>
          <w:r>
            <w:t>Control Number</w:t>
          </w:r>
        </w:p>
      </w:tc>
      <w:tc>
        <w:tcPr>
          <w:tcW w:w="2790" w:type="dxa"/>
        </w:tcPr>
        <w:p w14:paraId="01B3130F" w14:textId="77777777" w:rsidR="002B2649" w:rsidRDefault="002B2649" w:rsidP="00414EBB">
          <w:pPr>
            <w:pStyle w:val="Footer"/>
            <w:tabs>
              <w:tab w:val="clear" w:pos="4320"/>
              <w:tab w:val="clear" w:pos="8640"/>
              <w:tab w:val="center" w:pos="-11268"/>
              <w:tab w:val="right" w:pos="9360"/>
            </w:tabs>
          </w:pPr>
        </w:p>
      </w:tc>
    </w:tr>
    <w:tr w:rsidR="002B2649" w14:paraId="4A9FF2E1" w14:textId="77777777" w:rsidTr="00414EBB">
      <w:tc>
        <w:tcPr>
          <w:tcW w:w="2340" w:type="dxa"/>
        </w:tcPr>
        <w:p w14:paraId="5D53BFFB" w14:textId="77777777" w:rsidR="002B2649" w:rsidRDefault="002B2649" w:rsidP="00414EBB">
          <w:pPr>
            <w:pStyle w:val="Footer"/>
            <w:tabs>
              <w:tab w:val="clear" w:pos="8640"/>
              <w:tab w:val="right" w:pos="9360"/>
            </w:tabs>
            <w:jc w:val="right"/>
          </w:pPr>
          <w:r>
            <w:t>Submission Status</w:t>
          </w:r>
        </w:p>
      </w:tc>
      <w:tc>
        <w:tcPr>
          <w:tcW w:w="2340" w:type="dxa"/>
        </w:tcPr>
        <w:p w14:paraId="70F8E1E3" w14:textId="77DCD20E" w:rsidR="002B2649" w:rsidRDefault="009F2015" w:rsidP="00414EBB">
          <w:pPr>
            <w:pStyle w:val="Footer"/>
            <w:tabs>
              <w:tab w:val="clear" w:pos="8640"/>
              <w:tab w:val="right" w:pos="9360"/>
            </w:tabs>
          </w:pPr>
          <w:r>
            <w:t>Public Comment</w:t>
          </w:r>
        </w:p>
      </w:tc>
      <w:tc>
        <w:tcPr>
          <w:tcW w:w="1890" w:type="dxa"/>
        </w:tcPr>
        <w:p w14:paraId="16FEBC46" w14:textId="77777777" w:rsidR="002B2649" w:rsidRDefault="002B2649" w:rsidP="00414EBB">
          <w:pPr>
            <w:pStyle w:val="Footer"/>
            <w:tabs>
              <w:tab w:val="clear" w:pos="8640"/>
              <w:tab w:val="right" w:pos="9360"/>
            </w:tabs>
            <w:jc w:val="right"/>
          </w:pPr>
          <w:r>
            <w:t>Ratified Date</w:t>
          </w:r>
        </w:p>
      </w:tc>
      <w:tc>
        <w:tcPr>
          <w:tcW w:w="2790" w:type="dxa"/>
        </w:tcPr>
        <w:p w14:paraId="4589982E" w14:textId="77777777" w:rsidR="002B2649" w:rsidRDefault="002B2649" w:rsidP="00414EBB">
          <w:pPr>
            <w:pStyle w:val="Footer"/>
            <w:tabs>
              <w:tab w:val="clear" w:pos="8640"/>
              <w:tab w:val="right" w:pos="9360"/>
            </w:tabs>
          </w:pPr>
        </w:p>
      </w:tc>
    </w:tr>
    <w:tr w:rsidR="002B2649" w14:paraId="71C5F345" w14:textId="77777777" w:rsidTr="00414EBB">
      <w:tc>
        <w:tcPr>
          <w:tcW w:w="2340" w:type="dxa"/>
        </w:tcPr>
        <w:p w14:paraId="7535773B" w14:textId="77777777" w:rsidR="002B2649" w:rsidRDefault="002B2649" w:rsidP="00414EBB">
          <w:pPr>
            <w:pStyle w:val="Footer"/>
            <w:tabs>
              <w:tab w:val="clear" w:pos="8640"/>
              <w:tab w:val="right" w:pos="9360"/>
            </w:tabs>
            <w:jc w:val="right"/>
          </w:pPr>
          <w:r>
            <w:t>Primary Contact Person</w:t>
          </w:r>
        </w:p>
      </w:tc>
      <w:tc>
        <w:tcPr>
          <w:tcW w:w="2340" w:type="dxa"/>
        </w:tcPr>
        <w:p w14:paraId="1F2BF5F1" w14:textId="7BE7BAF4" w:rsidR="002B2649" w:rsidRDefault="001358F5" w:rsidP="00414EBB">
          <w:pPr>
            <w:pStyle w:val="Footer"/>
            <w:tabs>
              <w:tab w:val="clear" w:pos="8640"/>
              <w:tab w:val="right" w:pos="9360"/>
            </w:tabs>
          </w:pPr>
          <w:r>
            <w:t xml:space="preserve">Dennis </w:t>
          </w:r>
          <w:proofErr w:type="spellStart"/>
          <w:r>
            <w:t>O’Callahan</w:t>
          </w:r>
          <w:proofErr w:type="spellEnd"/>
          <w:r>
            <w:t xml:space="preserve">, </w:t>
          </w:r>
          <w:proofErr w:type="spellStart"/>
          <w:r w:rsidR="00963E7C">
            <w:t>Cboe</w:t>
          </w:r>
          <w:proofErr w:type="spellEnd"/>
        </w:p>
      </w:tc>
      <w:tc>
        <w:tcPr>
          <w:tcW w:w="1890" w:type="dxa"/>
        </w:tcPr>
        <w:p w14:paraId="7486DA6A" w14:textId="77777777" w:rsidR="002B2649" w:rsidRDefault="002B2649" w:rsidP="00414EBB">
          <w:pPr>
            <w:pStyle w:val="Footer"/>
            <w:tabs>
              <w:tab w:val="clear" w:pos="8640"/>
              <w:tab w:val="right" w:pos="9360"/>
            </w:tabs>
            <w:jc w:val="right"/>
          </w:pPr>
          <w:r>
            <w:t>Release Identifier</w:t>
          </w:r>
        </w:p>
      </w:tc>
      <w:tc>
        <w:tcPr>
          <w:tcW w:w="2790" w:type="dxa"/>
        </w:tcPr>
        <w:p w14:paraId="747619BA" w14:textId="6D7349E3" w:rsidR="002B2649" w:rsidRDefault="009F2015" w:rsidP="00414EBB">
          <w:pPr>
            <w:pStyle w:val="Footer"/>
            <w:tabs>
              <w:tab w:val="clear" w:pos="8640"/>
              <w:tab w:val="right" w:pos="9360"/>
            </w:tabs>
          </w:pPr>
          <w:r>
            <w:t>FIX Latest</w:t>
          </w:r>
        </w:p>
      </w:tc>
    </w:tr>
  </w:tbl>
  <w:p w14:paraId="5212A443" w14:textId="77777777" w:rsidR="002B2649" w:rsidRDefault="002B2649" w:rsidP="008F72BB">
    <w:pPr>
      <w:pStyle w:val="Footer"/>
      <w:tabs>
        <w:tab w:val="clear" w:pos="8640"/>
        <w:tab w:val="right" w:pos="9360"/>
      </w:tabs>
    </w:pPr>
  </w:p>
  <w:p w14:paraId="30348478" w14:textId="79D2844A" w:rsidR="002B2649" w:rsidRDefault="002B2649" w:rsidP="005D628B">
    <w:pPr>
      <w:pStyle w:val="Footer"/>
      <w:tabs>
        <w:tab w:val="clear" w:pos="8640"/>
        <w:tab w:val="right" w:pos="9360"/>
      </w:tabs>
    </w:pPr>
    <w:r>
      <w:sym w:font="Symbol" w:char="F0D3"/>
    </w:r>
    <w:r>
      <w:t xml:space="preserve"> Copyright, 2021, FIX Protocol, Limited</w:t>
    </w:r>
  </w:p>
  <w:p w14:paraId="69CAB92C" w14:textId="24817EEC" w:rsidR="002B2649" w:rsidRPr="00DD44E0" w:rsidRDefault="002B2649"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4DC" w14:textId="33806423" w:rsidR="002B2649" w:rsidRDefault="002B2649" w:rsidP="00640B1F">
    <w:pPr>
      <w:pStyle w:val="Footer"/>
      <w:pBdr>
        <w:top w:val="single" w:sz="4" w:space="1" w:color="auto"/>
      </w:pBdr>
      <w:tabs>
        <w:tab w:val="clear" w:pos="8640"/>
        <w:tab w:val="right" w:pos="9360"/>
      </w:tabs>
    </w:pPr>
    <w:r>
      <w:sym w:font="Symbol" w:char="F0D3"/>
    </w:r>
    <w:r>
      <w:t xml:space="preserve"> Copyright, 2021, FIX Protocol, Limited</w:t>
    </w:r>
    <w:r>
      <w:tab/>
    </w:r>
    <w:r>
      <w:tab/>
      <w:t xml:space="preserve">Page </w:t>
    </w:r>
    <w:r>
      <w:fldChar w:fldCharType="begin"/>
    </w:r>
    <w:r>
      <w:instrText xml:space="preserve"> PAGE </w:instrText>
    </w:r>
    <w:r>
      <w:fldChar w:fldCharType="separate"/>
    </w:r>
    <w:r w:rsidR="00D03CBB">
      <w:rPr>
        <w:noProof/>
      </w:rPr>
      <w:t>7</w:t>
    </w:r>
    <w:r>
      <w:rPr>
        <w:noProof/>
      </w:rPr>
      <w:fldChar w:fldCharType="end"/>
    </w:r>
    <w:r>
      <w:t xml:space="preserve"> of </w:t>
    </w:r>
    <w:r>
      <w:fldChar w:fldCharType="begin"/>
    </w:r>
    <w:r>
      <w:instrText xml:space="preserve"> NUMPAGES </w:instrText>
    </w:r>
    <w:r>
      <w:fldChar w:fldCharType="separate"/>
    </w:r>
    <w:r w:rsidR="00D03CBB">
      <w:rPr>
        <w:noProof/>
      </w:rPr>
      <w:t>9</w:t>
    </w:r>
    <w:r>
      <w:rPr>
        <w:noProof/>
      </w:rPr>
      <w:fldChar w:fldCharType="end"/>
    </w:r>
  </w:p>
  <w:p w14:paraId="766B93C5" w14:textId="63E582BC" w:rsidR="002B2649" w:rsidRPr="00DD44E0" w:rsidRDefault="002B2649" w:rsidP="00640B1F">
    <w:pPr>
      <w:pStyle w:val="Footer"/>
      <w:pBdr>
        <w:top w:val="single" w:sz="4" w:space="1" w:color="auto"/>
      </w:pBdr>
      <w:tabs>
        <w:tab w:val="clear" w:pos="8640"/>
        <w:tab w:val="right" w:pos="9360"/>
      </w:tabs>
      <w:rPr>
        <w:sz w:val="16"/>
        <w:szCs w:val="16"/>
      </w:rPr>
    </w:pPr>
    <w:r>
      <w:rPr>
        <w:sz w:val="16"/>
        <w:szCs w:val="16"/>
      </w:rPr>
      <w:t>r3.2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D2B5" w14:textId="1E3BCE03" w:rsidR="002B2649" w:rsidRDefault="002B2649" w:rsidP="00AE082F">
    <w:pPr>
      <w:pStyle w:val="Footer"/>
      <w:pBdr>
        <w:top w:val="single" w:sz="4" w:space="1" w:color="auto"/>
      </w:pBdr>
      <w:tabs>
        <w:tab w:val="clear" w:pos="8640"/>
        <w:tab w:val="right" w:pos="12758"/>
      </w:tabs>
    </w:pPr>
    <w:r>
      <w:sym w:font="Symbol" w:char="F0D3"/>
    </w:r>
    <w:r>
      <w:t xml:space="preserve"> Copyright, 2021, FIX Protocol, Limited</w:t>
    </w:r>
    <w:r>
      <w:tab/>
    </w:r>
    <w:r>
      <w:tab/>
      <w:t xml:space="preserve">Page </w:t>
    </w:r>
    <w:r>
      <w:fldChar w:fldCharType="begin"/>
    </w:r>
    <w:r>
      <w:instrText xml:space="preserve"> PAGE </w:instrText>
    </w:r>
    <w:r>
      <w:fldChar w:fldCharType="separate"/>
    </w:r>
    <w:r w:rsidR="00D03CBB">
      <w:rPr>
        <w:noProof/>
      </w:rPr>
      <w:t>8</w:t>
    </w:r>
    <w:r>
      <w:rPr>
        <w:noProof/>
      </w:rPr>
      <w:fldChar w:fldCharType="end"/>
    </w:r>
    <w:r>
      <w:t xml:space="preserve"> of </w:t>
    </w:r>
    <w:r>
      <w:fldChar w:fldCharType="begin"/>
    </w:r>
    <w:r>
      <w:instrText xml:space="preserve"> NUMPAGES </w:instrText>
    </w:r>
    <w:r>
      <w:fldChar w:fldCharType="separate"/>
    </w:r>
    <w:r w:rsidR="00D03CBB">
      <w:rPr>
        <w:noProof/>
      </w:rPr>
      <w:t>9</w:t>
    </w:r>
    <w:r>
      <w:rPr>
        <w:noProof/>
      </w:rPr>
      <w:fldChar w:fldCharType="end"/>
    </w:r>
  </w:p>
  <w:p w14:paraId="0D0830B7" w14:textId="77777777" w:rsidR="002B2649" w:rsidRPr="00DD44E0" w:rsidRDefault="002B2649" w:rsidP="00640B1F">
    <w:pPr>
      <w:pStyle w:val="Footer"/>
      <w:pBdr>
        <w:top w:val="single" w:sz="4" w:space="1" w:color="auto"/>
      </w:pBdr>
      <w:tabs>
        <w:tab w:val="clear" w:pos="8640"/>
        <w:tab w:val="right" w:pos="9360"/>
      </w:tabs>
      <w:rPr>
        <w:sz w:val="16"/>
        <w:szCs w:val="16"/>
      </w:rPr>
    </w:pPr>
    <w:r>
      <w:rPr>
        <w:sz w:val="16"/>
        <w:szCs w:val="16"/>
      </w:rPr>
      <w:t>r3.2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A4CF" w14:textId="77777777" w:rsidR="002B2649" w:rsidRDefault="002B2649" w:rsidP="00640B1F">
    <w:pPr>
      <w:pStyle w:val="Footer"/>
      <w:pBdr>
        <w:top w:val="single" w:sz="4" w:space="1" w:color="auto"/>
      </w:pBdr>
      <w:tabs>
        <w:tab w:val="clear" w:pos="8640"/>
        <w:tab w:val="right" w:pos="9360"/>
      </w:tabs>
    </w:pPr>
    <w:r>
      <w:sym w:font="Symbol" w:char="F0D3"/>
    </w:r>
    <w:r>
      <w:t xml:space="preserve"> Copyright, 2021, FIX Protocol, Limited</w:t>
    </w:r>
    <w:r>
      <w:tab/>
    </w:r>
    <w:r>
      <w:tab/>
      <w:t xml:space="preserve">Page </w:t>
    </w:r>
    <w:r>
      <w:fldChar w:fldCharType="begin"/>
    </w:r>
    <w:r>
      <w:instrText xml:space="preserve"> PAGE </w:instrText>
    </w:r>
    <w:r>
      <w:fldChar w:fldCharType="separate"/>
    </w:r>
    <w:r w:rsidR="00D03CBB">
      <w:rPr>
        <w:noProof/>
      </w:rPr>
      <w:t>9</w:t>
    </w:r>
    <w:r>
      <w:rPr>
        <w:noProof/>
      </w:rPr>
      <w:fldChar w:fldCharType="end"/>
    </w:r>
    <w:r>
      <w:t xml:space="preserve"> of </w:t>
    </w:r>
    <w:r>
      <w:fldChar w:fldCharType="begin"/>
    </w:r>
    <w:r>
      <w:instrText xml:space="preserve"> NUMPAGES </w:instrText>
    </w:r>
    <w:r>
      <w:fldChar w:fldCharType="separate"/>
    </w:r>
    <w:r w:rsidR="00D03CBB">
      <w:rPr>
        <w:noProof/>
      </w:rPr>
      <w:t>9</w:t>
    </w:r>
    <w:r>
      <w:rPr>
        <w:noProof/>
      </w:rPr>
      <w:fldChar w:fldCharType="end"/>
    </w:r>
  </w:p>
  <w:p w14:paraId="444C4C4D" w14:textId="77777777" w:rsidR="002B2649" w:rsidRPr="00DD44E0" w:rsidRDefault="002B2649"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FAE63" w14:textId="77777777" w:rsidR="0011317A" w:rsidRDefault="0011317A">
      <w:r>
        <w:separator/>
      </w:r>
    </w:p>
  </w:footnote>
  <w:footnote w:type="continuationSeparator" w:id="0">
    <w:p w14:paraId="468ACFDD" w14:textId="77777777" w:rsidR="0011317A" w:rsidRDefault="0011317A">
      <w:r>
        <w:continuationSeparator/>
      </w:r>
    </w:p>
  </w:footnote>
  <w:footnote w:type="continuationNotice" w:id="1">
    <w:p w14:paraId="1BE2E21E" w14:textId="77777777" w:rsidR="0011317A" w:rsidRDefault="001131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89BC" w14:textId="77777777" w:rsidR="002B2649" w:rsidRDefault="002B2649"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0292" w14:textId="3932A29D" w:rsidR="002B2649" w:rsidRPr="00103231" w:rsidRDefault="002B2649" w:rsidP="00D873DF">
    <w:pPr>
      <w:rPr>
        <w:szCs w:val="20"/>
      </w:rPr>
    </w:pPr>
    <w:r w:rsidRPr="00103231">
      <w:rPr>
        <w:szCs w:val="20"/>
      </w:rPr>
      <w:fldChar w:fldCharType="begin"/>
    </w:r>
    <w:r w:rsidRPr="00103231">
      <w:rPr>
        <w:szCs w:val="20"/>
      </w:rPr>
      <w:instrText xml:space="preserve"> REF  DocTitle  \* </w:instrText>
    </w:r>
    <w:r w:rsidR="007C78C1">
      <w:rPr>
        <w:szCs w:val="20"/>
      </w:rPr>
      <w:instrText>CHAR</w:instrText>
    </w:r>
    <w:r w:rsidRPr="00103231">
      <w:rPr>
        <w:szCs w:val="20"/>
      </w:rPr>
      <w:instrText xml:space="preserve">FORMAT </w:instrText>
    </w:r>
    <w:r w:rsidRPr="00103231">
      <w:rPr>
        <w:szCs w:val="20"/>
      </w:rPr>
      <w:fldChar w:fldCharType="separate"/>
    </w:r>
    <w:r w:rsidR="00E23EF3" w:rsidRPr="00D03CBB">
      <w:rPr>
        <w:szCs w:val="20"/>
      </w:rPr>
      <w:t>Extension for Trade Compression</w:t>
    </w:r>
    <w:r w:rsidRPr="00103231">
      <w:rPr>
        <w:szCs w:val="20"/>
      </w:rPr>
      <w:fldChar w:fldCharType="end"/>
    </w:r>
  </w:p>
  <w:p w14:paraId="79F26032" w14:textId="78495B9F" w:rsidR="002B2649" w:rsidRPr="00652D01" w:rsidRDefault="00641AE2" w:rsidP="00AE082F">
    <w:pPr>
      <w:pBdr>
        <w:bottom w:val="single" w:sz="4" w:space="1" w:color="auto"/>
      </w:pBdr>
      <w:tabs>
        <w:tab w:val="right" w:pos="9356"/>
      </w:tabs>
      <w:rPr>
        <w:szCs w:val="20"/>
      </w:rPr>
    </w:pPr>
    <w:fldSimple w:instr=" FILENAME   \* MERGEFORMAT ">
      <w:r w:rsidR="00E23EF3" w:rsidRPr="00D03CBB">
        <w:rPr>
          <w:noProof/>
          <w:szCs w:val="20"/>
        </w:rPr>
        <w:t>FIX Protocol Gap</w:t>
      </w:r>
      <w:r w:rsidR="00E23EF3">
        <w:rPr>
          <w:noProof/>
        </w:rPr>
        <w:t xml:space="preserve"> Analysis - Extension for Trade Compression v0.2.docx</w:t>
      </w:r>
    </w:fldSimple>
    <w:r w:rsidR="002B2649">
      <w:rPr>
        <w:noProof/>
        <w:szCs w:val="20"/>
      </w:rPr>
      <w:t xml:space="preserve"> </w:t>
    </w:r>
    <w:r w:rsidR="002B2649">
      <w:rPr>
        <w:noProof/>
        <w:szCs w:val="20"/>
      </w:rPr>
      <w:tab/>
    </w:r>
    <w:fldSimple w:instr=" REF  RevDate  \* MERGEFORMAT ">
      <w:r w:rsidR="00E23EF3" w:rsidRPr="00D03CBB">
        <w:rPr>
          <w:szCs w:val="20"/>
        </w:rPr>
        <w:t>July 15, 2021</w:t>
      </w:r>
    </w:fldSimple>
    <w:r w:rsidR="002B2649" w:rsidRPr="00103231">
      <w:rPr>
        <w:szCs w:val="20"/>
      </w:rPr>
      <w:t xml:space="preserve">- </w:t>
    </w:r>
    <w:fldSimple w:instr=" REF  RevNum  \* MERGEFORMAT ">
      <w:r w:rsidR="00E23EF3" w:rsidRPr="00D03CBB">
        <w:rPr>
          <w:szCs w:val="20"/>
        </w:rPr>
        <w:t>v0.2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63E2" w14:textId="314CE98F" w:rsidR="002B2649" w:rsidRPr="00103231" w:rsidRDefault="002B2649" w:rsidP="00D873DF">
    <w:pPr>
      <w:rPr>
        <w:szCs w:val="20"/>
      </w:rPr>
    </w:pPr>
    <w:r w:rsidRPr="00103231">
      <w:rPr>
        <w:szCs w:val="20"/>
      </w:rPr>
      <w:fldChar w:fldCharType="begin"/>
    </w:r>
    <w:r w:rsidRPr="00103231">
      <w:rPr>
        <w:szCs w:val="20"/>
      </w:rPr>
      <w:instrText xml:space="preserve"> REF  DocTitle  \* </w:instrText>
    </w:r>
    <w:r w:rsidR="000A36AC">
      <w:rPr>
        <w:szCs w:val="20"/>
      </w:rPr>
      <w:instrText>CHAR</w:instrText>
    </w:r>
    <w:r w:rsidRPr="00103231">
      <w:rPr>
        <w:szCs w:val="20"/>
      </w:rPr>
      <w:instrText xml:space="preserve">FORMAT </w:instrText>
    </w:r>
    <w:r w:rsidRPr="00103231">
      <w:rPr>
        <w:szCs w:val="20"/>
      </w:rPr>
      <w:fldChar w:fldCharType="separate"/>
    </w:r>
    <w:r w:rsidR="00E23EF3" w:rsidRPr="00D03CBB">
      <w:rPr>
        <w:szCs w:val="20"/>
      </w:rPr>
      <w:t>Extension for Trade Compression</w:t>
    </w:r>
    <w:r w:rsidRPr="00103231">
      <w:rPr>
        <w:szCs w:val="20"/>
      </w:rPr>
      <w:fldChar w:fldCharType="end"/>
    </w:r>
  </w:p>
  <w:p w14:paraId="4E46A9D8" w14:textId="5B901AB5" w:rsidR="002B2649" w:rsidRPr="00652D01" w:rsidRDefault="00641AE2" w:rsidP="00AE082F">
    <w:pPr>
      <w:pBdr>
        <w:bottom w:val="single" w:sz="4" w:space="1" w:color="auto"/>
      </w:pBdr>
      <w:tabs>
        <w:tab w:val="right" w:pos="12960"/>
      </w:tabs>
      <w:rPr>
        <w:szCs w:val="20"/>
      </w:rPr>
    </w:pPr>
    <w:fldSimple w:instr=" FILENAME   \* MERGEFORMAT ">
      <w:r w:rsidR="00E23EF3" w:rsidRPr="00D03CBB">
        <w:rPr>
          <w:noProof/>
          <w:szCs w:val="20"/>
        </w:rPr>
        <w:t>FIX Protocol Gap</w:t>
      </w:r>
      <w:r w:rsidR="00E23EF3">
        <w:rPr>
          <w:noProof/>
        </w:rPr>
        <w:t xml:space="preserve"> Analysis - Extension for Trade Compression v0.2.docx</w:t>
      </w:r>
    </w:fldSimple>
    <w:r w:rsidR="002B2649">
      <w:rPr>
        <w:noProof/>
        <w:szCs w:val="20"/>
      </w:rPr>
      <w:t xml:space="preserve"> </w:t>
    </w:r>
    <w:r w:rsidR="002B2649">
      <w:rPr>
        <w:noProof/>
        <w:szCs w:val="20"/>
      </w:rPr>
      <w:tab/>
    </w:r>
    <w:fldSimple w:instr=" REF  RevDate  \* MERGEFORMAT ">
      <w:r w:rsidR="00E23EF3" w:rsidRPr="00D03CBB">
        <w:rPr>
          <w:szCs w:val="20"/>
        </w:rPr>
        <w:t>July 15, 2021</w:t>
      </w:r>
    </w:fldSimple>
    <w:r w:rsidR="002B2649" w:rsidRPr="00103231">
      <w:rPr>
        <w:szCs w:val="20"/>
      </w:rPr>
      <w:t xml:space="preserve">- </w:t>
    </w:r>
    <w:fldSimple w:instr=" REF  RevNum  \* MERGEFORMAT ">
      <w:r w:rsidR="00E23EF3" w:rsidRPr="00D03CBB">
        <w:rPr>
          <w:szCs w:val="20"/>
        </w:rPr>
        <w:t>v0.2</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84D3" w14:textId="425D7F60" w:rsidR="002B2649" w:rsidRPr="00103231" w:rsidRDefault="002B2649" w:rsidP="00D873DF">
    <w:pPr>
      <w:rPr>
        <w:szCs w:val="20"/>
      </w:rPr>
    </w:pPr>
    <w:r w:rsidRPr="00103231">
      <w:rPr>
        <w:szCs w:val="20"/>
      </w:rPr>
      <w:fldChar w:fldCharType="begin"/>
    </w:r>
    <w:r w:rsidRPr="00103231">
      <w:rPr>
        <w:szCs w:val="20"/>
      </w:rPr>
      <w:instrText xml:space="preserve"> REF  DocTitle  \* </w:instrText>
    </w:r>
    <w:r w:rsidR="005C118A">
      <w:rPr>
        <w:szCs w:val="20"/>
      </w:rPr>
      <w:instrText>CHAR</w:instrText>
    </w:r>
    <w:r w:rsidRPr="00103231">
      <w:rPr>
        <w:szCs w:val="20"/>
      </w:rPr>
      <w:instrText xml:space="preserve">FORMAT </w:instrText>
    </w:r>
    <w:r w:rsidRPr="00103231">
      <w:rPr>
        <w:szCs w:val="20"/>
      </w:rPr>
      <w:fldChar w:fldCharType="separate"/>
    </w:r>
    <w:r w:rsidR="00E23EF3" w:rsidRPr="00D03CBB">
      <w:rPr>
        <w:szCs w:val="20"/>
      </w:rPr>
      <w:t>Extension for Trade Compression</w:t>
    </w:r>
    <w:r w:rsidRPr="00103231">
      <w:rPr>
        <w:szCs w:val="20"/>
      </w:rPr>
      <w:fldChar w:fldCharType="end"/>
    </w:r>
  </w:p>
  <w:p w14:paraId="2EE6855E" w14:textId="6D38A9A5" w:rsidR="002B2649" w:rsidRPr="00652D01" w:rsidRDefault="00641AE2" w:rsidP="00AE082F">
    <w:pPr>
      <w:pBdr>
        <w:bottom w:val="single" w:sz="4" w:space="1" w:color="auto"/>
      </w:pBdr>
      <w:tabs>
        <w:tab w:val="right" w:pos="9356"/>
      </w:tabs>
      <w:rPr>
        <w:szCs w:val="20"/>
      </w:rPr>
    </w:pPr>
    <w:fldSimple w:instr=" FILENAME   \* MERGEFORMAT ">
      <w:r w:rsidR="00E23EF3" w:rsidRPr="00D03CBB">
        <w:rPr>
          <w:noProof/>
          <w:szCs w:val="20"/>
        </w:rPr>
        <w:t>FIX Protocol Gap</w:t>
      </w:r>
      <w:r w:rsidR="00E23EF3">
        <w:rPr>
          <w:noProof/>
        </w:rPr>
        <w:t xml:space="preserve"> Analysis - Extension for Trade Compression v0.2.docx</w:t>
      </w:r>
    </w:fldSimple>
    <w:r w:rsidR="002B2649">
      <w:rPr>
        <w:noProof/>
        <w:szCs w:val="20"/>
      </w:rPr>
      <w:t xml:space="preserve"> </w:t>
    </w:r>
    <w:r w:rsidR="002B2649">
      <w:rPr>
        <w:noProof/>
        <w:szCs w:val="20"/>
      </w:rPr>
      <w:tab/>
    </w:r>
    <w:fldSimple w:instr=" REF  RevDate  \* MERGEFORMAT ">
      <w:r w:rsidR="00E23EF3" w:rsidRPr="00D03CBB">
        <w:rPr>
          <w:szCs w:val="20"/>
        </w:rPr>
        <w:t>July 15, 2021</w:t>
      </w:r>
    </w:fldSimple>
    <w:r w:rsidR="002B2649" w:rsidRPr="00103231">
      <w:rPr>
        <w:szCs w:val="20"/>
      </w:rPr>
      <w:t xml:space="preserve">- </w:t>
    </w:r>
    <w:fldSimple w:instr=" REF  RevNum  \* MERGEFORMAT ">
      <w:r w:rsidR="00E23EF3" w:rsidRPr="00D03CBB">
        <w:rPr>
          <w:szCs w:val="20"/>
        </w:rPr>
        <w:t>v0.2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31B29FB"/>
    <w:multiLevelType w:val="hybridMultilevel"/>
    <w:tmpl w:val="AD2E6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097361"/>
    <w:multiLevelType w:val="hybridMultilevel"/>
    <w:tmpl w:val="3404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464E1"/>
    <w:multiLevelType w:val="hybridMultilevel"/>
    <w:tmpl w:val="AD2E6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89C1F6B"/>
    <w:multiLevelType w:val="hybridMultilevel"/>
    <w:tmpl w:val="1D522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AD3AE7"/>
    <w:multiLevelType w:val="hybridMultilevel"/>
    <w:tmpl w:val="FB64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3"/>
  </w:num>
  <w:num w:numId="6">
    <w:abstractNumId w:val="7"/>
  </w:num>
  <w:num w:numId="7">
    <w:abstractNumId w:val="4"/>
  </w:num>
  <w:num w:numId="8">
    <w:abstractNumId w:val="5"/>
  </w:num>
  <w:num w:numId="9">
    <w:abstractNumId w:val="2"/>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F"/>
    <w:rsid w:val="000000BA"/>
    <w:rsid w:val="00002773"/>
    <w:rsid w:val="000116D8"/>
    <w:rsid w:val="00017EB3"/>
    <w:rsid w:val="00033091"/>
    <w:rsid w:val="00033E7E"/>
    <w:rsid w:val="000358A8"/>
    <w:rsid w:val="00043706"/>
    <w:rsid w:val="00054149"/>
    <w:rsid w:val="00064C63"/>
    <w:rsid w:val="00090180"/>
    <w:rsid w:val="000977AC"/>
    <w:rsid w:val="000A36AC"/>
    <w:rsid w:val="000A6DDA"/>
    <w:rsid w:val="000B410A"/>
    <w:rsid w:val="000C7B82"/>
    <w:rsid w:val="000D1E4F"/>
    <w:rsid w:val="000D2263"/>
    <w:rsid w:val="000D53A4"/>
    <w:rsid w:val="000D6351"/>
    <w:rsid w:val="000D72D1"/>
    <w:rsid w:val="000E37C3"/>
    <w:rsid w:val="000E4635"/>
    <w:rsid w:val="000F05F3"/>
    <w:rsid w:val="000F0EE9"/>
    <w:rsid w:val="000F16A8"/>
    <w:rsid w:val="0011317A"/>
    <w:rsid w:val="00116FD0"/>
    <w:rsid w:val="001224E5"/>
    <w:rsid w:val="001268F0"/>
    <w:rsid w:val="00132FEC"/>
    <w:rsid w:val="001358F5"/>
    <w:rsid w:val="00142D98"/>
    <w:rsid w:val="0014781F"/>
    <w:rsid w:val="0015487E"/>
    <w:rsid w:val="00163CFE"/>
    <w:rsid w:val="00171BC7"/>
    <w:rsid w:val="00172ACC"/>
    <w:rsid w:val="001842D7"/>
    <w:rsid w:val="0019025B"/>
    <w:rsid w:val="001A7567"/>
    <w:rsid w:val="001A7F4E"/>
    <w:rsid w:val="001B4C2C"/>
    <w:rsid w:val="001B4FE8"/>
    <w:rsid w:val="001B66A8"/>
    <w:rsid w:val="001D386C"/>
    <w:rsid w:val="001E2CCE"/>
    <w:rsid w:val="001F5CF8"/>
    <w:rsid w:val="00244CC5"/>
    <w:rsid w:val="002538F6"/>
    <w:rsid w:val="002A02EB"/>
    <w:rsid w:val="002B2649"/>
    <w:rsid w:val="002C71BF"/>
    <w:rsid w:val="002C769B"/>
    <w:rsid w:val="002D3A24"/>
    <w:rsid w:val="002E7FCD"/>
    <w:rsid w:val="002F670F"/>
    <w:rsid w:val="0031018B"/>
    <w:rsid w:val="0031072B"/>
    <w:rsid w:val="00312C37"/>
    <w:rsid w:val="00327177"/>
    <w:rsid w:val="003318F4"/>
    <w:rsid w:val="00331B08"/>
    <w:rsid w:val="00333B9E"/>
    <w:rsid w:val="0033512B"/>
    <w:rsid w:val="003704FE"/>
    <w:rsid w:val="0038137D"/>
    <w:rsid w:val="00394651"/>
    <w:rsid w:val="003A2577"/>
    <w:rsid w:val="003C35DC"/>
    <w:rsid w:val="003C442B"/>
    <w:rsid w:val="003D27C7"/>
    <w:rsid w:val="003D3414"/>
    <w:rsid w:val="003F27AC"/>
    <w:rsid w:val="003F4A43"/>
    <w:rsid w:val="00403113"/>
    <w:rsid w:val="004109C7"/>
    <w:rsid w:val="00412C8C"/>
    <w:rsid w:val="00414EBB"/>
    <w:rsid w:val="004163B2"/>
    <w:rsid w:val="00421D2C"/>
    <w:rsid w:val="0043045D"/>
    <w:rsid w:val="00433D0E"/>
    <w:rsid w:val="004347A4"/>
    <w:rsid w:val="00436A86"/>
    <w:rsid w:val="0045356D"/>
    <w:rsid w:val="004610B0"/>
    <w:rsid w:val="00472A8F"/>
    <w:rsid w:val="00476199"/>
    <w:rsid w:val="004829A2"/>
    <w:rsid w:val="00493CA4"/>
    <w:rsid w:val="004A03CA"/>
    <w:rsid w:val="004A3B9E"/>
    <w:rsid w:val="004B6162"/>
    <w:rsid w:val="004C1AFE"/>
    <w:rsid w:val="004C5021"/>
    <w:rsid w:val="004C5FAF"/>
    <w:rsid w:val="004E1E17"/>
    <w:rsid w:val="004F20B7"/>
    <w:rsid w:val="004F59AA"/>
    <w:rsid w:val="00500BDA"/>
    <w:rsid w:val="005162D9"/>
    <w:rsid w:val="00520C30"/>
    <w:rsid w:val="005216D5"/>
    <w:rsid w:val="00527264"/>
    <w:rsid w:val="005344C5"/>
    <w:rsid w:val="005403BA"/>
    <w:rsid w:val="00540FDC"/>
    <w:rsid w:val="005624E5"/>
    <w:rsid w:val="00563119"/>
    <w:rsid w:val="00577511"/>
    <w:rsid w:val="00580729"/>
    <w:rsid w:val="00583464"/>
    <w:rsid w:val="00583506"/>
    <w:rsid w:val="00592FF5"/>
    <w:rsid w:val="00595D9C"/>
    <w:rsid w:val="005A6496"/>
    <w:rsid w:val="005B57A2"/>
    <w:rsid w:val="005C118A"/>
    <w:rsid w:val="005C2A42"/>
    <w:rsid w:val="005D628B"/>
    <w:rsid w:val="005D6E03"/>
    <w:rsid w:val="0061223B"/>
    <w:rsid w:val="006151C6"/>
    <w:rsid w:val="006354CD"/>
    <w:rsid w:val="00640B1F"/>
    <w:rsid w:val="00641AE2"/>
    <w:rsid w:val="00652D01"/>
    <w:rsid w:val="0066084C"/>
    <w:rsid w:val="0066282F"/>
    <w:rsid w:val="00676087"/>
    <w:rsid w:val="006801E6"/>
    <w:rsid w:val="00696841"/>
    <w:rsid w:val="006A4A88"/>
    <w:rsid w:val="006A552C"/>
    <w:rsid w:val="006B4CF8"/>
    <w:rsid w:val="006B6F3E"/>
    <w:rsid w:val="006C1ED9"/>
    <w:rsid w:val="006C2CC2"/>
    <w:rsid w:val="006D51E3"/>
    <w:rsid w:val="006F6933"/>
    <w:rsid w:val="00707ED3"/>
    <w:rsid w:val="0072593A"/>
    <w:rsid w:val="007359BE"/>
    <w:rsid w:val="00757739"/>
    <w:rsid w:val="007600CB"/>
    <w:rsid w:val="0076019B"/>
    <w:rsid w:val="007706C9"/>
    <w:rsid w:val="007A0994"/>
    <w:rsid w:val="007C34C0"/>
    <w:rsid w:val="007C5942"/>
    <w:rsid w:val="007C78C1"/>
    <w:rsid w:val="007D631B"/>
    <w:rsid w:val="007E03BB"/>
    <w:rsid w:val="007E1852"/>
    <w:rsid w:val="007F233D"/>
    <w:rsid w:val="007F5D1F"/>
    <w:rsid w:val="0080139B"/>
    <w:rsid w:val="008079C2"/>
    <w:rsid w:val="00811BFC"/>
    <w:rsid w:val="00834889"/>
    <w:rsid w:val="00837B97"/>
    <w:rsid w:val="00844901"/>
    <w:rsid w:val="00847261"/>
    <w:rsid w:val="0084776A"/>
    <w:rsid w:val="00853CEE"/>
    <w:rsid w:val="00884DCF"/>
    <w:rsid w:val="008922DD"/>
    <w:rsid w:val="0089277B"/>
    <w:rsid w:val="008B1D32"/>
    <w:rsid w:val="008B6EDD"/>
    <w:rsid w:val="008C1910"/>
    <w:rsid w:val="008C7F9E"/>
    <w:rsid w:val="008D2CF3"/>
    <w:rsid w:val="008F28BD"/>
    <w:rsid w:val="008F5CDD"/>
    <w:rsid w:val="008F72BB"/>
    <w:rsid w:val="009011E6"/>
    <w:rsid w:val="00901989"/>
    <w:rsid w:val="00901AC0"/>
    <w:rsid w:val="00901FC8"/>
    <w:rsid w:val="00903A35"/>
    <w:rsid w:val="009211F7"/>
    <w:rsid w:val="00924801"/>
    <w:rsid w:val="00930EEE"/>
    <w:rsid w:val="009326D2"/>
    <w:rsid w:val="00950D76"/>
    <w:rsid w:val="00963E7C"/>
    <w:rsid w:val="009651DD"/>
    <w:rsid w:val="00973E86"/>
    <w:rsid w:val="0097609E"/>
    <w:rsid w:val="00985B2E"/>
    <w:rsid w:val="00994E1B"/>
    <w:rsid w:val="009B17A4"/>
    <w:rsid w:val="009B2037"/>
    <w:rsid w:val="009D4778"/>
    <w:rsid w:val="009E6F16"/>
    <w:rsid w:val="009F13E3"/>
    <w:rsid w:val="009F2015"/>
    <w:rsid w:val="009F7632"/>
    <w:rsid w:val="00A0045E"/>
    <w:rsid w:val="00A00614"/>
    <w:rsid w:val="00A01B5A"/>
    <w:rsid w:val="00A1162B"/>
    <w:rsid w:val="00A21907"/>
    <w:rsid w:val="00A3595D"/>
    <w:rsid w:val="00A35DE7"/>
    <w:rsid w:val="00A40745"/>
    <w:rsid w:val="00A41972"/>
    <w:rsid w:val="00A42085"/>
    <w:rsid w:val="00A44372"/>
    <w:rsid w:val="00A5017C"/>
    <w:rsid w:val="00A6139F"/>
    <w:rsid w:val="00A812D3"/>
    <w:rsid w:val="00A90838"/>
    <w:rsid w:val="00A90B51"/>
    <w:rsid w:val="00A960F9"/>
    <w:rsid w:val="00AA2080"/>
    <w:rsid w:val="00AA210C"/>
    <w:rsid w:val="00AA5A94"/>
    <w:rsid w:val="00AB2374"/>
    <w:rsid w:val="00AB36DF"/>
    <w:rsid w:val="00AC0FF3"/>
    <w:rsid w:val="00AC76DD"/>
    <w:rsid w:val="00AD37B3"/>
    <w:rsid w:val="00AE082F"/>
    <w:rsid w:val="00B062EF"/>
    <w:rsid w:val="00B212D2"/>
    <w:rsid w:val="00B213BE"/>
    <w:rsid w:val="00B31354"/>
    <w:rsid w:val="00B37A3B"/>
    <w:rsid w:val="00B437D1"/>
    <w:rsid w:val="00B60964"/>
    <w:rsid w:val="00B767ED"/>
    <w:rsid w:val="00B771AD"/>
    <w:rsid w:val="00B918B4"/>
    <w:rsid w:val="00BA0347"/>
    <w:rsid w:val="00BA2A9B"/>
    <w:rsid w:val="00BA43A1"/>
    <w:rsid w:val="00BA62DA"/>
    <w:rsid w:val="00BB1342"/>
    <w:rsid w:val="00BB39AF"/>
    <w:rsid w:val="00BB510E"/>
    <w:rsid w:val="00BB7CEF"/>
    <w:rsid w:val="00BC5B86"/>
    <w:rsid w:val="00BC6EC0"/>
    <w:rsid w:val="00BD14CC"/>
    <w:rsid w:val="00BD39FB"/>
    <w:rsid w:val="00BE2DF5"/>
    <w:rsid w:val="00BE5C1B"/>
    <w:rsid w:val="00BF05B7"/>
    <w:rsid w:val="00BF1B70"/>
    <w:rsid w:val="00BF2B75"/>
    <w:rsid w:val="00C21585"/>
    <w:rsid w:val="00C25F4C"/>
    <w:rsid w:val="00C34CB1"/>
    <w:rsid w:val="00C45409"/>
    <w:rsid w:val="00C554E7"/>
    <w:rsid w:val="00C55E51"/>
    <w:rsid w:val="00C57B50"/>
    <w:rsid w:val="00C81434"/>
    <w:rsid w:val="00C82974"/>
    <w:rsid w:val="00CB0E71"/>
    <w:rsid w:val="00CB23A6"/>
    <w:rsid w:val="00CB42CE"/>
    <w:rsid w:val="00CC134C"/>
    <w:rsid w:val="00CE2618"/>
    <w:rsid w:val="00CF1441"/>
    <w:rsid w:val="00CF26FD"/>
    <w:rsid w:val="00D001DD"/>
    <w:rsid w:val="00D03CBB"/>
    <w:rsid w:val="00D10E43"/>
    <w:rsid w:val="00D1601F"/>
    <w:rsid w:val="00D348C4"/>
    <w:rsid w:val="00D4769B"/>
    <w:rsid w:val="00D50272"/>
    <w:rsid w:val="00D51351"/>
    <w:rsid w:val="00D5426E"/>
    <w:rsid w:val="00D7117B"/>
    <w:rsid w:val="00D757F6"/>
    <w:rsid w:val="00D811BE"/>
    <w:rsid w:val="00D84744"/>
    <w:rsid w:val="00D85011"/>
    <w:rsid w:val="00D873DF"/>
    <w:rsid w:val="00D877B5"/>
    <w:rsid w:val="00D9639E"/>
    <w:rsid w:val="00DA2E5D"/>
    <w:rsid w:val="00DB0041"/>
    <w:rsid w:val="00DB571B"/>
    <w:rsid w:val="00DC4B1A"/>
    <w:rsid w:val="00DC6183"/>
    <w:rsid w:val="00DD44E0"/>
    <w:rsid w:val="00DD4AFF"/>
    <w:rsid w:val="00DD7E6A"/>
    <w:rsid w:val="00DE7E87"/>
    <w:rsid w:val="00DF412F"/>
    <w:rsid w:val="00E0781E"/>
    <w:rsid w:val="00E20540"/>
    <w:rsid w:val="00E23EF3"/>
    <w:rsid w:val="00E35297"/>
    <w:rsid w:val="00E36BED"/>
    <w:rsid w:val="00E500A0"/>
    <w:rsid w:val="00E61940"/>
    <w:rsid w:val="00E63295"/>
    <w:rsid w:val="00E72E3A"/>
    <w:rsid w:val="00E82E74"/>
    <w:rsid w:val="00E83785"/>
    <w:rsid w:val="00E90785"/>
    <w:rsid w:val="00E939C3"/>
    <w:rsid w:val="00E94DB2"/>
    <w:rsid w:val="00EA1298"/>
    <w:rsid w:val="00EA357B"/>
    <w:rsid w:val="00ED1FB9"/>
    <w:rsid w:val="00EF2080"/>
    <w:rsid w:val="00EF22B3"/>
    <w:rsid w:val="00F005C6"/>
    <w:rsid w:val="00F03DD0"/>
    <w:rsid w:val="00F2510C"/>
    <w:rsid w:val="00F47594"/>
    <w:rsid w:val="00F56305"/>
    <w:rsid w:val="00F60128"/>
    <w:rsid w:val="00F712CF"/>
    <w:rsid w:val="00F72F96"/>
    <w:rsid w:val="00F85F52"/>
    <w:rsid w:val="00F90955"/>
    <w:rsid w:val="00F952E5"/>
    <w:rsid w:val="00FA3D6B"/>
    <w:rsid w:val="00FB18C2"/>
    <w:rsid w:val="00FB6AF6"/>
    <w:rsid w:val="00FB6E49"/>
    <w:rsid w:val="00FC3FB4"/>
    <w:rsid w:val="00FC46B5"/>
    <w:rsid w:val="00FD71F0"/>
    <w:rsid w:val="00FE0042"/>
    <w:rsid w:val="00FE31BB"/>
    <w:rsid w:val="00FF1458"/>
    <w:rsid w:val="00FF1683"/>
    <w:rsid w:val="00FF3C5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FE950"/>
  <w15:docId w15:val="{D2BDAD90-806B-469B-B373-4D107349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NichtaufgelsteErwhnung1">
    <w:name w:val="Nicht aufgelöste Erwähnung1"/>
    <w:basedOn w:val="DefaultParagraphFont"/>
    <w:uiPriority w:val="99"/>
    <w:semiHidden/>
    <w:unhideWhenUsed/>
    <w:rsid w:val="007C34C0"/>
    <w:rPr>
      <w:color w:val="605E5C"/>
      <w:shd w:val="clear" w:color="auto" w:fill="E1DFDD"/>
    </w:rPr>
  </w:style>
  <w:style w:type="character" w:customStyle="1" w:styleId="normaltextrun">
    <w:name w:val="normaltextrun"/>
    <w:basedOn w:val="DefaultParagraphFont"/>
    <w:rsid w:val="00950D76"/>
  </w:style>
  <w:style w:type="character" w:customStyle="1" w:styleId="eop">
    <w:name w:val="eop"/>
    <w:basedOn w:val="DefaultParagraphFont"/>
    <w:rsid w:val="00950D76"/>
  </w:style>
  <w:style w:type="paragraph" w:styleId="ListParagraph">
    <w:name w:val="List Paragraph"/>
    <w:basedOn w:val="Normal"/>
    <w:uiPriority w:val="34"/>
    <w:qFormat/>
    <w:rsid w:val="008F5CDD"/>
    <w:pPr>
      <w:ind w:left="720"/>
      <w:contextualSpacing/>
    </w:pPr>
  </w:style>
  <w:style w:type="paragraph" w:styleId="Caption">
    <w:name w:val="caption"/>
    <w:basedOn w:val="Normal"/>
    <w:next w:val="Normal"/>
    <w:unhideWhenUsed/>
    <w:qFormat/>
    <w:rsid w:val="006A4A88"/>
    <w:pPr>
      <w:spacing w:after="200"/>
    </w:pPr>
    <w:rPr>
      <w:i/>
      <w:iCs/>
      <w:color w:val="1F497D" w:themeColor="text2"/>
      <w:sz w:val="18"/>
      <w:szCs w:val="18"/>
    </w:rPr>
  </w:style>
  <w:style w:type="paragraph" w:styleId="TableofFigures">
    <w:name w:val="table of figures"/>
    <w:basedOn w:val="Normal"/>
    <w:next w:val="Normal"/>
    <w:uiPriority w:val="99"/>
    <w:unhideWhenUsed/>
    <w:rsid w:val="006A4A88"/>
  </w:style>
  <w:style w:type="character" w:customStyle="1" w:styleId="Heading2Char">
    <w:name w:val="Heading 2 Char"/>
    <w:basedOn w:val="DefaultParagraphFont"/>
    <w:link w:val="Heading2"/>
    <w:rsid w:val="005344C5"/>
    <w:rPr>
      <w:rFonts w:ascii="Arial" w:hAnsi="Arial" w:cs="Arial"/>
      <w:b/>
      <w:bCs/>
      <w:i/>
      <w:iCs/>
      <w:sz w:val="28"/>
      <w:szCs w:val="28"/>
      <w:lang w:val="en-US" w:eastAsia="en-US"/>
    </w:rPr>
  </w:style>
  <w:style w:type="character" w:customStyle="1" w:styleId="BodyTextChar">
    <w:name w:val="Body Text Char"/>
    <w:basedOn w:val="DefaultParagraphFont"/>
    <w:link w:val="BodyText"/>
    <w:rsid w:val="005344C5"/>
    <w:rPr>
      <w:rFonts w:asciiTheme="minorHAnsi" w:hAnsiTheme="minorHAnsi"/>
      <w:sz w:val="22"/>
      <w:szCs w:val="24"/>
      <w:lang w:val="en-US" w:eastAsia="en-US"/>
    </w:rPr>
  </w:style>
  <w:style w:type="character" w:customStyle="1" w:styleId="NichtaufgelsteErwhnung2">
    <w:name w:val="Nicht aufgelöste Erwähnung2"/>
    <w:basedOn w:val="DefaultParagraphFont"/>
    <w:uiPriority w:val="99"/>
    <w:semiHidden/>
    <w:unhideWhenUsed/>
    <w:rsid w:val="00A35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18929">
      <w:bodyDiv w:val="1"/>
      <w:marLeft w:val="0"/>
      <w:marRight w:val="0"/>
      <w:marTop w:val="0"/>
      <w:marBottom w:val="0"/>
      <w:divBdr>
        <w:top w:val="none" w:sz="0" w:space="0" w:color="auto"/>
        <w:left w:val="none" w:sz="0" w:space="0" w:color="auto"/>
        <w:bottom w:val="none" w:sz="0" w:space="0" w:color="auto"/>
        <w:right w:val="none" w:sz="0" w:space="0" w:color="auto"/>
      </w:divBdr>
    </w:div>
    <w:div w:id="1186478759">
      <w:bodyDiv w:val="1"/>
      <w:marLeft w:val="0"/>
      <w:marRight w:val="0"/>
      <w:marTop w:val="0"/>
      <w:marBottom w:val="0"/>
      <w:divBdr>
        <w:top w:val="none" w:sz="0" w:space="0" w:color="auto"/>
        <w:left w:val="none" w:sz="0" w:space="0" w:color="auto"/>
        <w:bottom w:val="none" w:sz="0" w:space="0" w:color="auto"/>
        <w:right w:val="none" w:sz="0" w:space="0" w:color="auto"/>
      </w:divBdr>
    </w:div>
    <w:div w:id="1874148312">
      <w:bodyDiv w:val="1"/>
      <w:marLeft w:val="0"/>
      <w:marRight w:val="0"/>
      <w:marTop w:val="0"/>
      <w:marBottom w:val="0"/>
      <w:divBdr>
        <w:top w:val="none" w:sz="0" w:space="0" w:color="auto"/>
        <w:left w:val="none" w:sz="0" w:space="0" w:color="auto"/>
        <w:bottom w:val="none" w:sz="0" w:space="0" w:color="auto"/>
        <w:right w:val="none" w:sz="0" w:space="0" w:color="auto"/>
      </w:divBdr>
    </w:div>
    <w:div w:id="21266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nd/4.0/"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4DD07BC474A342B1736545077809B2" ma:contentTypeVersion="10" ma:contentTypeDescription="Create a new document." ma:contentTypeScope="" ma:versionID="aea213c34ce6753922ed536a9accd6c0">
  <xsd:schema xmlns:xsd="http://www.w3.org/2001/XMLSchema" xmlns:xs="http://www.w3.org/2001/XMLSchema" xmlns:p="http://schemas.microsoft.com/office/2006/metadata/properties" xmlns:ns2="59733063-40b5-4cc0-9055-2c0f0c39846a" xmlns:ns3="55b217b4-0474-40c2-9a3a-6135d1d470f1" targetNamespace="http://schemas.microsoft.com/office/2006/metadata/properties" ma:root="true" ma:fieldsID="e3981e3eeef12a07500fd8b1b3965c78" ns2:_="" ns3:_="">
    <xsd:import namespace="59733063-40b5-4cc0-9055-2c0f0c39846a"/>
    <xsd:import namespace="55b217b4-0474-40c2-9a3a-6135d1d470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33063-40b5-4cc0-9055-2c0f0c398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217b4-0474-40c2-9a3a-6135d1d47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DE7A5-EB0D-467C-AC85-DB2409B4EB90}">
  <ds:schemaRefs>
    <ds:schemaRef ds:uri="http://schemas.openxmlformats.org/officeDocument/2006/bibliography"/>
  </ds:schemaRefs>
</ds:datastoreItem>
</file>

<file path=customXml/itemProps2.xml><?xml version="1.0" encoding="utf-8"?>
<ds:datastoreItem xmlns:ds="http://schemas.openxmlformats.org/officeDocument/2006/customXml" ds:itemID="{D408AF40-EE9A-4748-A1E5-38A3EC410842}">
  <ds:schemaRefs>
    <ds:schemaRef ds:uri="http://schemas.microsoft.com/sharepoint/v3/contenttype/forms"/>
  </ds:schemaRefs>
</ds:datastoreItem>
</file>

<file path=customXml/itemProps3.xml><?xml version="1.0" encoding="utf-8"?>
<ds:datastoreItem xmlns:ds="http://schemas.openxmlformats.org/officeDocument/2006/customXml" ds:itemID="{ED7C3516-FF6B-4B68-B24F-597F32CF3B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D4679B-F03D-4426-BA6D-7F308D97D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33063-40b5-4cc0-9055-2c0f0c39846a"/>
    <ds:schemaRef ds:uri="55b217b4-0474-40c2-9a3a-6135d1d47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1091</Words>
  <Characters>6222</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Unique Product Identifier Gap Analysis</vt:lpstr>
      <vt:lpstr>Unique Product Identifier Gap Analysis</vt:lpstr>
    </vt:vector>
  </TitlesOfParts>
  <Company>FIX Protocol Limited</Company>
  <LinksUpToDate>false</LinksUpToDate>
  <CharactersWithSpaces>7299</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Product Identifier Gap Analysis</dc:title>
  <dc:creator>Jim Northey</dc:creator>
  <cp:lastModifiedBy>Karen Biebuyck</cp:lastModifiedBy>
  <cp:revision>2</cp:revision>
  <cp:lastPrinted>2021-07-15T14:29:00Z</cp:lastPrinted>
  <dcterms:created xsi:type="dcterms:W3CDTF">2021-07-26T17:23:00Z</dcterms:created>
  <dcterms:modified xsi:type="dcterms:W3CDTF">2021-07-26T17:23:00Z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y fmtid="{D5CDD505-2E9C-101B-9397-08002B2CF9AE}" pid="10" name="ContentTypeId">
    <vt:lpwstr>0x010100F94DD07BC474A342B1736545077809B2</vt:lpwstr>
  </property>
</Properties>
</file>