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E5CDC" w14:textId="4C378D5A" w:rsidR="00D873DF" w:rsidRDefault="00112F93" w:rsidP="00112F93">
      <w:pPr>
        <w:tabs>
          <w:tab w:val="left" w:pos="7020"/>
        </w:tabs>
      </w:pPr>
      <w:r>
        <w:tab/>
      </w:r>
      <w:bookmarkStart w:id="0" w:name="_GoBack"/>
      <w:bookmarkEnd w:id="0"/>
    </w:p>
    <w:p w14:paraId="72CD4BEB" w14:textId="77777777" w:rsidR="00D873DF" w:rsidRDefault="00D873DF" w:rsidP="00D873DF"/>
    <w:p w14:paraId="48E67B12" w14:textId="77777777" w:rsidR="00D873DF" w:rsidRDefault="00D873DF" w:rsidP="00D873DF"/>
    <w:p w14:paraId="4D0C2F64" w14:textId="77777777" w:rsidR="00D873DF" w:rsidRDefault="00D873DF" w:rsidP="00D873DF"/>
    <w:p w14:paraId="6782DE9A" w14:textId="77777777" w:rsidR="00D873DF" w:rsidRDefault="00D873DF" w:rsidP="00D873DF"/>
    <w:p w14:paraId="22A29A88" w14:textId="77777777" w:rsidR="00D873DF" w:rsidRDefault="00652D01" w:rsidP="00D873DF">
      <w:pPr>
        <w:jc w:val="center"/>
      </w:pPr>
      <w:r>
        <w:rPr>
          <w:rFonts w:ascii="Arial" w:hAnsi="Arial" w:cs="Arial"/>
          <w:noProof/>
        </w:rPr>
        <w:drawing>
          <wp:inline distT="0" distB="0" distL="0" distR="0" wp14:anchorId="1C9E8B16" wp14:editId="094A843E">
            <wp:extent cx="2475865" cy="551815"/>
            <wp:effectExtent l="0" t="0" r="635" b="635"/>
            <wp:docPr id="2" name="Picture 2" descr="FTC_Logo_Full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C_Logo_FullColour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5865" cy="551815"/>
                    </a:xfrm>
                    <a:prstGeom prst="rect">
                      <a:avLst/>
                    </a:prstGeom>
                    <a:noFill/>
                    <a:ln>
                      <a:noFill/>
                    </a:ln>
                  </pic:spPr>
                </pic:pic>
              </a:graphicData>
            </a:graphic>
          </wp:inline>
        </w:drawing>
      </w:r>
    </w:p>
    <w:p w14:paraId="530F0C0D" w14:textId="77777777" w:rsidR="00D873DF" w:rsidRDefault="00D873DF" w:rsidP="00D873DF"/>
    <w:p w14:paraId="034E34DB" w14:textId="77777777" w:rsidR="00D873DF" w:rsidRDefault="00D873DF" w:rsidP="00D873DF"/>
    <w:p w14:paraId="6A4E58C6" w14:textId="77777777" w:rsidR="00D873DF" w:rsidRDefault="00D873DF" w:rsidP="00D873DF"/>
    <w:p w14:paraId="5AB08C02" w14:textId="77777777" w:rsidR="00D873DF" w:rsidRDefault="00D873DF" w:rsidP="00D873DF"/>
    <w:p w14:paraId="41F7FEAB" w14:textId="77777777" w:rsidR="00D873DF" w:rsidRDefault="00D873DF" w:rsidP="00D873DF"/>
    <w:p w14:paraId="61F1CD12" w14:textId="77777777" w:rsidR="00D873DF" w:rsidRDefault="00D873DF" w:rsidP="00D873DF"/>
    <w:p w14:paraId="14551B69" w14:textId="77777777" w:rsidR="00D873DF" w:rsidRDefault="00D873DF" w:rsidP="00D873DF"/>
    <w:p w14:paraId="200945E4" w14:textId="3BFF5C6B" w:rsidR="00D873DF" w:rsidRDefault="00594537" w:rsidP="00D873DF">
      <w:pPr>
        <w:pStyle w:val="Title"/>
        <w:rPr>
          <w:sz w:val="40"/>
          <w:szCs w:val="40"/>
        </w:rPr>
      </w:pPr>
      <w:r>
        <w:rPr>
          <w:sz w:val="40"/>
          <w:szCs w:val="40"/>
        </w:rPr>
        <w:t>Global Post-trade Working Group</w:t>
      </w:r>
    </w:p>
    <w:p w14:paraId="1ECAFEE4" w14:textId="10F1EB34" w:rsidR="00D873DF" w:rsidRDefault="00594537" w:rsidP="00D873DF">
      <w:pPr>
        <w:pStyle w:val="Title"/>
        <w:rPr>
          <w:sz w:val="40"/>
          <w:szCs w:val="40"/>
        </w:rPr>
      </w:pPr>
      <w:bookmarkStart w:id="1" w:name="DocTitle"/>
      <w:r>
        <w:rPr>
          <w:sz w:val="40"/>
          <w:szCs w:val="40"/>
        </w:rPr>
        <w:t>FX Trade Aggregation Proposal</w:t>
      </w:r>
      <w:bookmarkEnd w:id="1"/>
    </w:p>
    <w:p w14:paraId="6CA13A1B" w14:textId="77777777" w:rsidR="00D873DF" w:rsidRDefault="00D873DF" w:rsidP="0097609E"/>
    <w:p w14:paraId="003F1061" w14:textId="77777777" w:rsidR="00D873DF" w:rsidRDefault="00D873DF" w:rsidP="0097609E"/>
    <w:p w14:paraId="0E640261" w14:textId="77777777" w:rsidR="00D873DF" w:rsidRDefault="00D873DF" w:rsidP="0097609E"/>
    <w:p w14:paraId="2DBBEC01" w14:textId="77777777" w:rsidR="00D873DF" w:rsidRDefault="00D873DF" w:rsidP="0097609E"/>
    <w:p w14:paraId="1D599D04" w14:textId="77F097C5" w:rsidR="00D873DF" w:rsidRDefault="00D873DF" w:rsidP="0097609E"/>
    <w:p w14:paraId="63FB6124" w14:textId="3C8C9876" w:rsidR="002F670F" w:rsidRDefault="002F670F" w:rsidP="0097609E"/>
    <w:p w14:paraId="78C1C75F" w14:textId="3D0A85EB" w:rsidR="002F670F" w:rsidRDefault="002F670F" w:rsidP="0097609E"/>
    <w:p w14:paraId="57C04C54" w14:textId="77777777" w:rsidR="002F670F" w:rsidRDefault="002F670F" w:rsidP="0097609E"/>
    <w:p w14:paraId="11E9666B" w14:textId="5CA7D7B4" w:rsidR="00D873DF" w:rsidRDefault="00D873DF" w:rsidP="00D873DF">
      <w:pPr>
        <w:pStyle w:val="Title"/>
        <w:rPr>
          <w:sz w:val="24"/>
          <w:szCs w:val="24"/>
        </w:rPr>
      </w:pPr>
      <w:bookmarkStart w:id="2" w:name="RevDate"/>
      <w:r>
        <w:rPr>
          <w:sz w:val="24"/>
          <w:szCs w:val="24"/>
        </w:rPr>
        <w:t>[</w:t>
      </w:r>
      <w:r w:rsidR="0019208B">
        <w:rPr>
          <w:sz w:val="24"/>
          <w:szCs w:val="24"/>
        </w:rPr>
        <w:t>Sept</w:t>
      </w:r>
      <w:r w:rsidR="00594537">
        <w:rPr>
          <w:sz w:val="24"/>
          <w:szCs w:val="24"/>
        </w:rPr>
        <w:t xml:space="preserve">. </w:t>
      </w:r>
      <w:r w:rsidR="004A75D6">
        <w:rPr>
          <w:sz w:val="24"/>
          <w:szCs w:val="24"/>
        </w:rPr>
        <w:t>21</w:t>
      </w:r>
      <w:r w:rsidR="00594537">
        <w:rPr>
          <w:sz w:val="24"/>
          <w:szCs w:val="24"/>
        </w:rPr>
        <w:t>, 2018</w:t>
      </w:r>
      <w:r>
        <w:rPr>
          <w:sz w:val="24"/>
          <w:szCs w:val="24"/>
        </w:rPr>
        <w:t>]</w:t>
      </w:r>
      <w:bookmarkEnd w:id="2"/>
    </w:p>
    <w:p w14:paraId="420AC0AE" w14:textId="1BF10102" w:rsidR="00D873DF" w:rsidRDefault="00D873DF" w:rsidP="00D873DF">
      <w:pPr>
        <w:pStyle w:val="Title"/>
        <w:rPr>
          <w:sz w:val="24"/>
          <w:szCs w:val="24"/>
        </w:rPr>
      </w:pPr>
      <w:bookmarkStart w:id="3" w:name="_Toc105491793"/>
      <w:bookmarkStart w:id="4" w:name="RevNum"/>
      <w:r>
        <w:rPr>
          <w:sz w:val="24"/>
          <w:szCs w:val="24"/>
        </w:rPr>
        <w:t xml:space="preserve">[Revision </w:t>
      </w:r>
      <w:bookmarkEnd w:id="3"/>
      <w:r w:rsidR="00594537">
        <w:rPr>
          <w:sz w:val="24"/>
          <w:szCs w:val="24"/>
        </w:rPr>
        <w:t>0.</w:t>
      </w:r>
      <w:r w:rsidR="004A75D6">
        <w:rPr>
          <w:sz w:val="24"/>
          <w:szCs w:val="24"/>
        </w:rPr>
        <w:t>4</w:t>
      </w:r>
      <w:r>
        <w:rPr>
          <w:sz w:val="24"/>
          <w:szCs w:val="24"/>
        </w:rPr>
        <w:t>]</w:t>
      </w:r>
      <w:bookmarkEnd w:id="4"/>
    </w:p>
    <w:p w14:paraId="318EBAB0" w14:textId="07C057A9" w:rsidR="003318F4" w:rsidRPr="00701C7C" w:rsidRDefault="003318F4" w:rsidP="00D873DF">
      <w:pPr>
        <w:pStyle w:val="Title"/>
        <w:rPr>
          <w:sz w:val="24"/>
          <w:szCs w:val="24"/>
        </w:rPr>
      </w:pPr>
      <w:r>
        <w:rPr>
          <w:sz w:val="24"/>
          <w:szCs w:val="24"/>
        </w:rPr>
        <w:t xml:space="preserve">Proposal Status:  </w:t>
      </w:r>
      <w:r w:rsidR="00561DDB">
        <w:rPr>
          <w:sz w:val="24"/>
          <w:szCs w:val="24"/>
        </w:rPr>
        <w:t>Public Comment</w:t>
      </w:r>
    </w:p>
    <w:p w14:paraId="4B9CC5DB" w14:textId="77777777" w:rsidR="00D873DF" w:rsidRDefault="00D873DF" w:rsidP="00D873DF"/>
    <w:p w14:paraId="585F4D2E" w14:textId="77777777" w:rsidR="00D873DF" w:rsidRDefault="00D873DF">
      <w:pPr>
        <w:sectPr w:rsidR="00D873DF" w:rsidSect="00142D98">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pPr>
    </w:p>
    <w:p w14:paraId="5B20C9C2" w14:textId="499B9C03" w:rsidR="00640B1F" w:rsidRDefault="00640B1F" w:rsidP="00640B1F">
      <w:pPr>
        <w:pStyle w:val="Title"/>
        <w:rPr>
          <w:u w:val="single"/>
        </w:rPr>
      </w:pPr>
      <w:bookmarkStart w:id="5" w:name="_Toc105491794"/>
      <w:r>
        <w:rPr>
          <w:u w:val="single"/>
        </w:rPr>
        <w:lastRenderedPageBreak/>
        <w:t>DISCLAIMER</w:t>
      </w:r>
      <w:bookmarkEnd w:id="5"/>
    </w:p>
    <w:p w14:paraId="13E8EE79" w14:textId="77777777" w:rsidR="00640B1F" w:rsidRDefault="00640B1F" w:rsidP="00640B1F">
      <w:pPr>
        <w:pStyle w:val="BodyText"/>
      </w:pPr>
    </w:p>
    <w:p w14:paraId="6A114702" w14:textId="77777777" w:rsidR="00640B1F" w:rsidRDefault="00640B1F" w:rsidP="00640B1F">
      <w:pPr>
        <w:pStyle w:val="BodyText"/>
      </w:pPr>
    </w:p>
    <w:p w14:paraId="33DE1AA1" w14:textId="77777777" w:rsidR="00F85F52" w:rsidRDefault="00F85F52" w:rsidP="00F85F52">
      <w:pPr>
        <w:numPr>
          <w:ilvl w:val="12"/>
          <w:numId w:val="0"/>
        </w:numPr>
      </w:pPr>
      <w:r>
        <w:t>THE INFORMATION CONTAINED HEREIN AND THE FINANCIAL INFORMATION EXCHANGE PROTOCOL (COLLECTIVELY, THE "FIX PROTOCOL") ARE PROVIDED "AS IS" AND NO PERSON OR ENTITY ASSOCIATED WITH THE FIX PROTOCOL MAKES ANY REPRESENTATION OR WARRANTY, EXPRESS OR IMPLIED, AS TO THE FIX PROTOCOL (OR THE RESULTS TO BE OBTAINED BY THE USE THEREOF) OR ANY OTHER MATTER AND EACH SUCH PERSON AND ENTITY SPECIFICALLY DISCLAIMS ANY WARRANTY OF ORIGINALITY, ACCURACY, COMPLETENESS, MERCHANTABILITY OR FITNESS FOR A PARTICULAR PURPOSE.  SUCH PERSONS AND ENTITIES DO NOT WARRANT THAT THE FIX PROTOCOL WILL CONFORM TO ANY DESCRIPTION THEREOF OR BE FREE OF ERRORS.  THE ENTIRE RISK OF ANY USE OF THE FIX PROTOCOL IS ASSUMED BY THE USER.</w:t>
      </w:r>
    </w:p>
    <w:p w14:paraId="6AB0527A" w14:textId="77777777" w:rsidR="00F85F52" w:rsidRDefault="00F85F52" w:rsidP="00F85F52">
      <w:pPr>
        <w:numPr>
          <w:ilvl w:val="12"/>
          <w:numId w:val="0"/>
        </w:numPr>
      </w:pPr>
    </w:p>
    <w:p w14:paraId="0958F0CF" w14:textId="77777777" w:rsidR="00F85F52" w:rsidRDefault="00F85F52" w:rsidP="00F85F52">
      <w:pPr>
        <w:numPr>
          <w:ilvl w:val="12"/>
          <w:numId w:val="0"/>
        </w:numPr>
      </w:pPr>
      <w:r>
        <w:t>NO PERSON OR ENTITY ASSOCIATED WITH THE FIX PROTOCOL SHALL HAVE ANY LIABILITY FOR DAMAGES OF ANY KIND ARISING IN ANY MANNER OUT OF OR IN CONNECTION WITH ANY USER'S USE OF (OR ANY INABILITY TO USE) THE FIX PROTOCOL, WHETHER DIRECT, INDIRECT, INCIDENTAL, SPECIAL OR  CONSEQUENTIAL (INCLUDING, WITHOUT LIMITATION, LOSS OF DATA, LOSS OF USE, CLAIMS OF THIRD PARTIES OR LOST PROFITS OR REVENUES OR OTHER ECONOMIC LOSS), WHETHER IN TORT (INCLUDING NEGLIGENCE AND STRICT LIABILITY), CONTRACT OR OTHERWISE, WHETHER OR NOT ANY SUCH PERSON OR ENTITY HAS BEEN ADVISED OF, OR OTHERWISE MIGHT HAVE ANTICIPATED THE POSSIBILITY OF, SUCH DAMAGES.</w:t>
      </w:r>
    </w:p>
    <w:p w14:paraId="341AEA8D" w14:textId="77777777" w:rsidR="003318F4" w:rsidRDefault="003318F4" w:rsidP="00F85F52">
      <w:pPr>
        <w:numPr>
          <w:ilvl w:val="12"/>
          <w:numId w:val="0"/>
        </w:numPr>
      </w:pPr>
    </w:p>
    <w:p w14:paraId="07A4E34A" w14:textId="77777777" w:rsidR="003318F4" w:rsidRPr="003318F4" w:rsidRDefault="003318F4" w:rsidP="00F85F52">
      <w:pPr>
        <w:numPr>
          <w:ilvl w:val="12"/>
          <w:numId w:val="0"/>
        </w:numPr>
      </w:pPr>
      <w:r w:rsidRPr="003318F4">
        <w:rPr>
          <w:b/>
        </w:rPr>
        <w:t>DRAFT OR NOT RATIFIED PROPOSALS</w:t>
      </w:r>
      <w:r w:rsidRPr="003318F4">
        <w:t xml:space="preserve"> (</w:t>
      </w:r>
      <w:r>
        <w:t xml:space="preserve">REFER TO </w:t>
      </w:r>
      <w:r w:rsidRPr="003318F4">
        <w:t xml:space="preserve">PROPOSAL </w:t>
      </w:r>
      <w:r>
        <w:t xml:space="preserve">STATUS </w:t>
      </w:r>
      <w:r w:rsidRPr="003318F4">
        <w:t xml:space="preserve">AND/OR SUBMISSION STATUS ON COVER PAGE) </w:t>
      </w:r>
      <w:r>
        <w:t>ARE PROVIDED "AS</w:t>
      </w:r>
      <w:r w:rsidR="00BD39FB">
        <w:t xml:space="preserve"> </w:t>
      </w:r>
      <w:r>
        <w:t>IS" TO INTERESTED PARTIES FOR DISCUSSION ONLY.  PARTIES THAT CHOOSE TO IMPLEMENT THIS DRAFT PROPOSAL DO SO AT THEIR OWN RISK.  IT IS A DRAFT DOCUMENT AND M</w:t>
      </w:r>
      <w:r w:rsidRPr="006D51E3">
        <w:t xml:space="preserve">AY BE UPDATED, REPLACED, OR MADE OBSOLETE BY OTHER DOCUMENTS AT ANY TIME.  THE FPL GLOBAL TECHNICAL COMMITTEE WILL NOT ALLOW EARLY IMPLEMENTATION TO CONSTRAIN ITS ABILITY TO MAKE CHANGES TO THIS SPECIFICATION PRIOR TO FINAL RELEASE.  IT IS INAPPROPRIATE TO USE FPL WORKING DRAFTS AS REFERENCE MATERIAL OR TO CITE THEM AS OTHER THAN “WORKS IN PROGRESS”.  THE FPL GLOBAL TECHNICAL COMMITTEE WILL ISSUE, UPON COMPLETION OF REVIEW AND RATIFICATION, AN OFFICIAL STATUS ("APPROVED") </w:t>
      </w:r>
      <w:r w:rsidR="00BD39FB" w:rsidRPr="006D51E3">
        <w:t xml:space="preserve">OF/FOR </w:t>
      </w:r>
      <w:r w:rsidRPr="006D51E3">
        <w:t>THE PROPOSAL AND A</w:t>
      </w:r>
      <w:r>
        <w:t xml:space="preserve"> RELEASE NUMBER.</w:t>
      </w:r>
    </w:p>
    <w:p w14:paraId="5BB04CF9" w14:textId="77777777" w:rsidR="00F85F52" w:rsidRDefault="00F85F52" w:rsidP="00F85F52">
      <w:pPr>
        <w:numPr>
          <w:ilvl w:val="12"/>
          <w:numId w:val="0"/>
        </w:numPr>
      </w:pPr>
    </w:p>
    <w:p w14:paraId="1585C40D" w14:textId="77777777" w:rsidR="00F85F52" w:rsidRDefault="00F85F52" w:rsidP="00F85F52">
      <w:pPr>
        <w:numPr>
          <w:ilvl w:val="12"/>
          <w:numId w:val="0"/>
        </w:numPr>
      </w:pPr>
      <w:r>
        <w:t>No proprietary or ownership interest of any kind is granted with respect to the FIX Protocol (or any rights therein).</w:t>
      </w:r>
    </w:p>
    <w:p w14:paraId="47BEE729" w14:textId="77777777" w:rsidR="00F85F52" w:rsidRDefault="00F85F52" w:rsidP="00F85F52">
      <w:pPr>
        <w:numPr>
          <w:ilvl w:val="12"/>
          <w:numId w:val="0"/>
        </w:numPr>
        <w:tabs>
          <w:tab w:val="right" w:pos="7560"/>
        </w:tabs>
        <w:rPr>
          <w:sz w:val="12"/>
        </w:rPr>
      </w:pPr>
    </w:p>
    <w:p w14:paraId="01B6F1D4" w14:textId="14C55ED4" w:rsidR="00F85F52" w:rsidRDefault="00F85F52" w:rsidP="00F85F52">
      <w:pPr>
        <w:numPr>
          <w:ilvl w:val="12"/>
          <w:numId w:val="0"/>
        </w:numPr>
      </w:pPr>
      <w:r>
        <w:t>Copyright 200</w:t>
      </w:r>
      <w:r w:rsidR="00BB39AF">
        <w:t>3-201</w:t>
      </w:r>
      <w:r w:rsidR="00594537">
        <w:t>8</w:t>
      </w:r>
      <w:r>
        <w:t xml:space="preserve"> FIX Protocol Limited, all rights reserved</w:t>
      </w:r>
      <w:r w:rsidR="00BD39FB">
        <w:t>.</w:t>
      </w:r>
    </w:p>
    <w:p w14:paraId="62681500" w14:textId="77777777" w:rsidR="00F85F52" w:rsidRPr="00E90785" w:rsidRDefault="00F85F52" w:rsidP="00E90785">
      <w:pPr>
        <w:pStyle w:val="BodyText"/>
      </w:pPr>
    </w:p>
    <w:p w14:paraId="4DFA89AD" w14:textId="27028AD2" w:rsidR="00640B1F" w:rsidRDefault="00640B1F" w:rsidP="00EE1E1E">
      <w:pPr>
        <w:pStyle w:val="Title"/>
        <w:tabs>
          <w:tab w:val="left" w:pos="2715"/>
          <w:tab w:val="center" w:pos="4680"/>
        </w:tabs>
      </w:pPr>
      <w:r>
        <w:br w:type="page"/>
      </w:r>
      <w:bookmarkStart w:id="6" w:name="_Toc105491795"/>
      <w:r>
        <w:lastRenderedPageBreak/>
        <w:t>Table of Contents</w:t>
      </w:r>
      <w:bookmarkEnd w:id="6"/>
    </w:p>
    <w:p w14:paraId="23811955" w14:textId="77777777" w:rsidR="00696841" w:rsidRPr="00696841" w:rsidRDefault="00696841"/>
    <w:p w14:paraId="5738E592" w14:textId="02526BEC" w:rsidR="004C63A1" w:rsidRDefault="000B410A">
      <w:pPr>
        <w:pStyle w:val="TOC1"/>
        <w:tabs>
          <w:tab w:val="right" w:leader="dot" w:pos="9350"/>
        </w:tabs>
        <w:rPr>
          <w:rFonts w:eastAsiaTheme="minorEastAsia" w:cstheme="minorBidi"/>
          <w:noProof/>
          <w:szCs w:val="22"/>
        </w:rPr>
      </w:pPr>
      <w:r>
        <w:fldChar w:fldCharType="begin"/>
      </w:r>
      <w:r>
        <w:instrText xml:space="preserve"> TOC \o "2-3" \h \z \t "Heading 1,1" </w:instrText>
      </w:r>
      <w:r>
        <w:fldChar w:fldCharType="separate"/>
      </w:r>
      <w:hyperlink w:anchor="_Toc526327676" w:history="1">
        <w:r w:rsidR="004C63A1" w:rsidRPr="00CD163A">
          <w:rPr>
            <w:rStyle w:val="Hyperlink"/>
            <w:noProof/>
          </w:rPr>
          <w:t>Document History</w:t>
        </w:r>
        <w:r w:rsidR="004C63A1">
          <w:rPr>
            <w:noProof/>
            <w:webHidden/>
          </w:rPr>
          <w:tab/>
        </w:r>
        <w:r w:rsidR="004C63A1">
          <w:rPr>
            <w:noProof/>
            <w:webHidden/>
          </w:rPr>
          <w:fldChar w:fldCharType="begin"/>
        </w:r>
        <w:r w:rsidR="004C63A1">
          <w:rPr>
            <w:noProof/>
            <w:webHidden/>
          </w:rPr>
          <w:instrText xml:space="preserve"> PAGEREF _Toc526327676 \h </w:instrText>
        </w:r>
        <w:r w:rsidR="004C63A1">
          <w:rPr>
            <w:noProof/>
            <w:webHidden/>
          </w:rPr>
        </w:r>
        <w:r w:rsidR="004C63A1">
          <w:rPr>
            <w:noProof/>
            <w:webHidden/>
          </w:rPr>
          <w:fldChar w:fldCharType="separate"/>
        </w:r>
        <w:r w:rsidR="004C63A1">
          <w:rPr>
            <w:noProof/>
            <w:webHidden/>
          </w:rPr>
          <w:t>5</w:t>
        </w:r>
        <w:r w:rsidR="004C63A1">
          <w:rPr>
            <w:noProof/>
            <w:webHidden/>
          </w:rPr>
          <w:fldChar w:fldCharType="end"/>
        </w:r>
      </w:hyperlink>
    </w:p>
    <w:p w14:paraId="3CCBE655" w14:textId="6898CB9F" w:rsidR="004C63A1" w:rsidRDefault="009520A7">
      <w:pPr>
        <w:pStyle w:val="TOC1"/>
        <w:tabs>
          <w:tab w:val="left" w:pos="450"/>
          <w:tab w:val="right" w:leader="dot" w:pos="9350"/>
        </w:tabs>
        <w:rPr>
          <w:rFonts w:eastAsiaTheme="minorEastAsia" w:cstheme="minorBidi"/>
          <w:noProof/>
          <w:szCs w:val="22"/>
        </w:rPr>
      </w:pPr>
      <w:hyperlink w:anchor="_Toc526327677" w:history="1">
        <w:r w:rsidR="004C63A1" w:rsidRPr="00CD163A">
          <w:rPr>
            <w:rStyle w:val="Hyperlink"/>
            <w:noProof/>
          </w:rPr>
          <w:t>1</w:t>
        </w:r>
        <w:r w:rsidR="004C63A1">
          <w:rPr>
            <w:rFonts w:eastAsiaTheme="minorEastAsia" w:cstheme="minorBidi"/>
            <w:noProof/>
            <w:szCs w:val="22"/>
          </w:rPr>
          <w:tab/>
        </w:r>
        <w:r w:rsidR="004C63A1" w:rsidRPr="00CD163A">
          <w:rPr>
            <w:rStyle w:val="Hyperlink"/>
            <w:noProof/>
          </w:rPr>
          <w:t>Introduction</w:t>
        </w:r>
        <w:r w:rsidR="004C63A1">
          <w:rPr>
            <w:noProof/>
            <w:webHidden/>
          </w:rPr>
          <w:tab/>
        </w:r>
        <w:r w:rsidR="004C63A1">
          <w:rPr>
            <w:noProof/>
            <w:webHidden/>
          </w:rPr>
          <w:fldChar w:fldCharType="begin"/>
        </w:r>
        <w:r w:rsidR="004C63A1">
          <w:rPr>
            <w:noProof/>
            <w:webHidden/>
          </w:rPr>
          <w:instrText xml:space="preserve"> PAGEREF _Toc526327677 \h </w:instrText>
        </w:r>
        <w:r w:rsidR="004C63A1">
          <w:rPr>
            <w:noProof/>
            <w:webHidden/>
          </w:rPr>
        </w:r>
        <w:r w:rsidR="004C63A1">
          <w:rPr>
            <w:noProof/>
            <w:webHidden/>
          </w:rPr>
          <w:fldChar w:fldCharType="separate"/>
        </w:r>
        <w:r w:rsidR="004C63A1">
          <w:rPr>
            <w:noProof/>
            <w:webHidden/>
          </w:rPr>
          <w:t>6</w:t>
        </w:r>
        <w:r w:rsidR="004C63A1">
          <w:rPr>
            <w:noProof/>
            <w:webHidden/>
          </w:rPr>
          <w:fldChar w:fldCharType="end"/>
        </w:r>
      </w:hyperlink>
    </w:p>
    <w:p w14:paraId="755031FA" w14:textId="4171B668" w:rsidR="004C63A1" w:rsidRDefault="009520A7">
      <w:pPr>
        <w:pStyle w:val="TOC1"/>
        <w:tabs>
          <w:tab w:val="left" w:pos="450"/>
          <w:tab w:val="right" w:leader="dot" w:pos="9350"/>
        </w:tabs>
        <w:rPr>
          <w:rFonts w:eastAsiaTheme="minorEastAsia" w:cstheme="minorBidi"/>
          <w:noProof/>
          <w:szCs w:val="22"/>
        </w:rPr>
      </w:pPr>
      <w:hyperlink w:anchor="_Toc526327678" w:history="1">
        <w:r w:rsidR="004C63A1" w:rsidRPr="00CD163A">
          <w:rPr>
            <w:rStyle w:val="Hyperlink"/>
            <w:noProof/>
          </w:rPr>
          <w:t>2</w:t>
        </w:r>
        <w:r w:rsidR="004C63A1">
          <w:rPr>
            <w:rFonts w:eastAsiaTheme="minorEastAsia" w:cstheme="minorBidi"/>
            <w:noProof/>
            <w:szCs w:val="22"/>
          </w:rPr>
          <w:tab/>
        </w:r>
        <w:r w:rsidR="004C63A1" w:rsidRPr="00CD163A">
          <w:rPr>
            <w:rStyle w:val="Hyperlink"/>
            <w:noProof/>
          </w:rPr>
          <w:t>Business Requirements</w:t>
        </w:r>
        <w:r w:rsidR="004C63A1">
          <w:rPr>
            <w:noProof/>
            <w:webHidden/>
          </w:rPr>
          <w:tab/>
        </w:r>
        <w:r w:rsidR="004C63A1">
          <w:rPr>
            <w:noProof/>
            <w:webHidden/>
          </w:rPr>
          <w:fldChar w:fldCharType="begin"/>
        </w:r>
        <w:r w:rsidR="004C63A1">
          <w:rPr>
            <w:noProof/>
            <w:webHidden/>
          </w:rPr>
          <w:instrText xml:space="preserve"> PAGEREF _Toc526327678 \h </w:instrText>
        </w:r>
        <w:r w:rsidR="004C63A1">
          <w:rPr>
            <w:noProof/>
            <w:webHidden/>
          </w:rPr>
        </w:r>
        <w:r w:rsidR="004C63A1">
          <w:rPr>
            <w:noProof/>
            <w:webHidden/>
          </w:rPr>
          <w:fldChar w:fldCharType="separate"/>
        </w:r>
        <w:r w:rsidR="004C63A1">
          <w:rPr>
            <w:noProof/>
            <w:webHidden/>
          </w:rPr>
          <w:t>6</w:t>
        </w:r>
        <w:r w:rsidR="004C63A1">
          <w:rPr>
            <w:noProof/>
            <w:webHidden/>
          </w:rPr>
          <w:fldChar w:fldCharType="end"/>
        </w:r>
      </w:hyperlink>
    </w:p>
    <w:p w14:paraId="209A41A1" w14:textId="58463349" w:rsidR="004C63A1" w:rsidRDefault="009520A7">
      <w:pPr>
        <w:pStyle w:val="TOC2"/>
        <w:rPr>
          <w:rFonts w:eastAsiaTheme="minorEastAsia" w:cstheme="minorBidi"/>
          <w:szCs w:val="22"/>
        </w:rPr>
      </w:pPr>
      <w:hyperlink w:anchor="_Toc526327679" w:history="1">
        <w:r w:rsidR="004C63A1" w:rsidRPr="00CD163A">
          <w:rPr>
            <w:rStyle w:val="Hyperlink"/>
          </w:rPr>
          <w:t>2.1</w:t>
        </w:r>
        <w:r w:rsidR="004C63A1">
          <w:rPr>
            <w:rFonts w:eastAsiaTheme="minorEastAsia" w:cstheme="minorBidi"/>
            <w:szCs w:val="22"/>
          </w:rPr>
          <w:tab/>
        </w:r>
        <w:r w:rsidR="004C63A1" w:rsidRPr="00CD163A">
          <w:rPr>
            <w:rStyle w:val="Hyperlink"/>
          </w:rPr>
          <w:t>Summary of changes</w:t>
        </w:r>
        <w:r w:rsidR="004C63A1">
          <w:rPr>
            <w:webHidden/>
          </w:rPr>
          <w:tab/>
        </w:r>
        <w:r w:rsidR="004C63A1">
          <w:rPr>
            <w:webHidden/>
          </w:rPr>
          <w:fldChar w:fldCharType="begin"/>
        </w:r>
        <w:r w:rsidR="004C63A1">
          <w:rPr>
            <w:webHidden/>
          </w:rPr>
          <w:instrText xml:space="preserve"> PAGEREF _Toc526327679 \h </w:instrText>
        </w:r>
        <w:r w:rsidR="004C63A1">
          <w:rPr>
            <w:webHidden/>
          </w:rPr>
        </w:r>
        <w:r w:rsidR="004C63A1">
          <w:rPr>
            <w:webHidden/>
          </w:rPr>
          <w:fldChar w:fldCharType="separate"/>
        </w:r>
        <w:r w:rsidR="004C63A1">
          <w:rPr>
            <w:webHidden/>
          </w:rPr>
          <w:t>6</w:t>
        </w:r>
        <w:r w:rsidR="004C63A1">
          <w:rPr>
            <w:webHidden/>
          </w:rPr>
          <w:fldChar w:fldCharType="end"/>
        </w:r>
      </w:hyperlink>
    </w:p>
    <w:p w14:paraId="58D47010" w14:textId="4A2BD37E" w:rsidR="004C63A1" w:rsidRDefault="009520A7">
      <w:pPr>
        <w:pStyle w:val="TOC1"/>
        <w:tabs>
          <w:tab w:val="left" w:pos="450"/>
          <w:tab w:val="right" w:leader="dot" w:pos="9350"/>
        </w:tabs>
        <w:rPr>
          <w:rFonts w:eastAsiaTheme="minorEastAsia" w:cstheme="minorBidi"/>
          <w:noProof/>
          <w:szCs w:val="22"/>
        </w:rPr>
      </w:pPr>
      <w:hyperlink w:anchor="_Toc526327680" w:history="1">
        <w:r w:rsidR="004C63A1" w:rsidRPr="00CD163A">
          <w:rPr>
            <w:rStyle w:val="Hyperlink"/>
            <w:noProof/>
          </w:rPr>
          <w:t>3</w:t>
        </w:r>
        <w:r w:rsidR="004C63A1">
          <w:rPr>
            <w:rFonts w:eastAsiaTheme="minorEastAsia" w:cstheme="minorBidi"/>
            <w:noProof/>
            <w:szCs w:val="22"/>
          </w:rPr>
          <w:tab/>
        </w:r>
        <w:r w:rsidR="004C63A1" w:rsidRPr="00CD163A">
          <w:rPr>
            <w:rStyle w:val="Hyperlink"/>
            <w:noProof/>
          </w:rPr>
          <w:t>Issues and Discussion Points</w:t>
        </w:r>
        <w:r w:rsidR="004C63A1">
          <w:rPr>
            <w:noProof/>
            <w:webHidden/>
          </w:rPr>
          <w:tab/>
        </w:r>
        <w:r w:rsidR="004C63A1">
          <w:rPr>
            <w:noProof/>
            <w:webHidden/>
          </w:rPr>
          <w:fldChar w:fldCharType="begin"/>
        </w:r>
        <w:r w:rsidR="004C63A1">
          <w:rPr>
            <w:noProof/>
            <w:webHidden/>
          </w:rPr>
          <w:instrText xml:space="preserve"> PAGEREF _Toc526327680 \h </w:instrText>
        </w:r>
        <w:r w:rsidR="004C63A1">
          <w:rPr>
            <w:noProof/>
            <w:webHidden/>
          </w:rPr>
        </w:r>
        <w:r w:rsidR="004C63A1">
          <w:rPr>
            <w:noProof/>
            <w:webHidden/>
          </w:rPr>
          <w:fldChar w:fldCharType="separate"/>
        </w:r>
        <w:r w:rsidR="004C63A1">
          <w:rPr>
            <w:noProof/>
            <w:webHidden/>
          </w:rPr>
          <w:t>6</w:t>
        </w:r>
        <w:r w:rsidR="004C63A1">
          <w:rPr>
            <w:noProof/>
            <w:webHidden/>
          </w:rPr>
          <w:fldChar w:fldCharType="end"/>
        </w:r>
      </w:hyperlink>
    </w:p>
    <w:p w14:paraId="68DC06F4" w14:textId="4C609AA8" w:rsidR="004C63A1" w:rsidRDefault="009520A7">
      <w:pPr>
        <w:pStyle w:val="TOC1"/>
        <w:tabs>
          <w:tab w:val="left" w:pos="450"/>
          <w:tab w:val="right" w:leader="dot" w:pos="9350"/>
        </w:tabs>
        <w:rPr>
          <w:rFonts w:eastAsiaTheme="minorEastAsia" w:cstheme="minorBidi"/>
          <w:noProof/>
          <w:szCs w:val="22"/>
        </w:rPr>
      </w:pPr>
      <w:hyperlink w:anchor="_Toc526327681" w:history="1">
        <w:r w:rsidR="004C63A1" w:rsidRPr="00CD163A">
          <w:rPr>
            <w:rStyle w:val="Hyperlink"/>
            <w:noProof/>
          </w:rPr>
          <w:t>4</w:t>
        </w:r>
        <w:r w:rsidR="004C63A1">
          <w:rPr>
            <w:rFonts w:eastAsiaTheme="minorEastAsia" w:cstheme="minorBidi"/>
            <w:noProof/>
            <w:szCs w:val="22"/>
          </w:rPr>
          <w:tab/>
        </w:r>
        <w:r w:rsidR="004C63A1" w:rsidRPr="00CD163A">
          <w:rPr>
            <w:rStyle w:val="Hyperlink"/>
            <w:noProof/>
          </w:rPr>
          <w:t>Proposed Message Flow</w:t>
        </w:r>
        <w:r w:rsidR="004C63A1">
          <w:rPr>
            <w:noProof/>
            <w:webHidden/>
          </w:rPr>
          <w:tab/>
        </w:r>
        <w:r w:rsidR="004C63A1">
          <w:rPr>
            <w:noProof/>
            <w:webHidden/>
          </w:rPr>
          <w:fldChar w:fldCharType="begin"/>
        </w:r>
        <w:r w:rsidR="004C63A1">
          <w:rPr>
            <w:noProof/>
            <w:webHidden/>
          </w:rPr>
          <w:instrText xml:space="preserve"> PAGEREF _Toc526327681 \h </w:instrText>
        </w:r>
        <w:r w:rsidR="004C63A1">
          <w:rPr>
            <w:noProof/>
            <w:webHidden/>
          </w:rPr>
        </w:r>
        <w:r w:rsidR="004C63A1">
          <w:rPr>
            <w:noProof/>
            <w:webHidden/>
          </w:rPr>
          <w:fldChar w:fldCharType="separate"/>
        </w:r>
        <w:r w:rsidR="004C63A1">
          <w:rPr>
            <w:noProof/>
            <w:webHidden/>
          </w:rPr>
          <w:t>7</w:t>
        </w:r>
        <w:r w:rsidR="004C63A1">
          <w:rPr>
            <w:noProof/>
            <w:webHidden/>
          </w:rPr>
          <w:fldChar w:fldCharType="end"/>
        </w:r>
      </w:hyperlink>
    </w:p>
    <w:p w14:paraId="5C03A31E" w14:textId="38BC006B" w:rsidR="004C63A1" w:rsidRDefault="009520A7">
      <w:pPr>
        <w:pStyle w:val="TOC2"/>
        <w:rPr>
          <w:rFonts w:eastAsiaTheme="minorEastAsia" w:cstheme="minorBidi"/>
          <w:szCs w:val="22"/>
        </w:rPr>
      </w:pPr>
      <w:hyperlink w:anchor="_Toc526327682" w:history="1">
        <w:r w:rsidR="004C63A1" w:rsidRPr="00CD163A">
          <w:rPr>
            <w:rStyle w:val="Hyperlink"/>
          </w:rPr>
          <w:t>4.1</w:t>
        </w:r>
        <w:r w:rsidR="004C63A1">
          <w:rPr>
            <w:rFonts w:eastAsiaTheme="minorEastAsia" w:cstheme="minorBidi"/>
            <w:szCs w:val="22"/>
          </w:rPr>
          <w:tab/>
        </w:r>
        <w:r w:rsidR="004C63A1" w:rsidRPr="00CD163A">
          <w:rPr>
            <w:rStyle w:val="Hyperlink"/>
          </w:rPr>
          <w:t>Trade aggregation</w:t>
        </w:r>
        <w:r w:rsidR="004C63A1">
          <w:rPr>
            <w:webHidden/>
          </w:rPr>
          <w:tab/>
        </w:r>
        <w:r w:rsidR="004C63A1">
          <w:rPr>
            <w:webHidden/>
          </w:rPr>
          <w:fldChar w:fldCharType="begin"/>
        </w:r>
        <w:r w:rsidR="004C63A1">
          <w:rPr>
            <w:webHidden/>
          </w:rPr>
          <w:instrText xml:space="preserve"> PAGEREF _Toc526327682 \h </w:instrText>
        </w:r>
        <w:r w:rsidR="004C63A1">
          <w:rPr>
            <w:webHidden/>
          </w:rPr>
        </w:r>
        <w:r w:rsidR="004C63A1">
          <w:rPr>
            <w:webHidden/>
          </w:rPr>
          <w:fldChar w:fldCharType="separate"/>
        </w:r>
        <w:r w:rsidR="004C63A1">
          <w:rPr>
            <w:webHidden/>
          </w:rPr>
          <w:t>7</w:t>
        </w:r>
        <w:r w:rsidR="004C63A1">
          <w:rPr>
            <w:webHidden/>
          </w:rPr>
          <w:fldChar w:fldCharType="end"/>
        </w:r>
      </w:hyperlink>
    </w:p>
    <w:p w14:paraId="1295A5FF" w14:textId="39EC9F49" w:rsidR="004C63A1" w:rsidRDefault="009520A7">
      <w:pPr>
        <w:pStyle w:val="TOC2"/>
        <w:rPr>
          <w:rFonts w:eastAsiaTheme="minorEastAsia" w:cstheme="minorBidi"/>
          <w:szCs w:val="22"/>
        </w:rPr>
      </w:pPr>
      <w:hyperlink w:anchor="_Toc526327683" w:history="1">
        <w:r w:rsidR="004C63A1" w:rsidRPr="00CD163A">
          <w:rPr>
            <w:rStyle w:val="Hyperlink"/>
          </w:rPr>
          <w:t>4.2</w:t>
        </w:r>
        <w:r w:rsidR="004C63A1">
          <w:rPr>
            <w:rFonts w:eastAsiaTheme="minorEastAsia" w:cstheme="minorBidi"/>
            <w:szCs w:val="22"/>
          </w:rPr>
          <w:tab/>
        </w:r>
        <w:r w:rsidR="004C63A1" w:rsidRPr="00CD163A">
          <w:rPr>
            <w:rStyle w:val="Hyperlink"/>
          </w:rPr>
          <w:t>Adding to aggregated trade</w:t>
        </w:r>
        <w:r w:rsidR="004C63A1">
          <w:rPr>
            <w:webHidden/>
          </w:rPr>
          <w:tab/>
        </w:r>
        <w:r w:rsidR="004C63A1">
          <w:rPr>
            <w:webHidden/>
          </w:rPr>
          <w:fldChar w:fldCharType="begin"/>
        </w:r>
        <w:r w:rsidR="004C63A1">
          <w:rPr>
            <w:webHidden/>
          </w:rPr>
          <w:instrText xml:space="preserve"> PAGEREF _Toc526327683 \h </w:instrText>
        </w:r>
        <w:r w:rsidR="004C63A1">
          <w:rPr>
            <w:webHidden/>
          </w:rPr>
        </w:r>
        <w:r w:rsidR="004C63A1">
          <w:rPr>
            <w:webHidden/>
          </w:rPr>
          <w:fldChar w:fldCharType="separate"/>
        </w:r>
        <w:r w:rsidR="004C63A1">
          <w:rPr>
            <w:webHidden/>
          </w:rPr>
          <w:t>9</w:t>
        </w:r>
        <w:r w:rsidR="004C63A1">
          <w:rPr>
            <w:webHidden/>
          </w:rPr>
          <w:fldChar w:fldCharType="end"/>
        </w:r>
      </w:hyperlink>
    </w:p>
    <w:p w14:paraId="120DD0ED" w14:textId="1743178C" w:rsidR="004C63A1" w:rsidRDefault="009520A7">
      <w:pPr>
        <w:pStyle w:val="TOC1"/>
        <w:tabs>
          <w:tab w:val="left" w:pos="450"/>
          <w:tab w:val="right" w:leader="dot" w:pos="9350"/>
        </w:tabs>
        <w:rPr>
          <w:rFonts w:eastAsiaTheme="minorEastAsia" w:cstheme="minorBidi"/>
          <w:noProof/>
          <w:szCs w:val="22"/>
        </w:rPr>
      </w:pPr>
      <w:hyperlink w:anchor="_Toc526327684" w:history="1">
        <w:r w:rsidR="004C63A1" w:rsidRPr="00CD163A">
          <w:rPr>
            <w:rStyle w:val="Hyperlink"/>
            <w:noProof/>
          </w:rPr>
          <w:t>5</w:t>
        </w:r>
        <w:r w:rsidR="004C63A1">
          <w:rPr>
            <w:rFonts w:eastAsiaTheme="minorEastAsia" w:cstheme="minorBidi"/>
            <w:noProof/>
            <w:szCs w:val="22"/>
          </w:rPr>
          <w:tab/>
        </w:r>
        <w:r w:rsidR="004C63A1" w:rsidRPr="00CD163A">
          <w:rPr>
            <w:rStyle w:val="Hyperlink"/>
            <w:noProof/>
          </w:rPr>
          <w:t>FIX Message Tables</w:t>
        </w:r>
        <w:r w:rsidR="004C63A1">
          <w:rPr>
            <w:noProof/>
            <w:webHidden/>
          </w:rPr>
          <w:tab/>
        </w:r>
        <w:r w:rsidR="004C63A1">
          <w:rPr>
            <w:noProof/>
            <w:webHidden/>
          </w:rPr>
          <w:fldChar w:fldCharType="begin"/>
        </w:r>
        <w:r w:rsidR="004C63A1">
          <w:rPr>
            <w:noProof/>
            <w:webHidden/>
          </w:rPr>
          <w:instrText xml:space="preserve"> PAGEREF _Toc526327684 \h </w:instrText>
        </w:r>
        <w:r w:rsidR="004C63A1">
          <w:rPr>
            <w:noProof/>
            <w:webHidden/>
          </w:rPr>
        </w:r>
        <w:r w:rsidR="004C63A1">
          <w:rPr>
            <w:noProof/>
            <w:webHidden/>
          </w:rPr>
          <w:fldChar w:fldCharType="separate"/>
        </w:r>
        <w:r w:rsidR="004C63A1">
          <w:rPr>
            <w:noProof/>
            <w:webHidden/>
          </w:rPr>
          <w:t>11</w:t>
        </w:r>
        <w:r w:rsidR="004C63A1">
          <w:rPr>
            <w:noProof/>
            <w:webHidden/>
          </w:rPr>
          <w:fldChar w:fldCharType="end"/>
        </w:r>
      </w:hyperlink>
    </w:p>
    <w:p w14:paraId="3714CACC" w14:textId="56FD1697" w:rsidR="004C63A1" w:rsidRDefault="009520A7">
      <w:pPr>
        <w:pStyle w:val="TOC2"/>
        <w:rPr>
          <w:rFonts w:eastAsiaTheme="minorEastAsia" w:cstheme="minorBidi"/>
          <w:szCs w:val="22"/>
        </w:rPr>
      </w:pPr>
      <w:hyperlink w:anchor="_Toc526327685" w:history="1">
        <w:r w:rsidR="004C63A1" w:rsidRPr="00CD163A">
          <w:rPr>
            <w:rStyle w:val="Hyperlink"/>
          </w:rPr>
          <w:t>5.1</w:t>
        </w:r>
        <w:r w:rsidR="004C63A1">
          <w:rPr>
            <w:rFonts w:eastAsiaTheme="minorEastAsia" w:cstheme="minorBidi"/>
            <w:szCs w:val="22"/>
          </w:rPr>
          <w:tab/>
        </w:r>
        <w:r w:rsidR="004C63A1" w:rsidRPr="00CD163A">
          <w:rPr>
            <w:rStyle w:val="Hyperlink"/>
          </w:rPr>
          <w:t>TradeAggregationRequest(35=tbd)</w:t>
        </w:r>
        <w:r w:rsidR="004C63A1">
          <w:rPr>
            <w:webHidden/>
          </w:rPr>
          <w:tab/>
        </w:r>
        <w:r w:rsidR="004C63A1">
          <w:rPr>
            <w:webHidden/>
          </w:rPr>
          <w:fldChar w:fldCharType="begin"/>
        </w:r>
        <w:r w:rsidR="004C63A1">
          <w:rPr>
            <w:webHidden/>
          </w:rPr>
          <w:instrText xml:space="preserve"> PAGEREF _Toc526327685 \h </w:instrText>
        </w:r>
        <w:r w:rsidR="004C63A1">
          <w:rPr>
            <w:webHidden/>
          </w:rPr>
        </w:r>
        <w:r w:rsidR="004C63A1">
          <w:rPr>
            <w:webHidden/>
          </w:rPr>
          <w:fldChar w:fldCharType="separate"/>
        </w:r>
        <w:r w:rsidR="004C63A1">
          <w:rPr>
            <w:webHidden/>
          </w:rPr>
          <w:t>11</w:t>
        </w:r>
        <w:r w:rsidR="004C63A1">
          <w:rPr>
            <w:webHidden/>
          </w:rPr>
          <w:fldChar w:fldCharType="end"/>
        </w:r>
      </w:hyperlink>
    </w:p>
    <w:p w14:paraId="33B4BE84" w14:textId="3DD18FAE" w:rsidR="004C63A1" w:rsidRDefault="009520A7">
      <w:pPr>
        <w:pStyle w:val="TOC2"/>
        <w:rPr>
          <w:rFonts w:eastAsiaTheme="minorEastAsia" w:cstheme="minorBidi"/>
          <w:szCs w:val="22"/>
        </w:rPr>
      </w:pPr>
      <w:hyperlink w:anchor="_Toc526327686" w:history="1">
        <w:r w:rsidR="004C63A1" w:rsidRPr="00CD163A">
          <w:rPr>
            <w:rStyle w:val="Hyperlink"/>
          </w:rPr>
          <w:t>5.2</w:t>
        </w:r>
        <w:r w:rsidR="004C63A1">
          <w:rPr>
            <w:rFonts w:eastAsiaTheme="minorEastAsia" w:cstheme="minorBidi"/>
            <w:szCs w:val="22"/>
          </w:rPr>
          <w:tab/>
        </w:r>
        <w:r w:rsidR="004C63A1" w:rsidRPr="00CD163A">
          <w:rPr>
            <w:rStyle w:val="Hyperlink"/>
          </w:rPr>
          <w:t>TradeAggregationReport(35=tbd)</w:t>
        </w:r>
        <w:r w:rsidR="004C63A1">
          <w:rPr>
            <w:webHidden/>
          </w:rPr>
          <w:tab/>
        </w:r>
        <w:r w:rsidR="004C63A1">
          <w:rPr>
            <w:webHidden/>
          </w:rPr>
          <w:fldChar w:fldCharType="begin"/>
        </w:r>
        <w:r w:rsidR="004C63A1">
          <w:rPr>
            <w:webHidden/>
          </w:rPr>
          <w:instrText xml:space="preserve"> PAGEREF _Toc526327686 \h </w:instrText>
        </w:r>
        <w:r w:rsidR="004C63A1">
          <w:rPr>
            <w:webHidden/>
          </w:rPr>
        </w:r>
        <w:r w:rsidR="004C63A1">
          <w:rPr>
            <w:webHidden/>
          </w:rPr>
          <w:fldChar w:fldCharType="separate"/>
        </w:r>
        <w:r w:rsidR="004C63A1">
          <w:rPr>
            <w:webHidden/>
          </w:rPr>
          <w:t>12</w:t>
        </w:r>
        <w:r w:rsidR="004C63A1">
          <w:rPr>
            <w:webHidden/>
          </w:rPr>
          <w:fldChar w:fldCharType="end"/>
        </w:r>
      </w:hyperlink>
    </w:p>
    <w:p w14:paraId="37FD8F97" w14:textId="33E3230D" w:rsidR="004C63A1" w:rsidRDefault="009520A7">
      <w:pPr>
        <w:pStyle w:val="TOC2"/>
        <w:rPr>
          <w:rFonts w:eastAsiaTheme="minorEastAsia" w:cstheme="minorBidi"/>
          <w:szCs w:val="22"/>
        </w:rPr>
      </w:pPr>
      <w:hyperlink w:anchor="_Toc526327687" w:history="1">
        <w:r w:rsidR="004C63A1" w:rsidRPr="00CD163A">
          <w:rPr>
            <w:rStyle w:val="Hyperlink"/>
          </w:rPr>
          <w:t>5.3</w:t>
        </w:r>
        <w:r w:rsidR="004C63A1">
          <w:rPr>
            <w:rFonts w:eastAsiaTheme="minorEastAsia" w:cstheme="minorBidi"/>
            <w:szCs w:val="22"/>
          </w:rPr>
          <w:tab/>
        </w:r>
        <w:r w:rsidR="004C63A1" w:rsidRPr="00CD163A">
          <w:rPr>
            <w:rStyle w:val="Hyperlink"/>
          </w:rPr>
          <w:t>NewOrderSingle(35=D)</w:t>
        </w:r>
        <w:r w:rsidR="004C63A1">
          <w:rPr>
            <w:webHidden/>
          </w:rPr>
          <w:tab/>
        </w:r>
        <w:r w:rsidR="004C63A1">
          <w:rPr>
            <w:webHidden/>
          </w:rPr>
          <w:fldChar w:fldCharType="begin"/>
        </w:r>
        <w:r w:rsidR="004C63A1">
          <w:rPr>
            <w:webHidden/>
          </w:rPr>
          <w:instrText xml:space="preserve"> PAGEREF _Toc526327687 \h </w:instrText>
        </w:r>
        <w:r w:rsidR="004C63A1">
          <w:rPr>
            <w:webHidden/>
          </w:rPr>
        </w:r>
        <w:r w:rsidR="004C63A1">
          <w:rPr>
            <w:webHidden/>
          </w:rPr>
          <w:fldChar w:fldCharType="separate"/>
        </w:r>
        <w:r w:rsidR="004C63A1">
          <w:rPr>
            <w:webHidden/>
          </w:rPr>
          <w:t>14</w:t>
        </w:r>
        <w:r w:rsidR="004C63A1">
          <w:rPr>
            <w:webHidden/>
          </w:rPr>
          <w:fldChar w:fldCharType="end"/>
        </w:r>
      </w:hyperlink>
    </w:p>
    <w:p w14:paraId="157A7231" w14:textId="6737E357" w:rsidR="004C63A1" w:rsidRDefault="009520A7">
      <w:pPr>
        <w:pStyle w:val="TOC2"/>
        <w:rPr>
          <w:rFonts w:eastAsiaTheme="minorEastAsia" w:cstheme="minorBidi"/>
          <w:szCs w:val="22"/>
        </w:rPr>
      </w:pPr>
      <w:hyperlink w:anchor="_Toc526327688" w:history="1">
        <w:r w:rsidR="004C63A1" w:rsidRPr="00CD163A">
          <w:rPr>
            <w:rStyle w:val="Hyperlink"/>
          </w:rPr>
          <w:t>5.4</w:t>
        </w:r>
        <w:r w:rsidR="004C63A1">
          <w:rPr>
            <w:rFonts w:eastAsiaTheme="minorEastAsia" w:cstheme="minorBidi"/>
            <w:szCs w:val="22"/>
          </w:rPr>
          <w:tab/>
        </w:r>
        <w:r w:rsidR="004C63A1" w:rsidRPr="00CD163A">
          <w:rPr>
            <w:rStyle w:val="Hyperlink"/>
          </w:rPr>
          <w:t>OrderCancelReplaceRequest(35=G)</w:t>
        </w:r>
        <w:r w:rsidR="004C63A1">
          <w:rPr>
            <w:webHidden/>
          </w:rPr>
          <w:tab/>
        </w:r>
        <w:r w:rsidR="004C63A1">
          <w:rPr>
            <w:webHidden/>
          </w:rPr>
          <w:fldChar w:fldCharType="begin"/>
        </w:r>
        <w:r w:rsidR="004C63A1">
          <w:rPr>
            <w:webHidden/>
          </w:rPr>
          <w:instrText xml:space="preserve"> PAGEREF _Toc526327688 \h </w:instrText>
        </w:r>
        <w:r w:rsidR="004C63A1">
          <w:rPr>
            <w:webHidden/>
          </w:rPr>
        </w:r>
        <w:r w:rsidR="004C63A1">
          <w:rPr>
            <w:webHidden/>
          </w:rPr>
          <w:fldChar w:fldCharType="separate"/>
        </w:r>
        <w:r w:rsidR="004C63A1">
          <w:rPr>
            <w:webHidden/>
          </w:rPr>
          <w:t>15</w:t>
        </w:r>
        <w:r w:rsidR="004C63A1">
          <w:rPr>
            <w:webHidden/>
          </w:rPr>
          <w:fldChar w:fldCharType="end"/>
        </w:r>
      </w:hyperlink>
    </w:p>
    <w:p w14:paraId="157B8F94" w14:textId="05CA8031" w:rsidR="004C63A1" w:rsidRDefault="009520A7">
      <w:pPr>
        <w:pStyle w:val="TOC2"/>
        <w:rPr>
          <w:rFonts w:eastAsiaTheme="minorEastAsia" w:cstheme="minorBidi"/>
          <w:szCs w:val="22"/>
        </w:rPr>
      </w:pPr>
      <w:hyperlink w:anchor="_Toc526327689" w:history="1">
        <w:r w:rsidR="004C63A1" w:rsidRPr="00CD163A">
          <w:rPr>
            <w:rStyle w:val="Hyperlink"/>
          </w:rPr>
          <w:t>5.5</w:t>
        </w:r>
        <w:r w:rsidR="004C63A1">
          <w:rPr>
            <w:rFonts w:eastAsiaTheme="minorEastAsia" w:cstheme="minorBidi"/>
            <w:szCs w:val="22"/>
          </w:rPr>
          <w:tab/>
        </w:r>
        <w:r w:rsidR="004C63A1" w:rsidRPr="00CD163A">
          <w:rPr>
            <w:rStyle w:val="Hyperlink"/>
          </w:rPr>
          <w:t>AllocationInstruction(35=J)</w:t>
        </w:r>
        <w:r w:rsidR="004C63A1">
          <w:rPr>
            <w:webHidden/>
          </w:rPr>
          <w:tab/>
        </w:r>
        <w:r w:rsidR="004C63A1">
          <w:rPr>
            <w:webHidden/>
          </w:rPr>
          <w:fldChar w:fldCharType="begin"/>
        </w:r>
        <w:r w:rsidR="004C63A1">
          <w:rPr>
            <w:webHidden/>
          </w:rPr>
          <w:instrText xml:space="preserve"> PAGEREF _Toc526327689 \h </w:instrText>
        </w:r>
        <w:r w:rsidR="004C63A1">
          <w:rPr>
            <w:webHidden/>
          </w:rPr>
        </w:r>
        <w:r w:rsidR="004C63A1">
          <w:rPr>
            <w:webHidden/>
          </w:rPr>
          <w:fldChar w:fldCharType="separate"/>
        </w:r>
        <w:r w:rsidR="004C63A1">
          <w:rPr>
            <w:webHidden/>
          </w:rPr>
          <w:t>16</w:t>
        </w:r>
        <w:r w:rsidR="004C63A1">
          <w:rPr>
            <w:webHidden/>
          </w:rPr>
          <w:fldChar w:fldCharType="end"/>
        </w:r>
      </w:hyperlink>
    </w:p>
    <w:p w14:paraId="403FE912" w14:textId="0B472FFB" w:rsidR="004C63A1" w:rsidRDefault="009520A7">
      <w:pPr>
        <w:pStyle w:val="TOC2"/>
        <w:rPr>
          <w:rFonts w:eastAsiaTheme="minorEastAsia" w:cstheme="minorBidi"/>
          <w:szCs w:val="22"/>
        </w:rPr>
      </w:pPr>
      <w:hyperlink w:anchor="_Toc526327690" w:history="1">
        <w:r w:rsidR="004C63A1" w:rsidRPr="00CD163A">
          <w:rPr>
            <w:rStyle w:val="Hyperlink"/>
          </w:rPr>
          <w:t>5.6</w:t>
        </w:r>
        <w:r w:rsidR="004C63A1">
          <w:rPr>
            <w:rFonts w:eastAsiaTheme="minorEastAsia" w:cstheme="minorBidi"/>
            <w:szCs w:val="22"/>
          </w:rPr>
          <w:tab/>
        </w:r>
        <w:r w:rsidR="004C63A1" w:rsidRPr="00CD163A">
          <w:rPr>
            <w:rStyle w:val="Hyperlink"/>
          </w:rPr>
          <w:t>ExecutionReport(35=8)</w:t>
        </w:r>
        <w:r w:rsidR="004C63A1">
          <w:rPr>
            <w:webHidden/>
          </w:rPr>
          <w:tab/>
        </w:r>
        <w:r w:rsidR="004C63A1">
          <w:rPr>
            <w:webHidden/>
          </w:rPr>
          <w:fldChar w:fldCharType="begin"/>
        </w:r>
        <w:r w:rsidR="004C63A1">
          <w:rPr>
            <w:webHidden/>
          </w:rPr>
          <w:instrText xml:space="preserve"> PAGEREF _Toc526327690 \h </w:instrText>
        </w:r>
        <w:r w:rsidR="004C63A1">
          <w:rPr>
            <w:webHidden/>
          </w:rPr>
        </w:r>
        <w:r w:rsidR="004C63A1">
          <w:rPr>
            <w:webHidden/>
          </w:rPr>
          <w:fldChar w:fldCharType="separate"/>
        </w:r>
        <w:r w:rsidR="004C63A1">
          <w:rPr>
            <w:webHidden/>
          </w:rPr>
          <w:t>17</w:t>
        </w:r>
        <w:r w:rsidR="004C63A1">
          <w:rPr>
            <w:webHidden/>
          </w:rPr>
          <w:fldChar w:fldCharType="end"/>
        </w:r>
      </w:hyperlink>
    </w:p>
    <w:p w14:paraId="6EDD3C3D" w14:textId="659A2612" w:rsidR="004C63A1" w:rsidRDefault="009520A7">
      <w:pPr>
        <w:pStyle w:val="TOC1"/>
        <w:tabs>
          <w:tab w:val="left" w:pos="450"/>
          <w:tab w:val="right" w:leader="dot" w:pos="9350"/>
        </w:tabs>
        <w:rPr>
          <w:rFonts w:eastAsiaTheme="minorEastAsia" w:cstheme="minorBidi"/>
          <w:noProof/>
          <w:szCs w:val="22"/>
        </w:rPr>
      </w:pPr>
      <w:hyperlink w:anchor="_Toc526327691" w:history="1">
        <w:r w:rsidR="004C63A1" w:rsidRPr="00CD163A">
          <w:rPr>
            <w:rStyle w:val="Hyperlink"/>
            <w:noProof/>
          </w:rPr>
          <w:t>6</w:t>
        </w:r>
        <w:r w:rsidR="004C63A1">
          <w:rPr>
            <w:rFonts w:eastAsiaTheme="minorEastAsia" w:cstheme="minorBidi"/>
            <w:noProof/>
            <w:szCs w:val="22"/>
          </w:rPr>
          <w:tab/>
        </w:r>
        <w:r w:rsidR="004C63A1" w:rsidRPr="00CD163A">
          <w:rPr>
            <w:rStyle w:val="Hyperlink"/>
            <w:noProof/>
          </w:rPr>
          <w:t>FIX Component Blocks</w:t>
        </w:r>
        <w:r w:rsidR="004C63A1">
          <w:rPr>
            <w:noProof/>
            <w:webHidden/>
          </w:rPr>
          <w:tab/>
        </w:r>
        <w:r w:rsidR="004C63A1">
          <w:rPr>
            <w:noProof/>
            <w:webHidden/>
          </w:rPr>
          <w:fldChar w:fldCharType="begin"/>
        </w:r>
        <w:r w:rsidR="004C63A1">
          <w:rPr>
            <w:noProof/>
            <w:webHidden/>
          </w:rPr>
          <w:instrText xml:space="preserve"> PAGEREF _Toc526327691 \h </w:instrText>
        </w:r>
        <w:r w:rsidR="004C63A1">
          <w:rPr>
            <w:noProof/>
            <w:webHidden/>
          </w:rPr>
        </w:r>
        <w:r w:rsidR="004C63A1">
          <w:rPr>
            <w:noProof/>
            <w:webHidden/>
          </w:rPr>
          <w:fldChar w:fldCharType="separate"/>
        </w:r>
        <w:r w:rsidR="004C63A1">
          <w:rPr>
            <w:noProof/>
            <w:webHidden/>
          </w:rPr>
          <w:t>18</w:t>
        </w:r>
        <w:r w:rsidR="004C63A1">
          <w:rPr>
            <w:noProof/>
            <w:webHidden/>
          </w:rPr>
          <w:fldChar w:fldCharType="end"/>
        </w:r>
      </w:hyperlink>
    </w:p>
    <w:p w14:paraId="385CF529" w14:textId="1E4B350F" w:rsidR="004C63A1" w:rsidRDefault="009520A7">
      <w:pPr>
        <w:pStyle w:val="TOC2"/>
        <w:rPr>
          <w:rFonts w:eastAsiaTheme="minorEastAsia" w:cstheme="minorBidi"/>
          <w:szCs w:val="22"/>
        </w:rPr>
      </w:pPr>
      <w:hyperlink w:anchor="_Toc526327692" w:history="1">
        <w:r w:rsidR="004C63A1" w:rsidRPr="00CD163A">
          <w:rPr>
            <w:rStyle w:val="Hyperlink"/>
          </w:rPr>
          <w:t>6.1</w:t>
        </w:r>
        <w:r w:rsidR="004C63A1">
          <w:rPr>
            <w:rFonts w:eastAsiaTheme="minorEastAsia" w:cstheme="minorBidi"/>
            <w:szCs w:val="22"/>
          </w:rPr>
          <w:tab/>
        </w:r>
        <w:r w:rsidR="004C63A1" w:rsidRPr="00CD163A">
          <w:rPr>
            <w:rStyle w:val="Hyperlink"/>
          </w:rPr>
          <w:t>OrderAggregationGrp</w:t>
        </w:r>
        <w:r w:rsidR="004C63A1">
          <w:rPr>
            <w:webHidden/>
          </w:rPr>
          <w:tab/>
        </w:r>
        <w:r w:rsidR="004C63A1">
          <w:rPr>
            <w:webHidden/>
          </w:rPr>
          <w:fldChar w:fldCharType="begin"/>
        </w:r>
        <w:r w:rsidR="004C63A1">
          <w:rPr>
            <w:webHidden/>
          </w:rPr>
          <w:instrText xml:space="preserve"> PAGEREF _Toc526327692 \h </w:instrText>
        </w:r>
        <w:r w:rsidR="004C63A1">
          <w:rPr>
            <w:webHidden/>
          </w:rPr>
        </w:r>
        <w:r w:rsidR="004C63A1">
          <w:rPr>
            <w:webHidden/>
          </w:rPr>
          <w:fldChar w:fldCharType="separate"/>
        </w:r>
        <w:r w:rsidR="004C63A1">
          <w:rPr>
            <w:webHidden/>
          </w:rPr>
          <w:t>18</w:t>
        </w:r>
        <w:r w:rsidR="004C63A1">
          <w:rPr>
            <w:webHidden/>
          </w:rPr>
          <w:fldChar w:fldCharType="end"/>
        </w:r>
      </w:hyperlink>
    </w:p>
    <w:p w14:paraId="6135E941" w14:textId="35872570" w:rsidR="004C63A1" w:rsidRDefault="009520A7">
      <w:pPr>
        <w:pStyle w:val="TOC2"/>
        <w:rPr>
          <w:rFonts w:eastAsiaTheme="minorEastAsia" w:cstheme="minorBidi"/>
          <w:szCs w:val="22"/>
        </w:rPr>
      </w:pPr>
      <w:hyperlink w:anchor="_Toc526327693" w:history="1">
        <w:r w:rsidR="004C63A1" w:rsidRPr="00CD163A">
          <w:rPr>
            <w:rStyle w:val="Hyperlink"/>
          </w:rPr>
          <w:t>6.2</w:t>
        </w:r>
        <w:r w:rsidR="004C63A1">
          <w:rPr>
            <w:rFonts w:eastAsiaTheme="minorEastAsia" w:cstheme="minorBidi"/>
            <w:szCs w:val="22"/>
          </w:rPr>
          <w:tab/>
        </w:r>
        <w:r w:rsidR="004C63A1" w:rsidRPr="00CD163A">
          <w:rPr>
            <w:rStyle w:val="Hyperlink"/>
          </w:rPr>
          <w:t>ExecutionAggregationGrp</w:t>
        </w:r>
        <w:r w:rsidR="004C63A1">
          <w:rPr>
            <w:webHidden/>
          </w:rPr>
          <w:tab/>
        </w:r>
        <w:r w:rsidR="004C63A1">
          <w:rPr>
            <w:webHidden/>
          </w:rPr>
          <w:fldChar w:fldCharType="begin"/>
        </w:r>
        <w:r w:rsidR="004C63A1">
          <w:rPr>
            <w:webHidden/>
          </w:rPr>
          <w:instrText xml:space="preserve"> PAGEREF _Toc526327693 \h </w:instrText>
        </w:r>
        <w:r w:rsidR="004C63A1">
          <w:rPr>
            <w:webHidden/>
          </w:rPr>
        </w:r>
        <w:r w:rsidR="004C63A1">
          <w:rPr>
            <w:webHidden/>
          </w:rPr>
          <w:fldChar w:fldCharType="separate"/>
        </w:r>
        <w:r w:rsidR="004C63A1">
          <w:rPr>
            <w:webHidden/>
          </w:rPr>
          <w:t>19</w:t>
        </w:r>
        <w:r w:rsidR="004C63A1">
          <w:rPr>
            <w:webHidden/>
          </w:rPr>
          <w:fldChar w:fldCharType="end"/>
        </w:r>
      </w:hyperlink>
    </w:p>
    <w:p w14:paraId="6C4247C4" w14:textId="1977F5B4" w:rsidR="004C63A1" w:rsidRDefault="009520A7">
      <w:pPr>
        <w:pStyle w:val="TOC2"/>
        <w:rPr>
          <w:rFonts w:eastAsiaTheme="minorEastAsia" w:cstheme="minorBidi"/>
          <w:szCs w:val="22"/>
        </w:rPr>
      </w:pPr>
      <w:hyperlink w:anchor="_Toc526327694" w:history="1">
        <w:r w:rsidR="004C63A1" w:rsidRPr="00CD163A">
          <w:rPr>
            <w:rStyle w:val="Hyperlink"/>
          </w:rPr>
          <w:t>6.3</w:t>
        </w:r>
        <w:r w:rsidR="004C63A1">
          <w:rPr>
            <w:rFonts w:eastAsiaTheme="minorEastAsia" w:cstheme="minorBidi"/>
            <w:szCs w:val="22"/>
          </w:rPr>
          <w:tab/>
        </w:r>
        <w:r w:rsidR="004C63A1" w:rsidRPr="00CD163A">
          <w:rPr>
            <w:rStyle w:val="Hyperlink"/>
          </w:rPr>
          <w:t>RateSource</w:t>
        </w:r>
        <w:r w:rsidR="004C63A1">
          <w:rPr>
            <w:webHidden/>
          </w:rPr>
          <w:tab/>
        </w:r>
        <w:r w:rsidR="004C63A1">
          <w:rPr>
            <w:webHidden/>
          </w:rPr>
          <w:fldChar w:fldCharType="begin"/>
        </w:r>
        <w:r w:rsidR="004C63A1">
          <w:rPr>
            <w:webHidden/>
          </w:rPr>
          <w:instrText xml:space="preserve"> PAGEREF _Toc526327694 \h </w:instrText>
        </w:r>
        <w:r w:rsidR="004C63A1">
          <w:rPr>
            <w:webHidden/>
          </w:rPr>
        </w:r>
        <w:r w:rsidR="004C63A1">
          <w:rPr>
            <w:webHidden/>
          </w:rPr>
          <w:fldChar w:fldCharType="separate"/>
        </w:r>
        <w:r w:rsidR="004C63A1">
          <w:rPr>
            <w:webHidden/>
          </w:rPr>
          <w:t>20</w:t>
        </w:r>
        <w:r w:rsidR="004C63A1">
          <w:rPr>
            <w:webHidden/>
          </w:rPr>
          <w:fldChar w:fldCharType="end"/>
        </w:r>
      </w:hyperlink>
    </w:p>
    <w:p w14:paraId="45C80C49" w14:textId="34A02A7C" w:rsidR="004C63A1" w:rsidRDefault="009520A7">
      <w:pPr>
        <w:pStyle w:val="TOC1"/>
        <w:tabs>
          <w:tab w:val="right" w:leader="dot" w:pos="9350"/>
        </w:tabs>
        <w:rPr>
          <w:rFonts w:eastAsiaTheme="minorEastAsia" w:cstheme="minorBidi"/>
          <w:noProof/>
          <w:szCs w:val="22"/>
        </w:rPr>
      </w:pPr>
      <w:hyperlink w:anchor="_Toc526327695" w:history="1">
        <w:r w:rsidR="004C63A1" w:rsidRPr="00CD163A">
          <w:rPr>
            <w:rStyle w:val="Hyperlink"/>
            <w:noProof/>
          </w:rPr>
          <w:t>Appendix A - Data Dictionary</w:t>
        </w:r>
        <w:r w:rsidR="004C63A1">
          <w:rPr>
            <w:noProof/>
            <w:webHidden/>
          </w:rPr>
          <w:tab/>
        </w:r>
        <w:r w:rsidR="004C63A1">
          <w:rPr>
            <w:noProof/>
            <w:webHidden/>
          </w:rPr>
          <w:fldChar w:fldCharType="begin"/>
        </w:r>
        <w:r w:rsidR="004C63A1">
          <w:rPr>
            <w:noProof/>
            <w:webHidden/>
          </w:rPr>
          <w:instrText xml:space="preserve"> PAGEREF _Toc526327695 \h </w:instrText>
        </w:r>
        <w:r w:rsidR="004C63A1">
          <w:rPr>
            <w:noProof/>
            <w:webHidden/>
          </w:rPr>
        </w:r>
        <w:r w:rsidR="004C63A1">
          <w:rPr>
            <w:noProof/>
            <w:webHidden/>
          </w:rPr>
          <w:fldChar w:fldCharType="separate"/>
        </w:r>
        <w:r w:rsidR="004C63A1">
          <w:rPr>
            <w:noProof/>
            <w:webHidden/>
          </w:rPr>
          <w:t>21</w:t>
        </w:r>
        <w:r w:rsidR="004C63A1">
          <w:rPr>
            <w:noProof/>
            <w:webHidden/>
          </w:rPr>
          <w:fldChar w:fldCharType="end"/>
        </w:r>
      </w:hyperlink>
    </w:p>
    <w:p w14:paraId="268C1D85" w14:textId="5E597ADB" w:rsidR="004C63A1" w:rsidRDefault="009520A7">
      <w:pPr>
        <w:pStyle w:val="TOC1"/>
        <w:tabs>
          <w:tab w:val="right" w:leader="dot" w:pos="9350"/>
        </w:tabs>
        <w:rPr>
          <w:rFonts w:eastAsiaTheme="minorEastAsia" w:cstheme="minorBidi"/>
          <w:noProof/>
          <w:szCs w:val="22"/>
        </w:rPr>
      </w:pPr>
      <w:hyperlink w:anchor="_Toc526327696" w:history="1">
        <w:r w:rsidR="004C63A1" w:rsidRPr="00CD163A">
          <w:rPr>
            <w:rStyle w:val="Hyperlink"/>
            <w:noProof/>
          </w:rPr>
          <w:t>Appendix B - Glossary Entries</w:t>
        </w:r>
        <w:r w:rsidR="004C63A1">
          <w:rPr>
            <w:noProof/>
            <w:webHidden/>
          </w:rPr>
          <w:tab/>
        </w:r>
        <w:r w:rsidR="004C63A1">
          <w:rPr>
            <w:noProof/>
            <w:webHidden/>
          </w:rPr>
          <w:fldChar w:fldCharType="begin"/>
        </w:r>
        <w:r w:rsidR="004C63A1">
          <w:rPr>
            <w:noProof/>
            <w:webHidden/>
          </w:rPr>
          <w:instrText xml:space="preserve"> PAGEREF _Toc526327696 \h </w:instrText>
        </w:r>
        <w:r w:rsidR="004C63A1">
          <w:rPr>
            <w:noProof/>
            <w:webHidden/>
          </w:rPr>
        </w:r>
        <w:r w:rsidR="004C63A1">
          <w:rPr>
            <w:noProof/>
            <w:webHidden/>
          </w:rPr>
          <w:fldChar w:fldCharType="separate"/>
        </w:r>
        <w:r w:rsidR="004C63A1">
          <w:rPr>
            <w:noProof/>
            <w:webHidden/>
          </w:rPr>
          <w:t>23</w:t>
        </w:r>
        <w:r w:rsidR="004C63A1">
          <w:rPr>
            <w:noProof/>
            <w:webHidden/>
          </w:rPr>
          <w:fldChar w:fldCharType="end"/>
        </w:r>
      </w:hyperlink>
    </w:p>
    <w:p w14:paraId="6855385A" w14:textId="56A410F0" w:rsidR="004C63A1" w:rsidRDefault="009520A7">
      <w:pPr>
        <w:pStyle w:val="TOC1"/>
        <w:tabs>
          <w:tab w:val="right" w:leader="dot" w:pos="9350"/>
        </w:tabs>
        <w:rPr>
          <w:rFonts w:eastAsiaTheme="minorEastAsia" w:cstheme="minorBidi"/>
          <w:noProof/>
          <w:szCs w:val="22"/>
        </w:rPr>
      </w:pPr>
      <w:hyperlink w:anchor="_Toc526327697" w:history="1">
        <w:r w:rsidR="004C63A1" w:rsidRPr="00CD163A">
          <w:rPr>
            <w:rStyle w:val="Hyperlink"/>
            <w:noProof/>
          </w:rPr>
          <w:t>Appendix C - Abbreviations</w:t>
        </w:r>
        <w:r w:rsidR="004C63A1">
          <w:rPr>
            <w:noProof/>
            <w:webHidden/>
          </w:rPr>
          <w:tab/>
        </w:r>
        <w:r w:rsidR="004C63A1">
          <w:rPr>
            <w:noProof/>
            <w:webHidden/>
          </w:rPr>
          <w:fldChar w:fldCharType="begin"/>
        </w:r>
        <w:r w:rsidR="004C63A1">
          <w:rPr>
            <w:noProof/>
            <w:webHidden/>
          </w:rPr>
          <w:instrText xml:space="preserve"> PAGEREF _Toc526327697 \h </w:instrText>
        </w:r>
        <w:r w:rsidR="004C63A1">
          <w:rPr>
            <w:noProof/>
            <w:webHidden/>
          </w:rPr>
        </w:r>
        <w:r w:rsidR="004C63A1">
          <w:rPr>
            <w:noProof/>
            <w:webHidden/>
          </w:rPr>
          <w:fldChar w:fldCharType="separate"/>
        </w:r>
        <w:r w:rsidR="004C63A1">
          <w:rPr>
            <w:noProof/>
            <w:webHidden/>
          </w:rPr>
          <w:t>23</w:t>
        </w:r>
        <w:r w:rsidR="004C63A1">
          <w:rPr>
            <w:noProof/>
            <w:webHidden/>
          </w:rPr>
          <w:fldChar w:fldCharType="end"/>
        </w:r>
      </w:hyperlink>
    </w:p>
    <w:p w14:paraId="285FC803" w14:textId="46F4667F" w:rsidR="004C63A1" w:rsidRDefault="009520A7">
      <w:pPr>
        <w:pStyle w:val="TOC1"/>
        <w:tabs>
          <w:tab w:val="right" w:leader="dot" w:pos="9350"/>
        </w:tabs>
        <w:rPr>
          <w:rFonts w:eastAsiaTheme="minorEastAsia" w:cstheme="minorBidi"/>
          <w:noProof/>
          <w:szCs w:val="22"/>
        </w:rPr>
      </w:pPr>
      <w:hyperlink w:anchor="_Toc526327698" w:history="1">
        <w:r w:rsidR="004C63A1" w:rsidRPr="00CD163A">
          <w:rPr>
            <w:rStyle w:val="Hyperlink"/>
            <w:noProof/>
          </w:rPr>
          <w:t>Appendix D - Usage Examples</w:t>
        </w:r>
        <w:r w:rsidR="004C63A1">
          <w:rPr>
            <w:noProof/>
            <w:webHidden/>
          </w:rPr>
          <w:tab/>
        </w:r>
        <w:r w:rsidR="004C63A1">
          <w:rPr>
            <w:noProof/>
            <w:webHidden/>
          </w:rPr>
          <w:fldChar w:fldCharType="begin"/>
        </w:r>
        <w:r w:rsidR="004C63A1">
          <w:rPr>
            <w:noProof/>
            <w:webHidden/>
          </w:rPr>
          <w:instrText xml:space="preserve"> PAGEREF _Toc526327698 \h </w:instrText>
        </w:r>
        <w:r w:rsidR="004C63A1">
          <w:rPr>
            <w:noProof/>
            <w:webHidden/>
          </w:rPr>
        </w:r>
        <w:r w:rsidR="004C63A1">
          <w:rPr>
            <w:noProof/>
            <w:webHidden/>
          </w:rPr>
          <w:fldChar w:fldCharType="separate"/>
        </w:r>
        <w:r w:rsidR="004C63A1">
          <w:rPr>
            <w:noProof/>
            <w:webHidden/>
          </w:rPr>
          <w:t>23</w:t>
        </w:r>
        <w:r w:rsidR="004C63A1">
          <w:rPr>
            <w:noProof/>
            <w:webHidden/>
          </w:rPr>
          <w:fldChar w:fldCharType="end"/>
        </w:r>
      </w:hyperlink>
    </w:p>
    <w:p w14:paraId="638D98FA" w14:textId="77777777" w:rsidR="000B410A" w:rsidRPr="000B410A" w:rsidRDefault="000B410A">
      <w:r>
        <w:fldChar w:fldCharType="end"/>
      </w:r>
    </w:p>
    <w:p w14:paraId="4A32ACC6" w14:textId="77777777" w:rsidR="00640B1F" w:rsidRDefault="00640B1F" w:rsidP="00640B1F">
      <w:pPr>
        <w:pStyle w:val="Title"/>
      </w:pPr>
      <w:r>
        <w:br w:type="page"/>
      </w:r>
      <w:r>
        <w:lastRenderedPageBreak/>
        <w:t>Table of Figures</w:t>
      </w:r>
    </w:p>
    <w:p w14:paraId="4A10FDDD" w14:textId="77777777" w:rsidR="0031072B" w:rsidRDefault="0031072B"/>
    <w:p w14:paraId="797AE5B8" w14:textId="77777777" w:rsidR="00003B70" w:rsidRDefault="00003B70">
      <w:pPr>
        <w:pStyle w:val="TableofFigures"/>
        <w:tabs>
          <w:tab w:val="right" w:leader="dot" w:pos="9350"/>
        </w:tabs>
        <w:rPr>
          <w:rFonts w:eastAsiaTheme="minorEastAsia" w:cstheme="minorBidi"/>
          <w:noProof/>
          <w:szCs w:val="22"/>
        </w:rPr>
      </w:pPr>
      <w:r>
        <w:fldChar w:fldCharType="begin"/>
      </w:r>
      <w:r>
        <w:instrText xml:space="preserve"> TOC \h \z \c "Figure" </w:instrText>
      </w:r>
      <w:r>
        <w:fldChar w:fldCharType="separate"/>
      </w:r>
      <w:hyperlink w:anchor="_Toc524533948" w:history="1">
        <w:r w:rsidRPr="00FF7BF4">
          <w:rPr>
            <w:rStyle w:val="Hyperlink"/>
            <w:noProof/>
          </w:rPr>
          <w:t>Figure 1:  Basic trade aggregation</w:t>
        </w:r>
        <w:r>
          <w:rPr>
            <w:noProof/>
            <w:webHidden/>
          </w:rPr>
          <w:tab/>
        </w:r>
        <w:r>
          <w:rPr>
            <w:noProof/>
            <w:webHidden/>
          </w:rPr>
          <w:fldChar w:fldCharType="begin"/>
        </w:r>
        <w:r>
          <w:rPr>
            <w:noProof/>
            <w:webHidden/>
          </w:rPr>
          <w:instrText xml:space="preserve"> PAGEREF _Toc524533948 \h </w:instrText>
        </w:r>
        <w:r>
          <w:rPr>
            <w:noProof/>
            <w:webHidden/>
          </w:rPr>
        </w:r>
        <w:r>
          <w:rPr>
            <w:noProof/>
            <w:webHidden/>
          </w:rPr>
          <w:fldChar w:fldCharType="separate"/>
        </w:r>
        <w:r>
          <w:rPr>
            <w:noProof/>
            <w:webHidden/>
          </w:rPr>
          <w:t>7</w:t>
        </w:r>
        <w:r>
          <w:rPr>
            <w:noProof/>
            <w:webHidden/>
          </w:rPr>
          <w:fldChar w:fldCharType="end"/>
        </w:r>
      </w:hyperlink>
    </w:p>
    <w:p w14:paraId="7ACBBFFF" w14:textId="77777777" w:rsidR="00003B70" w:rsidRDefault="009520A7">
      <w:pPr>
        <w:pStyle w:val="TableofFigures"/>
        <w:tabs>
          <w:tab w:val="right" w:leader="dot" w:pos="9350"/>
        </w:tabs>
        <w:rPr>
          <w:rFonts w:eastAsiaTheme="minorEastAsia" w:cstheme="minorBidi"/>
          <w:noProof/>
          <w:szCs w:val="22"/>
        </w:rPr>
      </w:pPr>
      <w:hyperlink w:anchor="_Toc524533949" w:history="1">
        <w:r w:rsidR="00003B70" w:rsidRPr="00FF7BF4">
          <w:rPr>
            <w:rStyle w:val="Hyperlink"/>
            <w:noProof/>
          </w:rPr>
          <w:t>Figure 2: Adding to existing aggregated trade</w:t>
        </w:r>
        <w:r w:rsidR="00003B70">
          <w:rPr>
            <w:noProof/>
            <w:webHidden/>
          </w:rPr>
          <w:tab/>
        </w:r>
        <w:r w:rsidR="00003B70">
          <w:rPr>
            <w:noProof/>
            <w:webHidden/>
          </w:rPr>
          <w:fldChar w:fldCharType="begin"/>
        </w:r>
        <w:r w:rsidR="00003B70">
          <w:rPr>
            <w:noProof/>
            <w:webHidden/>
          </w:rPr>
          <w:instrText xml:space="preserve"> PAGEREF _Toc524533949 \h </w:instrText>
        </w:r>
        <w:r w:rsidR="00003B70">
          <w:rPr>
            <w:noProof/>
            <w:webHidden/>
          </w:rPr>
        </w:r>
        <w:r w:rsidR="00003B70">
          <w:rPr>
            <w:noProof/>
            <w:webHidden/>
          </w:rPr>
          <w:fldChar w:fldCharType="separate"/>
        </w:r>
        <w:r w:rsidR="00003B70">
          <w:rPr>
            <w:noProof/>
            <w:webHidden/>
          </w:rPr>
          <w:t>9</w:t>
        </w:r>
        <w:r w:rsidR="00003B70">
          <w:rPr>
            <w:noProof/>
            <w:webHidden/>
          </w:rPr>
          <w:fldChar w:fldCharType="end"/>
        </w:r>
      </w:hyperlink>
    </w:p>
    <w:p w14:paraId="446147E8" w14:textId="77777777" w:rsidR="00003B70" w:rsidRPr="0031072B" w:rsidRDefault="00003B70">
      <w:r>
        <w:fldChar w:fldCharType="end"/>
      </w:r>
    </w:p>
    <w:p w14:paraId="08E7F0A3" w14:textId="77777777" w:rsidR="00595D9C" w:rsidRPr="007E7E19" w:rsidRDefault="00640B1F" w:rsidP="00595D9C">
      <w:pPr>
        <w:pStyle w:val="Heading1"/>
        <w:numPr>
          <w:ilvl w:val="0"/>
          <w:numId w:val="0"/>
        </w:numPr>
      </w:pPr>
      <w:r>
        <w:br w:type="page"/>
      </w:r>
      <w:bookmarkStart w:id="7" w:name="_Toc105492366"/>
      <w:bookmarkStart w:id="8" w:name="_Toc116820695"/>
      <w:bookmarkStart w:id="9" w:name="_Toc526327676"/>
      <w:r w:rsidR="00595D9C" w:rsidRPr="007E7E19">
        <w:lastRenderedPageBreak/>
        <w:t>Document History</w:t>
      </w:r>
      <w:bookmarkEnd w:id="7"/>
      <w:bookmarkEnd w:id="8"/>
      <w:bookmarkEnd w:id="9"/>
    </w:p>
    <w:tbl>
      <w:tblPr>
        <w:tblW w:w="955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88"/>
        <w:gridCol w:w="1440"/>
        <w:gridCol w:w="2520"/>
        <w:gridCol w:w="4410"/>
      </w:tblGrid>
      <w:tr w:rsidR="00595D9C" w:rsidRPr="001224E5" w14:paraId="13CAF944" w14:textId="77777777" w:rsidTr="004C5FAF">
        <w:trPr>
          <w:tblHeader/>
        </w:trPr>
        <w:tc>
          <w:tcPr>
            <w:tcW w:w="1188" w:type="dxa"/>
            <w:tcBorders>
              <w:top w:val="double" w:sz="4" w:space="0" w:color="auto"/>
              <w:bottom w:val="double" w:sz="4" w:space="0" w:color="auto"/>
            </w:tcBorders>
          </w:tcPr>
          <w:p w14:paraId="45075F87" w14:textId="77777777" w:rsidR="00595D9C" w:rsidRPr="001224E5" w:rsidRDefault="00595D9C" w:rsidP="001224E5">
            <w:pPr>
              <w:pStyle w:val="BodyText"/>
              <w:rPr>
                <w:b/>
              </w:rPr>
            </w:pPr>
            <w:r w:rsidRPr="001224E5">
              <w:rPr>
                <w:b/>
              </w:rPr>
              <w:t>Revision</w:t>
            </w:r>
          </w:p>
        </w:tc>
        <w:tc>
          <w:tcPr>
            <w:tcW w:w="1440" w:type="dxa"/>
            <w:tcBorders>
              <w:top w:val="double" w:sz="4" w:space="0" w:color="auto"/>
              <w:bottom w:val="double" w:sz="4" w:space="0" w:color="auto"/>
            </w:tcBorders>
          </w:tcPr>
          <w:p w14:paraId="46E88E5E" w14:textId="77777777" w:rsidR="00595D9C" w:rsidRPr="001224E5" w:rsidRDefault="00595D9C" w:rsidP="001224E5">
            <w:pPr>
              <w:pStyle w:val="BodyText"/>
              <w:rPr>
                <w:b/>
              </w:rPr>
            </w:pPr>
            <w:r w:rsidRPr="001224E5">
              <w:rPr>
                <w:b/>
              </w:rPr>
              <w:t>Date</w:t>
            </w:r>
          </w:p>
        </w:tc>
        <w:tc>
          <w:tcPr>
            <w:tcW w:w="2520" w:type="dxa"/>
            <w:tcBorders>
              <w:top w:val="double" w:sz="4" w:space="0" w:color="auto"/>
              <w:bottom w:val="double" w:sz="4" w:space="0" w:color="auto"/>
            </w:tcBorders>
          </w:tcPr>
          <w:p w14:paraId="62AA7B32" w14:textId="77777777" w:rsidR="00595D9C" w:rsidRPr="001224E5" w:rsidRDefault="00595D9C" w:rsidP="001224E5">
            <w:pPr>
              <w:pStyle w:val="BodyText"/>
              <w:rPr>
                <w:b/>
              </w:rPr>
            </w:pPr>
            <w:r w:rsidRPr="001224E5">
              <w:rPr>
                <w:b/>
              </w:rPr>
              <w:t>Author</w:t>
            </w:r>
          </w:p>
        </w:tc>
        <w:tc>
          <w:tcPr>
            <w:tcW w:w="4410" w:type="dxa"/>
            <w:tcBorders>
              <w:top w:val="double" w:sz="4" w:space="0" w:color="auto"/>
              <w:bottom w:val="double" w:sz="4" w:space="0" w:color="auto"/>
            </w:tcBorders>
          </w:tcPr>
          <w:p w14:paraId="41451F35" w14:textId="77777777" w:rsidR="00595D9C" w:rsidRPr="001224E5" w:rsidRDefault="00595D9C" w:rsidP="001224E5">
            <w:pPr>
              <w:pStyle w:val="BodyText"/>
              <w:rPr>
                <w:b/>
              </w:rPr>
            </w:pPr>
            <w:r w:rsidRPr="001224E5">
              <w:rPr>
                <w:b/>
              </w:rPr>
              <w:t>Revision Comments</w:t>
            </w:r>
          </w:p>
        </w:tc>
      </w:tr>
      <w:tr w:rsidR="00595D9C" w14:paraId="4A3B6320" w14:textId="77777777" w:rsidTr="004C5FAF">
        <w:tc>
          <w:tcPr>
            <w:tcW w:w="1188" w:type="dxa"/>
            <w:tcBorders>
              <w:top w:val="nil"/>
            </w:tcBorders>
          </w:tcPr>
          <w:p w14:paraId="6CC96457" w14:textId="72D3969F" w:rsidR="00595D9C" w:rsidRDefault="00594537" w:rsidP="001224E5">
            <w:pPr>
              <w:pStyle w:val="BodyText"/>
            </w:pPr>
            <w:r>
              <w:t>0.1</w:t>
            </w:r>
          </w:p>
        </w:tc>
        <w:tc>
          <w:tcPr>
            <w:tcW w:w="1440" w:type="dxa"/>
            <w:tcBorders>
              <w:top w:val="nil"/>
            </w:tcBorders>
          </w:tcPr>
          <w:p w14:paraId="051B581E" w14:textId="3A464706" w:rsidR="00595D9C" w:rsidRDefault="00594537" w:rsidP="001224E5">
            <w:pPr>
              <w:pStyle w:val="BodyText"/>
            </w:pPr>
            <w:r>
              <w:t>Aug. 10, 2018</w:t>
            </w:r>
          </w:p>
        </w:tc>
        <w:tc>
          <w:tcPr>
            <w:tcW w:w="2520" w:type="dxa"/>
            <w:tcBorders>
              <w:top w:val="nil"/>
            </w:tcBorders>
          </w:tcPr>
          <w:p w14:paraId="051029C7" w14:textId="351F955C" w:rsidR="00595D9C" w:rsidRDefault="00594537" w:rsidP="001224E5">
            <w:pPr>
              <w:pStyle w:val="BodyText"/>
            </w:pPr>
            <w:r>
              <w:t>PTWG, edited by L. Taikitsadaporn</w:t>
            </w:r>
          </w:p>
        </w:tc>
        <w:tc>
          <w:tcPr>
            <w:tcW w:w="4410" w:type="dxa"/>
            <w:tcBorders>
              <w:top w:val="nil"/>
            </w:tcBorders>
          </w:tcPr>
          <w:p w14:paraId="581F7795" w14:textId="17B1BEA5" w:rsidR="00595D9C" w:rsidRDefault="00594537" w:rsidP="001224E5">
            <w:pPr>
              <w:pStyle w:val="BodyText"/>
            </w:pPr>
            <w:r>
              <w:t>Initial draft</w:t>
            </w:r>
          </w:p>
        </w:tc>
      </w:tr>
      <w:tr w:rsidR="0019208B" w14:paraId="78D9DFE5" w14:textId="77777777" w:rsidTr="004C5FAF">
        <w:tc>
          <w:tcPr>
            <w:tcW w:w="1188" w:type="dxa"/>
          </w:tcPr>
          <w:p w14:paraId="63568DDA" w14:textId="2734AACA" w:rsidR="0019208B" w:rsidRDefault="0019208B" w:rsidP="001224E5">
            <w:pPr>
              <w:pStyle w:val="BodyText"/>
            </w:pPr>
            <w:r>
              <w:t>0.2</w:t>
            </w:r>
          </w:p>
        </w:tc>
        <w:tc>
          <w:tcPr>
            <w:tcW w:w="1440" w:type="dxa"/>
          </w:tcPr>
          <w:p w14:paraId="0A8CCC20" w14:textId="2A88C6D9" w:rsidR="0019208B" w:rsidRDefault="0019208B" w:rsidP="001224E5">
            <w:pPr>
              <w:pStyle w:val="BodyText"/>
            </w:pPr>
            <w:r>
              <w:t>Sept. 10, 2018</w:t>
            </w:r>
          </w:p>
        </w:tc>
        <w:tc>
          <w:tcPr>
            <w:tcW w:w="2520" w:type="dxa"/>
          </w:tcPr>
          <w:p w14:paraId="567F98A1" w14:textId="5C1012CA" w:rsidR="0019208B" w:rsidRDefault="0019208B" w:rsidP="001224E5">
            <w:pPr>
              <w:pStyle w:val="BodyText"/>
            </w:pPr>
            <w:r>
              <w:t>PTWG, edited by L. Taikitsadaporn</w:t>
            </w:r>
          </w:p>
        </w:tc>
        <w:tc>
          <w:tcPr>
            <w:tcW w:w="4410" w:type="dxa"/>
          </w:tcPr>
          <w:p w14:paraId="780F2A62" w14:textId="6FADC1B9" w:rsidR="0019208B" w:rsidRDefault="0019208B" w:rsidP="001224E5">
            <w:pPr>
              <w:pStyle w:val="BodyText"/>
            </w:pPr>
            <w:r>
              <w:t>Revised based on in-person meeting in NY Aug. 20.</w:t>
            </w:r>
          </w:p>
        </w:tc>
      </w:tr>
      <w:tr w:rsidR="00BE4C22" w14:paraId="608BF247" w14:textId="77777777" w:rsidTr="004C5FAF">
        <w:tc>
          <w:tcPr>
            <w:tcW w:w="1188" w:type="dxa"/>
          </w:tcPr>
          <w:p w14:paraId="596F3C6A" w14:textId="227E2167" w:rsidR="00BE4C22" w:rsidRDefault="00BE4C22" w:rsidP="001224E5">
            <w:pPr>
              <w:pStyle w:val="BodyText"/>
            </w:pPr>
            <w:r>
              <w:t>0.3</w:t>
            </w:r>
          </w:p>
        </w:tc>
        <w:tc>
          <w:tcPr>
            <w:tcW w:w="1440" w:type="dxa"/>
          </w:tcPr>
          <w:p w14:paraId="1B6DA1D3" w14:textId="5BD428BC" w:rsidR="00BE4C22" w:rsidRDefault="00BE4C22" w:rsidP="001224E5">
            <w:pPr>
              <w:pStyle w:val="BodyText"/>
            </w:pPr>
            <w:r>
              <w:t>Sept. 18, 2018</w:t>
            </w:r>
          </w:p>
        </w:tc>
        <w:tc>
          <w:tcPr>
            <w:tcW w:w="2520" w:type="dxa"/>
          </w:tcPr>
          <w:p w14:paraId="57E5E408" w14:textId="609D727C" w:rsidR="00BE4C22" w:rsidRDefault="00BE4C22" w:rsidP="001224E5">
            <w:pPr>
              <w:pStyle w:val="BodyText"/>
            </w:pPr>
            <w:r>
              <w:t>PTWG, edited by L. Taikitsadaporn</w:t>
            </w:r>
          </w:p>
        </w:tc>
        <w:tc>
          <w:tcPr>
            <w:tcW w:w="4410" w:type="dxa"/>
          </w:tcPr>
          <w:p w14:paraId="2969F294" w14:textId="47B622A0" w:rsidR="00BE4C22" w:rsidRDefault="00BE4C22" w:rsidP="001224E5">
            <w:pPr>
              <w:pStyle w:val="BodyText"/>
            </w:pPr>
            <w:r>
              <w:t>Revised based on PTWG conference call on Sept. 13, 2018.</w:t>
            </w:r>
          </w:p>
        </w:tc>
      </w:tr>
      <w:tr w:rsidR="00BE4C22" w14:paraId="7ED7A370" w14:textId="77777777" w:rsidTr="004C5FAF">
        <w:tc>
          <w:tcPr>
            <w:tcW w:w="1188" w:type="dxa"/>
          </w:tcPr>
          <w:p w14:paraId="73DA77D0" w14:textId="16EB1174" w:rsidR="00BE4C22" w:rsidRDefault="00BD7B09" w:rsidP="001224E5">
            <w:pPr>
              <w:pStyle w:val="BodyText"/>
            </w:pPr>
            <w:r>
              <w:t>0.4</w:t>
            </w:r>
          </w:p>
        </w:tc>
        <w:tc>
          <w:tcPr>
            <w:tcW w:w="1440" w:type="dxa"/>
          </w:tcPr>
          <w:p w14:paraId="1F336797" w14:textId="6E391B0A" w:rsidR="00BE4C22" w:rsidRDefault="00BD7B09" w:rsidP="001224E5">
            <w:pPr>
              <w:pStyle w:val="BodyText"/>
            </w:pPr>
            <w:r>
              <w:t>Sept. 20, 2018</w:t>
            </w:r>
          </w:p>
        </w:tc>
        <w:tc>
          <w:tcPr>
            <w:tcW w:w="2520" w:type="dxa"/>
          </w:tcPr>
          <w:p w14:paraId="1219DD9B" w14:textId="6E36C6BF" w:rsidR="00BE4C22" w:rsidRDefault="00BD7B09" w:rsidP="001224E5">
            <w:pPr>
              <w:pStyle w:val="BodyText"/>
            </w:pPr>
            <w:r>
              <w:t>GTC</w:t>
            </w:r>
          </w:p>
        </w:tc>
        <w:tc>
          <w:tcPr>
            <w:tcW w:w="4410" w:type="dxa"/>
          </w:tcPr>
          <w:p w14:paraId="05573D4F" w14:textId="35D46690" w:rsidR="00BE4C22" w:rsidRDefault="00BD7B09" w:rsidP="001224E5">
            <w:pPr>
              <w:pStyle w:val="BodyText"/>
            </w:pPr>
            <w:r>
              <w:t>Revised based on FPL GTC call on Sept. 20, 2018.</w:t>
            </w:r>
          </w:p>
        </w:tc>
      </w:tr>
      <w:tr w:rsidR="00BE4C22" w14:paraId="0454FF51" w14:textId="77777777" w:rsidTr="004C5FAF">
        <w:tc>
          <w:tcPr>
            <w:tcW w:w="1188" w:type="dxa"/>
          </w:tcPr>
          <w:p w14:paraId="31A5F22E" w14:textId="77777777" w:rsidR="00BE4C22" w:rsidRDefault="00BE4C22" w:rsidP="001224E5">
            <w:pPr>
              <w:pStyle w:val="BodyText"/>
            </w:pPr>
          </w:p>
        </w:tc>
        <w:tc>
          <w:tcPr>
            <w:tcW w:w="1440" w:type="dxa"/>
          </w:tcPr>
          <w:p w14:paraId="4648972B" w14:textId="77777777" w:rsidR="00BE4C22" w:rsidRDefault="00BE4C22" w:rsidP="001224E5">
            <w:pPr>
              <w:pStyle w:val="BodyText"/>
            </w:pPr>
          </w:p>
        </w:tc>
        <w:tc>
          <w:tcPr>
            <w:tcW w:w="2520" w:type="dxa"/>
          </w:tcPr>
          <w:p w14:paraId="69DC18E5" w14:textId="77777777" w:rsidR="00BE4C22" w:rsidRDefault="00BE4C22" w:rsidP="001224E5">
            <w:pPr>
              <w:pStyle w:val="BodyText"/>
            </w:pPr>
          </w:p>
        </w:tc>
        <w:tc>
          <w:tcPr>
            <w:tcW w:w="4410" w:type="dxa"/>
          </w:tcPr>
          <w:p w14:paraId="3BB405F3" w14:textId="77777777" w:rsidR="00BE4C22" w:rsidRDefault="00BE4C22" w:rsidP="001224E5">
            <w:pPr>
              <w:pStyle w:val="BodyText"/>
            </w:pPr>
          </w:p>
        </w:tc>
      </w:tr>
      <w:tr w:rsidR="00BE4C22" w14:paraId="07C87C02" w14:textId="77777777" w:rsidTr="004C5FAF">
        <w:tc>
          <w:tcPr>
            <w:tcW w:w="1188" w:type="dxa"/>
          </w:tcPr>
          <w:p w14:paraId="4BD37734" w14:textId="77777777" w:rsidR="00BE4C22" w:rsidRDefault="00BE4C22" w:rsidP="001224E5">
            <w:pPr>
              <w:pStyle w:val="BodyText"/>
            </w:pPr>
          </w:p>
        </w:tc>
        <w:tc>
          <w:tcPr>
            <w:tcW w:w="1440" w:type="dxa"/>
          </w:tcPr>
          <w:p w14:paraId="0A90E940" w14:textId="77777777" w:rsidR="00BE4C22" w:rsidRDefault="00BE4C22" w:rsidP="001224E5">
            <w:pPr>
              <w:pStyle w:val="BodyText"/>
            </w:pPr>
          </w:p>
        </w:tc>
        <w:tc>
          <w:tcPr>
            <w:tcW w:w="2520" w:type="dxa"/>
          </w:tcPr>
          <w:p w14:paraId="7450EA2E" w14:textId="77777777" w:rsidR="00BE4C22" w:rsidRDefault="00BE4C22" w:rsidP="001224E5">
            <w:pPr>
              <w:pStyle w:val="BodyText"/>
            </w:pPr>
          </w:p>
        </w:tc>
        <w:tc>
          <w:tcPr>
            <w:tcW w:w="4410" w:type="dxa"/>
          </w:tcPr>
          <w:p w14:paraId="5F34CDD0" w14:textId="77777777" w:rsidR="00BE4C22" w:rsidRDefault="00BE4C22" w:rsidP="001224E5">
            <w:pPr>
              <w:pStyle w:val="BodyText"/>
            </w:pPr>
          </w:p>
        </w:tc>
      </w:tr>
      <w:tr w:rsidR="00BE4C22" w14:paraId="53064CD1" w14:textId="77777777" w:rsidTr="004C5FAF">
        <w:tc>
          <w:tcPr>
            <w:tcW w:w="1188" w:type="dxa"/>
          </w:tcPr>
          <w:p w14:paraId="314A0B3B" w14:textId="77777777" w:rsidR="00BE4C22" w:rsidRDefault="00BE4C22" w:rsidP="001224E5">
            <w:pPr>
              <w:pStyle w:val="BodyText"/>
            </w:pPr>
          </w:p>
        </w:tc>
        <w:tc>
          <w:tcPr>
            <w:tcW w:w="1440" w:type="dxa"/>
          </w:tcPr>
          <w:p w14:paraId="009D9A3F" w14:textId="77777777" w:rsidR="00BE4C22" w:rsidRDefault="00BE4C22" w:rsidP="001224E5">
            <w:pPr>
              <w:pStyle w:val="BodyText"/>
            </w:pPr>
          </w:p>
        </w:tc>
        <w:tc>
          <w:tcPr>
            <w:tcW w:w="2520" w:type="dxa"/>
          </w:tcPr>
          <w:p w14:paraId="39332520" w14:textId="77777777" w:rsidR="00BE4C22" w:rsidRDefault="00BE4C22" w:rsidP="001224E5">
            <w:pPr>
              <w:pStyle w:val="BodyText"/>
            </w:pPr>
          </w:p>
        </w:tc>
        <w:tc>
          <w:tcPr>
            <w:tcW w:w="4410" w:type="dxa"/>
          </w:tcPr>
          <w:p w14:paraId="7A2405FA" w14:textId="77777777" w:rsidR="00BE4C22" w:rsidRDefault="00BE4C22" w:rsidP="001224E5">
            <w:pPr>
              <w:pStyle w:val="BodyText"/>
            </w:pPr>
          </w:p>
        </w:tc>
      </w:tr>
      <w:tr w:rsidR="00BE4C22" w14:paraId="71569BF0" w14:textId="77777777" w:rsidTr="004C5FAF">
        <w:tc>
          <w:tcPr>
            <w:tcW w:w="1188" w:type="dxa"/>
          </w:tcPr>
          <w:p w14:paraId="33BDD7A7" w14:textId="77777777" w:rsidR="00BE4C22" w:rsidRDefault="00BE4C22" w:rsidP="001224E5">
            <w:pPr>
              <w:pStyle w:val="BodyText"/>
            </w:pPr>
          </w:p>
        </w:tc>
        <w:tc>
          <w:tcPr>
            <w:tcW w:w="1440" w:type="dxa"/>
          </w:tcPr>
          <w:p w14:paraId="1506E076" w14:textId="77777777" w:rsidR="00BE4C22" w:rsidRDefault="00BE4C22" w:rsidP="001224E5">
            <w:pPr>
              <w:pStyle w:val="BodyText"/>
            </w:pPr>
          </w:p>
        </w:tc>
        <w:tc>
          <w:tcPr>
            <w:tcW w:w="2520" w:type="dxa"/>
          </w:tcPr>
          <w:p w14:paraId="43DDCA96" w14:textId="77777777" w:rsidR="00BE4C22" w:rsidRDefault="00BE4C22" w:rsidP="001224E5">
            <w:pPr>
              <w:pStyle w:val="BodyText"/>
            </w:pPr>
          </w:p>
        </w:tc>
        <w:tc>
          <w:tcPr>
            <w:tcW w:w="4410" w:type="dxa"/>
          </w:tcPr>
          <w:p w14:paraId="2EB1AD6B" w14:textId="77777777" w:rsidR="00BE4C22" w:rsidRDefault="00BE4C22" w:rsidP="001224E5">
            <w:pPr>
              <w:pStyle w:val="BodyText"/>
            </w:pPr>
          </w:p>
        </w:tc>
      </w:tr>
      <w:tr w:rsidR="00BE4C22" w14:paraId="656F3492" w14:textId="77777777" w:rsidTr="004C5FAF">
        <w:tc>
          <w:tcPr>
            <w:tcW w:w="1188" w:type="dxa"/>
          </w:tcPr>
          <w:p w14:paraId="22A93DA0" w14:textId="77777777" w:rsidR="00BE4C22" w:rsidRDefault="00BE4C22" w:rsidP="001224E5">
            <w:pPr>
              <w:pStyle w:val="BodyText"/>
            </w:pPr>
          </w:p>
        </w:tc>
        <w:tc>
          <w:tcPr>
            <w:tcW w:w="1440" w:type="dxa"/>
          </w:tcPr>
          <w:p w14:paraId="51ADEB48" w14:textId="77777777" w:rsidR="00BE4C22" w:rsidRDefault="00BE4C22" w:rsidP="001224E5">
            <w:pPr>
              <w:pStyle w:val="BodyText"/>
            </w:pPr>
          </w:p>
        </w:tc>
        <w:tc>
          <w:tcPr>
            <w:tcW w:w="2520" w:type="dxa"/>
          </w:tcPr>
          <w:p w14:paraId="1827FFED" w14:textId="77777777" w:rsidR="00BE4C22" w:rsidRDefault="00BE4C22" w:rsidP="001224E5">
            <w:pPr>
              <w:pStyle w:val="BodyText"/>
            </w:pPr>
          </w:p>
        </w:tc>
        <w:tc>
          <w:tcPr>
            <w:tcW w:w="4410" w:type="dxa"/>
          </w:tcPr>
          <w:p w14:paraId="5191E79C" w14:textId="77777777" w:rsidR="00BE4C22" w:rsidRDefault="00BE4C22" w:rsidP="001224E5">
            <w:pPr>
              <w:pStyle w:val="BodyText"/>
            </w:pPr>
          </w:p>
        </w:tc>
      </w:tr>
      <w:tr w:rsidR="00BE4C22" w14:paraId="5BAF3F42" w14:textId="77777777" w:rsidTr="004C5FAF">
        <w:tc>
          <w:tcPr>
            <w:tcW w:w="1188" w:type="dxa"/>
          </w:tcPr>
          <w:p w14:paraId="7640AA44" w14:textId="77777777" w:rsidR="00BE4C22" w:rsidRDefault="00BE4C22" w:rsidP="001224E5">
            <w:pPr>
              <w:pStyle w:val="BodyText"/>
            </w:pPr>
          </w:p>
        </w:tc>
        <w:tc>
          <w:tcPr>
            <w:tcW w:w="1440" w:type="dxa"/>
          </w:tcPr>
          <w:p w14:paraId="29D0DBC1" w14:textId="77777777" w:rsidR="00BE4C22" w:rsidRDefault="00BE4C22" w:rsidP="001224E5">
            <w:pPr>
              <w:pStyle w:val="BodyText"/>
            </w:pPr>
          </w:p>
        </w:tc>
        <w:tc>
          <w:tcPr>
            <w:tcW w:w="2520" w:type="dxa"/>
          </w:tcPr>
          <w:p w14:paraId="4C8B4810" w14:textId="77777777" w:rsidR="00BE4C22" w:rsidRDefault="00BE4C22" w:rsidP="001224E5">
            <w:pPr>
              <w:pStyle w:val="BodyText"/>
            </w:pPr>
          </w:p>
        </w:tc>
        <w:tc>
          <w:tcPr>
            <w:tcW w:w="4410" w:type="dxa"/>
          </w:tcPr>
          <w:p w14:paraId="16587C8F" w14:textId="77777777" w:rsidR="00BE4C22" w:rsidRDefault="00BE4C22" w:rsidP="001224E5">
            <w:pPr>
              <w:pStyle w:val="BodyText"/>
            </w:pPr>
          </w:p>
        </w:tc>
      </w:tr>
      <w:tr w:rsidR="00BE4C22" w14:paraId="2E53AC8A" w14:textId="77777777" w:rsidTr="004C5FAF">
        <w:tc>
          <w:tcPr>
            <w:tcW w:w="1188" w:type="dxa"/>
          </w:tcPr>
          <w:p w14:paraId="6D1AA17D" w14:textId="77777777" w:rsidR="00BE4C22" w:rsidRDefault="00BE4C22" w:rsidP="001224E5">
            <w:pPr>
              <w:pStyle w:val="BodyText"/>
            </w:pPr>
          </w:p>
        </w:tc>
        <w:tc>
          <w:tcPr>
            <w:tcW w:w="1440" w:type="dxa"/>
          </w:tcPr>
          <w:p w14:paraId="31B2226F" w14:textId="77777777" w:rsidR="00BE4C22" w:rsidRDefault="00BE4C22" w:rsidP="001224E5">
            <w:pPr>
              <w:pStyle w:val="BodyText"/>
            </w:pPr>
          </w:p>
        </w:tc>
        <w:tc>
          <w:tcPr>
            <w:tcW w:w="2520" w:type="dxa"/>
          </w:tcPr>
          <w:p w14:paraId="19DFD711" w14:textId="77777777" w:rsidR="00BE4C22" w:rsidRDefault="00BE4C22" w:rsidP="001224E5">
            <w:pPr>
              <w:pStyle w:val="BodyText"/>
            </w:pPr>
          </w:p>
        </w:tc>
        <w:tc>
          <w:tcPr>
            <w:tcW w:w="4410" w:type="dxa"/>
          </w:tcPr>
          <w:p w14:paraId="3B4A5961" w14:textId="77777777" w:rsidR="00BE4C22" w:rsidRDefault="00BE4C22" w:rsidP="001224E5">
            <w:pPr>
              <w:pStyle w:val="BodyText"/>
            </w:pPr>
          </w:p>
        </w:tc>
      </w:tr>
      <w:tr w:rsidR="00BE4C22" w14:paraId="601FCFED" w14:textId="77777777" w:rsidTr="004C5FAF">
        <w:tc>
          <w:tcPr>
            <w:tcW w:w="1188" w:type="dxa"/>
          </w:tcPr>
          <w:p w14:paraId="5B0EFCDA" w14:textId="77777777" w:rsidR="00BE4C22" w:rsidRDefault="00BE4C22" w:rsidP="001224E5">
            <w:pPr>
              <w:pStyle w:val="BodyText"/>
            </w:pPr>
          </w:p>
        </w:tc>
        <w:tc>
          <w:tcPr>
            <w:tcW w:w="1440" w:type="dxa"/>
          </w:tcPr>
          <w:p w14:paraId="6907256A" w14:textId="77777777" w:rsidR="00BE4C22" w:rsidRDefault="00BE4C22" w:rsidP="001224E5">
            <w:pPr>
              <w:pStyle w:val="BodyText"/>
            </w:pPr>
          </w:p>
        </w:tc>
        <w:tc>
          <w:tcPr>
            <w:tcW w:w="2520" w:type="dxa"/>
          </w:tcPr>
          <w:p w14:paraId="523334C4" w14:textId="77777777" w:rsidR="00BE4C22" w:rsidRDefault="00BE4C22" w:rsidP="001224E5">
            <w:pPr>
              <w:pStyle w:val="BodyText"/>
            </w:pPr>
          </w:p>
        </w:tc>
        <w:tc>
          <w:tcPr>
            <w:tcW w:w="4410" w:type="dxa"/>
          </w:tcPr>
          <w:p w14:paraId="117C1434" w14:textId="77777777" w:rsidR="00BE4C22" w:rsidRDefault="00BE4C22" w:rsidP="001224E5">
            <w:pPr>
              <w:pStyle w:val="BodyText"/>
            </w:pPr>
          </w:p>
        </w:tc>
      </w:tr>
      <w:tr w:rsidR="00BE4C22" w14:paraId="57B13C18" w14:textId="77777777" w:rsidTr="004C5FAF">
        <w:tc>
          <w:tcPr>
            <w:tcW w:w="1188" w:type="dxa"/>
          </w:tcPr>
          <w:p w14:paraId="3F78AA6A" w14:textId="77777777" w:rsidR="00BE4C22" w:rsidRDefault="00BE4C22" w:rsidP="001224E5">
            <w:pPr>
              <w:pStyle w:val="BodyText"/>
            </w:pPr>
          </w:p>
        </w:tc>
        <w:tc>
          <w:tcPr>
            <w:tcW w:w="1440" w:type="dxa"/>
          </w:tcPr>
          <w:p w14:paraId="132E6CE4" w14:textId="77777777" w:rsidR="00BE4C22" w:rsidRDefault="00BE4C22" w:rsidP="001224E5">
            <w:pPr>
              <w:pStyle w:val="BodyText"/>
            </w:pPr>
          </w:p>
        </w:tc>
        <w:tc>
          <w:tcPr>
            <w:tcW w:w="2520" w:type="dxa"/>
          </w:tcPr>
          <w:p w14:paraId="77142C22" w14:textId="77777777" w:rsidR="00BE4C22" w:rsidRDefault="00BE4C22" w:rsidP="001224E5">
            <w:pPr>
              <w:pStyle w:val="BodyText"/>
            </w:pPr>
          </w:p>
        </w:tc>
        <w:tc>
          <w:tcPr>
            <w:tcW w:w="4410" w:type="dxa"/>
          </w:tcPr>
          <w:p w14:paraId="5BEE153A" w14:textId="77777777" w:rsidR="00BE4C22" w:rsidRDefault="00BE4C22" w:rsidP="001224E5">
            <w:pPr>
              <w:pStyle w:val="BodyText"/>
            </w:pPr>
          </w:p>
        </w:tc>
      </w:tr>
      <w:tr w:rsidR="00BE4C22" w14:paraId="40472B81" w14:textId="77777777" w:rsidTr="004C5FAF">
        <w:tc>
          <w:tcPr>
            <w:tcW w:w="1188" w:type="dxa"/>
          </w:tcPr>
          <w:p w14:paraId="455B3F62" w14:textId="77777777" w:rsidR="00BE4C22" w:rsidRDefault="00BE4C22" w:rsidP="001224E5">
            <w:pPr>
              <w:pStyle w:val="BodyText"/>
            </w:pPr>
          </w:p>
        </w:tc>
        <w:tc>
          <w:tcPr>
            <w:tcW w:w="1440" w:type="dxa"/>
          </w:tcPr>
          <w:p w14:paraId="589B6433" w14:textId="77777777" w:rsidR="00BE4C22" w:rsidRDefault="00BE4C22" w:rsidP="001224E5">
            <w:pPr>
              <w:pStyle w:val="BodyText"/>
            </w:pPr>
          </w:p>
        </w:tc>
        <w:tc>
          <w:tcPr>
            <w:tcW w:w="2520" w:type="dxa"/>
          </w:tcPr>
          <w:p w14:paraId="5C5FCAF2" w14:textId="77777777" w:rsidR="00BE4C22" w:rsidRDefault="00BE4C22" w:rsidP="001224E5">
            <w:pPr>
              <w:pStyle w:val="BodyText"/>
            </w:pPr>
          </w:p>
        </w:tc>
        <w:tc>
          <w:tcPr>
            <w:tcW w:w="4410" w:type="dxa"/>
          </w:tcPr>
          <w:p w14:paraId="61F99E9F" w14:textId="77777777" w:rsidR="00BE4C22" w:rsidRDefault="00BE4C22" w:rsidP="001224E5">
            <w:pPr>
              <w:pStyle w:val="BodyText"/>
            </w:pPr>
          </w:p>
        </w:tc>
      </w:tr>
      <w:tr w:rsidR="00BE4C22" w14:paraId="35A791BB" w14:textId="77777777" w:rsidTr="004C5FAF">
        <w:tc>
          <w:tcPr>
            <w:tcW w:w="1188" w:type="dxa"/>
          </w:tcPr>
          <w:p w14:paraId="055CC35E" w14:textId="77777777" w:rsidR="00BE4C22" w:rsidRDefault="00BE4C22" w:rsidP="001224E5">
            <w:pPr>
              <w:pStyle w:val="BodyText"/>
            </w:pPr>
          </w:p>
        </w:tc>
        <w:tc>
          <w:tcPr>
            <w:tcW w:w="1440" w:type="dxa"/>
          </w:tcPr>
          <w:p w14:paraId="52BF95E9" w14:textId="77777777" w:rsidR="00BE4C22" w:rsidRDefault="00BE4C22" w:rsidP="001224E5">
            <w:pPr>
              <w:pStyle w:val="BodyText"/>
            </w:pPr>
          </w:p>
        </w:tc>
        <w:tc>
          <w:tcPr>
            <w:tcW w:w="2520" w:type="dxa"/>
          </w:tcPr>
          <w:p w14:paraId="1AE6DE4B" w14:textId="77777777" w:rsidR="00BE4C22" w:rsidRDefault="00BE4C22" w:rsidP="001224E5">
            <w:pPr>
              <w:pStyle w:val="BodyText"/>
            </w:pPr>
          </w:p>
        </w:tc>
        <w:tc>
          <w:tcPr>
            <w:tcW w:w="4410" w:type="dxa"/>
          </w:tcPr>
          <w:p w14:paraId="25EAA423" w14:textId="77777777" w:rsidR="00BE4C22" w:rsidRDefault="00BE4C22" w:rsidP="001224E5">
            <w:pPr>
              <w:pStyle w:val="BodyText"/>
            </w:pPr>
          </w:p>
        </w:tc>
      </w:tr>
      <w:tr w:rsidR="00BE4C22" w14:paraId="3217D5DA" w14:textId="77777777" w:rsidTr="004C5FAF">
        <w:tc>
          <w:tcPr>
            <w:tcW w:w="1188" w:type="dxa"/>
          </w:tcPr>
          <w:p w14:paraId="788E838E" w14:textId="77777777" w:rsidR="00BE4C22" w:rsidRDefault="00BE4C22" w:rsidP="001224E5">
            <w:pPr>
              <w:pStyle w:val="BodyText"/>
            </w:pPr>
          </w:p>
        </w:tc>
        <w:tc>
          <w:tcPr>
            <w:tcW w:w="1440" w:type="dxa"/>
          </w:tcPr>
          <w:p w14:paraId="0E59C983" w14:textId="77777777" w:rsidR="00BE4C22" w:rsidRDefault="00BE4C22" w:rsidP="001224E5">
            <w:pPr>
              <w:pStyle w:val="BodyText"/>
            </w:pPr>
          </w:p>
        </w:tc>
        <w:tc>
          <w:tcPr>
            <w:tcW w:w="2520" w:type="dxa"/>
          </w:tcPr>
          <w:p w14:paraId="259461DC" w14:textId="77777777" w:rsidR="00BE4C22" w:rsidRDefault="00BE4C22" w:rsidP="001224E5">
            <w:pPr>
              <w:pStyle w:val="BodyText"/>
            </w:pPr>
          </w:p>
        </w:tc>
        <w:tc>
          <w:tcPr>
            <w:tcW w:w="4410" w:type="dxa"/>
          </w:tcPr>
          <w:p w14:paraId="487B0266" w14:textId="77777777" w:rsidR="00BE4C22" w:rsidRDefault="00BE4C22" w:rsidP="001224E5">
            <w:pPr>
              <w:pStyle w:val="BodyText"/>
            </w:pPr>
          </w:p>
        </w:tc>
      </w:tr>
    </w:tbl>
    <w:p w14:paraId="44347771" w14:textId="2A9CD30C" w:rsidR="00FD5CD3" w:rsidRPr="00AC2E4C" w:rsidRDefault="00595D9C" w:rsidP="00AC2E4C">
      <w:pPr>
        <w:pStyle w:val="Heading1"/>
      </w:pPr>
      <w:r>
        <w:br w:type="page"/>
      </w:r>
    </w:p>
    <w:p w14:paraId="25F16752" w14:textId="0CC4C8EF" w:rsidR="00640B1F" w:rsidRPr="00AC2E4C" w:rsidRDefault="00595D9C" w:rsidP="00EE1E1E">
      <w:pPr>
        <w:pStyle w:val="Heading1"/>
        <w:numPr>
          <w:ilvl w:val="0"/>
          <w:numId w:val="11"/>
        </w:numPr>
      </w:pPr>
      <w:bookmarkStart w:id="10" w:name="_Toc526327677"/>
      <w:r w:rsidRPr="00FD5CD3">
        <w:lastRenderedPageBreak/>
        <w:t>Introduction</w:t>
      </w:r>
      <w:bookmarkEnd w:id="10"/>
    </w:p>
    <w:p w14:paraId="40131D34" w14:textId="456888C8" w:rsidR="00BF2B75" w:rsidRDefault="0019208B" w:rsidP="00172ACC">
      <w:pPr>
        <w:pStyle w:val="BodyText"/>
      </w:pPr>
      <w:r>
        <w:t>This gap analysis proposal is submitted by the Global Post-Trade Working Group to address a requirement identified by the PTWG related to the post-trade process for FX trading.  The PTWG has a separate initiative document a recommended practice for using FIX to support FX trade and post-trade communication directly between buy-side and sell-side firms.</w:t>
      </w:r>
      <w:r w:rsidR="006E65FE">
        <w:t xml:space="preserve">  </w:t>
      </w:r>
      <w:r>
        <w:t xml:space="preserve">In the process of preparing the recommended practices </w:t>
      </w:r>
      <w:r w:rsidR="006E65FE">
        <w:t>gaps were identified within the scope of supporting FX spot, vanilla forwards and non-deliverable forward transactions.</w:t>
      </w:r>
    </w:p>
    <w:p w14:paraId="38542809" w14:textId="77777777" w:rsidR="002E7FCD" w:rsidRDefault="002E7FCD" w:rsidP="002E7FCD">
      <w:pPr>
        <w:pStyle w:val="Heading1"/>
      </w:pPr>
      <w:bookmarkStart w:id="11" w:name="_Toc526327678"/>
      <w:r>
        <w:t xml:space="preserve">Business </w:t>
      </w:r>
      <w:r w:rsidR="00BB510E">
        <w:t>Requirements</w:t>
      </w:r>
      <w:bookmarkEnd w:id="11"/>
    </w:p>
    <w:p w14:paraId="6F9DF360" w14:textId="56542C8F" w:rsidR="00EC3D65" w:rsidRDefault="00EC3D65" w:rsidP="00403113">
      <w:pPr>
        <w:pStyle w:val="BodyText"/>
      </w:pPr>
      <w:r>
        <w:t>A key aspect of FX trading between buy-side institutions and sell-side FX banks is a need to aggregate trades.  Currently on 3rd party platforms, this is facilitated by the platforms</w:t>
      </w:r>
      <w:r w:rsidR="00787C5F">
        <w:t>.</w:t>
      </w:r>
      <w:r>
        <w:t xml:space="preserve"> </w:t>
      </w:r>
      <w:r w:rsidR="00787C5F">
        <w:t xml:space="preserve"> H</w:t>
      </w:r>
      <w:r>
        <w:t xml:space="preserve">owever, as part of the initiative by the Global Post-Trade Working Group to conduct more bilateral interactions between the firms, a gap was identified on the operational aspects of trade </w:t>
      </w:r>
      <w:r w:rsidR="00787C5F">
        <w:t>aggregation.</w:t>
      </w:r>
      <w:r w:rsidR="00FD5CD3">
        <w:t xml:space="preserve"> </w:t>
      </w:r>
      <w:r w:rsidR="00787C5F">
        <w:t>Trade aggregation is done post trade, where individual trades are identified to be aggregated by the buy-side and communicated to the sell-side.  Once aggregated the "child trades" no longer exist from the broker's perspective - the aggregated trade is the trade that now exist in their books.  This becomes the trade that the dealers know about which will be allocated.</w:t>
      </w:r>
    </w:p>
    <w:p w14:paraId="4C805F6D" w14:textId="6EDD2ECE" w:rsidR="00787C5F" w:rsidRDefault="00787C5F" w:rsidP="00252FF4">
      <w:pPr>
        <w:pStyle w:val="Heading2"/>
      </w:pPr>
      <w:bookmarkStart w:id="12" w:name="_Toc526327679"/>
      <w:r>
        <w:t>Summary of changes</w:t>
      </w:r>
      <w:bookmarkEnd w:id="12"/>
    </w:p>
    <w:p w14:paraId="669DC23C" w14:textId="664A4D78" w:rsidR="002E7FCD" w:rsidRDefault="007F0DFE" w:rsidP="00252FF4">
      <w:pPr>
        <w:pStyle w:val="BodyText"/>
      </w:pPr>
      <w:r>
        <w:t>The changes proposed to meet the key requirements along with additional requirements are as follows:</w:t>
      </w:r>
    </w:p>
    <w:p w14:paraId="1F99B1E4" w14:textId="07366EB4" w:rsidR="007F0DFE" w:rsidRDefault="007F0DFE" w:rsidP="00252FF4">
      <w:pPr>
        <w:pStyle w:val="BodyText"/>
        <w:numPr>
          <w:ilvl w:val="0"/>
          <w:numId w:val="9"/>
        </w:numPr>
      </w:pPr>
      <w:r>
        <w:t xml:space="preserve">New messages to support trade aggregation:  </w:t>
      </w:r>
      <w:proofErr w:type="spellStart"/>
      <w:r>
        <w:t>TradeAggregationRequest</w:t>
      </w:r>
      <w:proofErr w:type="spellEnd"/>
      <w:r>
        <w:t>(35=</w:t>
      </w:r>
      <w:proofErr w:type="spellStart"/>
      <w:r>
        <w:t>tbd</w:t>
      </w:r>
      <w:proofErr w:type="spellEnd"/>
      <w:r>
        <w:t xml:space="preserve">) and </w:t>
      </w:r>
      <w:proofErr w:type="spellStart"/>
      <w:r>
        <w:t>TradeAggregationReport</w:t>
      </w:r>
      <w:proofErr w:type="spellEnd"/>
      <w:r>
        <w:t>(35=</w:t>
      </w:r>
      <w:proofErr w:type="spellStart"/>
      <w:r>
        <w:t>tbd</w:t>
      </w:r>
      <w:proofErr w:type="spellEnd"/>
      <w:r>
        <w:t>)</w:t>
      </w:r>
    </w:p>
    <w:p w14:paraId="1C83CC04" w14:textId="55AF8F12" w:rsidR="007F0DFE" w:rsidRDefault="007F0DFE" w:rsidP="00252FF4">
      <w:pPr>
        <w:pStyle w:val="BodyText"/>
        <w:numPr>
          <w:ilvl w:val="0"/>
          <w:numId w:val="9"/>
        </w:numPr>
      </w:pPr>
      <w:r>
        <w:t xml:space="preserve">Enhance </w:t>
      </w:r>
      <w:proofErr w:type="spellStart"/>
      <w:r>
        <w:t>RateSource</w:t>
      </w:r>
      <w:proofErr w:type="spellEnd"/>
      <w:r>
        <w:t xml:space="preserve"> component with a new field to identify the FX benchmark rate fix or cut-time.  The FX benchmark rate fix is market practice spot rate fixing time used for valuation and pricing.  There are different algorithms to calculate the spot rate fix depending on the publisher, however, these benchmark rate fixes are published only at certain time of day and is market location specific.  To support this a new field is being added to </w:t>
      </w:r>
      <w:proofErr w:type="spellStart"/>
      <w:r>
        <w:t>RateSource</w:t>
      </w:r>
      <w:proofErr w:type="spellEnd"/>
      <w:r>
        <w:t xml:space="preserve"> component called </w:t>
      </w:r>
      <w:proofErr w:type="spellStart"/>
      <w:r>
        <w:t>FXBenchmark</w:t>
      </w:r>
      <w:r w:rsidR="00CE0927">
        <w:t>RateFix</w:t>
      </w:r>
      <w:proofErr w:type="spellEnd"/>
      <w:r w:rsidR="00CE0927">
        <w:t>(</w:t>
      </w:r>
      <w:proofErr w:type="spellStart"/>
      <w:r w:rsidR="00CE0927">
        <w:t>tbd</w:t>
      </w:r>
      <w:proofErr w:type="spellEnd"/>
      <w:r w:rsidR="00CE0927">
        <w:t>)</w:t>
      </w:r>
    </w:p>
    <w:p w14:paraId="365983A8" w14:textId="1DC09DC6" w:rsidR="00787C5F" w:rsidRDefault="00CE0927" w:rsidP="00EE1E1E">
      <w:pPr>
        <w:pStyle w:val="BodyText"/>
        <w:numPr>
          <w:ilvl w:val="0"/>
          <w:numId w:val="9"/>
        </w:numPr>
      </w:pPr>
      <w:r>
        <w:t xml:space="preserve">An ability to identify whether the FX rate is an offshore or onshore rate.  Offshore rate exists for certainly currencies due to restrictions on the delivery of the currency.  To meet this requirement a new field, </w:t>
      </w:r>
      <w:proofErr w:type="spellStart"/>
      <w:r>
        <w:t>O</w:t>
      </w:r>
      <w:r w:rsidR="0024679F">
        <w:t>ffs</w:t>
      </w:r>
      <w:r>
        <w:t>horeIndicator</w:t>
      </w:r>
      <w:proofErr w:type="spellEnd"/>
      <w:r>
        <w:t>(</w:t>
      </w:r>
      <w:proofErr w:type="spellStart"/>
      <w:r>
        <w:t>tbd</w:t>
      </w:r>
      <w:proofErr w:type="spellEnd"/>
      <w:r>
        <w:t>) is proposed to indicate whether the rate is "regular", "offshore" or "onshore".  A rate identified as "regular" is a currency where there is no distinction of offshore and onshore rates.</w:t>
      </w:r>
    </w:p>
    <w:p w14:paraId="4D3163C5" w14:textId="77777777" w:rsidR="002E7FCD" w:rsidRDefault="002E7FCD" w:rsidP="002E7FCD">
      <w:pPr>
        <w:pStyle w:val="Heading1"/>
      </w:pPr>
      <w:bookmarkStart w:id="13" w:name="_Toc526327680"/>
      <w:r>
        <w:t>Issues and Discussion Points</w:t>
      </w:r>
      <w:bookmarkEnd w:id="13"/>
    </w:p>
    <w:p w14:paraId="65F69D0D" w14:textId="01717B71" w:rsidR="001552CC" w:rsidRDefault="0079103F" w:rsidP="00403113">
      <w:pPr>
        <w:pStyle w:val="BodyText"/>
      </w:pPr>
      <w:r>
        <w:t xml:space="preserve">The </w:t>
      </w:r>
      <w:r w:rsidR="00121C9F">
        <w:t>PTWG</w:t>
      </w:r>
      <w:r>
        <w:t xml:space="preserve"> discussed the merits of u</w:t>
      </w:r>
      <w:r w:rsidR="00121C9F">
        <w:t>sing existing message</w:t>
      </w:r>
      <w:r>
        <w:t xml:space="preserve"> </w:t>
      </w:r>
      <w:proofErr w:type="spellStart"/>
      <w:r>
        <w:t>TradeCaptureReport</w:t>
      </w:r>
      <w:proofErr w:type="spellEnd"/>
      <w:r>
        <w:t>(</w:t>
      </w:r>
      <w:r w:rsidR="00121C9F">
        <w:t>35=</w:t>
      </w:r>
      <w:r>
        <w:t>AE) for</w:t>
      </w:r>
      <w:r w:rsidR="00121C9F">
        <w:t xml:space="preserve"> the purpose of</w:t>
      </w:r>
      <w:r>
        <w:t xml:space="preserve"> </w:t>
      </w:r>
      <w:r w:rsidR="00121C9F">
        <w:t>t</w:t>
      </w:r>
      <w:r>
        <w:t xml:space="preserve">rade aggregation instead of </w:t>
      </w:r>
      <w:r w:rsidR="00C27F4F">
        <w:t>introducing new message types and flows</w:t>
      </w:r>
      <w:r>
        <w:t>.</w:t>
      </w:r>
      <w:r w:rsidR="00121C9F">
        <w:t xml:space="preserve"> While it is beneficial to use the existing messages, </w:t>
      </w:r>
      <w:r w:rsidR="00C27F4F">
        <w:t xml:space="preserve">the consensus </w:t>
      </w:r>
      <w:r w:rsidR="00121C9F">
        <w:t xml:space="preserve">within the group </w:t>
      </w:r>
      <w:r w:rsidR="00C27F4F">
        <w:t xml:space="preserve">was that the </w:t>
      </w:r>
      <w:proofErr w:type="spellStart"/>
      <w:r w:rsidR="00C27F4F">
        <w:t>T</w:t>
      </w:r>
      <w:r w:rsidR="00121C9F">
        <w:t>rade</w:t>
      </w:r>
      <w:r w:rsidR="00C27F4F">
        <w:t>C</w:t>
      </w:r>
      <w:r w:rsidR="00121C9F">
        <w:t>apture</w:t>
      </w:r>
      <w:r w:rsidR="00C27F4F">
        <w:t>R</w:t>
      </w:r>
      <w:r w:rsidR="00121C9F">
        <w:t>eport</w:t>
      </w:r>
      <w:proofErr w:type="spellEnd"/>
      <w:r w:rsidR="00121C9F">
        <w:t xml:space="preserve">(35=AE) </w:t>
      </w:r>
      <w:r w:rsidR="00C27F4F">
        <w:t xml:space="preserve">is already </w:t>
      </w:r>
      <w:r w:rsidR="00121C9F">
        <w:t>being heavily</w:t>
      </w:r>
      <w:r w:rsidR="00327F38">
        <w:t xml:space="preserve"> used</w:t>
      </w:r>
      <w:r w:rsidR="00C27F4F">
        <w:t xml:space="preserve"> by market participants for several</w:t>
      </w:r>
      <w:r w:rsidR="00121C9F">
        <w:t xml:space="preserve"> different</w:t>
      </w:r>
      <w:r w:rsidR="00C27F4F">
        <w:t xml:space="preserve"> purpose</w:t>
      </w:r>
      <w:r w:rsidR="00121C9F">
        <w:t>s</w:t>
      </w:r>
      <w:r w:rsidR="00327F38">
        <w:t>.</w:t>
      </w:r>
      <w:r w:rsidR="00EF417D">
        <w:t xml:space="preserve"> </w:t>
      </w:r>
      <w:r w:rsidR="001552CC" w:rsidRPr="00EE1E1E">
        <w:t>This has resulted in a significant complexity of the existing message which should not be further increased</w:t>
      </w:r>
      <w:r w:rsidR="001552CC">
        <w:t>.</w:t>
      </w:r>
    </w:p>
    <w:p w14:paraId="750C6FAA" w14:textId="2E469CB5" w:rsidR="00327F38" w:rsidRDefault="00EF417D" w:rsidP="00403113">
      <w:pPr>
        <w:pStyle w:val="BodyText"/>
      </w:pPr>
      <w:r>
        <w:lastRenderedPageBreak/>
        <w:t>Additionally, the trade aggregation initiated by the buy-side is an instruction to the sell-side to aggregate, rather than reporting of trades to be aggregated</w:t>
      </w:r>
      <w:r w:rsidR="003F7B7E">
        <w:t>, where there is an operational workflow that would need to be supported.</w:t>
      </w:r>
    </w:p>
    <w:p w14:paraId="4AB3E64E" w14:textId="219DC017" w:rsidR="002E7FCD" w:rsidRDefault="00327F38" w:rsidP="00172ACC">
      <w:pPr>
        <w:pStyle w:val="BodyText"/>
      </w:pPr>
      <w:proofErr w:type="gramStart"/>
      <w:r>
        <w:t>In order t</w:t>
      </w:r>
      <w:r w:rsidR="00C27F4F">
        <w:t>o</w:t>
      </w:r>
      <w:proofErr w:type="gramEnd"/>
      <w:r w:rsidR="00C27F4F">
        <w:t xml:space="preserve"> avoid overloading the </w:t>
      </w:r>
      <w:proofErr w:type="spellStart"/>
      <w:r>
        <w:t>TradeCaptureReport</w:t>
      </w:r>
      <w:proofErr w:type="spellEnd"/>
      <w:r>
        <w:t xml:space="preserve"> (35=AE) </w:t>
      </w:r>
      <w:r w:rsidR="00C27F4F">
        <w:t xml:space="preserve">message, the group concluded it </w:t>
      </w:r>
      <w:r>
        <w:t>will be best</w:t>
      </w:r>
      <w:r w:rsidR="00C27F4F">
        <w:t xml:space="preserve"> to segregate the specific flow of trade aggregation by introducing the new message</w:t>
      </w:r>
      <w:r>
        <w:t xml:space="preserve">s </w:t>
      </w:r>
      <w:proofErr w:type="spellStart"/>
      <w:r>
        <w:t>TradeAggregationRequest</w:t>
      </w:r>
      <w:proofErr w:type="spellEnd"/>
      <w:r>
        <w:t xml:space="preserve"> (</w:t>
      </w:r>
      <w:proofErr w:type="spellStart"/>
      <w:r>
        <w:t>tbd</w:t>
      </w:r>
      <w:proofErr w:type="spellEnd"/>
      <w:r>
        <w:t xml:space="preserve">) and </w:t>
      </w:r>
      <w:proofErr w:type="spellStart"/>
      <w:r>
        <w:t>TradeAggregationReport</w:t>
      </w:r>
      <w:proofErr w:type="spellEnd"/>
      <w:r>
        <w:t xml:space="preserve"> (</w:t>
      </w:r>
      <w:proofErr w:type="spellStart"/>
      <w:r>
        <w:t>tbd</w:t>
      </w:r>
      <w:proofErr w:type="spellEnd"/>
      <w:r>
        <w:t>)</w:t>
      </w:r>
      <w:r w:rsidR="00C27F4F">
        <w:t xml:space="preserve">. </w:t>
      </w:r>
      <w:r w:rsidR="001552CC" w:rsidRPr="00EE1E1E">
        <w:t>Eventually these new message types could serve as an example for additional messages supporting related specific workflows e.g. trade separation</w:t>
      </w:r>
      <w:r w:rsidR="00942B28">
        <w:t>.</w:t>
      </w:r>
      <w:r w:rsidR="001552CC">
        <w:t xml:space="preserve"> </w:t>
      </w:r>
      <w:r w:rsidR="00EF417D">
        <w:t xml:space="preserve">The concept of grouping trades exists also in the </w:t>
      </w:r>
      <w:proofErr w:type="spellStart"/>
      <w:r w:rsidR="00EF417D">
        <w:t>AllocationInstruction</w:t>
      </w:r>
      <w:proofErr w:type="spellEnd"/>
      <w:r w:rsidR="00EF417D">
        <w:t>(35=J) message where listed derivative clearinghouses allows trades to be identified to be grouped together for allocation.  This method was also discussed and considered by the PTWG.  However, the PTWG concluded that this method causes too much confusion with the buy-sides' and sell-sides' operational process of actually allocating to sub-accounts or fund accounts for final confirmation and then trade settlement.</w:t>
      </w:r>
      <w:r w:rsidR="003F7B7E">
        <w:t xml:space="preserve">  For similar reasons, it was concluded that new messages would better provide clearer delineation between the two types of post-trade processes.</w:t>
      </w:r>
    </w:p>
    <w:p w14:paraId="7297267C" w14:textId="77777777" w:rsidR="002E7FCD" w:rsidRDefault="002E7FCD" w:rsidP="002E7FCD">
      <w:pPr>
        <w:pStyle w:val="Heading1"/>
      </w:pPr>
      <w:bookmarkStart w:id="14" w:name="_Toc526327681"/>
      <w:r>
        <w:t>Proposed Message Flow</w:t>
      </w:r>
      <w:bookmarkEnd w:id="14"/>
    </w:p>
    <w:p w14:paraId="1D0D9315" w14:textId="3CA91C14" w:rsidR="00403113" w:rsidRDefault="002162B9" w:rsidP="00D315B6">
      <w:pPr>
        <w:pStyle w:val="Heading2"/>
      </w:pPr>
      <w:bookmarkStart w:id="15" w:name="_Toc526327682"/>
      <w:r>
        <w:t>Trade aggregation</w:t>
      </w:r>
      <w:bookmarkEnd w:id="15"/>
    </w:p>
    <w:p w14:paraId="5BE094DC" w14:textId="09D35A66" w:rsidR="00BE4C22" w:rsidRDefault="004D3B82" w:rsidP="00403113">
      <w:pPr>
        <w:pStyle w:val="BodyText"/>
      </w:pPr>
      <w:r>
        <w:t>The basic flow for FX trade aggregation is illustrated below.</w:t>
      </w:r>
      <w:r w:rsidR="00CA37D7">
        <w:t xml:space="preserve">  </w:t>
      </w:r>
      <w:r w:rsidR="00BE4C22">
        <w:t>The buy-side may optionally send their view of average price across the trades being sent for aggregation of identified trades.</w:t>
      </w:r>
    </w:p>
    <w:p w14:paraId="2CD03FCE" w14:textId="0C3FBE7E" w:rsidR="00AB2374" w:rsidRDefault="00CA37D7" w:rsidP="00403113">
      <w:pPr>
        <w:pStyle w:val="BodyText"/>
      </w:pPr>
      <w:r>
        <w:t>In the event the sell-side rejects the buy-side's trade aggregation request</w:t>
      </w:r>
      <w:r w:rsidR="00BE4C22">
        <w:t>, e.g. if the sell-side doesn't agree with the buy-side's average price or for unknown reference trades</w:t>
      </w:r>
      <w:r>
        <w:t>, resolving the error is expected to be conducted offline (i.e. via phone call).</w:t>
      </w:r>
    </w:p>
    <w:p w14:paraId="4C5C9F72" w14:textId="47ED7AE5" w:rsidR="007B17BC" w:rsidRDefault="00814E6E" w:rsidP="00403113">
      <w:pPr>
        <w:pStyle w:val="BodyText"/>
      </w:pPr>
      <w:r>
        <w:t xml:space="preserve">In the scenario where the buy-side does not agree with the average aggregated price provided by the sell-side, the PTWG expects that the buy-side will pick up the phone to resolve the issue with the sell-side.  </w:t>
      </w:r>
      <w:r w:rsidR="007B17BC">
        <w:t xml:space="preserve">Once the manual correction is made by both the buy-side and sell-side, the same sell-side's </w:t>
      </w:r>
      <w:proofErr w:type="spellStart"/>
      <w:proofErr w:type="gramStart"/>
      <w:r w:rsidR="007B17BC">
        <w:t>TradeID</w:t>
      </w:r>
      <w:proofErr w:type="spellEnd"/>
      <w:r w:rsidR="007B17BC">
        <w:t>(</w:t>
      </w:r>
      <w:proofErr w:type="gramEnd"/>
      <w:r w:rsidR="007B17BC">
        <w:t>1003) can be used in allocation process.</w:t>
      </w:r>
    </w:p>
    <w:p w14:paraId="27BBB26A" w14:textId="0B38444D" w:rsidR="00337911" w:rsidRDefault="007B17BC" w:rsidP="00403113">
      <w:pPr>
        <w:pStyle w:val="BodyText"/>
      </w:pPr>
      <w:r>
        <w:t>It should be noted that in the FX market, f</w:t>
      </w:r>
      <w:r w:rsidR="00814E6E">
        <w:t xml:space="preserve">or the FX brokers, once </w:t>
      </w:r>
      <w:r w:rsidR="00337911">
        <w:t xml:space="preserve">a set of fills have been aggregated and the aggregated trade is created in their books, there is no easy way to "unwind" it back into the individual fills.  For the purpose of the PTWG and FX use, both sides would correct the error manually.  </w:t>
      </w:r>
    </w:p>
    <w:p w14:paraId="4E6DA111" w14:textId="5C4365C7" w:rsidR="006201EF" w:rsidRDefault="006201EF" w:rsidP="00403113">
      <w:pPr>
        <w:pStyle w:val="BodyText"/>
      </w:pPr>
    </w:p>
    <w:p w14:paraId="17765169" w14:textId="30444D04" w:rsidR="004D3B82" w:rsidRDefault="004D3B82" w:rsidP="0057307D">
      <w:pPr>
        <w:pStyle w:val="Caption"/>
        <w:keepNext/>
      </w:pPr>
      <w:bookmarkStart w:id="16" w:name="_Toc524533948"/>
      <w:r>
        <w:lastRenderedPageBreak/>
        <w:t xml:space="preserve">Figure </w:t>
      </w:r>
      <w:r>
        <w:fldChar w:fldCharType="begin"/>
      </w:r>
      <w:r>
        <w:instrText xml:space="preserve"> SEQ Figure \* ARABIC </w:instrText>
      </w:r>
      <w:r>
        <w:fldChar w:fldCharType="separate"/>
      </w:r>
      <w:r w:rsidR="00F8103D">
        <w:rPr>
          <w:noProof/>
        </w:rPr>
        <w:t>1</w:t>
      </w:r>
      <w:r>
        <w:fldChar w:fldCharType="end"/>
      </w:r>
      <w:r>
        <w:t>:  Basic trade aggregation</w:t>
      </w:r>
      <w:bookmarkEnd w:id="16"/>
    </w:p>
    <w:p w14:paraId="32F90061" w14:textId="4FBA792A" w:rsidR="00DE24B7" w:rsidRDefault="00337911" w:rsidP="0057307D">
      <w:pPr>
        <w:pStyle w:val="BodyText"/>
        <w:keepNext/>
      </w:pPr>
      <w:r>
        <w:rPr>
          <w:noProof/>
        </w:rPr>
        <w:drawing>
          <wp:inline distT="0" distB="0" distL="0" distR="0" wp14:anchorId="3FC70E8F" wp14:editId="06B7CC58">
            <wp:extent cx="5943600" cy="74110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WG FX aggregation v4.png"/>
                    <pic:cNvPicPr/>
                  </pic:nvPicPr>
                  <pic:blipFill>
                    <a:blip r:embed="rId15">
                      <a:extLst>
                        <a:ext uri="{28A0092B-C50C-407E-A947-70E740481C1C}">
                          <a14:useLocalDpi xmlns:a14="http://schemas.microsoft.com/office/drawing/2010/main" val="0"/>
                        </a:ext>
                      </a:extLst>
                    </a:blip>
                    <a:stretch>
                      <a:fillRect/>
                    </a:stretch>
                  </pic:blipFill>
                  <pic:spPr>
                    <a:xfrm>
                      <a:off x="0" y="0"/>
                      <a:ext cx="5943600" cy="7411085"/>
                    </a:xfrm>
                    <a:prstGeom prst="rect">
                      <a:avLst/>
                    </a:prstGeom>
                  </pic:spPr>
                </pic:pic>
              </a:graphicData>
            </a:graphic>
          </wp:inline>
        </w:drawing>
      </w:r>
    </w:p>
    <w:p w14:paraId="4C2C9DFF" w14:textId="77777777" w:rsidR="00BE2DF5" w:rsidRDefault="00BE2DF5" w:rsidP="00172ACC">
      <w:pPr>
        <w:pStyle w:val="BodyText"/>
      </w:pPr>
    </w:p>
    <w:p w14:paraId="73369E7A" w14:textId="011C38DE" w:rsidR="00DE24B7" w:rsidRDefault="002162B9" w:rsidP="00D315B6">
      <w:pPr>
        <w:pStyle w:val="Heading2"/>
      </w:pPr>
      <w:bookmarkStart w:id="17" w:name="_Toc526327683"/>
      <w:r>
        <w:lastRenderedPageBreak/>
        <w:t>Adding to aggregated trade</w:t>
      </w:r>
      <w:bookmarkEnd w:id="17"/>
    </w:p>
    <w:p w14:paraId="1874282F" w14:textId="6B9AC3F6" w:rsidR="00F8103D" w:rsidRDefault="00F8103D" w:rsidP="00172ACC">
      <w:pPr>
        <w:pStyle w:val="BodyText"/>
      </w:pPr>
      <w:r>
        <w:t xml:space="preserve">The buy-side may add additional order(s) or fill(s) to a previously aggregated trade.  The workflow is same as creating a new aggregated trade, however, the key for the FX dealers is the need for the </w:t>
      </w:r>
      <w:proofErr w:type="spellStart"/>
      <w:proofErr w:type="gramStart"/>
      <w:r>
        <w:t>TradeID</w:t>
      </w:r>
      <w:proofErr w:type="spellEnd"/>
      <w:r>
        <w:t>(</w:t>
      </w:r>
      <w:proofErr w:type="gramEnd"/>
      <w:r>
        <w:t>1003) value of the previous aggregated trade to be specified.</w:t>
      </w:r>
      <w:r w:rsidR="00CE45FA">
        <w:t xml:space="preserve">  When the dealer accepts the additional order/trades to be aggregated, a new </w:t>
      </w:r>
      <w:proofErr w:type="spellStart"/>
      <w:proofErr w:type="gramStart"/>
      <w:r w:rsidR="00CE45FA">
        <w:t>TradeID</w:t>
      </w:r>
      <w:proofErr w:type="spellEnd"/>
      <w:r w:rsidR="00CE45FA">
        <w:t>(</w:t>
      </w:r>
      <w:proofErr w:type="gramEnd"/>
      <w:r w:rsidR="00CE45FA">
        <w:t>1003) value will be assigned.</w:t>
      </w:r>
    </w:p>
    <w:p w14:paraId="2C71C1BA" w14:textId="3BBA0D3D" w:rsidR="00F8103D" w:rsidRDefault="00CE45FA" w:rsidP="00172ACC">
      <w:pPr>
        <w:pStyle w:val="BodyText"/>
      </w:pPr>
      <w:r>
        <w:t>The workflow diagram below illustrates this specific use case.</w:t>
      </w:r>
    </w:p>
    <w:p w14:paraId="6C62E705" w14:textId="77777777" w:rsidR="00BF023C" w:rsidRDefault="00BF023C" w:rsidP="00172ACC">
      <w:pPr>
        <w:pStyle w:val="BodyText"/>
      </w:pPr>
    </w:p>
    <w:p w14:paraId="414185F7" w14:textId="75919916" w:rsidR="00F8103D" w:rsidRDefault="00F8103D" w:rsidP="0057307D">
      <w:pPr>
        <w:pStyle w:val="Caption"/>
        <w:keepNext/>
      </w:pPr>
      <w:bookmarkStart w:id="18" w:name="_Toc524533949"/>
      <w:r>
        <w:lastRenderedPageBreak/>
        <w:t xml:space="preserve">Figure </w:t>
      </w:r>
      <w:r>
        <w:fldChar w:fldCharType="begin"/>
      </w:r>
      <w:r>
        <w:instrText xml:space="preserve"> SEQ Figure \* ARABIC </w:instrText>
      </w:r>
      <w:r>
        <w:fldChar w:fldCharType="separate"/>
      </w:r>
      <w:r>
        <w:rPr>
          <w:noProof/>
        </w:rPr>
        <w:t>2</w:t>
      </w:r>
      <w:r>
        <w:fldChar w:fldCharType="end"/>
      </w:r>
      <w:r>
        <w:t xml:space="preserve">: </w:t>
      </w:r>
      <w:r w:rsidR="00003B70">
        <w:t xml:space="preserve"> </w:t>
      </w:r>
      <w:r>
        <w:t>Adding to existing aggregated trade</w:t>
      </w:r>
      <w:bookmarkEnd w:id="18"/>
    </w:p>
    <w:p w14:paraId="41A27FDD" w14:textId="7E0600E9" w:rsidR="00DE24B7" w:rsidRDefault="00F8103D" w:rsidP="00172ACC">
      <w:pPr>
        <w:pStyle w:val="BodyText"/>
      </w:pPr>
      <w:r>
        <w:rPr>
          <w:noProof/>
        </w:rPr>
        <w:drawing>
          <wp:inline distT="0" distB="0" distL="0" distR="0" wp14:anchorId="1025219C" wp14:editId="0B7264E6">
            <wp:extent cx="5896798" cy="6830379"/>
            <wp:effectExtent l="0" t="0" r="889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WG FX multiple aggregation v4.png"/>
                    <pic:cNvPicPr/>
                  </pic:nvPicPr>
                  <pic:blipFill>
                    <a:blip r:embed="rId16">
                      <a:extLst>
                        <a:ext uri="{28A0092B-C50C-407E-A947-70E740481C1C}">
                          <a14:useLocalDpi xmlns:a14="http://schemas.microsoft.com/office/drawing/2010/main" val="0"/>
                        </a:ext>
                      </a:extLst>
                    </a:blip>
                    <a:stretch>
                      <a:fillRect/>
                    </a:stretch>
                  </pic:blipFill>
                  <pic:spPr>
                    <a:xfrm>
                      <a:off x="0" y="0"/>
                      <a:ext cx="5896798" cy="6830379"/>
                    </a:xfrm>
                    <a:prstGeom prst="rect">
                      <a:avLst/>
                    </a:prstGeom>
                  </pic:spPr>
                </pic:pic>
              </a:graphicData>
            </a:graphic>
          </wp:inline>
        </w:drawing>
      </w:r>
    </w:p>
    <w:p w14:paraId="12100BEB" w14:textId="77777777" w:rsidR="00DE24B7" w:rsidRDefault="00DE24B7" w:rsidP="00172ACC">
      <w:pPr>
        <w:pStyle w:val="BodyText"/>
      </w:pPr>
    </w:p>
    <w:p w14:paraId="66B62982" w14:textId="77777777" w:rsidR="002E7FCD" w:rsidRDefault="002E7FCD" w:rsidP="002E7FCD">
      <w:pPr>
        <w:pStyle w:val="Heading1"/>
      </w:pPr>
      <w:bookmarkStart w:id="19" w:name="_Toc526327684"/>
      <w:r>
        <w:lastRenderedPageBreak/>
        <w:t xml:space="preserve">FIX </w:t>
      </w:r>
      <w:r w:rsidR="00BD39FB">
        <w:t>M</w:t>
      </w:r>
      <w:r>
        <w:t xml:space="preserve">essage </w:t>
      </w:r>
      <w:r w:rsidR="00BD39FB">
        <w:t>T</w:t>
      </w:r>
      <w:r>
        <w:t>ables</w:t>
      </w:r>
      <w:bookmarkEnd w:id="19"/>
    </w:p>
    <w:p w14:paraId="25F61A36" w14:textId="5A7B59F0" w:rsidR="005C2A42" w:rsidRDefault="00594537" w:rsidP="005C2A42">
      <w:pPr>
        <w:pStyle w:val="Heading2"/>
      </w:pPr>
      <w:bookmarkStart w:id="20" w:name="_Toc526327685"/>
      <w:proofErr w:type="spellStart"/>
      <w:r>
        <w:t>TradeAggregationRequest</w:t>
      </w:r>
      <w:proofErr w:type="spellEnd"/>
      <w:r>
        <w:t>(35=</w:t>
      </w:r>
      <w:proofErr w:type="spellStart"/>
      <w:r>
        <w:t>tbd</w:t>
      </w:r>
      <w:proofErr w:type="spellEnd"/>
      <w:r>
        <w:t>)</w:t>
      </w:r>
      <w:bookmarkEnd w:id="20"/>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68"/>
        <w:gridCol w:w="1350"/>
        <w:gridCol w:w="5958"/>
      </w:tblGrid>
      <w:tr w:rsidR="00973E86" w:rsidRPr="00414EBB" w14:paraId="4C59E132" w14:textId="77777777" w:rsidTr="00414EBB">
        <w:tc>
          <w:tcPr>
            <w:tcW w:w="9576" w:type="dxa"/>
            <w:gridSpan w:val="3"/>
            <w:tcBorders>
              <w:top w:val="double" w:sz="4" w:space="0" w:color="auto"/>
              <w:bottom w:val="double" w:sz="4" w:space="0" w:color="auto"/>
            </w:tcBorders>
          </w:tcPr>
          <w:p w14:paraId="5E17A676" w14:textId="77777777" w:rsidR="00973E86" w:rsidRPr="00414EBB" w:rsidRDefault="007706C9" w:rsidP="00563119">
            <w:pPr>
              <w:pStyle w:val="BodyText"/>
              <w:jc w:val="center"/>
              <w:rPr>
                <w:szCs w:val="22"/>
              </w:rPr>
            </w:pPr>
            <w:r w:rsidRPr="00414EBB">
              <w:rPr>
                <w:szCs w:val="22"/>
              </w:rPr>
              <w:t>To be completed at the time of the proposal</w:t>
            </w:r>
            <w:r w:rsidR="003D3414">
              <w:rPr>
                <w:szCs w:val="22"/>
              </w:rPr>
              <w:t xml:space="preserve"> – all </w:t>
            </w:r>
            <w:r w:rsidR="00563119">
              <w:rPr>
                <w:szCs w:val="22"/>
              </w:rPr>
              <w:t>information provided</w:t>
            </w:r>
            <w:r w:rsidR="003D3414">
              <w:rPr>
                <w:szCs w:val="22"/>
              </w:rPr>
              <w:t xml:space="preserve"> will be stored in the repository</w:t>
            </w:r>
          </w:p>
        </w:tc>
      </w:tr>
      <w:tr w:rsidR="00973E86" w14:paraId="4496B186" w14:textId="77777777" w:rsidTr="00414EBB">
        <w:tc>
          <w:tcPr>
            <w:tcW w:w="3618" w:type="dxa"/>
            <w:gridSpan w:val="2"/>
            <w:tcBorders>
              <w:top w:val="double" w:sz="4" w:space="0" w:color="auto"/>
              <w:bottom w:val="single" w:sz="4" w:space="0" w:color="auto"/>
              <w:right w:val="single" w:sz="4" w:space="0" w:color="auto"/>
            </w:tcBorders>
          </w:tcPr>
          <w:p w14:paraId="2F211D52" w14:textId="77777777" w:rsidR="00973E86" w:rsidRDefault="00973E86" w:rsidP="00172ACC">
            <w:pPr>
              <w:pStyle w:val="BodyText"/>
            </w:pPr>
            <w:r>
              <w:t>Message Name</w:t>
            </w:r>
          </w:p>
        </w:tc>
        <w:tc>
          <w:tcPr>
            <w:tcW w:w="5958" w:type="dxa"/>
            <w:tcBorders>
              <w:top w:val="double" w:sz="4" w:space="0" w:color="auto"/>
              <w:left w:val="single" w:sz="4" w:space="0" w:color="auto"/>
              <w:bottom w:val="single" w:sz="4" w:space="0" w:color="auto"/>
            </w:tcBorders>
          </w:tcPr>
          <w:p w14:paraId="246EAAAF" w14:textId="320B319F" w:rsidR="00973E86" w:rsidRDefault="00594537" w:rsidP="00172ACC">
            <w:pPr>
              <w:pStyle w:val="BodyText"/>
            </w:pPr>
            <w:proofErr w:type="spellStart"/>
            <w:r>
              <w:t>TradeAggregationRequest</w:t>
            </w:r>
            <w:proofErr w:type="spellEnd"/>
          </w:p>
        </w:tc>
      </w:tr>
      <w:tr w:rsidR="007706C9" w14:paraId="366E258C" w14:textId="77777777" w:rsidTr="00414EBB">
        <w:tc>
          <w:tcPr>
            <w:tcW w:w="3618" w:type="dxa"/>
            <w:gridSpan w:val="2"/>
            <w:tcBorders>
              <w:top w:val="single" w:sz="4" w:space="0" w:color="auto"/>
              <w:bottom w:val="single" w:sz="4" w:space="0" w:color="auto"/>
              <w:right w:val="single" w:sz="4" w:space="0" w:color="auto"/>
            </w:tcBorders>
          </w:tcPr>
          <w:p w14:paraId="64253320" w14:textId="77777777" w:rsidR="007706C9" w:rsidRDefault="007706C9" w:rsidP="00414EBB">
            <w:pPr>
              <w:pStyle w:val="BodyText"/>
            </w:pPr>
            <w:r>
              <w:t>Message Abbreviated Name (for FIXML)</w:t>
            </w:r>
          </w:p>
        </w:tc>
        <w:tc>
          <w:tcPr>
            <w:tcW w:w="5958" w:type="dxa"/>
            <w:tcBorders>
              <w:top w:val="single" w:sz="4" w:space="0" w:color="auto"/>
              <w:left w:val="single" w:sz="4" w:space="0" w:color="auto"/>
              <w:bottom w:val="single" w:sz="4" w:space="0" w:color="auto"/>
            </w:tcBorders>
          </w:tcPr>
          <w:p w14:paraId="02273D7A" w14:textId="15B53409" w:rsidR="007706C9" w:rsidRDefault="00594537" w:rsidP="00414EBB">
            <w:pPr>
              <w:pStyle w:val="BodyText"/>
            </w:pPr>
            <w:proofErr w:type="spellStart"/>
            <w:r>
              <w:t>TrdAggr</w:t>
            </w:r>
            <w:r w:rsidR="00727F97">
              <w:t>tn</w:t>
            </w:r>
            <w:r>
              <w:t>Req</w:t>
            </w:r>
            <w:proofErr w:type="spellEnd"/>
          </w:p>
        </w:tc>
      </w:tr>
      <w:tr w:rsidR="007706C9" w14:paraId="7BA4EDE8" w14:textId="77777777" w:rsidTr="007706C9">
        <w:tc>
          <w:tcPr>
            <w:tcW w:w="3618" w:type="dxa"/>
            <w:gridSpan w:val="2"/>
            <w:tcBorders>
              <w:top w:val="single" w:sz="4" w:space="0" w:color="auto"/>
              <w:bottom w:val="single" w:sz="4" w:space="0" w:color="auto"/>
              <w:right w:val="single" w:sz="4" w:space="0" w:color="auto"/>
            </w:tcBorders>
          </w:tcPr>
          <w:p w14:paraId="3AA3367E" w14:textId="77777777" w:rsidR="007706C9" w:rsidRDefault="007706C9" w:rsidP="00414EBB">
            <w:pPr>
              <w:pStyle w:val="BodyText"/>
            </w:pPr>
            <w:r>
              <w:t>Category</w:t>
            </w:r>
          </w:p>
        </w:tc>
        <w:tc>
          <w:tcPr>
            <w:tcW w:w="5958" w:type="dxa"/>
            <w:tcBorders>
              <w:top w:val="single" w:sz="4" w:space="0" w:color="auto"/>
              <w:left w:val="single" w:sz="4" w:space="0" w:color="auto"/>
              <w:bottom w:val="single" w:sz="4" w:space="0" w:color="auto"/>
            </w:tcBorders>
          </w:tcPr>
          <w:p w14:paraId="226E46F5" w14:textId="43B843CB" w:rsidR="007706C9" w:rsidRDefault="00594537" w:rsidP="00583464">
            <w:pPr>
              <w:pStyle w:val="BodyText"/>
            </w:pPr>
            <w:r>
              <w:t>Post trade</w:t>
            </w:r>
          </w:p>
        </w:tc>
      </w:tr>
      <w:tr w:rsidR="001A7F4E" w14:paraId="6A2827FE" w14:textId="77777777" w:rsidTr="007706C9">
        <w:tc>
          <w:tcPr>
            <w:tcW w:w="3618" w:type="dxa"/>
            <w:gridSpan w:val="2"/>
            <w:tcBorders>
              <w:top w:val="single" w:sz="4" w:space="0" w:color="auto"/>
              <w:bottom w:val="single" w:sz="4" w:space="0" w:color="auto"/>
              <w:right w:val="single" w:sz="4" w:space="0" w:color="auto"/>
            </w:tcBorders>
          </w:tcPr>
          <w:p w14:paraId="0147D35F" w14:textId="77777777" w:rsidR="001A7F4E" w:rsidRDefault="001A7F4E" w:rsidP="00414EBB">
            <w:pPr>
              <w:pStyle w:val="BodyText"/>
            </w:pPr>
            <w:r>
              <w:t>Action</w:t>
            </w:r>
          </w:p>
        </w:tc>
        <w:tc>
          <w:tcPr>
            <w:tcW w:w="5958" w:type="dxa"/>
            <w:tcBorders>
              <w:top w:val="single" w:sz="4" w:space="0" w:color="auto"/>
              <w:left w:val="single" w:sz="4" w:space="0" w:color="auto"/>
              <w:bottom w:val="single" w:sz="4" w:space="0" w:color="auto"/>
            </w:tcBorders>
          </w:tcPr>
          <w:p w14:paraId="3B84A12E" w14:textId="0F0DAD13" w:rsidR="001A7F4E" w:rsidRDefault="00884DCF" w:rsidP="00583464">
            <w:pPr>
              <w:pStyle w:val="BodyText"/>
            </w:pPr>
            <w:r>
              <w:t>_</w:t>
            </w:r>
            <w:proofErr w:type="spellStart"/>
            <w:r w:rsidR="00594537">
              <w:t>X</w:t>
            </w:r>
            <w:r>
              <w:t>_New</w:t>
            </w:r>
            <w:proofErr w:type="spellEnd"/>
            <w:r>
              <w:tab/>
            </w:r>
            <w:r>
              <w:tab/>
              <w:t>__Change</w:t>
            </w:r>
          </w:p>
        </w:tc>
      </w:tr>
      <w:tr w:rsidR="004F59AA" w14:paraId="21E30387" w14:textId="77777777" w:rsidTr="004F59AA">
        <w:tc>
          <w:tcPr>
            <w:tcW w:w="2268" w:type="dxa"/>
            <w:tcBorders>
              <w:top w:val="single" w:sz="4" w:space="0" w:color="auto"/>
              <w:bottom w:val="single" w:sz="4" w:space="0" w:color="auto"/>
              <w:right w:val="single" w:sz="4" w:space="0" w:color="auto"/>
            </w:tcBorders>
          </w:tcPr>
          <w:p w14:paraId="21932F1D" w14:textId="77777777" w:rsidR="004F59AA" w:rsidRDefault="004F59AA" w:rsidP="00414EBB">
            <w:pPr>
              <w:pStyle w:val="BodyText"/>
            </w:pPr>
            <w:r>
              <w:t>Message Synopsis</w:t>
            </w:r>
          </w:p>
          <w:p w14:paraId="26833E55" w14:textId="77777777" w:rsidR="004F59AA" w:rsidRPr="00FF1683" w:rsidRDefault="003D3414" w:rsidP="003D3414">
            <w:pPr>
              <w:pStyle w:val="BodyText"/>
              <w:rPr>
                <w:sz w:val="16"/>
                <w:szCs w:val="16"/>
              </w:rPr>
            </w:pPr>
            <w:r>
              <w:rPr>
                <w:vanish/>
                <w:color w:val="008000"/>
                <w:sz w:val="16"/>
                <w:szCs w:val="16"/>
              </w:rPr>
              <w:t>Required</w:t>
            </w:r>
            <w:r w:rsidR="00163CFE">
              <w:rPr>
                <w:vanish/>
                <w:color w:val="008000"/>
                <w:sz w:val="16"/>
                <w:szCs w:val="16"/>
              </w:rPr>
              <w:t>,</w:t>
            </w:r>
            <w:r>
              <w:rPr>
                <w:vanish/>
                <w:color w:val="008000"/>
                <w:sz w:val="16"/>
                <w:szCs w:val="16"/>
              </w:rPr>
              <w:t xml:space="preserve"> s</w:t>
            </w:r>
            <w:r w:rsidR="004F59AA" w:rsidRPr="00FF1683">
              <w:rPr>
                <w:vanish/>
                <w:color w:val="008000"/>
                <w:sz w:val="16"/>
                <w:szCs w:val="16"/>
              </w:rPr>
              <w:t>hort</w:t>
            </w:r>
            <w:r w:rsidR="00163CFE">
              <w:rPr>
                <w:vanish/>
                <w:color w:val="008000"/>
                <w:sz w:val="16"/>
                <w:szCs w:val="16"/>
              </w:rPr>
              <w:t>,</w:t>
            </w:r>
            <w:r w:rsidR="004F59AA" w:rsidRPr="00FF1683">
              <w:rPr>
                <w:vanish/>
                <w:color w:val="008000"/>
                <w:sz w:val="16"/>
                <w:szCs w:val="16"/>
              </w:rPr>
              <w:t xml:space="preserve"> one or two paragraph description of the message.</w:t>
            </w:r>
          </w:p>
        </w:tc>
        <w:tc>
          <w:tcPr>
            <w:tcW w:w="7308" w:type="dxa"/>
            <w:gridSpan w:val="2"/>
            <w:tcBorders>
              <w:top w:val="single" w:sz="4" w:space="0" w:color="auto"/>
              <w:left w:val="single" w:sz="4" w:space="0" w:color="auto"/>
              <w:bottom w:val="single" w:sz="4" w:space="0" w:color="auto"/>
            </w:tcBorders>
          </w:tcPr>
          <w:p w14:paraId="13FB11B5" w14:textId="1FECD56E" w:rsidR="004F59AA" w:rsidRDefault="00727F97" w:rsidP="00445EC8">
            <w:pPr>
              <w:pStyle w:val="BodyText"/>
            </w:pPr>
            <w:proofErr w:type="spellStart"/>
            <w:r>
              <w:t>TradeAggregationRequest</w:t>
            </w:r>
            <w:proofErr w:type="spellEnd"/>
            <w:r>
              <w:t>(35=</w:t>
            </w:r>
            <w:proofErr w:type="spellStart"/>
            <w:r>
              <w:t>tbd</w:t>
            </w:r>
            <w:proofErr w:type="spellEnd"/>
            <w:r>
              <w:t>) is used to request that the identified trades between the initiator and respondent be aggregated together for further processing.</w:t>
            </w:r>
          </w:p>
        </w:tc>
      </w:tr>
      <w:tr w:rsidR="004F59AA" w14:paraId="70444019" w14:textId="77777777" w:rsidTr="004F59AA">
        <w:tc>
          <w:tcPr>
            <w:tcW w:w="2268" w:type="dxa"/>
            <w:tcBorders>
              <w:top w:val="single" w:sz="4" w:space="0" w:color="auto"/>
              <w:bottom w:val="single" w:sz="4" w:space="0" w:color="auto"/>
              <w:right w:val="single" w:sz="4" w:space="0" w:color="auto"/>
            </w:tcBorders>
          </w:tcPr>
          <w:p w14:paraId="1D0B236B" w14:textId="77777777" w:rsidR="004F59AA" w:rsidRDefault="004F59AA" w:rsidP="00FF1683">
            <w:pPr>
              <w:pStyle w:val="BodyText"/>
            </w:pPr>
            <w:r>
              <w:t>Message Elaboration</w:t>
            </w:r>
          </w:p>
          <w:p w14:paraId="4F5A7D63" w14:textId="77777777" w:rsidR="004F59AA" w:rsidRPr="00FF1683" w:rsidRDefault="003D3414" w:rsidP="003D3414">
            <w:pPr>
              <w:pStyle w:val="BodyText"/>
              <w:rPr>
                <w:sz w:val="16"/>
                <w:szCs w:val="16"/>
              </w:rPr>
            </w:pPr>
            <w:r>
              <w:rPr>
                <w:vanish/>
                <w:color w:val="008000"/>
                <w:sz w:val="16"/>
                <w:szCs w:val="16"/>
              </w:rPr>
              <w:t>O</w:t>
            </w:r>
            <w:r w:rsidR="004F59AA" w:rsidRPr="00FF1683">
              <w:rPr>
                <w:vanish/>
                <w:color w:val="008000"/>
                <w:sz w:val="16"/>
                <w:szCs w:val="16"/>
              </w:rPr>
              <w:t xml:space="preserve">ptional longer description of the </w:t>
            </w:r>
            <w:r w:rsidRPr="00FF1683">
              <w:rPr>
                <w:vanish/>
                <w:color w:val="008000"/>
                <w:sz w:val="16"/>
                <w:szCs w:val="16"/>
              </w:rPr>
              <w:t xml:space="preserve">message </w:t>
            </w:r>
            <w:r w:rsidR="004F59AA" w:rsidRPr="00FF1683">
              <w:rPr>
                <w:vanish/>
                <w:color w:val="008000"/>
                <w:sz w:val="16"/>
                <w:szCs w:val="16"/>
              </w:rPr>
              <w:t xml:space="preserve">usage </w:t>
            </w:r>
          </w:p>
        </w:tc>
        <w:tc>
          <w:tcPr>
            <w:tcW w:w="7308" w:type="dxa"/>
            <w:gridSpan w:val="2"/>
            <w:tcBorders>
              <w:top w:val="single" w:sz="4" w:space="0" w:color="auto"/>
              <w:left w:val="single" w:sz="4" w:space="0" w:color="auto"/>
              <w:bottom w:val="single" w:sz="4" w:space="0" w:color="auto"/>
            </w:tcBorders>
          </w:tcPr>
          <w:p w14:paraId="5D891DAC" w14:textId="740932C0" w:rsidR="004F59AA" w:rsidRDefault="004F59AA" w:rsidP="00727F97">
            <w:pPr>
              <w:pStyle w:val="BodyText"/>
            </w:pPr>
          </w:p>
        </w:tc>
      </w:tr>
      <w:tr w:rsidR="007706C9" w:rsidRPr="00414EBB" w14:paraId="356604F4" w14:textId="77777777" w:rsidTr="00414EBB">
        <w:tblPrEx>
          <w:tblBorders>
            <w:insideH w:val="double" w:sz="4" w:space="0" w:color="auto"/>
          </w:tblBorders>
          <w:shd w:val="pct12" w:color="auto" w:fill="auto"/>
        </w:tblPrEx>
        <w:tc>
          <w:tcPr>
            <w:tcW w:w="9576" w:type="dxa"/>
            <w:gridSpan w:val="3"/>
            <w:shd w:val="pct12" w:color="auto" w:fill="auto"/>
          </w:tcPr>
          <w:p w14:paraId="055BFF83" w14:textId="77777777" w:rsidR="007706C9" w:rsidRPr="00414EBB" w:rsidRDefault="007706C9" w:rsidP="00414EBB">
            <w:pPr>
              <w:pStyle w:val="BodyText"/>
              <w:jc w:val="center"/>
              <w:rPr>
                <w:sz w:val="18"/>
                <w:szCs w:val="18"/>
              </w:rPr>
            </w:pPr>
            <w:r w:rsidRPr="00414EBB">
              <w:rPr>
                <w:sz w:val="18"/>
                <w:szCs w:val="18"/>
              </w:rPr>
              <w:t>To be finalized by FPL Technical Office</w:t>
            </w:r>
          </w:p>
        </w:tc>
      </w:tr>
      <w:tr w:rsidR="007706C9" w:rsidRPr="00FF1458" w14:paraId="04413ED0" w14:textId="77777777" w:rsidTr="00142D98">
        <w:tblPrEx>
          <w:tblBorders>
            <w:top w:val="single" w:sz="4" w:space="0" w:color="auto"/>
            <w:bottom w:val="single" w:sz="4" w:space="0" w:color="auto"/>
            <w:insideV w:val="single" w:sz="4" w:space="0" w:color="auto"/>
          </w:tblBorders>
          <w:shd w:val="pct12" w:color="auto" w:fill="auto"/>
        </w:tblPrEx>
        <w:tc>
          <w:tcPr>
            <w:tcW w:w="3618" w:type="dxa"/>
            <w:gridSpan w:val="2"/>
            <w:shd w:val="pct12" w:color="auto" w:fill="auto"/>
          </w:tcPr>
          <w:p w14:paraId="25D8DF9B" w14:textId="77777777" w:rsidR="007706C9" w:rsidRPr="00FF1458" w:rsidRDefault="007706C9" w:rsidP="00414EBB">
            <w:pPr>
              <w:pStyle w:val="BodyText"/>
              <w:rPr>
                <w:sz w:val="18"/>
                <w:szCs w:val="18"/>
              </w:rPr>
            </w:pPr>
            <w:r w:rsidRPr="00FF1458">
              <w:rPr>
                <w:sz w:val="18"/>
                <w:szCs w:val="18"/>
              </w:rPr>
              <w:t>(</w:t>
            </w:r>
            <w:proofErr w:type="spellStart"/>
            <w:r w:rsidRPr="00FF1458">
              <w:rPr>
                <w:sz w:val="18"/>
                <w:szCs w:val="18"/>
              </w:rPr>
              <w:t>MsgType</w:t>
            </w:r>
            <w:proofErr w:type="spellEnd"/>
            <w:r w:rsidRPr="00FF1458">
              <w:rPr>
                <w:sz w:val="18"/>
                <w:szCs w:val="18"/>
              </w:rPr>
              <w:t>(tag 35) Enumeration</w:t>
            </w:r>
          </w:p>
        </w:tc>
        <w:tc>
          <w:tcPr>
            <w:tcW w:w="5958" w:type="dxa"/>
            <w:shd w:val="pct12" w:color="auto" w:fill="auto"/>
          </w:tcPr>
          <w:p w14:paraId="0C07046B" w14:textId="77777777" w:rsidR="007706C9" w:rsidRPr="00FF1458" w:rsidRDefault="007706C9" w:rsidP="00414EBB">
            <w:pPr>
              <w:pStyle w:val="BodyText"/>
              <w:rPr>
                <w:sz w:val="18"/>
                <w:szCs w:val="18"/>
              </w:rPr>
            </w:pPr>
          </w:p>
        </w:tc>
      </w:tr>
      <w:tr w:rsidR="00973E86" w:rsidRPr="00414EBB" w14:paraId="5B1C2C79" w14:textId="77777777" w:rsidTr="00414EBB">
        <w:tblPrEx>
          <w:tblBorders>
            <w:top w:val="single" w:sz="4" w:space="0" w:color="auto"/>
            <w:insideV w:val="single" w:sz="4" w:space="0" w:color="auto"/>
          </w:tblBorders>
          <w:shd w:val="pct12" w:color="auto" w:fill="auto"/>
        </w:tblPrEx>
        <w:tc>
          <w:tcPr>
            <w:tcW w:w="3618" w:type="dxa"/>
            <w:gridSpan w:val="2"/>
            <w:shd w:val="pct12" w:color="auto" w:fill="auto"/>
          </w:tcPr>
          <w:p w14:paraId="56135F0B" w14:textId="77777777" w:rsidR="00973E86" w:rsidRPr="00414EBB" w:rsidRDefault="00171BC7" w:rsidP="00172ACC">
            <w:pPr>
              <w:pStyle w:val="BodyText"/>
              <w:rPr>
                <w:sz w:val="18"/>
                <w:szCs w:val="18"/>
              </w:rPr>
            </w:pPr>
            <w:r w:rsidRPr="00414EBB">
              <w:rPr>
                <w:sz w:val="18"/>
                <w:szCs w:val="18"/>
              </w:rPr>
              <w:t>Repository</w:t>
            </w:r>
            <w:r w:rsidR="00973E86" w:rsidRPr="00414EBB">
              <w:rPr>
                <w:sz w:val="18"/>
                <w:szCs w:val="18"/>
              </w:rPr>
              <w:t xml:space="preserve"> Component ID</w:t>
            </w:r>
          </w:p>
        </w:tc>
        <w:tc>
          <w:tcPr>
            <w:tcW w:w="5958" w:type="dxa"/>
            <w:shd w:val="pct12" w:color="auto" w:fill="auto"/>
          </w:tcPr>
          <w:p w14:paraId="40320CA7" w14:textId="77777777" w:rsidR="00973E86" w:rsidRPr="00414EBB" w:rsidRDefault="00973E86" w:rsidP="00172ACC">
            <w:pPr>
              <w:pStyle w:val="BodyText"/>
              <w:rPr>
                <w:sz w:val="18"/>
                <w:szCs w:val="18"/>
              </w:rPr>
            </w:pPr>
          </w:p>
        </w:tc>
      </w:tr>
    </w:tbl>
    <w:p w14:paraId="62E2F493" w14:textId="77777777" w:rsidR="003F27AC" w:rsidRDefault="003F27AC" w:rsidP="00172ACC">
      <w:pPr>
        <w:pStyle w:val="BodyText"/>
      </w:pPr>
    </w:p>
    <w:p w14:paraId="7494740E" w14:textId="77777777" w:rsidR="002B1FCB" w:rsidRPr="0057307D" w:rsidRDefault="002B1FCB" w:rsidP="00F32939">
      <w:pPr>
        <w:pStyle w:val="BodyText"/>
      </w:pPr>
    </w:p>
    <w:p w14:paraId="61B5EDC5" w14:textId="77777777" w:rsidR="007E03BB" w:rsidRDefault="007E03BB" w:rsidP="00172ACC">
      <w:pPr>
        <w:pStyle w:val="BodyText"/>
      </w:pPr>
    </w:p>
    <w:tbl>
      <w:tblPr>
        <w:tblW w:w="5000" w:type="pct"/>
        <w:tblBorders>
          <w:top w:val="single" w:sz="6" w:space="0" w:color="auto"/>
          <w:left w:val="double" w:sz="6" w:space="0" w:color="auto"/>
          <w:bottom w:val="single" w:sz="6" w:space="0" w:color="auto"/>
          <w:right w:val="doub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3"/>
        <w:gridCol w:w="2254"/>
        <w:gridCol w:w="698"/>
        <w:gridCol w:w="921"/>
        <w:gridCol w:w="2022"/>
        <w:gridCol w:w="2950"/>
      </w:tblGrid>
      <w:tr w:rsidR="0002228A" w:rsidRPr="0039293C" w14:paraId="520DBC06" w14:textId="77777777" w:rsidTr="0059690E">
        <w:trPr>
          <w:cantSplit/>
          <w:tblHeader/>
        </w:trPr>
        <w:tc>
          <w:tcPr>
            <w:tcW w:w="373" w:type="pct"/>
            <w:tcBorders>
              <w:top w:val="double" w:sz="6" w:space="0" w:color="auto"/>
              <w:bottom w:val="double" w:sz="6" w:space="0" w:color="auto"/>
            </w:tcBorders>
            <w:shd w:val="clear" w:color="auto" w:fill="F3F3F3"/>
          </w:tcPr>
          <w:p w14:paraId="169305B9" w14:textId="77777777" w:rsidR="0002228A" w:rsidRPr="0039293C" w:rsidRDefault="0002228A" w:rsidP="0059690E">
            <w:pPr>
              <w:pStyle w:val="TableParagraph"/>
              <w:rPr>
                <w:i/>
              </w:rPr>
            </w:pPr>
            <w:r w:rsidRPr="0039293C">
              <w:rPr>
                <w:i/>
              </w:rPr>
              <w:t>Tag</w:t>
            </w:r>
          </w:p>
        </w:tc>
        <w:tc>
          <w:tcPr>
            <w:tcW w:w="1179" w:type="pct"/>
            <w:tcBorders>
              <w:top w:val="double" w:sz="6" w:space="0" w:color="auto"/>
              <w:bottom w:val="double" w:sz="6" w:space="0" w:color="auto"/>
            </w:tcBorders>
            <w:shd w:val="clear" w:color="auto" w:fill="F3F3F3"/>
          </w:tcPr>
          <w:p w14:paraId="214F4E65" w14:textId="77777777" w:rsidR="0002228A" w:rsidRPr="0039293C" w:rsidRDefault="0002228A" w:rsidP="0059690E">
            <w:pPr>
              <w:pStyle w:val="TableParagraph"/>
              <w:rPr>
                <w:i/>
              </w:rPr>
            </w:pPr>
            <w:r w:rsidRPr="0039293C">
              <w:rPr>
                <w:i/>
              </w:rPr>
              <w:t>Field Name</w:t>
            </w:r>
          </w:p>
        </w:tc>
        <w:tc>
          <w:tcPr>
            <w:tcW w:w="365" w:type="pct"/>
            <w:tcBorders>
              <w:top w:val="double" w:sz="6" w:space="0" w:color="auto"/>
              <w:bottom w:val="double" w:sz="6" w:space="0" w:color="auto"/>
            </w:tcBorders>
            <w:shd w:val="clear" w:color="auto" w:fill="F3F3F3"/>
          </w:tcPr>
          <w:p w14:paraId="7A7F3767" w14:textId="77777777" w:rsidR="0002228A" w:rsidRPr="0039293C" w:rsidRDefault="0002228A" w:rsidP="0059690E">
            <w:pPr>
              <w:pStyle w:val="TableParagraph"/>
              <w:rPr>
                <w:i/>
              </w:rPr>
            </w:pPr>
            <w:proofErr w:type="spellStart"/>
            <w:r w:rsidRPr="0039293C">
              <w:rPr>
                <w:i/>
              </w:rPr>
              <w:t>Req'd</w:t>
            </w:r>
            <w:proofErr w:type="spellEnd"/>
          </w:p>
        </w:tc>
        <w:tc>
          <w:tcPr>
            <w:tcW w:w="482" w:type="pct"/>
            <w:tcBorders>
              <w:top w:val="double" w:sz="6" w:space="0" w:color="auto"/>
              <w:bottom w:val="double" w:sz="6" w:space="0" w:color="auto"/>
            </w:tcBorders>
            <w:shd w:val="clear" w:color="auto" w:fill="F3F3F3"/>
          </w:tcPr>
          <w:p w14:paraId="7D7D6BE4" w14:textId="77777777" w:rsidR="0002228A" w:rsidRPr="0039293C" w:rsidRDefault="0002228A" w:rsidP="0059690E">
            <w:pPr>
              <w:pStyle w:val="TableParagraph"/>
              <w:rPr>
                <w:i/>
              </w:rPr>
            </w:pPr>
            <w:r w:rsidRPr="0039293C">
              <w:rPr>
                <w:i/>
              </w:rPr>
              <w:t>Action</w:t>
            </w:r>
          </w:p>
        </w:tc>
        <w:tc>
          <w:tcPr>
            <w:tcW w:w="1058" w:type="pct"/>
            <w:tcBorders>
              <w:top w:val="double" w:sz="6" w:space="0" w:color="auto"/>
              <w:bottom w:val="double" w:sz="6" w:space="0" w:color="auto"/>
            </w:tcBorders>
            <w:shd w:val="clear" w:color="auto" w:fill="F3F3F3"/>
          </w:tcPr>
          <w:p w14:paraId="4FA1053C" w14:textId="77777777" w:rsidR="0002228A" w:rsidRPr="0039293C" w:rsidRDefault="0002228A" w:rsidP="0059690E">
            <w:pPr>
              <w:pStyle w:val="TableParagraph"/>
              <w:rPr>
                <w:i/>
                <w:color w:val="0070C0"/>
              </w:rPr>
            </w:pPr>
            <w:r w:rsidRPr="0039293C">
              <w:rPr>
                <w:i/>
                <w:color w:val="0070C0"/>
              </w:rPr>
              <w:t>Mappings and Usage Comments</w:t>
            </w:r>
          </w:p>
        </w:tc>
        <w:tc>
          <w:tcPr>
            <w:tcW w:w="1543" w:type="pct"/>
            <w:tcBorders>
              <w:top w:val="double" w:sz="6" w:space="0" w:color="auto"/>
              <w:bottom w:val="double" w:sz="6" w:space="0" w:color="auto"/>
            </w:tcBorders>
            <w:shd w:val="clear" w:color="auto" w:fill="F3F3F3"/>
          </w:tcPr>
          <w:p w14:paraId="6F52AEED" w14:textId="77777777" w:rsidR="0002228A" w:rsidRPr="0039293C" w:rsidRDefault="0002228A" w:rsidP="0059690E">
            <w:pPr>
              <w:pStyle w:val="TableParagraph"/>
              <w:rPr>
                <w:i/>
              </w:rPr>
            </w:pPr>
            <w:r w:rsidRPr="0039293C">
              <w:rPr>
                <w:i/>
              </w:rPr>
              <w:t>FIX Spec Comments</w:t>
            </w:r>
          </w:p>
        </w:tc>
      </w:tr>
      <w:tr w:rsidR="0002228A" w:rsidRPr="0039293C" w14:paraId="22D1F348" w14:textId="77777777" w:rsidTr="0059690E">
        <w:trPr>
          <w:cantSplit/>
        </w:trPr>
        <w:tc>
          <w:tcPr>
            <w:tcW w:w="1552" w:type="pct"/>
            <w:gridSpan w:val="2"/>
            <w:tcBorders>
              <w:top w:val="nil"/>
            </w:tcBorders>
          </w:tcPr>
          <w:p w14:paraId="73F30AD1" w14:textId="77777777" w:rsidR="0002228A" w:rsidRPr="0039293C" w:rsidRDefault="0002228A" w:rsidP="0059690E">
            <w:pPr>
              <w:pStyle w:val="TableParagraph"/>
              <w:rPr>
                <w:b/>
                <w:i/>
              </w:rPr>
            </w:pPr>
            <w:r w:rsidRPr="0039293C">
              <w:rPr>
                <w:b/>
                <w:i/>
              </w:rPr>
              <w:t>Standard Header</w:t>
            </w:r>
          </w:p>
        </w:tc>
        <w:tc>
          <w:tcPr>
            <w:tcW w:w="365" w:type="pct"/>
            <w:tcBorders>
              <w:top w:val="nil"/>
            </w:tcBorders>
          </w:tcPr>
          <w:p w14:paraId="4DF2EF8F" w14:textId="77777777" w:rsidR="0002228A" w:rsidRPr="0039293C" w:rsidRDefault="0002228A" w:rsidP="0059690E">
            <w:pPr>
              <w:pStyle w:val="TableParagraph"/>
              <w:jc w:val="center"/>
            </w:pPr>
            <w:r w:rsidRPr="0039293C">
              <w:t>Y</w:t>
            </w:r>
          </w:p>
        </w:tc>
        <w:tc>
          <w:tcPr>
            <w:tcW w:w="482" w:type="pct"/>
            <w:tcBorders>
              <w:top w:val="nil"/>
            </w:tcBorders>
          </w:tcPr>
          <w:p w14:paraId="7BDD0FB2" w14:textId="77777777" w:rsidR="0002228A" w:rsidRPr="0039293C" w:rsidRDefault="0002228A" w:rsidP="0059690E">
            <w:pPr>
              <w:pStyle w:val="TableParagraph"/>
            </w:pPr>
          </w:p>
        </w:tc>
        <w:tc>
          <w:tcPr>
            <w:tcW w:w="1058" w:type="pct"/>
            <w:tcBorders>
              <w:top w:val="nil"/>
            </w:tcBorders>
          </w:tcPr>
          <w:p w14:paraId="6AB01C31" w14:textId="77777777" w:rsidR="0002228A" w:rsidRPr="0039293C" w:rsidRDefault="0002228A" w:rsidP="0059690E">
            <w:pPr>
              <w:pStyle w:val="TableParagraph"/>
              <w:rPr>
                <w:color w:val="0070C0"/>
              </w:rPr>
            </w:pPr>
          </w:p>
        </w:tc>
        <w:tc>
          <w:tcPr>
            <w:tcW w:w="1543" w:type="pct"/>
            <w:tcBorders>
              <w:top w:val="nil"/>
            </w:tcBorders>
          </w:tcPr>
          <w:p w14:paraId="01367FD0" w14:textId="27EDC216" w:rsidR="0002228A" w:rsidRPr="0039293C" w:rsidRDefault="0002228A" w:rsidP="0059690E">
            <w:pPr>
              <w:pStyle w:val="TableParagraph"/>
            </w:pPr>
            <w:proofErr w:type="spellStart"/>
            <w:r>
              <w:t>MsgType</w:t>
            </w:r>
            <w:proofErr w:type="spellEnd"/>
            <w:r>
              <w:t>=</w:t>
            </w:r>
            <w:proofErr w:type="spellStart"/>
            <w:r>
              <w:t>tbd</w:t>
            </w:r>
            <w:proofErr w:type="spellEnd"/>
          </w:p>
        </w:tc>
      </w:tr>
      <w:tr w:rsidR="0002228A" w:rsidRPr="0039293C" w14:paraId="607644D7" w14:textId="77777777" w:rsidTr="0059690E">
        <w:trPr>
          <w:cantSplit/>
        </w:trPr>
        <w:tc>
          <w:tcPr>
            <w:tcW w:w="373" w:type="pct"/>
            <w:tcBorders>
              <w:bottom w:val="single" w:sz="6" w:space="0" w:color="auto"/>
            </w:tcBorders>
          </w:tcPr>
          <w:p w14:paraId="4C5CE633" w14:textId="4F0B6F63" w:rsidR="0002228A" w:rsidRPr="0039293C" w:rsidRDefault="0002228A" w:rsidP="0059690E">
            <w:pPr>
              <w:pStyle w:val="TableParagraph"/>
            </w:pPr>
            <w:proofErr w:type="spellStart"/>
            <w:r>
              <w:t>tbd</w:t>
            </w:r>
            <w:proofErr w:type="spellEnd"/>
          </w:p>
        </w:tc>
        <w:tc>
          <w:tcPr>
            <w:tcW w:w="1179" w:type="pct"/>
            <w:tcBorders>
              <w:bottom w:val="single" w:sz="6" w:space="0" w:color="auto"/>
            </w:tcBorders>
          </w:tcPr>
          <w:p w14:paraId="22F7FFB5" w14:textId="04BD0AC0" w:rsidR="0002228A" w:rsidRPr="0039293C" w:rsidRDefault="0002228A" w:rsidP="0059690E">
            <w:pPr>
              <w:pStyle w:val="TableParagraph"/>
            </w:pPr>
            <w:proofErr w:type="spellStart"/>
            <w:r>
              <w:t>TradeAggregationRequestID</w:t>
            </w:r>
            <w:proofErr w:type="spellEnd"/>
          </w:p>
        </w:tc>
        <w:tc>
          <w:tcPr>
            <w:tcW w:w="365" w:type="pct"/>
            <w:tcBorders>
              <w:bottom w:val="single" w:sz="6" w:space="0" w:color="auto"/>
            </w:tcBorders>
          </w:tcPr>
          <w:p w14:paraId="1F1979AE" w14:textId="6101B354" w:rsidR="0002228A" w:rsidRPr="0039293C" w:rsidRDefault="004A2097" w:rsidP="0059690E">
            <w:pPr>
              <w:pStyle w:val="TableParagraph"/>
              <w:jc w:val="center"/>
            </w:pPr>
            <w:r>
              <w:t>Y</w:t>
            </w:r>
          </w:p>
        </w:tc>
        <w:tc>
          <w:tcPr>
            <w:tcW w:w="482" w:type="pct"/>
            <w:tcBorders>
              <w:bottom w:val="single" w:sz="6" w:space="0" w:color="auto"/>
            </w:tcBorders>
          </w:tcPr>
          <w:p w14:paraId="2F5DC128" w14:textId="77777777" w:rsidR="0002228A" w:rsidRPr="003A373C" w:rsidRDefault="0002228A" w:rsidP="0059690E">
            <w:pPr>
              <w:pStyle w:val="TableParagraph"/>
              <w:rPr>
                <w:highlight w:val="yellow"/>
              </w:rPr>
            </w:pPr>
          </w:p>
        </w:tc>
        <w:tc>
          <w:tcPr>
            <w:tcW w:w="1058" w:type="pct"/>
            <w:tcBorders>
              <w:bottom w:val="single" w:sz="6" w:space="0" w:color="auto"/>
            </w:tcBorders>
          </w:tcPr>
          <w:p w14:paraId="3AC7F72B" w14:textId="77777777" w:rsidR="0002228A" w:rsidRPr="003A373C" w:rsidRDefault="0002228A" w:rsidP="0059690E">
            <w:pPr>
              <w:pStyle w:val="TableParagraph"/>
              <w:rPr>
                <w:i/>
                <w:color w:val="0070C0"/>
              </w:rPr>
            </w:pPr>
          </w:p>
        </w:tc>
        <w:tc>
          <w:tcPr>
            <w:tcW w:w="1543" w:type="pct"/>
            <w:tcBorders>
              <w:bottom w:val="single" w:sz="6" w:space="0" w:color="auto"/>
            </w:tcBorders>
          </w:tcPr>
          <w:p w14:paraId="24620C15" w14:textId="1048541F" w:rsidR="0002228A" w:rsidRPr="003A373C" w:rsidRDefault="0002228A" w:rsidP="0059690E">
            <w:pPr>
              <w:pStyle w:val="TableParagraph"/>
              <w:rPr>
                <w:strike/>
                <w:highlight w:val="yellow"/>
              </w:rPr>
            </w:pPr>
            <w:r>
              <w:t>Unique identifier for the message.</w:t>
            </w:r>
          </w:p>
        </w:tc>
      </w:tr>
      <w:tr w:rsidR="0002228A" w:rsidRPr="0039293C" w14:paraId="37FA57E1" w14:textId="77777777" w:rsidTr="0059690E">
        <w:trPr>
          <w:cantSplit/>
        </w:trPr>
        <w:tc>
          <w:tcPr>
            <w:tcW w:w="373" w:type="pct"/>
            <w:tcBorders>
              <w:bottom w:val="single" w:sz="6" w:space="0" w:color="auto"/>
            </w:tcBorders>
          </w:tcPr>
          <w:p w14:paraId="343BC353" w14:textId="63521CCC" w:rsidR="0002228A" w:rsidRPr="0039293C" w:rsidRDefault="0002228A" w:rsidP="0059690E">
            <w:pPr>
              <w:pStyle w:val="TableParagraph"/>
            </w:pPr>
            <w:proofErr w:type="spellStart"/>
            <w:r>
              <w:t>tbd</w:t>
            </w:r>
            <w:proofErr w:type="spellEnd"/>
          </w:p>
        </w:tc>
        <w:tc>
          <w:tcPr>
            <w:tcW w:w="1179" w:type="pct"/>
            <w:tcBorders>
              <w:bottom w:val="single" w:sz="6" w:space="0" w:color="auto"/>
            </w:tcBorders>
          </w:tcPr>
          <w:p w14:paraId="73C10B1C" w14:textId="6027AF06" w:rsidR="0002228A" w:rsidRPr="0039293C" w:rsidRDefault="0002228A" w:rsidP="0059690E">
            <w:pPr>
              <w:pStyle w:val="TableParagraph"/>
            </w:pPr>
            <w:proofErr w:type="spellStart"/>
            <w:r>
              <w:t>RefTradeAggregationRequestID</w:t>
            </w:r>
            <w:proofErr w:type="spellEnd"/>
          </w:p>
        </w:tc>
        <w:tc>
          <w:tcPr>
            <w:tcW w:w="365" w:type="pct"/>
            <w:tcBorders>
              <w:bottom w:val="single" w:sz="6" w:space="0" w:color="auto"/>
            </w:tcBorders>
          </w:tcPr>
          <w:p w14:paraId="4FD427B5" w14:textId="19498452" w:rsidR="0002228A" w:rsidRPr="0039293C" w:rsidRDefault="004A2097" w:rsidP="0059690E">
            <w:pPr>
              <w:pStyle w:val="TableParagraph"/>
              <w:jc w:val="center"/>
            </w:pPr>
            <w:r>
              <w:t>N</w:t>
            </w:r>
          </w:p>
        </w:tc>
        <w:tc>
          <w:tcPr>
            <w:tcW w:w="482" w:type="pct"/>
            <w:tcBorders>
              <w:bottom w:val="single" w:sz="6" w:space="0" w:color="auto"/>
            </w:tcBorders>
          </w:tcPr>
          <w:p w14:paraId="19043262" w14:textId="77777777" w:rsidR="0002228A" w:rsidRPr="003A373C" w:rsidRDefault="0002228A" w:rsidP="0059690E">
            <w:pPr>
              <w:pStyle w:val="TableParagraph"/>
              <w:rPr>
                <w:highlight w:val="yellow"/>
              </w:rPr>
            </w:pPr>
          </w:p>
        </w:tc>
        <w:tc>
          <w:tcPr>
            <w:tcW w:w="1058" w:type="pct"/>
            <w:tcBorders>
              <w:bottom w:val="single" w:sz="6" w:space="0" w:color="auto"/>
            </w:tcBorders>
          </w:tcPr>
          <w:p w14:paraId="510D9518" w14:textId="77777777" w:rsidR="0002228A" w:rsidRPr="003A373C" w:rsidRDefault="0002228A" w:rsidP="0059690E">
            <w:pPr>
              <w:pStyle w:val="TableParagraph"/>
              <w:rPr>
                <w:i/>
                <w:color w:val="0070C0"/>
              </w:rPr>
            </w:pPr>
          </w:p>
        </w:tc>
        <w:tc>
          <w:tcPr>
            <w:tcW w:w="1543" w:type="pct"/>
            <w:tcBorders>
              <w:bottom w:val="single" w:sz="6" w:space="0" w:color="auto"/>
            </w:tcBorders>
          </w:tcPr>
          <w:p w14:paraId="265780BD" w14:textId="77777777" w:rsidR="0002228A" w:rsidRDefault="00F21825" w:rsidP="00CB7DF6">
            <w:pPr>
              <w:pStyle w:val="TableParagraph"/>
            </w:pPr>
            <w:r>
              <w:t>R</w:t>
            </w:r>
            <w:r w:rsidR="0002228A">
              <w:t xml:space="preserve">equired </w:t>
            </w:r>
            <w:r w:rsidR="00CB7DF6">
              <w:t>when</w:t>
            </w:r>
            <w:r w:rsidR="0002228A">
              <w:t xml:space="preserve"> </w:t>
            </w:r>
            <w:proofErr w:type="spellStart"/>
            <w:r w:rsidR="0002228A">
              <w:t>TradeAggregationTransType</w:t>
            </w:r>
            <w:proofErr w:type="spellEnd"/>
            <w:r w:rsidR="0002228A">
              <w:t>(</w:t>
            </w:r>
            <w:proofErr w:type="spellStart"/>
            <w:r w:rsidR="0002228A">
              <w:t>tbd</w:t>
            </w:r>
            <w:proofErr w:type="spellEnd"/>
            <w:r w:rsidR="0002228A">
              <w:t>)=</w:t>
            </w:r>
            <w:r>
              <w:t xml:space="preserve">1 (Cancel) or </w:t>
            </w:r>
            <w:r w:rsidR="0002228A">
              <w:t>2 (Replace)</w:t>
            </w:r>
          </w:p>
          <w:p w14:paraId="111D9C1A" w14:textId="76EDD0AF" w:rsidR="00843136" w:rsidRPr="003A373C" w:rsidRDefault="00843136" w:rsidP="00CB7DF6">
            <w:pPr>
              <w:pStyle w:val="TableParagraph"/>
              <w:rPr>
                <w:strike/>
                <w:highlight w:val="yellow"/>
              </w:rPr>
            </w:pPr>
          </w:p>
        </w:tc>
      </w:tr>
      <w:tr w:rsidR="0002228A" w:rsidRPr="0039293C" w14:paraId="1D3A8E50" w14:textId="77777777" w:rsidTr="0059690E">
        <w:trPr>
          <w:cantSplit/>
        </w:trPr>
        <w:tc>
          <w:tcPr>
            <w:tcW w:w="373" w:type="pct"/>
            <w:tcBorders>
              <w:bottom w:val="single" w:sz="6" w:space="0" w:color="auto"/>
            </w:tcBorders>
          </w:tcPr>
          <w:p w14:paraId="1A0A22B0" w14:textId="6D726F1D" w:rsidR="0002228A" w:rsidRPr="0039293C" w:rsidRDefault="0002228A" w:rsidP="0059690E">
            <w:pPr>
              <w:pStyle w:val="TableParagraph"/>
            </w:pPr>
            <w:proofErr w:type="spellStart"/>
            <w:r>
              <w:t>tbd</w:t>
            </w:r>
            <w:proofErr w:type="spellEnd"/>
          </w:p>
        </w:tc>
        <w:tc>
          <w:tcPr>
            <w:tcW w:w="1179" w:type="pct"/>
            <w:tcBorders>
              <w:bottom w:val="single" w:sz="6" w:space="0" w:color="auto"/>
            </w:tcBorders>
          </w:tcPr>
          <w:p w14:paraId="11E18C83" w14:textId="5A1DA7FD" w:rsidR="0002228A" w:rsidRPr="0039293C" w:rsidRDefault="0002228A" w:rsidP="0059690E">
            <w:pPr>
              <w:pStyle w:val="TableParagraph"/>
            </w:pPr>
            <w:proofErr w:type="spellStart"/>
            <w:r>
              <w:t>TradeAggregationTransType</w:t>
            </w:r>
            <w:proofErr w:type="spellEnd"/>
          </w:p>
        </w:tc>
        <w:tc>
          <w:tcPr>
            <w:tcW w:w="365" w:type="pct"/>
            <w:tcBorders>
              <w:bottom w:val="single" w:sz="6" w:space="0" w:color="auto"/>
            </w:tcBorders>
          </w:tcPr>
          <w:p w14:paraId="14D83783" w14:textId="3465F95C" w:rsidR="0002228A" w:rsidRPr="0039293C" w:rsidRDefault="004A2097" w:rsidP="0059690E">
            <w:pPr>
              <w:pStyle w:val="TableParagraph"/>
              <w:jc w:val="center"/>
            </w:pPr>
            <w:r>
              <w:t>Y</w:t>
            </w:r>
          </w:p>
        </w:tc>
        <w:tc>
          <w:tcPr>
            <w:tcW w:w="482" w:type="pct"/>
            <w:tcBorders>
              <w:bottom w:val="single" w:sz="6" w:space="0" w:color="auto"/>
            </w:tcBorders>
          </w:tcPr>
          <w:p w14:paraId="45D65FBA" w14:textId="77777777" w:rsidR="0002228A" w:rsidRPr="003A373C" w:rsidRDefault="0002228A" w:rsidP="0059690E">
            <w:pPr>
              <w:pStyle w:val="TableParagraph"/>
              <w:rPr>
                <w:highlight w:val="yellow"/>
              </w:rPr>
            </w:pPr>
          </w:p>
        </w:tc>
        <w:tc>
          <w:tcPr>
            <w:tcW w:w="1058" w:type="pct"/>
            <w:tcBorders>
              <w:bottom w:val="single" w:sz="6" w:space="0" w:color="auto"/>
            </w:tcBorders>
          </w:tcPr>
          <w:p w14:paraId="4C2332D1" w14:textId="53C15AD7" w:rsidR="0002228A" w:rsidRPr="007C0E7A" w:rsidRDefault="007C0E7A" w:rsidP="0059690E">
            <w:pPr>
              <w:pStyle w:val="TableParagraph"/>
              <w:rPr>
                <w:i/>
                <w:color w:val="0070C0"/>
              </w:rPr>
            </w:pPr>
            <w:r w:rsidRPr="0057307D">
              <w:rPr>
                <w:i/>
              </w:rPr>
              <w:t>Note that for the recommended practices only “new” is supported</w:t>
            </w:r>
          </w:p>
        </w:tc>
        <w:tc>
          <w:tcPr>
            <w:tcW w:w="1543" w:type="pct"/>
            <w:tcBorders>
              <w:bottom w:val="single" w:sz="6" w:space="0" w:color="auto"/>
            </w:tcBorders>
          </w:tcPr>
          <w:p w14:paraId="7D616A5E" w14:textId="77777777" w:rsidR="0002228A" w:rsidRPr="003A373C" w:rsidRDefault="0002228A" w:rsidP="0059690E">
            <w:pPr>
              <w:pStyle w:val="TableParagraph"/>
              <w:rPr>
                <w:strike/>
                <w:highlight w:val="yellow"/>
              </w:rPr>
            </w:pPr>
          </w:p>
        </w:tc>
      </w:tr>
      <w:tr w:rsidR="0002228A" w:rsidRPr="0039293C" w14:paraId="1CA2AF40" w14:textId="77777777" w:rsidTr="0059690E">
        <w:trPr>
          <w:cantSplit/>
        </w:trPr>
        <w:tc>
          <w:tcPr>
            <w:tcW w:w="373" w:type="pct"/>
            <w:tcBorders>
              <w:bottom w:val="single" w:sz="6" w:space="0" w:color="auto"/>
            </w:tcBorders>
          </w:tcPr>
          <w:p w14:paraId="6A7257C5" w14:textId="54DC8CE7" w:rsidR="0002228A" w:rsidRDefault="00930159" w:rsidP="0059690E">
            <w:pPr>
              <w:pStyle w:val="TableParagraph"/>
            </w:pPr>
            <w:proofErr w:type="spellStart"/>
            <w:r>
              <w:lastRenderedPageBreak/>
              <w:t>tbd</w:t>
            </w:r>
            <w:proofErr w:type="spellEnd"/>
          </w:p>
        </w:tc>
        <w:tc>
          <w:tcPr>
            <w:tcW w:w="1179" w:type="pct"/>
            <w:tcBorders>
              <w:bottom w:val="single" w:sz="6" w:space="0" w:color="auto"/>
            </w:tcBorders>
          </w:tcPr>
          <w:p w14:paraId="3F9E100F" w14:textId="2B3024AD" w:rsidR="0002228A" w:rsidRDefault="00930159" w:rsidP="00930159">
            <w:pPr>
              <w:pStyle w:val="TableParagraph"/>
            </w:pPr>
            <w:proofErr w:type="spellStart"/>
            <w:r>
              <w:t>AggregatedQty</w:t>
            </w:r>
            <w:proofErr w:type="spellEnd"/>
          </w:p>
        </w:tc>
        <w:tc>
          <w:tcPr>
            <w:tcW w:w="365" w:type="pct"/>
            <w:tcBorders>
              <w:bottom w:val="single" w:sz="6" w:space="0" w:color="auto"/>
            </w:tcBorders>
          </w:tcPr>
          <w:p w14:paraId="2DDAF414" w14:textId="623374C6" w:rsidR="0002228A" w:rsidRPr="0039293C" w:rsidRDefault="0059690E" w:rsidP="0059690E">
            <w:pPr>
              <w:pStyle w:val="TableParagraph"/>
              <w:jc w:val="center"/>
            </w:pPr>
            <w:r>
              <w:t>N</w:t>
            </w:r>
          </w:p>
        </w:tc>
        <w:tc>
          <w:tcPr>
            <w:tcW w:w="482" w:type="pct"/>
            <w:tcBorders>
              <w:bottom w:val="single" w:sz="6" w:space="0" w:color="auto"/>
            </w:tcBorders>
          </w:tcPr>
          <w:p w14:paraId="43D27AEF" w14:textId="77777777" w:rsidR="0002228A" w:rsidRPr="003A373C" w:rsidRDefault="0002228A" w:rsidP="0059690E">
            <w:pPr>
              <w:pStyle w:val="TableParagraph"/>
              <w:rPr>
                <w:highlight w:val="yellow"/>
              </w:rPr>
            </w:pPr>
          </w:p>
        </w:tc>
        <w:tc>
          <w:tcPr>
            <w:tcW w:w="1058" w:type="pct"/>
            <w:tcBorders>
              <w:bottom w:val="single" w:sz="6" w:space="0" w:color="auto"/>
            </w:tcBorders>
          </w:tcPr>
          <w:p w14:paraId="7CC2EA3A" w14:textId="6B13A951" w:rsidR="0002228A" w:rsidRPr="003A373C" w:rsidRDefault="0059690E" w:rsidP="0059690E">
            <w:pPr>
              <w:pStyle w:val="TableParagraph"/>
              <w:rPr>
                <w:i/>
                <w:color w:val="0070C0"/>
              </w:rPr>
            </w:pPr>
            <w:r>
              <w:rPr>
                <w:i/>
                <w:color w:val="0070C0"/>
              </w:rPr>
              <w:t>This may optionally be used to show the aggregated amount/quantity in this message based on the orders or executions identified in either of the components below.</w:t>
            </w:r>
          </w:p>
        </w:tc>
        <w:tc>
          <w:tcPr>
            <w:tcW w:w="1543" w:type="pct"/>
            <w:tcBorders>
              <w:bottom w:val="single" w:sz="6" w:space="0" w:color="auto"/>
            </w:tcBorders>
          </w:tcPr>
          <w:p w14:paraId="5CA0B73E" w14:textId="77777777" w:rsidR="0002228A" w:rsidRPr="003A373C" w:rsidRDefault="0002228A" w:rsidP="0059690E">
            <w:pPr>
              <w:pStyle w:val="TableParagraph"/>
              <w:rPr>
                <w:strike/>
                <w:highlight w:val="yellow"/>
              </w:rPr>
            </w:pPr>
          </w:p>
        </w:tc>
      </w:tr>
      <w:tr w:rsidR="00C36224" w:rsidRPr="0039293C" w14:paraId="3300E71C" w14:textId="77777777" w:rsidTr="0059690E">
        <w:trPr>
          <w:cantSplit/>
        </w:trPr>
        <w:tc>
          <w:tcPr>
            <w:tcW w:w="373" w:type="pct"/>
            <w:tcBorders>
              <w:bottom w:val="single" w:sz="6" w:space="0" w:color="auto"/>
            </w:tcBorders>
          </w:tcPr>
          <w:p w14:paraId="009B6332" w14:textId="44AEE314" w:rsidR="00C36224" w:rsidRDefault="00C36224" w:rsidP="0059690E">
            <w:pPr>
              <w:pStyle w:val="TableParagraph"/>
            </w:pPr>
            <w:r>
              <w:t>15</w:t>
            </w:r>
          </w:p>
        </w:tc>
        <w:tc>
          <w:tcPr>
            <w:tcW w:w="1179" w:type="pct"/>
            <w:tcBorders>
              <w:bottom w:val="single" w:sz="6" w:space="0" w:color="auto"/>
            </w:tcBorders>
          </w:tcPr>
          <w:p w14:paraId="643916BB" w14:textId="34A4AE50" w:rsidR="00C36224" w:rsidRDefault="00C36224" w:rsidP="0059690E">
            <w:pPr>
              <w:pStyle w:val="TableParagraph"/>
            </w:pPr>
            <w:r>
              <w:t>Currency</w:t>
            </w:r>
          </w:p>
        </w:tc>
        <w:tc>
          <w:tcPr>
            <w:tcW w:w="365" w:type="pct"/>
            <w:tcBorders>
              <w:bottom w:val="single" w:sz="6" w:space="0" w:color="auto"/>
            </w:tcBorders>
          </w:tcPr>
          <w:p w14:paraId="7D29EC28" w14:textId="2CC010B9" w:rsidR="00C36224" w:rsidRDefault="00C36224" w:rsidP="0059690E">
            <w:pPr>
              <w:pStyle w:val="TableParagraph"/>
              <w:jc w:val="center"/>
            </w:pPr>
            <w:r>
              <w:t>N</w:t>
            </w:r>
          </w:p>
        </w:tc>
        <w:tc>
          <w:tcPr>
            <w:tcW w:w="482" w:type="pct"/>
            <w:tcBorders>
              <w:bottom w:val="single" w:sz="6" w:space="0" w:color="auto"/>
            </w:tcBorders>
          </w:tcPr>
          <w:p w14:paraId="4C55B93C" w14:textId="77777777" w:rsidR="00C36224" w:rsidRPr="0002228A" w:rsidRDefault="00C36224" w:rsidP="0059690E">
            <w:pPr>
              <w:pStyle w:val="TableParagraph"/>
            </w:pPr>
          </w:p>
        </w:tc>
        <w:tc>
          <w:tcPr>
            <w:tcW w:w="1058" w:type="pct"/>
            <w:tcBorders>
              <w:bottom w:val="single" w:sz="6" w:space="0" w:color="auto"/>
            </w:tcBorders>
          </w:tcPr>
          <w:p w14:paraId="0FB012A2" w14:textId="1468474F" w:rsidR="00C36224" w:rsidRPr="0002228A" w:rsidRDefault="00FC2293" w:rsidP="0059690E">
            <w:pPr>
              <w:pStyle w:val="TableParagraph"/>
              <w:rPr>
                <w:i/>
                <w:color w:val="0070C0"/>
              </w:rPr>
            </w:pPr>
            <w:r>
              <w:rPr>
                <w:i/>
                <w:color w:val="0070C0"/>
              </w:rPr>
              <w:t>Identifies the dealt currency for aggregation.</w:t>
            </w:r>
          </w:p>
        </w:tc>
        <w:tc>
          <w:tcPr>
            <w:tcW w:w="1543" w:type="pct"/>
            <w:tcBorders>
              <w:bottom w:val="single" w:sz="6" w:space="0" w:color="auto"/>
            </w:tcBorders>
          </w:tcPr>
          <w:p w14:paraId="70C7908A" w14:textId="77777777" w:rsidR="00C36224" w:rsidRPr="0002228A" w:rsidRDefault="00C36224" w:rsidP="0059690E">
            <w:pPr>
              <w:pStyle w:val="TableParagraph"/>
              <w:rPr>
                <w:strike/>
              </w:rPr>
            </w:pPr>
          </w:p>
        </w:tc>
      </w:tr>
      <w:tr w:rsidR="0002228A" w:rsidRPr="0039293C" w14:paraId="1EF026BC" w14:textId="77777777" w:rsidTr="0059690E">
        <w:trPr>
          <w:cantSplit/>
        </w:trPr>
        <w:tc>
          <w:tcPr>
            <w:tcW w:w="373" w:type="pct"/>
            <w:tcBorders>
              <w:bottom w:val="single" w:sz="6" w:space="0" w:color="auto"/>
            </w:tcBorders>
          </w:tcPr>
          <w:p w14:paraId="2829E90B" w14:textId="6FF12723" w:rsidR="0002228A" w:rsidRPr="0002228A" w:rsidRDefault="00930159" w:rsidP="0059690E">
            <w:pPr>
              <w:pStyle w:val="TableParagraph"/>
            </w:pPr>
            <w:r>
              <w:t>6</w:t>
            </w:r>
          </w:p>
        </w:tc>
        <w:tc>
          <w:tcPr>
            <w:tcW w:w="1179" w:type="pct"/>
            <w:tcBorders>
              <w:bottom w:val="single" w:sz="6" w:space="0" w:color="auto"/>
            </w:tcBorders>
          </w:tcPr>
          <w:p w14:paraId="6ADE06B6" w14:textId="11775CCF" w:rsidR="0002228A" w:rsidRPr="0002228A" w:rsidRDefault="00930159" w:rsidP="0059690E">
            <w:pPr>
              <w:pStyle w:val="TableParagraph"/>
            </w:pPr>
            <w:proofErr w:type="spellStart"/>
            <w:r>
              <w:t>AvgPx</w:t>
            </w:r>
            <w:proofErr w:type="spellEnd"/>
          </w:p>
        </w:tc>
        <w:tc>
          <w:tcPr>
            <w:tcW w:w="365" w:type="pct"/>
            <w:tcBorders>
              <w:bottom w:val="single" w:sz="6" w:space="0" w:color="auto"/>
            </w:tcBorders>
          </w:tcPr>
          <w:p w14:paraId="62B46B67" w14:textId="07C811B6" w:rsidR="0002228A" w:rsidRPr="0002228A" w:rsidRDefault="00930159" w:rsidP="0059690E">
            <w:pPr>
              <w:pStyle w:val="TableParagraph"/>
              <w:jc w:val="center"/>
            </w:pPr>
            <w:r>
              <w:t>N</w:t>
            </w:r>
          </w:p>
        </w:tc>
        <w:tc>
          <w:tcPr>
            <w:tcW w:w="482" w:type="pct"/>
            <w:tcBorders>
              <w:bottom w:val="single" w:sz="6" w:space="0" w:color="auto"/>
            </w:tcBorders>
          </w:tcPr>
          <w:p w14:paraId="3E892EDA" w14:textId="083B10D7" w:rsidR="0002228A" w:rsidRPr="0002228A" w:rsidRDefault="0002228A" w:rsidP="0059690E">
            <w:pPr>
              <w:pStyle w:val="TableParagraph"/>
            </w:pPr>
          </w:p>
        </w:tc>
        <w:tc>
          <w:tcPr>
            <w:tcW w:w="1058" w:type="pct"/>
            <w:tcBorders>
              <w:bottom w:val="single" w:sz="6" w:space="0" w:color="auto"/>
            </w:tcBorders>
          </w:tcPr>
          <w:p w14:paraId="2FD73245" w14:textId="05F6C666" w:rsidR="0002228A" w:rsidRPr="0002228A" w:rsidRDefault="00FC2293" w:rsidP="0059690E">
            <w:pPr>
              <w:pStyle w:val="TableParagraph"/>
              <w:rPr>
                <w:i/>
                <w:color w:val="0070C0"/>
              </w:rPr>
            </w:pPr>
            <w:r>
              <w:rPr>
                <w:i/>
                <w:color w:val="0070C0"/>
              </w:rPr>
              <w:t xml:space="preserve">The </w:t>
            </w:r>
            <w:r w:rsidR="007C0E7A">
              <w:rPr>
                <w:i/>
                <w:color w:val="0070C0"/>
              </w:rPr>
              <w:t xml:space="preserve">all-in </w:t>
            </w:r>
            <w:r>
              <w:rPr>
                <w:i/>
                <w:color w:val="0070C0"/>
              </w:rPr>
              <w:t>average price, if specified, for the aggregation.</w:t>
            </w:r>
          </w:p>
        </w:tc>
        <w:tc>
          <w:tcPr>
            <w:tcW w:w="1543" w:type="pct"/>
            <w:tcBorders>
              <w:bottom w:val="single" w:sz="6" w:space="0" w:color="auto"/>
            </w:tcBorders>
          </w:tcPr>
          <w:p w14:paraId="6DB04912" w14:textId="660453B0" w:rsidR="0002228A" w:rsidRPr="0002228A" w:rsidRDefault="0002228A" w:rsidP="0059690E">
            <w:pPr>
              <w:pStyle w:val="TableParagraph"/>
              <w:rPr>
                <w:strike/>
              </w:rPr>
            </w:pPr>
          </w:p>
        </w:tc>
      </w:tr>
      <w:tr w:rsidR="00FC2293" w:rsidRPr="0039293C" w14:paraId="1C33E9A7" w14:textId="77777777" w:rsidTr="0059690E">
        <w:trPr>
          <w:cantSplit/>
        </w:trPr>
        <w:tc>
          <w:tcPr>
            <w:tcW w:w="373" w:type="pct"/>
            <w:tcBorders>
              <w:bottom w:val="single" w:sz="6" w:space="0" w:color="auto"/>
            </w:tcBorders>
          </w:tcPr>
          <w:p w14:paraId="614EAD4D" w14:textId="0E9762E5" w:rsidR="00FC2293" w:rsidRDefault="00FC2293" w:rsidP="0059690E">
            <w:pPr>
              <w:pStyle w:val="TableParagraph"/>
            </w:pPr>
            <w:r>
              <w:t>54</w:t>
            </w:r>
          </w:p>
        </w:tc>
        <w:tc>
          <w:tcPr>
            <w:tcW w:w="1179" w:type="pct"/>
            <w:tcBorders>
              <w:bottom w:val="single" w:sz="6" w:space="0" w:color="auto"/>
            </w:tcBorders>
          </w:tcPr>
          <w:p w14:paraId="225B47C1" w14:textId="60B999A5" w:rsidR="00FC2293" w:rsidRDefault="00FC2293" w:rsidP="0059690E">
            <w:pPr>
              <w:pStyle w:val="TableParagraph"/>
            </w:pPr>
            <w:r>
              <w:t>Side</w:t>
            </w:r>
          </w:p>
        </w:tc>
        <w:tc>
          <w:tcPr>
            <w:tcW w:w="365" w:type="pct"/>
            <w:tcBorders>
              <w:bottom w:val="single" w:sz="6" w:space="0" w:color="auto"/>
            </w:tcBorders>
          </w:tcPr>
          <w:p w14:paraId="22DC765B" w14:textId="4B484075" w:rsidR="00FC2293" w:rsidRDefault="00FC2293" w:rsidP="0059690E">
            <w:pPr>
              <w:pStyle w:val="TableParagraph"/>
              <w:jc w:val="center"/>
            </w:pPr>
            <w:r>
              <w:t>Y</w:t>
            </w:r>
          </w:p>
        </w:tc>
        <w:tc>
          <w:tcPr>
            <w:tcW w:w="482" w:type="pct"/>
            <w:tcBorders>
              <w:bottom w:val="single" w:sz="6" w:space="0" w:color="auto"/>
            </w:tcBorders>
          </w:tcPr>
          <w:p w14:paraId="7EB54038" w14:textId="77777777" w:rsidR="00FC2293" w:rsidRPr="0002228A" w:rsidRDefault="00FC2293" w:rsidP="0059690E">
            <w:pPr>
              <w:pStyle w:val="TableParagraph"/>
            </w:pPr>
          </w:p>
        </w:tc>
        <w:tc>
          <w:tcPr>
            <w:tcW w:w="1058" w:type="pct"/>
            <w:tcBorders>
              <w:bottom w:val="single" w:sz="6" w:space="0" w:color="auto"/>
            </w:tcBorders>
          </w:tcPr>
          <w:p w14:paraId="0A6DA945" w14:textId="77777777" w:rsidR="00FC2293" w:rsidRPr="0002228A" w:rsidRDefault="00FC2293" w:rsidP="0059690E">
            <w:pPr>
              <w:pStyle w:val="TableParagraph"/>
              <w:rPr>
                <w:i/>
                <w:color w:val="0070C0"/>
              </w:rPr>
            </w:pPr>
          </w:p>
        </w:tc>
        <w:tc>
          <w:tcPr>
            <w:tcW w:w="1543" w:type="pct"/>
            <w:tcBorders>
              <w:bottom w:val="single" w:sz="6" w:space="0" w:color="auto"/>
            </w:tcBorders>
          </w:tcPr>
          <w:p w14:paraId="2C037889" w14:textId="77777777" w:rsidR="00FC2293" w:rsidRPr="0002228A" w:rsidRDefault="00FC2293" w:rsidP="0059690E">
            <w:pPr>
              <w:pStyle w:val="TableParagraph"/>
              <w:rPr>
                <w:strike/>
              </w:rPr>
            </w:pPr>
          </w:p>
        </w:tc>
      </w:tr>
      <w:tr w:rsidR="006E65FE" w:rsidRPr="0039293C" w14:paraId="42CB90F4" w14:textId="77777777" w:rsidTr="0059690E">
        <w:trPr>
          <w:cantSplit/>
        </w:trPr>
        <w:tc>
          <w:tcPr>
            <w:tcW w:w="373" w:type="pct"/>
            <w:tcBorders>
              <w:bottom w:val="single" w:sz="6" w:space="0" w:color="auto"/>
            </w:tcBorders>
          </w:tcPr>
          <w:p w14:paraId="28F60E47" w14:textId="1684AC9F" w:rsidR="006E65FE" w:rsidRDefault="006E65FE" w:rsidP="0059690E">
            <w:pPr>
              <w:pStyle w:val="TableParagraph"/>
            </w:pPr>
            <w:r>
              <w:t>2349</w:t>
            </w:r>
          </w:p>
        </w:tc>
        <w:tc>
          <w:tcPr>
            <w:tcW w:w="1179" w:type="pct"/>
            <w:tcBorders>
              <w:bottom w:val="single" w:sz="6" w:space="0" w:color="auto"/>
            </w:tcBorders>
          </w:tcPr>
          <w:p w14:paraId="028E8998" w14:textId="7ADF0A47" w:rsidR="006E65FE" w:rsidRDefault="006E65FE" w:rsidP="0059690E">
            <w:pPr>
              <w:pStyle w:val="TableParagraph"/>
            </w:pPr>
            <w:proofErr w:type="spellStart"/>
            <w:r>
              <w:t>PricePrecision</w:t>
            </w:r>
            <w:proofErr w:type="spellEnd"/>
          </w:p>
        </w:tc>
        <w:tc>
          <w:tcPr>
            <w:tcW w:w="365" w:type="pct"/>
            <w:tcBorders>
              <w:bottom w:val="single" w:sz="6" w:space="0" w:color="auto"/>
            </w:tcBorders>
          </w:tcPr>
          <w:p w14:paraId="314150DB" w14:textId="599A40AD" w:rsidR="006E65FE" w:rsidRDefault="006E65FE" w:rsidP="0059690E">
            <w:pPr>
              <w:pStyle w:val="TableParagraph"/>
              <w:jc w:val="center"/>
            </w:pPr>
            <w:r>
              <w:t>N</w:t>
            </w:r>
          </w:p>
        </w:tc>
        <w:tc>
          <w:tcPr>
            <w:tcW w:w="482" w:type="pct"/>
            <w:tcBorders>
              <w:bottom w:val="single" w:sz="6" w:space="0" w:color="auto"/>
            </w:tcBorders>
          </w:tcPr>
          <w:p w14:paraId="31C7A3B9" w14:textId="77777777" w:rsidR="006E65FE" w:rsidRPr="0002228A" w:rsidRDefault="006E65FE" w:rsidP="0059690E">
            <w:pPr>
              <w:pStyle w:val="TableParagraph"/>
            </w:pPr>
          </w:p>
        </w:tc>
        <w:tc>
          <w:tcPr>
            <w:tcW w:w="1058" w:type="pct"/>
            <w:tcBorders>
              <w:bottom w:val="single" w:sz="6" w:space="0" w:color="auto"/>
            </w:tcBorders>
          </w:tcPr>
          <w:p w14:paraId="52E0C998" w14:textId="77777777" w:rsidR="006E65FE" w:rsidRPr="0002228A" w:rsidRDefault="006E65FE" w:rsidP="0059690E">
            <w:pPr>
              <w:pStyle w:val="TableParagraph"/>
              <w:rPr>
                <w:i/>
                <w:color w:val="0070C0"/>
              </w:rPr>
            </w:pPr>
          </w:p>
        </w:tc>
        <w:tc>
          <w:tcPr>
            <w:tcW w:w="1543" w:type="pct"/>
            <w:tcBorders>
              <w:bottom w:val="single" w:sz="6" w:space="0" w:color="auto"/>
            </w:tcBorders>
          </w:tcPr>
          <w:p w14:paraId="14A2C0CF" w14:textId="77777777" w:rsidR="006E65FE" w:rsidRPr="0002228A" w:rsidRDefault="006E65FE" w:rsidP="0059690E">
            <w:pPr>
              <w:pStyle w:val="TableParagraph"/>
              <w:rPr>
                <w:strike/>
              </w:rPr>
            </w:pPr>
          </w:p>
        </w:tc>
      </w:tr>
      <w:tr w:rsidR="0002228A" w:rsidRPr="0039293C" w14:paraId="0DC1810A" w14:textId="77777777" w:rsidTr="0059690E">
        <w:trPr>
          <w:cantSplit/>
        </w:trPr>
        <w:tc>
          <w:tcPr>
            <w:tcW w:w="1552" w:type="pct"/>
            <w:gridSpan w:val="2"/>
            <w:tcBorders>
              <w:bottom w:val="single" w:sz="6" w:space="0" w:color="auto"/>
            </w:tcBorders>
          </w:tcPr>
          <w:p w14:paraId="7E0AC30C" w14:textId="2AD4A735" w:rsidR="0002228A" w:rsidRPr="0002228A" w:rsidDel="00480500" w:rsidRDefault="0002228A" w:rsidP="0002228A">
            <w:pPr>
              <w:pStyle w:val="TableParagraph"/>
              <w:rPr>
                <w:b/>
                <w:i/>
              </w:rPr>
            </w:pPr>
            <w:proofErr w:type="spellStart"/>
            <w:r w:rsidRPr="0002228A">
              <w:rPr>
                <w:b/>
                <w:i/>
              </w:rPr>
              <w:t>Ord</w:t>
            </w:r>
            <w:r w:rsidR="004A2097">
              <w:rPr>
                <w:b/>
                <w:i/>
              </w:rPr>
              <w:t>er</w:t>
            </w:r>
            <w:r w:rsidRPr="0002228A">
              <w:rPr>
                <w:b/>
                <w:i/>
              </w:rPr>
              <w:t>Aggr</w:t>
            </w:r>
            <w:r w:rsidR="004A2097">
              <w:rPr>
                <w:b/>
                <w:i/>
              </w:rPr>
              <w:t>egation</w:t>
            </w:r>
            <w:r w:rsidRPr="0002228A">
              <w:rPr>
                <w:b/>
                <w:i/>
              </w:rPr>
              <w:t>Grp</w:t>
            </w:r>
            <w:proofErr w:type="spellEnd"/>
            <w:r w:rsidRPr="0002228A">
              <w:rPr>
                <w:b/>
                <w:i/>
              </w:rPr>
              <w:t xml:space="preserve"> component</w:t>
            </w:r>
          </w:p>
        </w:tc>
        <w:tc>
          <w:tcPr>
            <w:tcW w:w="365" w:type="pct"/>
            <w:tcBorders>
              <w:bottom w:val="single" w:sz="6" w:space="0" w:color="auto"/>
            </w:tcBorders>
          </w:tcPr>
          <w:p w14:paraId="7DE9B1DF" w14:textId="76470D8D" w:rsidR="0002228A" w:rsidRPr="0002228A" w:rsidRDefault="00AD6CD9" w:rsidP="0059690E">
            <w:pPr>
              <w:pStyle w:val="TableParagraph"/>
              <w:jc w:val="center"/>
            </w:pPr>
            <w:r>
              <w:t>N</w:t>
            </w:r>
          </w:p>
        </w:tc>
        <w:tc>
          <w:tcPr>
            <w:tcW w:w="482" w:type="pct"/>
            <w:tcBorders>
              <w:bottom w:val="single" w:sz="6" w:space="0" w:color="auto"/>
            </w:tcBorders>
          </w:tcPr>
          <w:p w14:paraId="0959A470" w14:textId="5D01B43D" w:rsidR="0002228A" w:rsidRPr="0002228A" w:rsidRDefault="0002228A" w:rsidP="0059690E">
            <w:pPr>
              <w:pStyle w:val="TableParagraph"/>
            </w:pPr>
          </w:p>
        </w:tc>
        <w:tc>
          <w:tcPr>
            <w:tcW w:w="1058" w:type="pct"/>
            <w:tcBorders>
              <w:bottom w:val="single" w:sz="6" w:space="0" w:color="auto"/>
            </w:tcBorders>
          </w:tcPr>
          <w:p w14:paraId="4F0609DE" w14:textId="1C6BCCB4" w:rsidR="0002228A" w:rsidRPr="0002228A" w:rsidRDefault="0002228A" w:rsidP="0059690E">
            <w:pPr>
              <w:pStyle w:val="TableParagraph"/>
              <w:rPr>
                <w:i/>
                <w:color w:val="0070C0"/>
              </w:rPr>
            </w:pPr>
          </w:p>
        </w:tc>
        <w:tc>
          <w:tcPr>
            <w:tcW w:w="1543" w:type="pct"/>
            <w:tcBorders>
              <w:bottom w:val="single" w:sz="6" w:space="0" w:color="auto"/>
            </w:tcBorders>
          </w:tcPr>
          <w:p w14:paraId="35B577CB" w14:textId="6E98C412" w:rsidR="0002228A" w:rsidRPr="00AD6CD9" w:rsidRDefault="00C36224" w:rsidP="0059690E">
            <w:pPr>
              <w:pStyle w:val="TableParagraph"/>
            </w:pPr>
            <w:r>
              <w:t>Maybe used to specify the IDs of the orders being aggregated together.</w:t>
            </w:r>
          </w:p>
        </w:tc>
      </w:tr>
      <w:tr w:rsidR="00AD6CD9" w:rsidRPr="0039293C" w14:paraId="2FAD4BFF" w14:textId="77777777" w:rsidTr="0059690E">
        <w:trPr>
          <w:cantSplit/>
        </w:trPr>
        <w:tc>
          <w:tcPr>
            <w:tcW w:w="1552" w:type="pct"/>
            <w:gridSpan w:val="2"/>
            <w:tcBorders>
              <w:bottom w:val="single" w:sz="6" w:space="0" w:color="auto"/>
            </w:tcBorders>
          </w:tcPr>
          <w:p w14:paraId="5D00C64F" w14:textId="3D2574E1" w:rsidR="00AD6CD9" w:rsidRPr="0002228A" w:rsidRDefault="00AD6CD9" w:rsidP="0002228A">
            <w:pPr>
              <w:pStyle w:val="TableParagraph"/>
              <w:rPr>
                <w:b/>
                <w:i/>
              </w:rPr>
            </w:pPr>
            <w:proofErr w:type="spellStart"/>
            <w:r w:rsidRPr="0002228A">
              <w:rPr>
                <w:b/>
                <w:i/>
              </w:rPr>
              <w:t>Exec</w:t>
            </w:r>
            <w:r>
              <w:rPr>
                <w:b/>
                <w:i/>
              </w:rPr>
              <w:t>ution</w:t>
            </w:r>
            <w:r w:rsidRPr="0002228A">
              <w:rPr>
                <w:b/>
                <w:i/>
              </w:rPr>
              <w:t>Aggr</w:t>
            </w:r>
            <w:r>
              <w:rPr>
                <w:b/>
                <w:i/>
              </w:rPr>
              <w:t>egation</w:t>
            </w:r>
            <w:r w:rsidRPr="0002228A">
              <w:rPr>
                <w:b/>
                <w:i/>
              </w:rPr>
              <w:t>Grp</w:t>
            </w:r>
            <w:proofErr w:type="spellEnd"/>
            <w:r w:rsidRPr="0002228A">
              <w:rPr>
                <w:b/>
                <w:i/>
              </w:rPr>
              <w:t xml:space="preserve"> component</w:t>
            </w:r>
          </w:p>
        </w:tc>
        <w:tc>
          <w:tcPr>
            <w:tcW w:w="365" w:type="pct"/>
            <w:tcBorders>
              <w:bottom w:val="single" w:sz="6" w:space="0" w:color="auto"/>
            </w:tcBorders>
          </w:tcPr>
          <w:p w14:paraId="01C4BFBC" w14:textId="75A6C698" w:rsidR="00AD6CD9" w:rsidRPr="0002228A" w:rsidRDefault="00C36224">
            <w:pPr>
              <w:pStyle w:val="TableParagraph"/>
              <w:jc w:val="center"/>
            </w:pPr>
            <w:r>
              <w:t>N</w:t>
            </w:r>
          </w:p>
        </w:tc>
        <w:tc>
          <w:tcPr>
            <w:tcW w:w="482" w:type="pct"/>
            <w:tcBorders>
              <w:bottom w:val="single" w:sz="6" w:space="0" w:color="auto"/>
            </w:tcBorders>
          </w:tcPr>
          <w:p w14:paraId="73FC4C83" w14:textId="77777777" w:rsidR="00AD6CD9" w:rsidRPr="0002228A" w:rsidRDefault="00AD6CD9" w:rsidP="0059690E">
            <w:pPr>
              <w:pStyle w:val="TableParagraph"/>
            </w:pPr>
          </w:p>
        </w:tc>
        <w:tc>
          <w:tcPr>
            <w:tcW w:w="1058" w:type="pct"/>
            <w:tcBorders>
              <w:bottom w:val="single" w:sz="6" w:space="0" w:color="auto"/>
            </w:tcBorders>
          </w:tcPr>
          <w:p w14:paraId="311026CB" w14:textId="1A1DB054" w:rsidR="00AD6CD9" w:rsidRPr="0002228A" w:rsidRDefault="00C36224" w:rsidP="0059690E">
            <w:pPr>
              <w:pStyle w:val="TableParagraph"/>
              <w:rPr>
                <w:i/>
                <w:color w:val="0070C0"/>
              </w:rPr>
            </w:pPr>
            <w:r>
              <w:rPr>
                <w:i/>
                <w:color w:val="0070C0"/>
              </w:rPr>
              <w:t>This will be mandatory for FX recommended practices</w:t>
            </w:r>
          </w:p>
        </w:tc>
        <w:tc>
          <w:tcPr>
            <w:tcW w:w="1543" w:type="pct"/>
            <w:tcBorders>
              <w:bottom w:val="single" w:sz="6" w:space="0" w:color="auto"/>
            </w:tcBorders>
          </w:tcPr>
          <w:p w14:paraId="53AD0533" w14:textId="00024AC8" w:rsidR="00AD6CD9" w:rsidRPr="0002228A" w:rsidRDefault="00C36224" w:rsidP="0059690E">
            <w:pPr>
              <w:pStyle w:val="TableParagraph"/>
              <w:rPr>
                <w:strike/>
              </w:rPr>
            </w:pPr>
            <w:r>
              <w:t>Maybe used to specify the IDs of the execution fills being aggregated together.</w:t>
            </w:r>
          </w:p>
        </w:tc>
      </w:tr>
      <w:tr w:rsidR="00AD6CD9" w:rsidRPr="0039293C" w14:paraId="4B74B1A8" w14:textId="039E40AF" w:rsidTr="0059690E">
        <w:trPr>
          <w:cantSplit/>
        </w:trPr>
        <w:tc>
          <w:tcPr>
            <w:tcW w:w="373" w:type="pct"/>
            <w:tcBorders>
              <w:bottom w:val="single" w:sz="6" w:space="0" w:color="auto"/>
            </w:tcBorders>
          </w:tcPr>
          <w:p w14:paraId="53800B63" w14:textId="2F6E2CED" w:rsidR="00AD6CD9" w:rsidRDefault="0000190E" w:rsidP="0059690E">
            <w:pPr>
              <w:pStyle w:val="TableParagraph"/>
            </w:pPr>
            <w:r>
              <w:t>1</w:t>
            </w:r>
          </w:p>
        </w:tc>
        <w:tc>
          <w:tcPr>
            <w:tcW w:w="1179" w:type="pct"/>
            <w:tcBorders>
              <w:bottom w:val="single" w:sz="6" w:space="0" w:color="auto"/>
            </w:tcBorders>
          </w:tcPr>
          <w:p w14:paraId="7241BBFD" w14:textId="0E5CC297" w:rsidR="00AD6CD9" w:rsidRDefault="0000190E" w:rsidP="0059690E">
            <w:pPr>
              <w:pStyle w:val="TableParagraph"/>
            </w:pPr>
            <w:r>
              <w:t>Account</w:t>
            </w:r>
          </w:p>
        </w:tc>
        <w:tc>
          <w:tcPr>
            <w:tcW w:w="365" w:type="pct"/>
            <w:tcBorders>
              <w:bottom w:val="single" w:sz="6" w:space="0" w:color="auto"/>
            </w:tcBorders>
          </w:tcPr>
          <w:p w14:paraId="5ED5CFBF" w14:textId="384F83B4" w:rsidR="00AD6CD9" w:rsidRPr="0039293C" w:rsidRDefault="0000190E" w:rsidP="0059690E">
            <w:pPr>
              <w:pStyle w:val="TableParagraph"/>
              <w:jc w:val="center"/>
            </w:pPr>
            <w:r>
              <w:t>N</w:t>
            </w:r>
          </w:p>
        </w:tc>
        <w:tc>
          <w:tcPr>
            <w:tcW w:w="482" w:type="pct"/>
            <w:tcBorders>
              <w:bottom w:val="single" w:sz="6" w:space="0" w:color="auto"/>
            </w:tcBorders>
          </w:tcPr>
          <w:p w14:paraId="4B8FAF86" w14:textId="5D7C5ED7" w:rsidR="00AD6CD9" w:rsidRPr="003A373C" w:rsidRDefault="00AD6CD9" w:rsidP="0059690E">
            <w:pPr>
              <w:pStyle w:val="TableParagraph"/>
              <w:rPr>
                <w:highlight w:val="yellow"/>
              </w:rPr>
            </w:pPr>
          </w:p>
        </w:tc>
        <w:tc>
          <w:tcPr>
            <w:tcW w:w="1058" w:type="pct"/>
            <w:tcBorders>
              <w:bottom w:val="single" w:sz="6" w:space="0" w:color="auto"/>
            </w:tcBorders>
          </w:tcPr>
          <w:p w14:paraId="624D790D" w14:textId="14AD2571" w:rsidR="00AD6CD9" w:rsidRPr="003A373C" w:rsidRDefault="0000190E" w:rsidP="0059690E">
            <w:pPr>
              <w:pStyle w:val="TableParagraph"/>
              <w:rPr>
                <w:i/>
                <w:color w:val="0070C0"/>
              </w:rPr>
            </w:pPr>
            <w:r>
              <w:rPr>
                <w:i/>
                <w:color w:val="0070C0"/>
              </w:rPr>
              <w:t xml:space="preserve">Aggregation </w:t>
            </w:r>
            <w:r w:rsidR="006F5ABF">
              <w:rPr>
                <w:i/>
                <w:color w:val="0070C0"/>
              </w:rPr>
              <w:t xml:space="preserve">or holding </w:t>
            </w:r>
            <w:r>
              <w:rPr>
                <w:i/>
                <w:color w:val="0070C0"/>
              </w:rPr>
              <w:t>account identifier.</w:t>
            </w:r>
          </w:p>
        </w:tc>
        <w:tc>
          <w:tcPr>
            <w:tcW w:w="1543" w:type="pct"/>
            <w:tcBorders>
              <w:bottom w:val="single" w:sz="6" w:space="0" w:color="auto"/>
            </w:tcBorders>
          </w:tcPr>
          <w:p w14:paraId="5129CB9A" w14:textId="79EFE7D8" w:rsidR="00AD6CD9" w:rsidRPr="003A373C" w:rsidRDefault="00AD6CD9" w:rsidP="0059690E">
            <w:pPr>
              <w:pStyle w:val="TableParagraph"/>
              <w:rPr>
                <w:strike/>
                <w:highlight w:val="yellow"/>
              </w:rPr>
            </w:pPr>
          </w:p>
        </w:tc>
      </w:tr>
      <w:tr w:rsidR="006E65FE" w:rsidRPr="0039293C" w14:paraId="4EB626A7" w14:textId="77777777" w:rsidTr="00003B70">
        <w:trPr>
          <w:cantSplit/>
        </w:trPr>
        <w:tc>
          <w:tcPr>
            <w:tcW w:w="1552" w:type="pct"/>
            <w:gridSpan w:val="2"/>
            <w:tcBorders>
              <w:bottom w:val="single" w:sz="6" w:space="0" w:color="auto"/>
            </w:tcBorders>
          </w:tcPr>
          <w:p w14:paraId="2F3902BA" w14:textId="215C69E8" w:rsidR="006E65FE" w:rsidRPr="0002228A" w:rsidDel="00480500" w:rsidRDefault="006E65FE" w:rsidP="00003B70">
            <w:pPr>
              <w:pStyle w:val="TableParagraph"/>
              <w:rPr>
                <w:b/>
                <w:i/>
              </w:rPr>
            </w:pPr>
            <w:r>
              <w:rPr>
                <w:b/>
                <w:i/>
              </w:rPr>
              <w:t xml:space="preserve">Instrument </w:t>
            </w:r>
            <w:r w:rsidRPr="0002228A">
              <w:rPr>
                <w:b/>
                <w:i/>
              </w:rPr>
              <w:t>component</w:t>
            </w:r>
          </w:p>
        </w:tc>
        <w:tc>
          <w:tcPr>
            <w:tcW w:w="365" w:type="pct"/>
            <w:tcBorders>
              <w:bottom w:val="single" w:sz="6" w:space="0" w:color="auto"/>
            </w:tcBorders>
          </w:tcPr>
          <w:p w14:paraId="392A5AAF" w14:textId="395531E7" w:rsidR="006E65FE" w:rsidRPr="0002228A" w:rsidRDefault="00FC2293" w:rsidP="00003B70">
            <w:pPr>
              <w:pStyle w:val="TableParagraph"/>
              <w:jc w:val="center"/>
            </w:pPr>
            <w:r>
              <w:t>Y</w:t>
            </w:r>
          </w:p>
        </w:tc>
        <w:tc>
          <w:tcPr>
            <w:tcW w:w="482" w:type="pct"/>
            <w:tcBorders>
              <w:bottom w:val="single" w:sz="6" w:space="0" w:color="auto"/>
            </w:tcBorders>
          </w:tcPr>
          <w:p w14:paraId="28E5BF7F" w14:textId="77777777" w:rsidR="006E65FE" w:rsidRPr="0002228A" w:rsidRDefault="006E65FE" w:rsidP="00003B70">
            <w:pPr>
              <w:pStyle w:val="TableParagraph"/>
            </w:pPr>
          </w:p>
        </w:tc>
        <w:tc>
          <w:tcPr>
            <w:tcW w:w="1058" w:type="pct"/>
            <w:tcBorders>
              <w:bottom w:val="single" w:sz="6" w:space="0" w:color="auto"/>
            </w:tcBorders>
          </w:tcPr>
          <w:p w14:paraId="10F02F66" w14:textId="7157A17A" w:rsidR="006E65FE" w:rsidRPr="0002228A" w:rsidRDefault="006E65FE" w:rsidP="00003B70">
            <w:pPr>
              <w:pStyle w:val="TableParagraph"/>
              <w:rPr>
                <w:i/>
                <w:color w:val="0070C0"/>
              </w:rPr>
            </w:pPr>
          </w:p>
        </w:tc>
        <w:tc>
          <w:tcPr>
            <w:tcW w:w="1543" w:type="pct"/>
            <w:tcBorders>
              <w:bottom w:val="single" w:sz="6" w:space="0" w:color="auto"/>
            </w:tcBorders>
          </w:tcPr>
          <w:p w14:paraId="695721BC" w14:textId="77777777" w:rsidR="006E65FE" w:rsidRPr="00AD6CD9" w:rsidRDefault="006E65FE" w:rsidP="00003B70">
            <w:pPr>
              <w:pStyle w:val="TableParagraph"/>
            </w:pPr>
          </w:p>
        </w:tc>
      </w:tr>
      <w:tr w:rsidR="00FC2293" w:rsidRPr="0039293C" w14:paraId="6981172E" w14:textId="77777777" w:rsidTr="00003B70">
        <w:trPr>
          <w:cantSplit/>
        </w:trPr>
        <w:tc>
          <w:tcPr>
            <w:tcW w:w="1552" w:type="pct"/>
            <w:gridSpan w:val="2"/>
            <w:tcBorders>
              <w:bottom w:val="single" w:sz="6" w:space="0" w:color="auto"/>
            </w:tcBorders>
          </w:tcPr>
          <w:p w14:paraId="4A642A67" w14:textId="18633C65" w:rsidR="00FC2293" w:rsidRDefault="00FC2293" w:rsidP="00003B70">
            <w:pPr>
              <w:pStyle w:val="TableParagraph"/>
              <w:rPr>
                <w:b/>
                <w:i/>
              </w:rPr>
            </w:pPr>
            <w:r>
              <w:rPr>
                <w:b/>
                <w:i/>
              </w:rPr>
              <w:t>Parties component</w:t>
            </w:r>
          </w:p>
        </w:tc>
        <w:tc>
          <w:tcPr>
            <w:tcW w:w="365" w:type="pct"/>
            <w:tcBorders>
              <w:bottom w:val="single" w:sz="6" w:space="0" w:color="auto"/>
            </w:tcBorders>
          </w:tcPr>
          <w:p w14:paraId="7FBB809D" w14:textId="3210ABC2" w:rsidR="00FC2293" w:rsidRDefault="00FC2293" w:rsidP="00003B70">
            <w:pPr>
              <w:pStyle w:val="TableParagraph"/>
              <w:jc w:val="center"/>
            </w:pPr>
            <w:r>
              <w:t>N</w:t>
            </w:r>
          </w:p>
        </w:tc>
        <w:tc>
          <w:tcPr>
            <w:tcW w:w="482" w:type="pct"/>
            <w:tcBorders>
              <w:bottom w:val="single" w:sz="6" w:space="0" w:color="auto"/>
            </w:tcBorders>
          </w:tcPr>
          <w:p w14:paraId="57420703" w14:textId="77777777" w:rsidR="00FC2293" w:rsidRPr="0002228A" w:rsidRDefault="00FC2293" w:rsidP="00003B70">
            <w:pPr>
              <w:pStyle w:val="TableParagraph"/>
            </w:pPr>
          </w:p>
        </w:tc>
        <w:tc>
          <w:tcPr>
            <w:tcW w:w="1058" w:type="pct"/>
            <w:tcBorders>
              <w:bottom w:val="single" w:sz="6" w:space="0" w:color="auto"/>
            </w:tcBorders>
          </w:tcPr>
          <w:p w14:paraId="1B13E139" w14:textId="7AA4C92B" w:rsidR="00FC2293" w:rsidRPr="0002228A" w:rsidRDefault="00FC2293">
            <w:pPr>
              <w:pStyle w:val="TableParagraph"/>
              <w:rPr>
                <w:i/>
                <w:color w:val="0070C0"/>
              </w:rPr>
            </w:pPr>
          </w:p>
        </w:tc>
        <w:tc>
          <w:tcPr>
            <w:tcW w:w="1543" w:type="pct"/>
            <w:tcBorders>
              <w:bottom w:val="single" w:sz="6" w:space="0" w:color="auto"/>
            </w:tcBorders>
          </w:tcPr>
          <w:p w14:paraId="64B40718" w14:textId="77777777" w:rsidR="00FC2293" w:rsidRPr="00AD6CD9" w:rsidRDefault="00FC2293" w:rsidP="00003B70">
            <w:pPr>
              <w:pStyle w:val="TableParagraph"/>
            </w:pPr>
          </w:p>
        </w:tc>
      </w:tr>
      <w:tr w:rsidR="00AD6CD9" w:rsidRPr="0039293C" w14:paraId="170CA69B" w14:textId="77777777" w:rsidTr="0059690E">
        <w:trPr>
          <w:cantSplit/>
        </w:trPr>
        <w:tc>
          <w:tcPr>
            <w:tcW w:w="1552" w:type="pct"/>
            <w:gridSpan w:val="2"/>
            <w:tcBorders>
              <w:top w:val="single" w:sz="6" w:space="0" w:color="auto"/>
              <w:bottom w:val="double" w:sz="6" w:space="0" w:color="auto"/>
            </w:tcBorders>
          </w:tcPr>
          <w:p w14:paraId="16995580" w14:textId="77777777" w:rsidR="00AD6CD9" w:rsidRPr="0039293C" w:rsidRDefault="00AD6CD9" w:rsidP="0059690E">
            <w:pPr>
              <w:pStyle w:val="TableParagraph"/>
              <w:rPr>
                <w:b/>
                <w:i/>
              </w:rPr>
            </w:pPr>
            <w:r w:rsidRPr="0039293C">
              <w:rPr>
                <w:b/>
                <w:i/>
              </w:rPr>
              <w:t>Standard Trailer</w:t>
            </w:r>
          </w:p>
        </w:tc>
        <w:tc>
          <w:tcPr>
            <w:tcW w:w="365" w:type="pct"/>
            <w:tcBorders>
              <w:top w:val="single" w:sz="6" w:space="0" w:color="auto"/>
              <w:bottom w:val="double" w:sz="6" w:space="0" w:color="auto"/>
            </w:tcBorders>
          </w:tcPr>
          <w:p w14:paraId="1371DFFA" w14:textId="77777777" w:rsidR="00AD6CD9" w:rsidRPr="0039293C" w:rsidRDefault="00AD6CD9" w:rsidP="0059690E">
            <w:pPr>
              <w:pStyle w:val="TableParagraph"/>
              <w:jc w:val="center"/>
            </w:pPr>
            <w:r w:rsidRPr="0039293C">
              <w:t>Y</w:t>
            </w:r>
          </w:p>
        </w:tc>
        <w:tc>
          <w:tcPr>
            <w:tcW w:w="482" w:type="pct"/>
            <w:tcBorders>
              <w:top w:val="single" w:sz="6" w:space="0" w:color="auto"/>
              <w:bottom w:val="double" w:sz="6" w:space="0" w:color="auto"/>
            </w:tcBorders>
          </w:tcPr>
          <w:p w14:paraId="12AA3072" w14:textId="77777777" w:rsidR="00AD6CD9" w:rsidRPr="0039293C" w:rsidRDefault="00AD6CD9" w:rsidP="0059690E">
            <w:pPr>
              <w:pStyle w:val="TableParagraph"/>
            </w:pPr>
          </w:p>
        </w:tc>
        <w:tc>
          <w:tcPr>
            <w:tcW w:w="1058" w:type="pct"/>
            <w:tcBorders>
              <w:top w:val="single" w:sz="6" w:space="0" w:color="auto"/>
              <w:bottom w:val="double" w:sz="6" w:space="0" w:color="auto"/>
            </w:tcBorders>
          </w:tcPr>
          <w:p w14:paraId="261148DA" w14:textId="77777777" w:rsidR="00AD6CD9" w:rsidRPr="0039293C" w:rsidRDefault="00AD6CD9" w:rsidP="0059690E">
            <w:pPr>
              <w:pStyle w:val="TableParagraph"/>
              <w:rPr>
                <w:color w:val="0070C0"/>
              </w:rPr>
            </w:pPr>
          </w:p>
        </w:tc>
        <w:tc>
          <w:tcPr>
            <w:tcW w:w="1543" w:type="pct"/>
            <w:tcBorders>
              <w:top w:val="single" w:sz="6" w:space="0" w:color="auto"/>
              <w:bottom w:val="double" w:sz="6" w:space="0" w:color="auto"/>
            </w:tcBorders>
          </w:tcPr>
          <w:p w14:paraId="002498F5" w14:textId="77777777" w:rsidR="00AD6CD9" w:rsidRPr="0039293C" w:rsidRDefault="00AD6CD9" w:rsidP="0059690E">
            <w:pPr>
              <w:pStyle w:val="TableParagraph"/>
            </w:pPr>
          </w:p>
        </w:tc>
      </w:tr>
    </w:tbl>
    <w:p w14:paraId="6716376C" w14:textId="77777777" w:rsidR="0002228A" w:rsidRDefault="0002228A" w:rsidP="00172ACC">
      <w:pPr>
        <w:pStyle w:val="BodyText"/>
      </w:pPr>
    </w:p>
    <w:p w14:paraId="14AA41F8" w14:textId="20BC9A8C" w:rsidR="0059690E" w:rsidRDefault="0059690E" w:rsidP="0059690E">
      <w:pPr>
        <w:pStyle w:val="Heading2"/>
      </w:pPr>
      <w:bookmarkStart w:id="21" w:name="_Toc526327686"/>
      <w:proofErr w:type="spellStart"/>
      <w:r>
        <w:t>TradeAggregation</w:t>
      </w:r>
      <w:r w:rsidR="0000190E">
        <w:t>Report</w:t>
      </w:r>
      <w:proofErr w:type="spellEnd"/>
      <w:r>
        <w:t>(35=</w:t>
      </w:r>
      <w:proofErr w:type="spellStart"/>
      <w:r>
        <w:t>tbd</w:t>
      </w:r>
      <w:proofErr w:type="spellEnd"/>
      <w:r>
        <w:t>)</w:t>
      </w:r>
      <w:bookmarkEnd w:id="21"/>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68"/>
        <w:gridCol w:w="1350"/>
        <w:gridCol w:w="5958"/>
      </w:tblGrid>
      <w:tr w:rsidR="0059690E" w:rsidRPr="00414EBB" w14:paraId="4F9DCEDB" w14:textId="77777777" w:rsidTr="0059690E">
        <w:tc>
          <w:tcPr>
            <w:tcW w:w="9576" w:type="dxa"/>
            <w:gridSpan w:val="3"/>
            <w:tcBorders>
              <w:top w:val="double" w:sz="4" w:space="0" w:color="auto"/>
              <w:bottom w:val="double" w:sz="4" w:space="0" w:color="auto"/>
            </w:tcBorders>
          </w:tcPr>
          <w:p w14:paraId="62B1873B" w14:textId="77777777" w:rsidR="0059690E" w:rsidRPr="00414EBB" w:rsidRDefault="0059690E" w:rsidP="0059690E">
            <w:pPr>
              <w:pStyle w:val="BodyText"/>
              <w:jc w:val="center"/>
              <w:rPr>
                <w:szCs w:val="22"/>
              </w:rPr>
            </w:pPr>
            <w:r w:rsidRPr="00414EBB">
              <w:rPr>
                <w:szCs w:val="22"/>
              </w:rPr>
              <w:t>To be completed at the time of the proposal</w:t>
            </w:r>
            <w:r>
              <w:rPr>
                <w:szCs w:val="22"/>
              </w:rPr>
              <w:t xml:space="preserve"> – all information provided will be stored in the repository</w:t>
            </w:r>
          </w:p>
        </w:tc>
      </w:tr>
      <w:tr w:rsidR="0059690E" w14:paraId="46F84B54" w14:textId="77777777" w:rsidTr="0059690E">
        <w:tc>
          <w:tcPr>
            <w:tcW w:w="3618" w:type="dxa"/>
            <w:gridSpan w:val="2"/>
            <w:tcBorders>
              <w:top w:val="double" w:sz="4" w:space="0" w:color="auto"/>
              <w:bottom w:val="single" w:sz="4" w:space="0" w:color="auto"/>
              <w:right w:val="single" w:sz="4" w:space="0" w:color="auto"/>
            </w:tcBorders>
          </w:tcPr>
          <w:p w14:paraId="74157B07" w14:textId="77777777" w:rsidR="0059690E" w:rsidRDefault="0059690E" w:rsidP="0059690E">
            <w:pPr>
              <w:pStyle w:val="BodyText"/>
            </w:pPr>
            <w:r>
              <w:t>Message Name</w:t>
            </w:r>
          </w:p>
        </w:tc>
        <w:tc>
          <w:tcPr>
            <w:tcW w:w="5958" w:type="dxa"/>
            <w:tcBorders>
              <w:top w:val="double" w:sz="4" w:space="0" w:color="auto"/>
              <w:left w:val="single" w:sz="4" w:space="0" w:color="auto"/>
              <w:bottom w:val="single" w:sz="4" w:space="0" w:color="auto"/>
            </w:tcBorders>
          </w:tcPr>
          <w:p w14:paraId="771DA2B7" w14:textId="01042D23" w:rsidR="0059690E" w:rsidRDefault="0059690E" w:rsidP="0000190E">
            <w:pPr>
              <w:pStyle w:val="BodyText"/>
            </w:pPr>
            <w:proofErr w:type="spellStart"/>
            <w:r>
              <w:t>TradeAggregationR</w:t>
            </w:r>
            <w:r w:rsidR="0000190E">
              <w:t>eport</w:t>
            </w:r>
            <w:proofErr w:type="spellEnd"/>
          </w:p>
        </w:tc>
      </w:tr>
      <w:tr w:rsidR="0059690E" w14:paraId="613E2B7B" w14:textId="77777777" w:rsidTr="0059690E">
        <w:tc>
          <w:tcPr>
            <w:tcW w:w="3618" w:type="dxa"/>
            <w:gridSpan w:val="2"/>
            <w:tcBorders>
              <w:top w:val="single" w:sz="4" w:space="0" w:color="auto"/>
              <w:bottom w:val="single" w:sz="4" w:space="0" w:color="auto"/>
              <w:right w:val="single" w:sz="4" w:space="0" w:color="auto"/>
            </w:tcBorders>
          </w:tcPr>
          <w:p w14:paraId="3E6EB14E" w14:textId="77777777" w:rsidR="0059690E" w:rsidRDefault="0059690E" w:rsidP="0059690E">
            <w:pPr>
              <w:pStyle w:val="BodyText"/>
            </w:pPr>
            <w:r>
              <w:t>Message Abbreviated Name (for FIXML)</w:t>
            </w:r>
          </w:p>
        </w:tc>
        <w:tc>
          <w:tcPr>
            <w:tcW w:w="5958" w:type="dxa"/>
            <w:tcBorders>
              <w:top w:val="single" w:sz="4" w:space="0" w:color="auto"/>
              <w:left w:val="single" w:sz="4" w:space="0" w:color="auto"/>
              <w:bottom w:val="single" w:sz="4" w:space="0" w:color="auto"/>
            </w:tcBorders>
          </w:tcPr>
          <w:p w14:paraId="3794C45E" w14:textId="253CE1E7" w:rsidR="0059690E" w:rsidRDefault="0059690E" w:rsidP="0059690E">
            <w:pPr>
              <w:pStyle w:val="BodyText"/>
              <w:tabs>
                <w:tab w:val="left" w:pos="1695"/>
              </w:tabs>
            </w:pPr>
            <w:proofErr w:type="spellStart"/>
            <w:r>
              <w:t>TrdAggrtnR</w:t>
            </w:r>
            <w:r w:rsidR="0000190E">
              <w:t>pt</w:t>
            </w:r>
            <w:proofErr w:type="spellEnd"/>
          </w:p>
        </w:tc>
      </w:tr>
      <w:tr w:rsidR="0059690E" w14:paraId="17D7EBD2" w14:textId="77777777" w:rsidTr="0059690E">
        <w:tc>
          <w:tcPr>
            <w:tcW w:w="3618" w:type="dxa"/>
            <w:gridSpan w:val="2"/>
            <w:tcBorders>
              <w:top w:val="single" w:sz="4" w:space="0" w:color="auto"/>
              <w:bottom w:val="single" w:sz="4" w:space="0" w:color="auto"/>
              <w:right w:val="single" w:sz="4" w:space="0" w:color="auto"/>
            </w:tcBorders>
          </w:tcPr>
          <w:p w14:paraId="2916E5A7" w14:textId="77777777" w:rsidR="0059690E" w:rsidRDefault="0059690E" w:rsidP="0059690E">
            <w:pPr>
              <w:pStyle w:val="BodyText"/>
            </w:pPr>
            <w:r>
              <w:t>Category</w:t>
            </w:r>
          </w:p>
        </w:tc>
        <w:tc>
          <w:tcPr>
            <w:tcW w:w="5958" w:type="dxa"/>
            <w:tcBorders>
              <w:top w:val="single" w:sz="4" w:space="0" w:color="auto"/>
              <w:left w:val="single" w:sz="4" w:space="0" w:color="auto"/>
              <w:bottom w:val="single" w:sz="4" w:space="0" w:color="auto"/>
            </w:tcBorders>
          </w:tcPr>
          <w:p w14:paraId="6E74F495" w14:textId="77777777" w:rsidR="0059690E" w:rsidRDefault="0059690E" w:rsidP="0059690E">
            <w:pPr>
              <w:pStyle w:val="BodyText"/>
            </w:pPr>
            <w:r>
              <w:t>Post trade</w:t>
            </w:r>
          </w:p>
        </w:tc>
      </w:tr>
      <w:tr w:rsidR="0059690E" w14:paraId="0AAE2B67" w14:textId="77777777" w:rsidTr="0059690E">
        <w:tc>
          <w:tcPr>
            <w:tcW w:w="3618" w:type="dxa"/>
            <w:gridSpan w:val="2"/>
            <w:tcBorders>
              <w:top w:val="single" w:sz="4" w:space="0" w:color="auto"/>
              <w:bottom w:val="single" w:sz="4" w:space="0" w:color="auto"/>
              <w:right w:val="single" w:sz="4" w:space="0" w:color="auto"/>
            </w:tcBorders>
          </w:tcPr>
          <w:p w14:paraId="517E9C26" w14:textId="77777777" w:rsidR="0059690E" w:rsidRDefault="0059690E" w:rsidP="0059690E">
            <w:pPr>
              <w:pStyle w:val="BodyText"/>
            </w:pPr>
            <w:r>
              <w:t>Action</w:t>
            </w:r>
          </w:p>
        </w:tc>
        <w:tc>
          <w:tcPr>
            <w:tcW w:w="5958" w:type="dxa"/>
            <w:tcBorders>
              <w:top w:val="single" w:sz="4" w:space="0" w:color="auto"/>
              <w:left w:val="single" w:sz="4" w:space="0" w:color="auto"/>
              <w:bottom w:val="single" w:sz="4" w:space="0" w:color="auto"/>
            </w:tcBorders>
          </w:tcPr>
          <w:p w14:paraId="013934E0" w14:textId="77777777" w:rsidR="0059690E" w:rsidRDefault="0059690E" w:rsidP="0059690E">
            <w:pPr>
              <w:pStyle w:val="BodyText"/>
            </w:pPr>
            <w:r>
              <w:t>_</w:t>
            </w:r>
            <w:proofErr w:type="spellStart"/>
            <w:r>
              <w:t>X_New</w:t>
            </w:r>
            <w:proofErr w:type="spellEnd"/>
            <w:r>
              <w:tab/>
            </w:r>
            <w:r>
              <w:tab/>
              <w:t>__Change</w:t>
            </w:r>
          </w:p>
        </w:tc>
      </w:tr>
      <w:tr w:rsidR="0059690E" w14:paraId="63C9E75F" w14:textId="77777777" w:rsidTr="0059690E">
        <w:tc>
          <w:tcPr>
            <w:tcW w:w="2268" w:type="dxa"/>
            <w:tcBorders>
              <w:top w:val="single" w:sz="4" w:space="0" w:color="auto"/>
              <w:bottom w:val="single" w:sz="4" w:space="0" w:color="auto"/>
              <w:right w:val="single" w:sz="4" w:space="0" w:color="auto"/>
            </w:tcBorders>
          </w:tcPr>
          <w:p w14:paraId="56C3C078" w14:textId="77777777" w:rsidR="0059690E" w:rsidRDefault="0059690E" w:rsidP="0059690E">
            <w:pPr>
              <w:pStyle w:val="BodyText"/>
            </w:pPr>
            <w:r>
              <w:t>Message Synopsis</w:t>
            </w:r>
          </w:p>
          <w:p w14:paraId="2EBBADD3" w14:textId="77777777" w:rsidR="0059690E" w:rsidRPr="00FF1683" w:rsidRDefault="0059690E" w:rsidP="0059690E">
            <w:pPr>
              <w:pStyle w:val="BodyText"/>
              <w:rPr>
                <w:sz w:val="16"/>
                <w:szCs w:val="16"/>
              </w:rPr>
            </w:pPr>
            <w:r>
              <w:rPr>
                <w:vanish/>
                <w:color w:val="008000"/>
                <w:sz w:val="16"/>
                <w:szCs w:val="16"/>
              </w:rPr>
              <w:lastRenderedPageBreak/>
              <w:t>Required, s</w:t>
            </w:r>
            <w:r w:rsidRPr="00FF1683">
              <w:rPr>
                <w:vanish/>
                <w:color w:val="008000"/>
                <w:sz w:val="16"/>
                <w:szCs w:val="16"/>
              </w:rPr>
              <w:t>hort</w:t>
            </w:r>
            <w:r>
              <w:rPr>
                <w:vanish/>
                <w:color w:val="008000"/>
                <w:sz w:val="16"/>
                <w:szCs w:val="16"/>
              </w:rPr>
              <w:t>,</w:t>
            </w:r>
            <w:r w:rsidRPr="00FF1683">
              <w:rPr>
                <w:vanish/>
                <w:color w:val="008000"/>
                <w:sz w:val="16"/>
                <w:szCs w:val="16"/>
              </w:rPr>
              <w:t xml:space="preserve"> one or two paragraph description of the message.</w:t>
            </w:r>
          </w:p>
        </w:tc>
        <w:tc>
          <w:tcPr>
            <w:tcW w:w="7308" w:type="dxa"/>
            <w:gridSpan w:val="2"/>
            <w:tcBorders>
              <w:top w:val="single" w:sz="4" w:space="0" w:color="auto"/>
              <w:left w:val="single" w:sz="4" w:space="0" w:color="auto"/>
              <w:bottom w:val="single" w:sz="4" w:space="0" w:color="auto"/>
            </w:tcBorders>
          </w:tcPr>
          <w:p w14:paraId="71083AEF" w14:textId="468012BD" w:rsidR="0059690E" w:rsidRDefault="0059690E" w:rsidP="0000190E">
            <w:pPr>
              <w:pStyle w:val="BodyText"/>
            </w:pPr>
            <w:proofErr w:type="spellStart"/>
            <w:r>
              <w:lastRenderedPageBreak/>
              <w:t>TradeAggregationR</w:t>
            </w:r>
            <w:r w:rsidR="0000190E">
              <w:t>eport</w:t>
            </w:r>
            <w:proofErr w:type="spellEnd"/>
            <w:r>
              <w:t>(35=</w:t>
            </w:r>
            <w:proofErr w:type="spellStart"/>
            <w:r>
              <w:t>tbd</w:t>
            </w:r>
            <w:proofErr w:type="spellEnd"/>
            <w:r>
              <w:t xml:space="preserve">) is used to </w:t>
            </w:r>
            <w:r w:rsidR="00134FEA">
              <w:t xml:space="preserve">respond to the </w:t>
            </w:r>
            <w:proofErr w:type="spellStart"/>
            <w:proofErr w:type="gramStart"/>
            <w:r w:rsidR="00134FEA">
              <w:t>TradeAggregationRequest</w:t>
            </w:r>
            <w:proofErr w:type="spellEnd"/>
            <w:r w:rsidR="00134FEA">
              <w:t>(</w:t>
            </w:r>
            <w:proofErr w:type="gramEnd"/>
            <w:r w:rsidR="00134FEA">
              <w:t xml:space="preserve">35=tbd0 message.  It provides the status of the </w:t>
            </w:r>
            <w:r w:rsidR="00134FEA">
              <w:lastRenderedPageBreak/>
              <w:t xml:space="preserve">request (e.g. accepted or rejected) and may also provide additional information supplied by the </w:t>
            </w:r>
            <w:r>
              <w:t>respondent</w:t>
            </w:r>
            <w:r w:rsidR="00134FEA">
              <w:t>.</w:t>
            </w:r>
          </w:p>
        </w:tc>
      </w:tr>
      <w:tr w:rsidR="0059690E" w14:paraId="629B9404" w14:textId="77777777" w:rsidTr="0059690E">
        <w:tc>
          <w:tcPr>
            <w:tcW w:w="2268" w:type="dxa"/>
            <w:tcBorders>
              <w:top w:val="single" w:sz="4" w:space="0" w:color="auto"/>
              <w:bottom w:val="single" w:sz="4" w:space="0" w:color="auto"/>
              <w:right w:val="single" w:sz="4" w:space="0" w:color="auto"/>
            </w:tcBorders>
          </w:tcPr>
          <w:p w14:paraId="53BE0DCA" w14:textId="77777777" w:rsidR="0059690E" w:rsidRDefault="0059690E" w:rsidP="0059690E">
            <w:pPr>
              <w:pStyle w:val="BodyText"/>
            </w:pPr>
            <w:r>
              <w:lastRenderedPageBreak/>
              <w:t>Message Elaboration</w:t>
            </w:r>
          </w:p>
          <w:p w14:paraId="3D23D5E6" w14:textId="77777777" w:rsidR="0059690E" w:rsidRPr="00FF1683" w:rsidRDefault="0059690E" w:rsidP="0059690E">
            <w:pPr>
              <w:pStyle w:val="BodyText"/>
              <w:rPr>
                <w:sz w:val="16"/>
                <w:szCs w:val="16"/>
              </w:rPr>
            </w:pPr>
            <w:r>
              <w:rPr>
                <w:vanish/>
                <w:color w:val="008000"/>
                <w:sz w:val="16"/>
                <w:szCs w:val="16"/>
              </w:rPr>
              <w:t>O</w:t>
            </w:r>
            <w:r w:rsidRPr="00FF1683">
              <w:rPr>
                <w:vanish/>
                <w:color w:val="008000"/>
                <w:sz w:val="16"/>
                <w:szCs w:val="16"/>
              </w:rPr>
              <w:t xml:space="preserve">ptional longer description of the message usage </w:t>
            </w:r>
          </w:p>
        </w:tc>
        <w:tc>
          <w:tcPr>
            <w:tcW w:w="7308" w:type="dxa"/>
            <w:gridSpan w:val="2"/>
            <w:tcBorders>
              <w:top w:val="single" w:sz="4" w:space="0" w:color="auto"/>
              <w:left w:val="single" w:sz="4" w:space="0" w:color="auto"/>
              <w:bottom w:val="single" w:sz="4" w:space="0" w:color="auto"/>
            </w:tcBorders>
          </w:tcPr>
          <w:p w14:paraId="22D1B864" w14:textId="77777777" w:rsidR="0059690E" w:rsidRDefault="0059690E" w:rsidP="0059690E">
            <w:pPr>
              <w:pStyle w:val="BodyText"/>
            </w:pPr>
          </w:p>
        </w:tc>
      </w:tr>
      <w:tr w:rsidR="0059690E" w:rsidRPr="00414EBB" w14:paraId="24BCAFCC" w14:textId="77777777" w:rsidTr="0059690E">
        <w:tblPrEx>
          <w:tblBorders>
            <w:insideH w:val="double" w:sz="4" w:space="0" w:color="auto"/>
          </w:tblBorders>
          <w:shd w:val="pct12" w:color="auto" w:fill="auto"/>
        </w:tblPrEx>
        <w:tc>
          <w:tcPr>
            <w:tcW w:w="9576" w:type="dxa"/>
            <w:gridSpan w:val="3"/>
            <w:shd w:val="pct12" w:color="auto" w:fill="auto"/>
          </w:tcPr>
          <w:p w14:paraId="058A466E" w14:textId="77777777" w:rsidR="0059690E" w:rsidRPr="00414EBB" w:rsidRDefault="0059690E" w:rsidP="0059690E">
            <w:pPr>
              <w:pStyle w:val="BodyText"/>
              <w:jc w:val="center"/>
              <w:rPr>
                <w:sz w:val="18"/>
                <w:szCs w:val="18"/>
              </w:rPr>
            </w:pPr>
            <w:r w:rsidRPr="00414EBB">
              <w:rPr>
                <w:sz w:val="18"/>
                <w:szCs w:val="18"/>
              </w:rPr>
              <w:t>To be finalized by FPL Technical Office</w:t>
            </w:r>
          </w:p>
        </w:tc>
      </w:tr>
      <w:tr w:rsidR="0059690E" w:rsidRPr="00FF1458" w14:paraId="1434909E" w14:textId="77777777" w:rsidTr="0059690E">
        <w:tblPrEx>
          <w:tblBorders>
            <w:top w:val="single" w:sz="4" w:space="0" w:color="auto"/>
            <w:bottom w:val="single" w:sz="4" w:space="0" w:color="auto"/>
            <w:insideV w:val="single" w:sz="4" w:space="0" w:color="auto"/>
          </w:tblBorders>
          <w:shd w:val="pct12" w:color="auto" w:fill="auto"/>
        </w:tblPrEx>
        <w:tc>
          <w:tcPr>
            <w:tcW w:w="3618" w:type="dxa"/>
            <w:gridSpan w:val="2"/>
            <w:shd w:val="pct12" w:color="auto" w:fill="auto"/>
          </w:tcPr>
          <w:p w14:paraId="75B0E3AC" w14:textId="77777777" w:rsidR="0059690E" w:rsidRPr="00FF1458" w:rsidRDefault="0059690E" w:rsidP="0059690E">
            <w:pPr>
              <w:pStyle w:val="BodyText"/>
              <w:rPr>
                <w:sz w:val="18"/>
                <w:szCs w:val="18"/>
              </w:rPr>
            </w:pPr>
            <w:r w:rsidRPr="00FF1458">
              <w:rPr>
                <w:sz w:val="18"/>
                <w:szCs w:val="18"/>
              </w:rPr>
              <w:t>(</w:t>
            </w:r>
            <w:proofErr w:type="spellStart"/>
            <w:r w:rsidRPr="00FF1458">
              <w:rPr>
                <w:sz w:val="18"/>
                <w:szCs w:val="18"/>
              </w:rPr>
              <w:t>MsgType</w:t>
            </w:r>
            <w:proofErr w:type="spellEnd"/>
            <w:r w:rsidRPr="00FF1458">
              <w:rPr>
                <w:sz w:val="18"/>
                <w:szCs w:val="18"/>
              </w:rPr>
              <w:t>(tag 35) Enumeration</w:t>
            </w:r>
          </w:p>
        </w:tc>
        <w:tc>
          <w:tcPr>
            <w:tcW w:w="5958" w:type="dxa"/>
            <w:shd w:val="pct12" w:color="auto" w:fill="auto"/>
          </w:tcPr>
          <w:p w14:paraId="1E1B3107" w14:textId="77777777" w:rsidR="0059690E" w:rsidRPr="00FF1458" w:rsidRDefault="0059690E" w:rsidP="0059690E">
            <w:pPr>
              <w:pStyle w:val="BodyText"/>
              <w:rPr>
                <w:sz w:val="18"/>
                <w:szCs w:val="18"/>
              </w:rPr>
            </w:pPr>
          </w:p>
        </w:tc>
      </w:tr>
      <w:tr w:rsidR="0059690E" w:rsidRPr="00414EBB" w14:paraId="5ECDEE6E" w14:textId="77777777" w:rsidTr="0059690E">
        <w:tblPrEx>
          <w:tblBorders>
            <w:top w:val="single" w:sz="4" w:space="0" w:color="auto"/>
            <w:insideV w:val="single" w:sz="4" w:space="0" w:color="auto"/>
          </w:tblBorders>
          <w:shd w:val="pct12" w:color="auto" w:fill="auto"/>
        </w:tblPrEx>
        <w:tc>
          <w:tcPr>
            <w:tcW w:w="3618" w:type="dxa"/>
            <w:gridSpan w:val="2"/>
            <w:shd w:val="pct12" w:color="auto" w:fill="auto"/>
          </w:tcPr>
          <w:p w14:paraId="3F9CC448" w14:textId="77777777" w:rsidR="0059690E" w:rsidRPr="00414EBB" w:rsidRDefault="0059690E" w:rsidP="0059690E">
            <w:pPr>
              <w:pStyle w:val="BodyText"/>
              <w:rPr>
                <w:sz w:val="18"/>
                <w:szCs w:val="18"/>
              </w:rPr>
            </w:pPr>
            <w:r w:rsidRPr="00414EBB">
              <w:rPr>
                <w:sz w:val="18"/>
                <w:szCs w:val="18"/>
              </w:rPr>
              <w:t>Repository Component ID</w:t>
            </w:r>
          </w:p>
        </w:tc>
        <w:tc>
          <w:tcPr>
            <w:tcW w:w="5958" w:type="dxa"/>
            <w:shd w:val="pct12" w:color="auto" w:fill="auto"/>
          </w:tcPr>
          <w:p w14:paraId="7C22D18C" w14:textId="77777777" w:rsidR="0059690E" w:rsidRPr="00414EBB" w:rsidRDefault="0059690E" w:rsidP="0059690E">
            <w:pPr>
              <w:pStyle w:val="BodyText"/>
              <w:rPr>
                <w:sz w:val="18"/>
                <w:szCs w:val="18"/>
              </w:rPr>
            </w:pPr>
          </w:p>
        </w:tc>
      </w:tr>
    </w:tbl>
    <w:p w14:paraId="1D40D47E" w14:textId="77777777" w:rsidR="0059690E" w:rsidRDefault="0059690E" w:rsidP="0059690E">
      <w:pPr>
        <w:pStyle w:val="BodyText"/>
      </w:pPr>
    </w:p>
    <w:p w14:paraId="0E410FD6" w14:textId="77777777" w:rsidR="00735083" w:rsidRDefault="00735083" w:rsidP="0059690E">
      <w:pPr>
        <w:pStyle w:val="BodyText"/>
      </w:pPr>
    </w:p>
    <w:tbl>
      <w:tblPr>
        <w:tblW w:w="5000" w:type="pct"/>
        <w:tblBorders>
          <w:top w:val="single" w:sz="6" w:space="0" w:color="auto"/>
          <w:left w:val="double" w:sz="6" w:space="0" w:color="auto"/>
          <w:bottom w:val="single" w:sz="6" w:space="0" w:color="auto"/>
          <w:right w:val="doub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3"/>
        <w:gridCol w:w="2254"/>
        <w:gridCol w:w="698"/>
        <w:gridCol w:w="921"/>
        <w:gridCol w:w="2022"/>
        <w:gridCol w:w="2950"/>
      </w:tblGrid>
      <w:tr w:rsidR="0059690E" w:rsidRPr="0039293C" w14:paraId="6FEB36FE" w14:textId="77777777" w:rsidTr="0059690E">
        <w:trPr>
          <w:cantSplit/>
          <w:tblHeader/>
        </w:trPr>
        <w:tc>
          <w:tcPr>
            <w:tcW w:w="373" w:type="pct"/>
            <w:tcBorders>
              <w:top w:val="double" w:sz="6" w:space="0" w:color="auto"/>
              <w:bottom w:val="double" w:sz="6" w:space="0" w:color="auto"/>
            </w:tcBorders>
            <w:shd w:val="clear" w:color="auto" w:fill="F3F3F3"/>
          </w:tcPr>
          <w:p w14:paraId="1C34B621" w14:textId="77777777" w:rsidR="0059690E" w:rsidRPr="0039293C" w:rsidRDefault="0059690E" w:rsidP="0059690E">
            <w:pPr>
              <w:pStyle w:val="TableParagraph"/>
              <w:rPr>
                <w:i/>
              </w:rPr>
            </w:pPr>
            <w:r w:rsidRPr="0039293C">
              <w:rPr>
                <w:i/>
              </w:rPr>
              <w:t>Tag</w:t>
            </w:r>
          </w:p>
        </w:tc>
        <w:tc>
          <w:tcPr>
            <w:tcW w:w="1179" w:type="pct"/>
            <w:tcBorders>
              <w:top w:val="double" w:sz="6" w:space="0" w:color="auto"/>
              <w:bottom w:val="double" w:sz="6" w:space="0" w:color="auto"/>
            </w:tcBorders>
            <w:shd w:val="clear" w:color="auto" w:fill="F3F3F3"/>
          </w:tcPr>
          <w:p w14:paraId="2D3BC2DE" w14:textId="77777777" w:rsidR="0059690E" w:rsidRPr="0039293C" w:rsidRDefault="0059690E" w:rsidP="0059690E">
            <w:pPr>
              <w:pStyle w:val="TableParagraph"/>
              <w:rPr>
                <w:i/>
              </w:rPr>
            </w:pPr>
            <w:r w:rsidRPr="0039293C">
              <w:rPr>
                <w:i/>
              </w:rPr>
              <w:t>Field Name</w:t>
            </w:r>
          </w:p>
        </w:tc>
        <w:tc>
          <w:tcPr>
            <w:tcW w:w="365" w:type="pct"/>
            <w:tcBorders>
              <w:top w:val="double" w:sz="6" w:space="0" w:color="auto"/>
              <w:bottom w:val="double" w:sz="6" w:space="0" w:color="auto"/>
            </w:tcBorders>
            <w:shd w:val="clear" w:color="auto" w:fill="F3F3F3"/>
          </w:tcPr>
          <w:p w14:paraId="68AF7EEF" w14:textId="77777777" w:rsidR="0059690E" w:rsidRPr="0039293C" w:rsidRDefault="0059690E" w:rsidP="0059690E">
            <w:pPr>
              <w:pStyle w:val="TableParagraph"/>
              <w:rPr>
                <w:i/>
              </w:rPr>
            </w:pPr>
            <w:proofErr w:type="spellStart"/>
            <w:r w:rsidRPr="0039293C">
              <w:rPr>
                <w:i/>
              </w:rPr>
              <w:t>Req'd</w:t>
            </w:r>
            <w:proofErr w:type="spellEnd"/>
          </w:p>
        </w:tc>
        <w:tc>
          <w:tcPr>
            <w:tcW w:w="482" w:type="pct"/>
            <w:tcBorders>
              <w:top w:val="double" w:sz="6" w:space="0" w:color="auto"/>
              <w:bottom w:val="double" w:sz="6" w:space="0" w:color="auto"/>
            </w:tcBorders>
            <w:shd w:val="clear" w:color="auto" w:fill="F3F3F3"/>
          </w:tcPr>
          <w:p w14:paraId="2FA5912F" w14:textId="77777777" w:rsidR="0059690E" w:rsidRPr="0039293C" w:rsidRDefault="0059690E" w:rsidP="0059690E">
            <w:pPr>
              <w:pStyle w:val="TableParagraph"/>
              <w:rPr>
                <w:i/>
              </w:rPr>
            </w:pPr>
            <w:r w:rsidRPr="0039293C">
              <w:rPr>
                <w:i/>
              </w:rPr>
              <w:t>Action</w:t>
            </w:r>
          </w:p>
        </w:tc>
        <w:tc>
          <w:tcPr>
            <w:tcW w:w="1058" w:type="pct"/>
            <w:tcBorders>
              <w:top w:val="double" w:sz="6" w:space="0" w:color="auto"/>
              <w:bottom w:val="double" w:sz="6" w:space="0" w:color="auto"/>
            </w:tcBorders>
            <w:shd w:val="clear" w:color="auto" w:fill="F3F3F3"/>
          </w:tcPr>
          <w:p w14:paraId="7DBF834C" w14:textId="77777777" w:rsidR="0059690E" w:rsidRPr="0039293C" w:rsidRDefault="0059690E" w:rsidP="0059690E">
            <w:pPr>
              <w:pStyle w:val="TableParagraph"/>
              <w:rPr>
                <w:i/>
                <w:color w:val="0070C0"/>
              </w:rPr>
            </w:pPr>
            <w:r w:rsidRPr="0039293C">
              <w:rPr>
                <w:i/>
                <w:color w:val="0070C0"/>
              </w:rPr>
              <w:t>Mappings and Usage Comments</w:t>
            </w:r>
          </w:p>
        </w:tc>
        <w:tc>
          <w:tcPr>
            <w:tcW w:w="1543" w:type="pct"/>
            <w:tcBorders>
              <w:top w:val="double" w:sz="6" w:space="0" w:color="auto"/>
              <w:bottom w:val="double" w:sz="6" w:space="0" w:color="auto"/>
            </w:tcBorders>
            <w:shd w:val="clear" w:color="auto" w:fill="F3F3F3"/>
          </w:tcPr>
          <w:p w14:paraId="371D08E6" w14:textId="77777777" w:rsidR="0059690E" w:rsidRPr="0039293C" w:rsidRDefault="0059690E" w:rsidP="0059690E">
            <w:pPr>
              <w:pStyle w:val="TableParagraph"/>
              <w:rPr>
                <w:i/>
              </w:rPr>
            </w:pPr>
            <w:r w:rsidRPr="0039293C">
              <w:rPr>
                <w:i/>
              </w:rPr>
              <w:t>FIX Spec Comments</w:t>
            </w:r>
          </w:p>
        </w:tc>
      </w:tr>
      <w:tr w:rsidR="0059690E" w:rsidRPr="0039293C" w14:paraId="30933CC7" w14:textId="77777777" w:rsidTr="0059690E">
        <w:trPr>
          <w:cantSplit/>
        </w:trPr>
        <w:tc>
          <w:tcPr>
            <w:tcW w:w="1552" w:type="pct"/>
            <w:gridSpan w:val="2"/>
            <w:tcBorders>
              <w:top w:val="nil"/>
            </w:tcBorders>
          </w:tcPr>
          <w:p w14:paraId="2DA9AD81" w14:textId="77777777" w:rsidR="0059690E" w:rsidRPr="0039293C" w:rsidRDefault="0059690E" w:rsidP="0059690E">
            <w:pPr>
              <w:pStyle w:val="TableParagraph"/>
              <w:rPr>
                <w:b/>
                <w:i/>
              </w:rPr>
            </w:pPr>
            <w:r w:rsidRPr="0039293C">
              <w:rPr>
                <w:b/>
                <w:i/>
              </w:rPr>
              <w:t>Standard Header</w:t>
            </w:r>
          </w:p>
        </w:tc>
        <w:tc>
          <w:tcPr>
            <w:tcW w:w="365" w:type="pct"/>
            <w:tcBorders>
              <w:top w:val="nil"/>
            </w:tcBorders>
          </w:tcPr>
          <w:p w14:paraId="6171F1D2" w14:textId="77777777" w:rsidR="0059690E" w:rsidRPr="0039293C" w:rsidRDefault="0059690E" w:rsidP="0059690E">
            <w:pPr>
              <w:pStyle w:val="TableParagraph"/>
              <w:jc w:val="center"/>
            </w:pPr>
            <w:r w:rsidRPr="0039293C">
              <w:t>Y</w:t>
            </w:r>
          </w:p>
        </w:tc>
        <w:tc>
          <w:tcPr>
            <w:tcW w:w="482" w:type="pct"/>
            <w:tcBorders>
              <w:top w:val="nil"/>
            </w:tcBorders>
          </w:tcPr>
          <w:p w14:paraId="6B56FBD3" w14:textId="77777777" w:rsidR="0059690E" w:rsidRPr="0039293C" w:rsidRDefault="0059690E" w:rsidP="0059690E">
            <w:pPr>
              <w:pStyle w:val="TableParagraph"/>
            </w:pPr>
          </w:p>
        </w:tc>
        <w:tc>
          <w:tcPr>
            <w:tcW w:w="1058" w:type="pct"/>
            <w:tcBorders>
              <w:top w:val="nil"/>
            </w:tcBorders>
          </w:tcPr>
          <w:p w14:paraId="0307B522" w14:textId="77777777" w:rsidR="0059690E" w:rsidRPr="0039293C" w:rsidRDefault="0059690E" w:rsidP="0059690E">
            <w:pPr>
              <w:pStyle w:val="TableParagraph"/>
              <w:rPr>
                <w:color w:val="0070C0"/>
              </w:rPr>
            </w:pPr>
          </w:p>
        </w:tc>
        <w:tc>
          <w:tcPr>
            <w:tcW w:w="1543" w:type="pct"/>
            <w:tcBorders>
              <w:top w:val="nil"/>
            </w:tcBorders>
          </w:tcPr>
          <w:p w14:paraId="59BC86FB" w14:textId="77777777" w:rsidR="0059690E" w:rsidRPr="0039293C" w:rsidRDefault="0059690E" w:rsidP="0059690E">
            <w:pPr>
              <w:pStyle w:val="TableParagraph"/>
            </w:pPr>
            <w:proofErr w:type="spellStart"/>
            <w:r>
              <w:t>MsgType</w:t>
            </w:r>
            <w:proofErr w:type="spellEnd"/>
            <w:r>
              <w:t>=</w:t>
            </w:r>
            <w:proofErr w:type="spellStart"/>
            <w:r>
              <w:t>tbd</w:t>
            </w:r>
            <w:proofErr w:type="spellEnd"/>
          </w:p>
        </w:tc>
      </w:tr>
      <w:tr w:rsidR="00D91E1B" w:rsidRPr="0039293C" w14:paraId="3A1EC883" w14:textId="77777777" w:rsidTr="00FF0665">
        <w:trPr>
          <w:cantSplit/>
        </w:trPr>
        <w:tc>
          <w:tcPr>
            <w:tcW w:w="373" w:type="pct"/>
            <w:tcBorders>
              <w:bottom w:val="single" w:sz="6" w:space="0" w:color="auto"/>
            </w:tcBorders>
          </w:tcPr>
          <w:p w14:paraId="3428D480" w14:textId="45A91562" w:rsidR="00D91E1B" w:rsidRDefault="00D91E1B" w:rsidP="00FF0665">
            <w:pPr>
              <w:pStyle w:val="TableParagraph"/>
            </w:pPr>
            <w:proofErr w:type="spellStart"/>
            <w:r>
              <w:t>tbd</w:t>
            </w:r>
            <w:proofErr w:type="spellEnd"/>
          </w:p>
        </w:tc>
        <w:tc>
          <w:tcPr>
            <w:tcW w:w="1179" w:type="pct"/>
            <w:tcBorders>
              <w:bottom w:val="single" w:sz="6" w:space="0" w:color="auto"/>
            </w:tcBorders>
          </w:tcPr>
          <w:p w14:paraId="1D6D0AC5" w14:textId="77777777" w:rsidR="00D91E1B" w:rsidRDefault="00D91E1B" w:rsidP="00FF0665">
            <w:pPr>
              <w:pStyle w:val="TableParagraph"/>
            </w:pPr>
            <w:proofErr w:type="spellStart"/>
            <w:r>
              <w:t>TradeAggregationReportID</w:t>
            </w:r>
            <w:proofErr w:type="spellEnd"/>
          </w:p>
        </w:tc>
        <w:tc>
          <w:tcPr>
            <w:tcW w:w="365" w:type="pct"/>
            <w:tcBorders>
              <w:bottom w:val="single" w:sz="6" w:space="0" w:color="auto"/>
            </w:tcBorders>
          </w:tcPr>
          <w:p w14:paraId="7B42D9FD" w14:textId="02A63D2D" w:rsidR="00D91E1B" w:rsidRDefault="00D91E1B" w:rsidP="00FF0665">
            <w:pPr>
              <w:pStyle w:val="TableParagraph"/>
              <w:jc w:val="center"/>
            </w:pPr>
            <w:r>
              <w:t>Y</w:t>
            </w:r>
          </w:p>
        </w:tc>
        <w:tc>
          <w:tcPr>
            <w:tcW w:w="482" w:type="pct"/>
            <w:tcBorders>
              <w:bottom w:val="single" w:sz="6" w:space="0" w:color="auto"/>
            </w:tcBorders>
          </w:tcPr>
          <w:p w14:paraId="4EB1C87A" w14:textId="77777777" w:rsidR="00D91E1B" w:rsidRPr="003A373C" w:rsidRDefault="00D91E1B" w:rsidP="00FF0665">
            <w:pPr>
              <w:pStyle w:val="TableParagraph"/>
              <w:rPr>
                <w:highlight w:val="yellow"/>
              </w:rPr>
            </w:pPr>
          </w:p>
        </w:tc>
        <w:tc>
          <w:tcPr>
            <w:tcW w:w="1058" w:type="pct"/>
            <w:tcBorders>
              <w:bottom w:val="single" w:sz="6" w:space="0" w:color="auto"/>
            </w:tcBorders>
          </w:tcPr>
          <w:p w14:paraId="1564DD0B" w14:textId="77777777" w:rsidR="00D91E1B" w:rsidRPr="003A373C" w:rsidRDefault="00D91E1B" w:rsidP="00FF0665">
            <w:pPr>
              <w:pStyle w:val="TableParagraph"/>
              <w:rPr>
                <w:i/>
                <w:color w:val="0070C0"/>
              </w:rPr>
            </w:pPr>
          </w:p>
        </w:tc>
        <w:tc>
          <w:tcPr>
            <w:tcW w:w="1543" w:type="pct"/>
            <w:tcBorders>
              <w:bottom w:val="single" w:sz="6" w:space="0" w:color="auto"/>
            </w:tcBorders>
          </w:tcPr>
          <w:p w14:paraId="5980B7FA" w14:textId="343DC181" w:rsidR="00D91E1B" w:rsidRPr="00D91E1B" w:rsidRDefault="00D91E1B" w:rsidP="00FF0665">
            <w:pPr>
              <w:pStyle w:val="TableParagraph"/>
            </w:pPr>
            <w:r w:rsidRPr="00D91E1B">
              <w:t>Unique identifier for the report message.</w:t>
            </w:r>
          </w:p>
        </w:tc>
      </w:tr>
      <w:tr w:rsidR="0059690E" w:rsidRPr="0039293C" w14:paraId="43BAA0F1" w14:textId="77777777" w:rsidTr="0059690E">
        <w:trPr>
          <w:cantSplit/>
        </w:trPr>
        <w:tc>
          <w:tcPr>
            <w:tcW w:w="373" w:type="pct"/>
            <w:tcBorders>
              <w:bottom w:val="single" w:sz="6" w:space="0" w:color="auto"/>
            </w:tcBorders>
          </w:tcPr>
          <w:p w14:paraId="1B8F76DC" w14:textId="77777777" w:rsidR="0059690E" w:rsidRPr="0039293C" w:rsidRDefault="0059690E" w:rsidP="0059690E">
            <w:pPr>
              <w:pStyle w:val="TableParagraph"/>
            </w:pPr>
            <w:proofErr w:type="spellStart"/>
            <w:r>
              <w:t>tbd</w:t>
            </w:r>
            <w:proofErr w:type="spellEnd"/>
          </w:p>
        </w:tc>
        <w:tc>
          <w:tcPr>
            <w:tcW w:w="1179" w:type="pct"/>
            <w:tcBorders>
              <w:bottom w:val="single" w:sz="6" w:space="0" w:color="auto"/>
            </w:tcBorders>
          </w:tcPr>
          <w:p w14:paraId="69CFA438" w14:textId="77777777" w:rsidR="0059690E" w:rsidRPr="0039293C" w:rsidRDefault="0059690E" w:rsidP="0059690E">
            <w:pPr>
              <w:pStyle w:val="TableParagraph"/>
            </w:pPr>
            <w:proofErr w:type="spellStart"/>
            <w:r>
              <w:t>TradeAggregationRequestID</w:t>
            </w:r>
            <w:proofErr w:type="spellEnd"/>
          </w:p>
        </w:tc>
        <w:tc>
          <w:tcPr>
            <w:tcW w:w="365" w:type="pct"/>
            <w:tcBorders>
              <w:bottom w:val="single" w:sz="6" w:space="0" w:color="auto"/>
            </w:tcBorders>
          </w:tcPr>
          <w:p w14:paraId="5DDBF16D" w14:textId="27B3B544" w:rsidR="0059690E" w:rsidRPr="0039293C" w:rsidRDefault="00D91E1B" w:rsidP="0059690E">
            <w:pPr>
              <w:pStyle w:val="TableParagraph"/>
              <w:jc w:val="center"/>
            </w:pPr>
            <w:r>
              <w:t>N</w:t>
            </w:r>
          </w:p>
        </w:tc>
        <w:tc>
          <w:tcPr>
            <w:tcW w:w="482" w:type="pct"/>
            <w:tcBorders>
              <w:bottom w:val="single" w:sz="6" w:space="0" w:color="auto"/>
            </w:tcBorders>
          </w:tcPr>
          <w:p w14:paraId="59C9D0D1" w14:textId="77777777" w:rsidR="0059690E" w:rsidRPr="003A373C" w:rsidRDefault="0059690E" w:rsidP="0059690E">
            <w:pPr>
              <w:pStyle w:val="TableParagraph"/>
              <w:rPr>
                <w:highlight w:val="yellow"/>
              </w:rPr>
            </w:pPr>
          </w:p>
        </w:tc>
        <w:tc>
          <w:tcPr>
            <w:tcW w:w="1058" w:type="pct"/>
            <w:tcBorders>
              <w:bottom w:val="single" w:sz="6" w:space="0" w:color="auto"/>
            </w:tcBorders>
          </w:tcPr>
          <w:p w14:paraId="2E5CC32F" w14:textId="77777777" w:rsidR="0059690E" w:rsidRPr="003A373C" w:rsidRDefault="0059690E" w:rsidP="0059690E">
            <w:pPr>
              <w:pStyle w:val="TableParagraph"/>
              <w:rPr>
                <w:i/>
                <w:color w:val="0070C0"/>
              </w:rPr>
            </w:pPr>
          </w:p>
        </w:tc>
        <w:tc>
          <w:tcPr>
            <w:tcW w:w="1543" w:type="pct"/>
            <w:tcBorders>
              <w:bottom w:val="single" w:sz="6" w:space="0" w:color="auto"/>
            </w:tcBorders>
          </w:tcPr>
          <w:p w14:paraId="37B8B313" w14:textId="50250066" w:rsidR="0059690E" w:rsidRPr="003A373C" w:rsidRDefault="0059690E" w:rsidP="0059690E">
            <w:pPr>
              <w:pStyle w:val="TableParagraph"/>
              <w:rPr>
                <w:strike/>
                <w:highlight w:val="yellow"/>
              </w:rPr>
            </w:pPr>
            <w:r>
              <w:t xml:space="preserve">Unique identifier for the </w:t>
            </w:r>
            <w:proofErr w:type="spellStart"/>
            <w:r w:rsidR="00134FEA">
              <w:t>TradeAggregationRequest</w:t>
            </w:r>
            <w:proofErr w:type="spellEnd"/>
            <w:r w:rsidR="00134FEA">
              <w:t>(35=</w:t>
            </w:r>
            <w:proofErr w:type="spellStart"/>
            <w:r w:rsidR="00134FEA">
              <w:t>tbd</w:t>
            </w:r>
            <w:proofErr w:type="spellEnd"/>
            <w:r w:rsidR="00134FEA">
              <w:t xml:space="preserve">) </w:t>
            </w:r>
            <w:r>
              <w:t>message</w:t>
            </w:r>
            <w:r w:rsidR="00134FEA">
              <w:t xml:space="preserve"> being responded to.</w:t>
            </w:r>
          </w:p>
        </w:tc>
      </w:tr>
      <w:tr w:rsidR="0059690E" w:rsidRPr="0039293C" w14:paraId="474E7672" w14:textId="77777777" w:rsidTr="0059690E">
        <w:trPr>
          <w:cantSplit/>
        </w:trPr>
        <w:tc>
          <w:tcPr>
            <w:tcW w:w="373" w:type="pct"/>
            <w:tcBorders>
              <w:bottom w:val="single" w:sz="6" w:space="0" w:color="auto"/>
            </w:tcBorders>
          </w:tcPr>
          <w:p w14:paraId="69BD0A80" w14:textId="1DF7EE94" w:rsidR="0059690E" w:rsidRPr="0039293C" w:rsidRDefault="00134FEA" w:rsidP="0059690E">
            <w:pPr>
              <w:pStyle w:val="TableParagraph"/>
            </w:pPr>
            <w:proofErr w:type="spellStart"/>
            <w:r>
              <w:t>tbd</w:t>
            </w:r>
            <w:proofErr w:type="spellEnd"/>
          </w:p>
        </w:tc>
        <w:tc>
          <w:tcPr>
            <w:tcW w:w="1179" w:type="pct"/>
            <w:tcBorders>
              <w:bottom w:val="single" w:sz="6" w:space="0" w:color="auto"/>
            </w:tcBorders>
          </w:tcPr>
          <w:p w14:paraId="1448BF3F" w14:textId="033B14A3" w:rsidR="0059690E" w:rsidRPr="0039293C" w:rsidRDefault="00134FEA" w:rsidP="0059690E">
            <w:pPr>
              <w:pStyle w:val="TableParagraph"/>
            </w:pPr>
            <w:proofErr w:type="spellStart"/>
            <w:r>
              <w:t>TradeAggregation</w:t>
            </w:r>
            <w:r w:rsidR="00F32939">
              <w:t>Request</w:t>
            </w:r>
            <w:r>
              <w:t>Status</w:t>
            </w:r>
            <w:proofErr w:type="spellEnd"/>
          </w:p>
        </w:tc>
        <w:tc>
          <w:tcPr>
            <w:tcW w:w="365" w:type="pct"/>
            <w:tcBorders>
              <w:bottom w:val="single" w:sz="6" w:space="0" w:color="auto"/>
            </w:tcBorders>
          </w:tcPr>
          <w:p w14:paraId="45DD9932" w14:textId="489BD64A" w:rsidR="0059690E" w:rsidRPr="0039293C" w:rsidRDefault="00134FEA" w:rsidP="0059690E">
            <w:pPr>
              <w:pStyle w:val="TableParagraph"/>
              <w:jc w:val="center"/>
            </w:pPr>
            <w:r>
              <w:t>Y</w:t>
            </w:r>
          </w:p>
        </w:tc>
        <w:tc>
          <w:tcPr>
            <w:tcW w:w="482" w:type="pct"/>
            <w:tcBorders>
              <w:bottom w:val="single" w:sz="6" w:space="0" w:color="auto"/>
            </w:tcBorders>
          </w:tcPr>
          <w:p w14:paraId="614AEDAD" w14:textId="77777777" w:rsidR="0059690E" w:rsidRPr="003A373C" w:rsidRDefault="0059690E" w:rsidP="0059690E">
            <w:pPr>
              <w:pStyle w:val="TableParagraph"/>
              <w:rPr>
                <w:highlight w:val="yellow"/>
              </w:rPr>
            </w:pPr>
          </w:p>
        </w:tc>
        <w:tc>
          <w:tcPr>
            <w:tcW w:w="1058" w:type="pct"/>
            <w:tcBorders>
              <w:bottom w:val="single" w:sz="6" w:space="0" w:color="auto"/>
            </w:tcBorders>
          </w:tcPr>
          <w:p w14:paraId="128CEFE0" w14:textId="77777777" w:rsidR="0059690E" w:rsidRPr="003A373C" w:rsidRDefault="0059690E" w:rsidP="0059690E">
            <w:pPr>
              <w:pStyle w:val="TableParagraph"/>
              <w:rPr>
                <w:i/>
                <w:color w:val="0070C0"/>
              </w:rPr>
            </w:pPr>
          </w:p>
        </w:tc>
        <w:tc>
          <w:tcPr>
            <w:tcW w:w="1543" w:type="pct"/>
            <w:tcBorders>
              <w:bottom w:val="single" w:sz="6" w:space="0" w:color="auto"/>
            </w:tcBorders>
          </w:tcPr>
          <w:p w14:paraId="43DB18AD" w14:textId="760C768D" w:rsidR="0059690E" w:rsidRPr="00D91E1B" w:rsidRDefault="0059690E" w:rsidP="0059690E">
            <w:pPr>
              <w:pStyle w:val="TableParagraph"/>
            </w:pPr>
          </w:p>
        </w:tc>
      </w:tr>
      <w:tr w:rsidR="000975B6" w:rsidRPr="0039293C" w14:paraId="33BC944E" w14:textId="77777777" w:rsidTr="0059690E">
        <w:trPr>
          <w:cantSplit/>
        </w:trPr>
        <w:tc>
          <w:tcPr>
            <w:tcW w:w="373" w:type="pct"/>
            <w:tcBorders>
              <w:bottom w:val="single" w:sz="6" w:space="0" w:color="auto"/>
            </w:tcBorders>
          </w:tcPr>
          <w:p w14:paraId="2822C5D6" w14:textId="0FCADA0F" w:rsidR="000975B6" w:rsidRPr="0039293C" w:rsidRDefault="000975B6" w:rsidP="0059690E">
            <w:pPr>
              <w:pStyle w:val="TableParagraph"/>
            </w:pPr>
            <w:r>
              <w:t>1003</w:t>
            </w:r>
          </w:p>
        </w:tc>
        <w:tc>
          <w:tcPr>
            <w:tcW w:w="1179" w:type="pct"/>
            <w:tcBorders>
              <w:bottom w:val="single" w:sz="6" w:space="0" w:color="auto"/>
            </w:tcBorders>
          </w:tcPr>
          <w:p w14:paraId="590C7516" w14:textId="741C316F" w:rsidR="000975B6" w:rsidRPr="0039293C" w:rsidRDefault="000975B6" w:rsidP="0059690E">
            <w:pPr>
              <w:pStyle w:val="TableParagraph"/>
            </w:pPr>
            <w:proofErr w:type="spellStart"/>
            <w:r>
              <w:t>TradeID</w:t>
            </w:r>
            <w:proofErr w:type="spellEnd"/>
          </w:p>
        </w:tc>
        <w:tc>
          <w:tcPr>
            <w:tcW w:w="365" w:type="pct"/>
            <w:tcBorders>
              <w:bottom w:val="single" w:sz="6" w:space="0" w:color="auto"/>
            </w:tcBorders>
          </w:tcPr>
          <w:p w14:paraId="4DF4BEBC" w14:textId="78A1742B" w:rsidR="000975B6" w:rsidRPr="0039293C" w:rsidRDefault="000975B6" w:rsidP="0059690E">
            <w:pPr>
              <w:pStyle w:val="TableParagraph"/>
              <w:jc w:val="center"/>
            </w:pPr>
            <w:r>
              <w:t>N</w:t>
            </w:r>
          </w:p>
        </w:tc>
        <w:tc>
          <w:tcPr>
            <w:tcW w:w="482" w:type="pct"/>
            <w:tcBorders>
              <w:bottom w:val="single" w:sz="6" w:space="0" w:color="auto"/>
            </w:tcBorders>
          </w:tcPr>
          <w:p w14:paraId="414601CC" w14:textId="77777777" w:rsidR="000975B6" w:rsidRPr="003A373C" w:rsidRDefault="000975B6" w:rsidP="0059690E">
            <w:pPr>
              <w:pStyle w:val="TableParagraph"/>
              <w:rPr>
                <w:highlight w:val="yellow"/>
              </w:rPr>
            </w:pPr>
          </w:p>
        </w:tc>
        <w:tc>
          <w:tcPr>
            <w:tcW w:w="1058" w:type="pct"/>
            <w:tcBorders>
              <w:bottom w:val="single" w:sz="6" w:space="0" w:color="auto"/>
            </w:tcBorders>
          </w:tcPr>
          <w:p w14:paraId="35BFBE3C" w14:textId="64F297C5" w:rsidR="000975B6" w:rsidRPr="003A373C" w:rsidRDefault="000975B6" w:rsidP="0059690E">
            <w:pPr>
              <w:pStyle w:val="TableParagraph"/>
              <w:rPr>
                <w:i/>
                <w:color w:val="0070C0"/>
              </w:rPr>
            </w:pPr>
            <w:r>
              <w:rPr>
                <w:i/>
                <w:color w:val="0070C0"/>
              </w:rPr>
              <w:t>This would be used by the sell-side to provide an aggregated trade identifier if the request was accepted.</w:t>
            </w:r>
          </w:p>
        </w:tc>
        <w:tc>
          <w:tcPr>
            <w:tcW w:w="1543" w:type="pct"/>
            <w:tcBorders>
              <w:bottom w:val="single" w:sz="6" w:space="0" w:color="auto"/>
            </w:tcBorders>
          </w:tcPr>
          <w:p w14:paraId="26DDBCC5" w14:textId="77777777" w:rsidR="000975B6" w:rsidRDefault="000975B6" w:rsidP="0059690E">
            <w:pPr>
              <w:pStyle w:val="TableParagraph"/>
            </w:pPr>
            <w:r>
              <w:t xml:space="preserve">Conditionally required when </w:t>
            </w:r>
            <w:proofErr w:type="spellStart"/>
            <w:r>
              <w:t>TradeAggregationRequestStatus</w:t>
            </w:r>
            <w:proofErr w:type="spellEnd"/>
            <w:r>
              <w:t>(</w:t>
            </w:r>
            <w:proofErr w:type="spellStart"/>
            <w:r>
              <w:t>tbd</w:t>
            </w:r>
            <w:proofErr w:type="spellEnd"/>
            <w:r>
              <w:t>)=0 (Accepted).</w:t>
            </w:r>
          </w:p>
          <w:p w14:paraId="17F1D672" w14:textId="3B1E78E4" w:rsidR="000975B6" w:rsidRPr="00D91E1B" w:rsidRDefault="000975B6" w:rsidP="0059690E">
            <w:pPr>
              <w:pStyle w:val="TableParagraph"/>
            </w:pPr>
            <w:r>
              <w:t>The trade identifier for the group of aggregated trades.</w:t>
            </w:r>
          </w:p>
        </w:tc>
      </w:tr>
      <w:tr w:rsidR="000975B6" w:rsidRPr="0039293C" w14:paraId="08D9D3D7" w14:textId="77777777" w:rsidTr="0059690E">
        <w:trPr>
          <w:cantSplit/>
        </w:trPr>
        <w:tc>
          <w:tcPr>
            <w:tcW w:w="373" w:type="pct"/>
            <w:tcBorders>
              <w:bottom w:val="single" w:sz="6" w:space="0" w:color="auto"/>
            </w:tcBorders>
          </w:tcPr>
          <w:p w14:paraId="4AD185B2" w14:textId="0C0DD484" w:rsidR="000975B6" w:rsidRDefault="000975B6" w:rsidP="0059690E">
            <w:pPr>
              <w:pStyle w:val="TableParagraph"/>
            </w:pPr>
            <w:proofErr w:type="spellStart"/>
            <w:r>
              <w:t>tbd</w:t>
            </w:r>
            <w:proofErr w:type="spellEnd"/>
          </w:p>
        </w:tc>
        <w:tc>
          <w:tcPr>
            <w:tcW w:w="1179" w:type="pct"/>
            <w:tcBorders>
              <w:bottom w:val="single" w:sz="6" w:space="0" w:color="auto"/>
            </w:tcBorders>
          </w:tcPr>
          <w:p w14:paraId="6302E909" w14:textId="5407C81D" w:rsidR="000975B6" w:rsidRDefault="000975B6" w:rsidP="0059690E">
            <w:pPr>
              <w:pStyle w:val="TableParagraph"/>
            </w:pPr>
            <w:proofErr w:type="spellStart"/>
            <w:r>
              <w:t>TradeAggregationRejectReason</w:t>
            </w:r>
            <w:proofErr w:type="spellEnd"/>
          </w:p>
        </w:tc>
        <w:tc>
          <w:tcPr>
            <w:tcW w:w="365" w:type="pct"/>
            <w:tcBorders>
              <w:bottom w:val="single" w:sz="6" w:space="0" w:color="auto"/>
            </w:tcBorders>
          </w:tcPr>
          <w:p w14:paraId="01B2E347" w14:textId="4994E16B" w:rsidR="000975B6" w:rsidRDefault="000975B6" w:rsidP="0059690E">
            <w:pPr>
              <w:pStyle w:val="TableParagraph"/>
              <w:jc w:val="center"/>
            </w:pPr>
            <w:r>
              <w:t>N</w:t>
            </w:r>
          </w:p>
        </w:tc>
        <w:tc>
          <w:tcPr>
            <w:tcW w:w="482" w:type="pct"/>
            <w:tcBorders>
              <w:bottom w:val="single" w:sz="6" w:space="0" w:color="auto"/>
            </w:tcBorders>
          </w:tcPr>
          <w:p w14:paraId="46C5C893" w14:textId="77777777" w:rsidR="000975B6" w:rsidRPr="003A373C" w:rsidRDefault="000975B6" w:rsidP="0059690E">
            <w:pPr>
              <w:pStyle w:val="TableParagraph"/>
              <w:rPr>
                <w:highlight w:val="yellow"/>
              </w:rPr>
            </w:pPr>
          </w:p>
        </w:tc>
        <w:tc>
          <w:tcPr>
            <w:tcW w:w="1058" w:type="pct"/>
            <w:tcBorders>
              <w:bottom w:val="single" w:sz="6" w:space="0" w:color="auto"/>
            </w:tcBorders>
          </w:tcPr>
          <w:p w14:paraId="2CAC8892" w14:textId="77777777" w:rsidR="000975B6" w:rsidRDefault="000975B6" w:rsidP="0059690E">
            <w:pPr>
              <w:pStyle w:val="TableParagraph"/>
              <w:rPr>
                <w:i/>
                <w:color w:val="0070C0"/>
              </w:rPr>
            </w:pPr>
          </w:p>
        </w:tc>
        <w:tc>
          <w:tcPr>
            <w:tcW w:w="1543" w:type="pct"/>
            <w:tcBorders>
              <w:bottom w:val="single" w:sz="6" w:space="0" w:color="auto"/>
            </w:tcBorders>
          </w:tcPr>
          <w:p w14:paraId="7200195C" w14:textId="77777777" w:rsidR="000975B6" w:rsidRPr="00D91E1B" w:rsidRDefault="000975B6" w:rsidP="0059690E">
            <w:pPr>
              <w:pStyle w:val="TableParagraph"/>
            </w:pPr>
          </w:p>
        </w:tc>
      </w:tr>
      <w:tr w:rsidR="000975B6" w:rsidRPr="0039293C" w14:paraId="197A3A85" w14:textId="77777777" w:rsidTr="0059690E">
        <w:trPr>
          <w:cantSplit/>
        </w:trPr>
        <w:tc>
          <w:tcPr>
            <w:tcW w:w="373" w:type="pct"/>
            <w:tcBorders>
              <w:bottom w:val="single" w:sz="6" w:space="0" w:color="auto"/>
            </w:tcBorders>
          </w:tcPr>
          <w:p w14:paraId="13A4A7A1" w14:textId="65C1F645" w:rsidR="000975B6" w:rsidRPr="0002228A" w:rsidRDefault="000975B6" w:rsidP="0059690E">
            <w:pPr>
              <w:pStyle w:val="TableParagraph"/>
            </w:pPr>
            <w:proofErr w:type="spellStart"/>
            <w:r>
              <w:t>tbd</w:t>
            </w:r>
            <w:proofErr w:type="spellEnd"/>
          </w:p>
        </w:tc>
        <w:tc>
          <w:tcPr>
            <w:tcW w:w="1179" w:type="pct"/>
            <w:tcBorders>
              <w:bottom w:val="single" w:sz="6" w:space="0" w:color="auto"/>
            </w:tcBorders>
          </w:tcPr>
          <w:p w14:paraId="2EBF8B1B" w14:textId="72FB79F9" w:rsidR="000975B6" w:rsidRPr="0002228A" w:rsidRDefault="000975B6" w:rsidP="0059690E">
            <w:pPr>
              <w:pStyle w:val="TableParagraph"/>
            </w:pPr>
            <w:proofErr w:type="spellStart"/>
            <w:r>
              <w:t>AggregatedQty</w:t>
            </w:r>
            <w:proofErr w:type="spellEnd"/>
          </w:p>
        </w:tc>
        <w:tc>
          <w:tcPr>
            <w:tcW w:w="365" w:type="pct"/>
            <w:tcBorders>
              <w:bottom w:val="single" w:sz="6" w:space="0" w:color="auto"/>
            </w:tcBorders>
          </w:tcPr>
          <w:p w14:paraId="05484675" w14:textId="13D16D24" w:rsidR="000975B6" w:rsidRPr="0002228A" w:rsidRDefault="000975B6" w:rsidP="0059690E">
            <w:pPr>
              <w:pStyle w:val="TableParagraph"/>
              <w:jc w:val="center"/>
            </w:pPr>
            <w:r>
              <w:t>N</w:t>
            </w:r>
          </w:p>
        </w:tc>
        <w:tc>
          <w:tcPr>
            <w:tcW w:w="482" w:type="pct"/>
            <w:tcBorders>
              <w:bottom w:val="single" w:sz="6" w:space="0" w:color="auto"/>
            </w:tcBorders>
          </w:tcPr>
          <w:p w14:paraId="40C39A18" w14:textId="77777777" w:rsidR="000975B6" w:rsidRPr="0002228A" w:rsidRDefault="000975B6" w:rsidP="0059690E">
            <w:pPr>
              <w:pStyle w:val="TableParagraph"/>
            </w:pPr>
          </w:p>
        </w:tc>
        <w:tc>
          <w:tcPr>
            <w:tcW w:w="1058" w:type="pct"/>
            <w:tcBorders>
              <w:bottom w:val="single" w:sz="6" w:space="0" w:color="auto"/>
            </w:tcBorders>
          </w:tcPr>
          <w:p w14:paraId="2AFB6F46" w14:textId="77777777" w:rsidR="000975B6" w:rsidRPr="0002228A" w:rsidRDefault="000975B6" w:rsidP="0059690E">
            <w:pPr>
              <w:pStyle w:val="TableParagraph"/>
              <w:rPr>
                <w:i/>
                <w:color w:val="0070C0"/>
              </w:rPr>
            </w:pPr>
          </w:p>
        </w:tc>
        <w:tc>
          <w:tcPr>
            <w:tcW w:w="1543" w:type="pct"/>
            <w:tcBorders>
              <w:bottom w:val="single" w:sz="6" w:space="0" w:color="auto"/>
            </w:tcBorders>
          </w:tcPr>
          <w:p w14:paraId="0AE8A122" w14:textId="2AF3F9F2" w:rsidR="000975B6" w:rsidRPr="00D91E1B" w:rsidRDefault="000975B6" w:rsidP="0059690E">
            <w:pPr>
              <w:pStyle w:val="TableParagraph"/>
            </w:pPr>
            <w:r>
              <w:t xml:space="preserve">Conditionally required when </w:t>
            </w:r>
            <w:proofErr w:type="spellStart"/>
            <w:r>
              <w:t>TradeAggregationRequestStatus</w:t>
            </w:r>
            <w:proofErr w:type="spellEnd"/>
            <w:r>
              <w:t>(</w:t>
            </w:r>
            <w:proofErr w:type="spellStart"/>
            <w:r>
              <w:t>tbd</w:t>
            </w:r>
            <w:proofErr w:type="spellEnd"/>
            <w:r>
              <w:t>)=0 (Accepted).</w:t>
            </w:r>
          </w:p>
        </w:tc>
      </w:tr>
      <w:tr w:rsidR="000975B6" w:rsidRPr="0039293C" w14:paraId="45435AD3" w14:textId="77777777" w:rsidTr="0059690E">
        <w:trPr>
          <w:cantSplit/>
        </w:trPr>
        <w:tc>
          <w:tcPr>
            <w:tcW w:w="373" w:type="pct"/>
            <w:tcBorders>
              <w:bottom w:val="single" w:sz="6" w:space="0" w:color="auto"/>
            </w:tcBorders>
          </w:tcPr>
          <w:p w14:paraId="4E69C816" w14:textId="44003AE7" w:rsidR="000975B6" w:rsidRDefault="000975B6" w:rsidP="0059690E">
            <w:pPr>
              <w:pStyle w:val="TableParagraph"/>
            </w:pPr>
            <w:r>
              <w:t>6</w:t>
            </w:r>
          </w:p>
        </w:tc>
        <w:tc>
          <w:tcPr>
            <w:tcW w:w="1179" w:type="pct"/>
            <w:tcBorders>
              <w:bottom w:val="single" w:sz="6" w:space="0" w:color="auto"/>
            </w:tcBorders>
          </w:tcPr>
          <w:p w14:paraId="4B2DD240" w14:textId="57E0791F" w:rsidR="000975B6" w:rsidDel="007616A9" w:rsidRDefault="000975B6" w:rsidP="0059690E">
            <w:pPr>
              <w:pStyle w:val="TableParagraph"/>
            </w:pPr>
            <w:proofErr w:type="spellStart"/>
            <w:r>
              <w:t>AvgPx</w:t>
            </w:r>
            <w:proofErr w:type="spellEnd"/>
          </w:p>
        </w:tc>
        <w:tc>
          <w:tcPr>
            <w:tcW w:w="365" w:type="pct"/>
            <w:tcBorders>
              <w:bottom w:val="single" w:sz="6" w:space="0" w:color="auto"/>
            </w:tcBorders>
          </w:tcPr>
          <w:p w14:paraId="37E7CE6C" w14:textId="3AD93FC5" w:rsidR="000975B6" w:rsidRDefault="000975B6" w:rsidP="0059690E">
            <w:pPr>
              <w:pStyle w:val="TableParagraph"/>
              <w:jc w:val="center"/>
            </w:pPr>
            <w:r>
              <w:t>N</w:t>
            </w:r>
          </w:p>
        </w:tc>
        <w:tc>
          <w:tcPr>
            <w:tcW w:w="482" w:type="pct"/>
            <w:tcBorders>
              <w:bottom w:val="single" w:sz="6" w:space="0" w:color="auto"/>
            </w:tcBorders>
          </w:tcPr>
          <w:p w14:paraId="52E6D1A9" w14:textId="77777777" w:rsidR="000975B6" w:rsidRPr="0002228A" w:rsidRDefault="000975B6" w:rsidP="0059690E">
            <w:pPr>
              <w:pStyle w:val="TableParagraph"/>
            </w:pPr>
          </w:p>
        </w:tc>
        <w:tc>
          <w:tcPr>
            <w:tcW w:w="1058" w:type="pct"/>
            <w:tcBorders>
              <w:bottom w:val="single" w:sz="6" w:space="0" w:color="auto"/>
            </w:tcBorders>
          </w:tcPr>
          <w:p w14:paraId="7C0624B8" w14:textId="3B5A714D" w:rsidR="000975B6" w:rsidRPr="0002228A" w:rsidRDefault="000975B6" w:rsidP="0059690E">
            <w:pPr>
              <w:pStyle w:val="TableParagraph"/>
              <w:rPr>
                <w:i/>
                <w:color w:val="0070C0"/>
              </w:rPr>
            </w:pPr>
            <w:r>
              <w:rPr>
                <w:i/>
                <w:color w:val="0070C0"/>
              </w:rPr>
              <w:t>The all-in average rate for the aggregated trades.</w:t>
            </w:r>
          </w:p>
        </w:tc>
        <w:tc>
          <w:tcPr>
            <w:tcW w:w="1543" w:type="pct"/>
            <w:tcBorders>
              <w:bottom w:val="single" w:sz="6" w:space="0" w:color="auto"/>
            </w:tcBorders>
          </w:tcPr>
          <w:p w14:paraId="12BBAF5E" w14:textId="323B6FA5" w:rsidR="000975B6" w:rsidRDefault="000975B6">
            <w:pPr>
              <w:pStyle w:val="TableParagraph"/>
            </w:pPr>
            <w:r>
              <w:t xml:space="preserve">Conditionally required when </w:t>
            </w:r>
            <w:proofErr w:type="spellStart"/>
            <w:r>
              <w:t>TradeAggregationRequestStatus</w:t>
            </w:r>
            <w:proofErr w:type="spellEnd"/>
            <w:r>
              <w:t>(</w:t>
            </w:r>
            <w:proofErr w:type="spellStart"/>
            <w:r>
              <w:t>tbd</w:t>
            </w:r>
            <w:proofErr w:type="spellEnd"/>
            <w:r>
              <w:t>)=0 (Accepted).</w:t>
            </w:r>
          </w:p>
        </w:tc>
      </w:tr>
      <w:tr w:rsidR="000975B6" w:rsidRPr="0039293C" w14:paraId="06731D42" w14:textId="77777777" w:rsidTr="0059690E">
        <w:trPr>
          <w:cantSplit/>
        </w:trPr>
        <w:tc>
          <w:tcPr>
            <w:tcW w:w="373" w:type="pct"/>
            <w:tcBorders>
              <w:bottom w:val="single" w:sz="6" w:space="0" w:color="auto"/>
            </w:tcBorders>
          </w:tcPr>
          <w:p w14:paraId="3AFAD2E4" w14:textId="13AB1AC9" w:rsidR="000975B6" w:rsidRDefault="000975B6" w:rsidP="0059690E">
            <w:pPr>
              <w:pStyle w:val="TableParagraph"/>
            </w:pPr>
            <w:proofErr w:type="spellStart"/>
            <w:r>
              <w:t>tbd</w:t>
            </w:r>
            <w:proofErr w:type="spellEnd"/>
          </w:p>
        </w:tc>
        <w:tc>
          <w:tcPr>
            <w:tcW w:w="1179" w:type="pct"/>
            <w:tcBorders>
              <w:bottom w:val="single" w:sz="6" w:space="0" w:color="auto"/>
            </w:tcBorders>
          </w:tcPr>
          <w:p w14:paraId="43795051" w14:textId="262F3D01" w:rsidR="000975B6" w:rsidRDefault="000975B6" w:rsidP="0059690E">
            <w:pPr>
              <w:pStyle w:val="TableParagraph"/>
            </w:pPr>
            <w:proofErr w:type="spellStart"/>
            <w:r>
              <w:t>AvgSpotRate</w:t>
            </w:r>
            <w:proofErr w:type="spellEnd"/>
          </w:p>
        </w:tc>
        <w:tc>
          <w:tcPr>
            <w:tcW w:w="365" w:type="pct"/>
            <w:tcBorders>
              <w:bottom w:val="single" w:sz="6" w:space="0" w:color="auto"/>
            </w:tcBorders>
          </w:tcPr>
          <w:p w14:paraId="200B04F3" w14:textId="2D36EB47" w:rsidR="000975B6" w:rsidRDefault="000975B6" w:rsidP="0059690E">
            <w:pPr>
              <w:pStyle w:val="TableParagraph"/>
              <w:jc w:val="center"/>
            </w:pPr>
            <w:r>
              <w:t>N</w:t>
            </w:r>
          </w:p>
        </w:tc>
        <w:tc>
          <w:tcPr>
            <w:tcW w:w="482" w:type="pct"/>
            <w:tcBorders>
              <w:bottom w:val="single" w:sz="6" w:space="0" w:color="auto"/>
            </w:tcBorders>
          </w:tcPr>
          <w:p w14:paraId="61C9A9BA" w14:textId="77777777" w:rsidR="000975B6" w:rsidRPr="0002228A" w:rsidRDefault="000975B6" w:rsidP="0059690E">
            <w:pPr>
              <w:pStyle w:val="TableParagraph"/>
            </w:pPr>
          </w:p>
        </w:tc>
        <w:tc>
          <w:tcPr>
            <w:tcW w:w="1058" w:type="pct"/>
            <w:tcBorders>
              <w:bottom w:val="single" w:sz="6" w:space="0" w:color="auto"/>
            </w:tcBorders>
          </w:tcPr>
          <w:p w14:paraId="10814167" w14:textId="11A641EA" w:rsidR="000975B6" w:rsidRDefault="000975B6" w:rsidP="0059690E">
            <w:pPr>
              <w:pStyle w:val="TableParagraph"/>
              <w:rPr>
                <w:i/>
                <w:color w:val="0070C0"/>
              </w:rPr>
            </w:pPr>
          </w:p>
        </w:tc>
        <w:tc>
          <w:tcPr>
            <w:tcW w:w="1543" w:type="pct"/>
            <w:tcBorders>
              <w:bottom w:val="single" w:sz="6" w:space="0" w:color="auto"/>
            </w:tcBorders>
          </w:tcPr>
          <w:p w14:paraId="49B6D76C" w14:textId="77777777" w:rsidR="000975B6" w:rsidRDefault="000975B6" w:rsidP="0059690E">
            <w:pPr>
              <w:pStyle w:val="TableParagraph"/>
            </w:pPr>
          </w:p>
        </w:tc>
      </w:tr>
      <w:tr w:rsidR="000975B6" w:rsidRPr="0039293C" w14:paraId="00CEAC0D" w14:textId="77777777" w:rsidTr="0059690E">
        <w:trPr>
          <w:cantSplit/>
        </w:trPr>
        <w:tc>
          <w:tcPr>
            <w:tcW w:w="373" w:type="pct"/>
            <w:tcBorders>
              <w:bottom w:val="single" w:sz="6" w:space="0" w:color="auto"/>
            </w:tcBorders>
          </w:tcPr>
          <w:p w14:paraId="52BDD82A" w14:textId="40B2F422" w:rsidR="000975B6" w:rsidRDefault="000975B6" w:rsidP="0059690E">
            <w:pPr>
              <w:pStyle w:val="TableParagraph"/>
            </w:pPr>
            <w:proofErr w:type="spellStart"/>
            <w:r>
              <w:t>tbd</w:t>
            </w:r>
            <w:proofErr w:type="spellEnd"/>
          </w:p>
        </w:tc>
        <w:tc>
          <w:tcPr>
            <w:tcW w:w="1179" w:type="pct"/>
            <w:tcBorders>
              <w:bottom w:val="single" w:sz="6" w:space="0" w:color="auto"/>
            </w:tcBorders>
          </w:tcPr>
          <w:p w14:paraId="581AB200" w14:textId="3A7BF6AC" w:rsidR="000975B6" w:rsidRDefault="000975B6" w:rsidP="0059690E">
            <w:pPr>
              <w:pStyle w:val="TableParagraph"/>
            </w:pPr>
            <w:proofErr w:type="spellStart"/>
            <w:r>
              <w:t>AvgForwardPoints</w:t>
            </w:r>
            <w:proofErr w:type="spellEnd"/>
          </w:p>
        </w:tc>
        <w:tc>
          <w:tcPr>
            <w:tcW w:w="365" w:type="pct"/>
            <w:tcBorders>
              <w:bottom w:val="single" w:sz="6" w:space="0" w:color="auto"/>
            </w:tcBorders>
          </w:tcPr>
          <w:p w14:paraId="132B95AD" w14:textId="2EECD092" w:rsidR="000975B6" w:rsidRDefault="000975B6" w:rsidP="0059690E">
            <w:pPr>
              <w:pStyle w:val="TableParagraph"/>
              <w:jc w:val="center"/>
            </w:pPr>
            <w:r>
              <w:t>N</w:t>
            </w:r>
          </w:p>
        </w:tc>
        <w:tc>
          <w:tcPr>
            <w:tcW w:w="482" w:type="pct"/>
            <w:tcBorders>
              <w:bottom w:val="single" w:sz="6" w:space="0" w:color="auto"/>
            </w:tcBorders>
          </w:tcPr>
          <w:p w14:paraId="0A19C200" w14:textId="77777777" w:rsidR="000975B6" w:rsidRPr="0002228A" w:rsidRDefault="000975B6" w:rsidP="0059690E">
            <w:pPr>
              <w:pStyle w:val="TableParagraph"/>
            </w:pPr>
          </w:p>
        </w:tc>
        <w:tc>
          <w:tcPr>
            <w:tcW w:w="1058" w:type="pct"/>
            <w:tcBorders>
              <w:bottom w:val="single" w:sz="6" w:space="0" w:color="auto"/>
            </w:tcBorders>
          </w:tcPr>
          <w:p w14:paraId="19343DAA" w14:textId="77777777" w:rsidR="000975B6" w:rsidRDefault="000975B6" w:rsidP="0059690E">
            <w:pPr>
              <w:pStyle w:val="TableParagraph"/>
              <w:rPr>
                <w:i/>
                <w:color w:val="0070C0"/>
              </w:rPr>
            </w:pPr>
          </w:p>
        </w:tc>
        <w:tc>
          <w:tcPr>
            <w:tcW w:w="1543" w:type="pct"/>
            <w:tcBorders>
              <w:bottom w:val="single" w:sz="6" w:space="0" w:color="auto"/>
            </w:tcBorders>
          </w:tcPr>
          <w:p w14:paraId="042E5710" w14:textId="77777777" w:rsidR="000975B6" w:rsidRDefault="000975B6" w:rsidP="0059690E">
            <w:pPr>
              <w:pStyle w:val="TableParagraph"/>
            </w:pPr>
          </w:p>
        </w:tc>
      </w:tr>
      <w:tr w:rsidR="000975B6" w:rsidRPr="0039293C" w14:paraId="7F08E201" w14:textId="77777777" w:rsidTr="0059690E">
        <w:trPr>
          <w:cantSplit/>
        </w:trPr>
        <w:tc>
          <w:tcPr>
            <w:tcW w:w="373" w:type="pct"/>
            <w:tcBorders>
              <w:bottom w:val="single" w:sz="6" w:space="0" w:color="auto"/>
            </w:tcBorders>
          </w:tcPr>
          <w:p w14:paraId="2E2D7260" w14:textId="12D3388D" w:rsidR="000975B6" w:rsidRDefault="000975B6" w:rsidP="0059690E">
            <w:pPr>
              <w:pStyle w:val="TableParagraph"/>
            </w:pPr>
            <w:r>
              <w:t>64</w:t>
            </w:r>
          </w:p>
        </w:tc>
        <w:tc>
          <w:tcPr>
            <w:tcW w:w="1179" w:type="pct"/>
            <w:tcBorders>
              <w:bottom w:val="single" w:sz="6" w:space="0" w:color="auto"/>
            </w:tcBorders>
          </w:tcPr>
          <w:p w14:paraId="2089A30B" w14:textId="4C2D3A2F" w:rsidR="000975B6" w:rsidRDefault="000975B6" w:rsidP="0059690E">
            <w:pPr>
              <w:pStyle w:val="TableParagraph"/>
            </w:pPr>
            <w:proofErr w:type="spellStart"/>
            <w:r>
              <w:t>SettlDate</w:t>
            </w:r>
            <w:proofErr w:type="spellEnd"/>
          </w:p>
        </w:tc>
        <w:tc>
          <w:tcPr>
            <w:tcW w:w="365" w:type="pct"/>
            <w:tcBorders>
              <w:bottom w:val="single" w:sz="6" w:space="0" w:color="auto"/>
            </w:tcBorders>
          </w:tcPr>
          <w:p w14:paraId="5B40B27D" w14:textId="5C96829E" w:rsidR="000975B6" w:rsidRDefault="000975B6" w:rsidP="0059690E">
            <w:pPr>
              <w:pStyle w:val="TableParagraph"/>
              <w:jc w:val="center"/>
            </w:pPr>
            <w:r>
              <w:t>N</w:t>
            </w:r>
          </w:p>
        </w:tc>
        <w:tc>
          <w:tcPr>
            <w:tcW w:w="482" w:type="pct"/>
            <w:tcBorders>
              <w:bottom w:val="single" w:sz="6" w:space="0" w:color="auto"/>
            </w:tcBorders>
          </w:tcPr>
          <w:p w14:paraId="5C0C48EA" w14:textId="77777777" w:rsidR="000975B6" w:rsidRPr="0002228A" w:rsidRDefault="000975B6" w:rsidP="0059690E">
            <w:pPr>
              <w:pStyle w:val="TableParagraph"/>
            </w:pPr>
          </w:p>
        </w:tc>
        <w:tc>
          <w:tcPr>
            <w:tcW w:w="1058" w:type="pct"/>
            <w:tcBorders>
              <w:bottom w:val="single" w:sz="6" w:space="0" w:color="auto"/>
            </w:tcBorders>
          </w:tcPr>
          <w:p w14:paraId="5E561B3D" w14:textId="77777777" w:rsidR="000975B6" w:rsidRDefault="000975B6" w:rsidP="0059690E">
            <w:pPr>
              <w:pStyle w:val="TableParagraph"/>
              <w:rPr>
                <w:i/>
                <w:color w:val="0070C0"/>
              </w:rPr>
            </w:pPr>
          </w:p>
        </w:tc>
        <w:tc>
          <w:tcPr>
            <w:tcW w:w="1543" w:type="pct"/>
            <w:tcBorders>
              <w:bottom w:val="single" w:sz="6" w:space="0" w:color="auto"/>
            </w:tcBorders>
          </w:tcPr>
          <w:p w14:paraId="285FD205" w14:textId="77777777" w:rsidR="000975B6" w:rsidRDefault="000975B6" w:rsidP="0059690E">
            <w:pPr>
              <w:pStyle w:val="TableParagraph"/>
            </w:pPr>
          </w:p>
        </w:tc>
      </w:tr>
      <w:tr w:rsidR="000975B6" w:rsidRPr="0039293C" w14:paraId="5DAE50B8" w14:textId="77777777" w:rsidTr="0059690E">
        <w:trPr>
          <w:cantSplit/>
        </w:trPr>
        <w:tc>
          <w:tcPr>
            <w:tcW w:w="1552" w:type="pct"/>
            <w:gridSpan w:val="2"/>
            <w:tcBorders>
              <w:bottom w:val="single" w:sz="6" w:space="0" w:color="auto"/>
            </w:tcBorders>
          </w:tcPr>
          <w:p w14:paraId="0123B765" w14:textId="151DBF84" w:rsidR="000975B6" w:rsidRPr="0002228A" w:rsidDel="00480500" w:rsidRDefault="000975B6" w:rsidP="0059690E">
            <w:pPr>
              <w:pStyle w:val="TableParagraph"/>
              <w:rPr>
                <w:b/>
                <w:i/>
              </w:rPr>
            </w:pPr>
            <w:r>
              <w:rPr>
                <w:b/>
                <w:i/>
              </w:rPr>
              <w:t>Instrument component</w:t>
            </w:r>
          </w:p>
        </w:tc>
        <w:tc>
          <w:tcPr>
            <w:tcW w:w="365" w:type="pct"/>
            <w:tcBorders>
              <w:bottom w:val="single" w:sz="6" w:space="0" w:color="auto"/>
            </w:tcBorders>
          </w:tcPr>
          <w:p w14:paraId="523F3E36" w14:textId="3148F5CF" w:rsidR="000975B6" w:rsidRPr="0002228A" w:rsidRDefault="000975B6" w:rsidP="0059690E">
            <w:pPr>
              <w:pStyle w:val="TableParagraph"/>
              <w:jc w:val="center"/>
            </w:pPr>
            <w:r>
              <w:t>N</w:t>
            </w:r>
          </w:p>
        </w:tc>
        <w:tc>
          <w:tcPr>
            <w:tcW w:w="482" w:type="pct"/>
            <w:tcBorders>
              <w:bottom w:val="single" w:sz="6" w:space="0" w:color="auto"/>
            </w:tcBorders>
          </w:tcPr>
          <w:p w14:paraId="5F427103" w14:textId="77777777" w:rsidR="000975B6" w:rsidRPr="0002228A" w:rsidRDefault="000975B6" w:rsidP="0059690E">
            <w:pPr>
              <w:pStyle w:val="TableParagraph"/>
            </w:pPr>
          </w:p>
        </w:tc>
        <w:tc>
          <w:tcPr>
            <w:tcW w:w="1058" w:type="pct"/>
            <w:tcBorders>
              <w:bottom w:val="single" w:sz="6" w:space="0" w:color="auto"/>
            </w:tcBorders>
          </w:tcPr>
          <w:p w14:paraId="12F66BC4" w14:textId="77777777" w:rsidR="000975B6" w:rsidRPr="0002228A" w:rsidRDefault="000975B6" w:rsidP="0059690E">
            <w:pPr>
              <w:pStyle w:val="TableParagraph"/>
              <w:rPr>
                <w:i/>
                <w:color w:val="0070C0"/>
              </w:rPr>
            </w:pPr>
          </w:p>
        </w:tc>
        <w:tc>
          <w:tcPr>
            <w:tcW w:w="1543" w:type="pct"/>
            <w:tcBorders>
              <w:bottom w:val="single" w:sz="6" w:space="0" w:color="auto"/>
            </w:tcBorders>
          </w:tcPr>
          <w:p w14:paraId="1290F25B" w14:textId="09AA6998" w:rsidR="000975B6" w:rsidRPr="00D91E1B" w:rsidRDefault="000975B6" w:rsidP="0059690E">
            <w:pPr>
              <w:pStyle w:val="TableParagraph"/>
            </w:pPr>
            <w:r>
              <w:t xml:space="preserve">Conditionally required when </w:t>
            </w:r>
            <w:proofErr w:type="spellStart"/>
            <w:r>
              <w:t>TradeAggregationRequestStatus</w:t>
            </w:r>
            <w:proofErr w:type="spellEnd"/>
            <w:r>
              <w:t>(</w:t>
            </w:r>
            <w:proofErr w:type="spellStart"/>
            <w:r>
              <w:t>tbd</w:t>
            </w:r>
            <w:proofErr w:type="spellEnd"/>
            <w:r>
              <w:t>)=0 (Accepted).</w:t>
            </w:r>
          </w:p>
        </w:tc>
      </w:tr>
      <w:tr w:rsidR="000975B6" w:rsidRPr="0039293C" w14:paraId="722BEDA4" w14:textId="77777777" w:rsidTr="0059690E">
        <w:trPr>
          <w:cantSplit/>
        </w:trPr>
        <w:tc>
          <w:tcPr>
            <w:tcW w:w="373" w:type="pct"/>
            <w:tcBorders>
              <w:bottom w:val="single" w:sz="6" w:space="0" w:color="auto"/>
            </w:tcBorders>
          </w:tcPr>
          <w:p w14:paraId="59E566C6" w14:textId="26AF5D1C" w:rsidR="000975B6" w:rsidRDefault="000975B6" w:rsidP="0059690E">
            <w:pPr>
              <w:pStyle w:val="TableParagraph"/>
            </w:pPr>
            <w:r>
              <w:t>56</w:t>
            </w:r>
          </w:p>
        </w:tc>
        <w:tc>
          <w:tcPr>
            <w:tcW w:w="1179" w:type="pct"/>
            <w:tcBorders>
              <w:bottom w:val="single" w:sz="6" w:space="0" w:color="auto"/>
            </w:tcBorders>
          </w:tcPr>
          <w:p w14:paraId="50A4AAD9" w14:textId="3093C713" w:rsidR="000975B6" w:rsidRDefault="000975B6" w:rsidP="0059690E">
            <w:pPr>
              <w:pStyle w:val="TableParagraph"/>
            </w:pPr>
            <w:r>
              <w:t>Side</w:t>
            </w:r>
          </w:p>
        </w:tc>
        <w:tc>
          <w:tcPr>
            <w:tcW w:w="365" w:type="pct"/>
            <w:tcBorders>
              <w:bottom w:val="single" w:sz="6" w:space="0" w:color="auto"/>
            </w:tcBorders>
          </w:tcPr>
          <w:p w14:paraId="583B1668" w14:textId="3048FDD1" w:rsidR="000975B6" w:rsidRPr="0039293C" w:rsidRDefault="000975B6" w:rsidP="0059690E">
            <w:pPr>
              <w:pStyle w:val="TableParagraph"/>
              <w:jc w:val="center"/>
            </w:pPr>
            <w:r>
              <w:t>N</w:t>
            </w:r>
          </w:p>
        </w:tc>
        <w:tc>
          <w:tcPr>
            <w:tcW w:w="482" w:type="pct"/>
            <w:tcBorders>
              <w:bottom w:val="single" w:sz="6" w:space="0" w:color="auto"/>
            </w:tcBorders>
          </w:tcPr>
          <w:p w14:paraId="6DD769DF" w14:textId="77777777" w:rsidR="000975B6" w:rsidRPr="003A373C" w:rsidRDefault="000975B6" w:rsidP="0059690E">
            <w:pPr>
              <w:pStyle w:val="TableParagraph"/>
              <w:rPr>
                <w:highlight w:val="yellow"/>
              </w:rPr>
            </w:pPr>
          </w:p>
        </w:tc>
        <w:tc>
          <w:tcPr>
            <w:tcW w:w="1058" w:type="pct"/>
            <w:tcBorders>
              <w:bottom w:val="single" w:sz="6" w:space="0" w:color="auto"/>
            </w:tcBorders>
          </w:tcPr>
          <w:p w14:paraId="7C0584E6" w14:textId="77777777" w:rsidR="000975B6" w:rsidRPr="003A373C" w:rsidRDefault="000975B6" w:rsidP="0059690E">
            <w:pPr>
              <w:pStyle w:val="TableParagraph"/>
              <w:rPr>
                <w:i/>
                <w:color w:val="0070C0"/>
              </w:rPr>
            </w:pPr>
          </w:p>
        </w:tc>
        <w:tc>
          <w:tcPr>
            <w:tcW w:w="1543" w:type="pct"/>
            <w:tcBorders>
              <w:bottom w:val="single" w:sz="6" w:space="0" w:color="auto"/>
            </w:tcBorders>
          </w:tcPr>
          <w:p w14:paraId="7AC8532D" w14:textId="26F52D76" w:rsidR="000975B6" w:rsidRPr="00D91E1B" w:rsidRDefault="000975B6" w:rsidP="0059690E">
            <w:pPr>
              <w:pStyle w:val="TableParagraph"/>
            </w:pPr>
            <w:r>
              <w:t xml:space="preserve">Conditionally required when </w:t>
            </w:r>
            <w:proofErr w:type="spellStart"/>
            <w:r>
              <w:t>TradeAggregationRequestStatus</w:t>
            </w:r>
            <w:proofErr w:type="spellEnd"/>
            <w:r>
              <w:t>(</w:t>
            </w:r>
            <w:proofErr w:type="spellStart"/>
            <w:r>
              <w:t>tbd</w:t>
            </w:r>
            <w:proofErr w:type="spellEnd"/>
            <w:r>
              <w:t>)=0 (Accepted).</w:t>
            </w:r>
          </w:p>
        </w:tc>
      </w:tr>
      <w:tr w:rsidR="00AA27AC" w:rsidRPr="0039293C" w14:paraId="7583D254" w14:textId="77777777" w:rsidTr="008214FC">
        <w:trPr>
          <w:cantSplit/>
        </w:trPr>
        <w:tc>
          <w:tcPr>
            <w:tcW w:w="373" w:type="pct"/>
            <w:tcBorders>
              <w:bottom w:val="single" w:sz="6" w:space="0" w:color="auto"/>
            </w:tcBorders>
          </w:tcPr>
          <w:p w14:paraId="5504B756" w14:textId="77777777" w:rsidR="00AA27AC" w:rsidRDefault="00AA27AC" w:rsidP="008214FC">
            <w:pPr>
              <w:pStyle w:val="TableParagraph"/>
            </w:pPr>
            <w:r>
              <w:lastRenderedPageBreak/>
              <w:t>1328</w:t>
            </w:r>
          </w:p>
        </w:tc>
        <w:tc>
          <w:tcPr>
            <w:tcW w:w="1179" w:type="pct"/>
            <w:tcBorders>
              <w:bottom w:val="single" w:sz="6" w:space="0" w:color="auto"/>
            </w:tcBorders>
          </w:tcPr>
          <w:p w14:paraId="30FA3157" w14:textId="77777777" w:rsidR="00AA27AC" w:rsidRDefault="00AA27AC" w:rsidP="008214FC">
            <w:pPr>
              <w:pStyle w:val="TableParagraph"/>
            </w:pPr>
            <w:proofErr w:type="spellStart"/>
            <w:r>
              <w:t>RejectText</w:t>
            </w:r>
            <w:proofErr w:type="spellEnd"/>
          </w:p>
        </w:tc>
        <w:tc>
          <w:tcPr>
            <w:tcW w:w="365" w:type="pct"/>
            <w:tcBorders>
              <w:bottom w:val="single" w:sz="6" w:space="0" w:color="auto"/>
            </w:tcBorders>
          </w:tcPr>
          <w:p w14:paraId="09439AF2" w14:textId="77777777" w:rsidR="00AA27AC" w:rsidRPr="0039293C" w:rsidRDefault="00AA27AC" w:rsidP="008214FC">
            <w:pPr>
              <w:pStyle w:val="TableParagraph"/>
              <w:jc w:val="center"/>
            </w:pPr>
            <w:r>
              <w:t>N</w:t>
            </w:r>
          </w:p>
        </w:tc>
        <w:tc>
          <w:tcPr>
            <w:tcW w:w="482" w:type="pct"/>
            <w:tcBorders>
              <w:bottom w:val="single" w:sz="6" w:space="0" w:color="auto"/>
            </w:tcBorders>
          </w:tcPr>
          <w:p w14:paraId="019BDC35" w14:textId="77777777" w:rsidR="00AA27AC" w:rsidRPr="003A373C" w:rsidRDefault="00AA27AC" w:rsidP="008214FC">
            <w:pPr>
              <w:pStyle w:val="TableParagraph"/>
              <w:rPr>
                <w:highlight w:val="yellow"/>
              </w:rPr>
            </w:pPr>
          </w:p>
        </w:tc>
        <w:tc>
          <w:tcPr>
            <w:tcW w:w="1058" w:type="pct"/>
            <w:tcBorders>
              <w:bottom w:val="single" w:sz="6" w:space="0" w:color="auto"/>
            </w:tcBorders>
          </w:tcPr>
          <w:p w14:paraId="535B89C3" w14:textId="77777777" w:rsidR="00AA27AC" w:rsidRPr="003A373C" w:rsidRDefault="00AA27AC" w:rsidP="008214FC">
            <w:pPr>
              <w:pStyle w:val="TableParagraph"/>
              <w:rPr>
                <w:i/>
                <w:color w:val="0070C0"/>
              </w:rPr>
            </w:pPr>
            <w:r>
              <w:rPr>
                <w:i/>
                <w:color w:val="0070C0"/>
              </w:rPr>
              <w:t>Optionally used to provide a text narrative for rejecting the request.</w:t>
            </w:r>
          </w:p>
        </w:tc>
        <w:tc>
          <w:tcPr>
            <w:tcW w:w="1543" w:type="pct"/>
            <w:tcBorders>
              <w:bottom w:val="single" w:sz="6" w:space="0" w:color="auto"/>
            </w:tcBorders>
          </w:tcPr>
          <w:p w14:paraId="79C0D3A1" w14:textId="77777777" w:rsidR="00AA27AC" w:rsidRPr="00D91E1B" w:rsidRDefault="00AA27AC" w:rsidP="008214FC">
            <w:pPr>
              <w:pStyle w:val="TableParagraph"/>
            </w:pPr>
          </w:p>
        </w:tc>
      </w:tr>
      <w:tr w:rsidR="00AA27AC" w:rsidRPr="0039293C" w14:paraId="38021B05" w14:textId="77777777" w:rsidTr="0059690E">
        <w:trPr>
          <w:cantSplit/>
        </w:trPr>
        <w:tc>
          <w:tcPr>
            <w:tcW w:w="373" w:type="pct"/>
            <w:tcBorders>
              <w:bottom w:val="single" w:sz="6" w:space="0" w:color="auto"/>
            </w:tcBorders>
          </w:tcPr>
          <w:p w14:paraId="7E7D187F" w14:textId="43D350E7" w:rsidR="00AA27AC" w:rsidRDefault="00AA27AC" w:rsidP="0059690E">
            <w:pPr>
              <w:pStyle w:val="TableParagraph"/>
            </w:pPr>
            <w:r>
              <w:t>1664</w:t>
            </w:r>
          </w:p>
        </w:tc>
        <w:tc>
          <w:tcPr>
            <w:tcW w:w="1179" w:type="pct"/>
            <w:tcBorders>
              <w:bottom w:val="single" w:sz="6" w:space="0" w:color="auto"/>
            </w:tcBorders>
          </w:tcPr>
          <w:p w14:paraId="2021C55D" w14:textId="7B3CA170" w:rsidR="00AA27AC" w:rsidRDefault="00AA27AC" w:rsidP="0059690E">
            <w:pPr>
              <w:pStyle w:val="TableParagraph"/>
            </w:pPr>
            <w:proofErr w:type="spellStart"/>
            <w:r>
              <w:t>EncodedRejectTextLen</w:t>
            </w:r>
            <w:proofErr w:type="spellEnd"/>
          </w:p>
        </w:tc>
        <w:tc>
          <w:tcPr>
            <w:tcW w:w="365" w:type="pct"/>
            <w:tcBorders>
              <w:bottom w:val="single" w:sz="6" w:space="0" w:color="auto"/>
            </w:tcBorders>
          </w:tcPr>
          <w:p w14:paraId="4A9D32C3" w14:textId="0C813F11" w:rsidR="00AA27AC" w:rsidRPr="0039293C" w:rsidRDefault="00AA27AC" w:rsidP="0059690E">
            <w:pPr>
              <w:pStyle w:val="TableParagraph"/>
              <w:jc w:val="center"/>
            </w:pPr>
            <w:r>
              <w:t>N</w:t>
            </w:r>
          </w:p>
        </w:tc>
        <w:tc>
          <w:tcPr>
            <w:tcW w:w="482" w:type="pct"/>
            <w:tcBorders>
              <w:bottom w:val="single" w:sz="6" w:space="0" w:color="auto"/>
            </w:tcBorders>
          </w:tcPr>
          <w:p w14:paraId="0BB1429A" w14:textId="77777777" w:rsidR="00AA27AC" w:rsidRPr="003A373C" w:rsidRDefault="00AA27AC" w:rsidP="0059690E">
            <w:pPr>
              <w:pStyle w:val="TableParagraph"/>
              <w:rPr>
                <w:highlight w:val="yellow"/>
              </w:rPr>
            </w:pPr>
          </w:p>
        </w:tc>
        <w:tc>
          <w:tcPr>
            <w:tcW w:w="1058" w:type="pct"/>
            <w:tcBorders>
              <w:bottom w:val="single" w:sz="6" w:space="0" w:color="auto"/>
            </w:tcBorders>
          </w:tcPr>
          <w:p w14:paraId="2A54C6AB" w14:textId="77777777" w:rsidR="00AA27AC" w:rsidRPr="003A373C" w:rsidRDefault="00AA27AC" w:rsidP="0059690E">
            <w:pPr>
              <w:pStyle w:val="TableParagraph"/>
              <w:rPr>
                <w:i/>
                <w:color w:val="0070C0"/>
              </w:rPr>
            </w:pPr>
          </w:p>
        </w:tc>
        <w:tc>
          <w:tcPr>
            <w:tcW w:w="1543" w:type="pct"/>
            <w:tcBorders>
              <w:bottom w:val="single" w:sz="6" w:space="0" w:color="auto"/>
            </w:tcBorders>
          </w:tcPr>
          <w:p w14:paraId="115654DB" w14:textId="401D84A0" w:rsidR="00AA27AC" w:rsidRPr="00D91E1B" w:rsidRDefault="00AA27AC" w:rsidP="0059690E">
            <w:pPr>
              <w:pStyle w:val="TableParagraph"/>
            </w:pPr>
            <w:r>
              <w:t xml:space="preserve">Must be set if </w:t>
            </w:r>
            <w:proofErr w:type="spellStart"/>
            <w:proofErr w:type="gramStart"/>
            <w:r>
              <w:t>EncodedRejectText</w:t>
            </w:r>
            <w:proofErr w:type="spellEnd"/>
            <w:r>
              <w:t>(</w:t>
            </w:r>
            <w:proofErr w:type="gramEnd"/>
            <w:r>
              <w:t>1665) field is specified and must immediately precede it.</w:t>
            </w:r>
          </w:p>
        </w:tc>
      </w:tr>
      <w:tr w:rsidR="000975B6" w:rsidRPr="0039293C" w14:paraId="01DA65E6" w14:textId="77777777" w:rsidTr="0059690E">
        <w:trPr>
          <w:cantSplit/>
        </w:trPr>
        <w:tc>
          <w:tcPr>
            <w:tcW w:w="373" w:type="pct"/>
            <w:tcBorders>
              <w:bottom w:val="single" w:sz="6" w:space="0" w:color="auto"/>
            </w:tcBorders>
          </w:tcPr>
          <w:p w14:paraId="1A489601" w14:textId="1CD38FB4" w:rsidR="000975B6" w:rsidRDefault="00AA27AC" w:rsidP="0059690E">
            <w:pPr>
              <w:pStyle w:val="TableParagraph"/>
            </w:pPr>
            <w:r>
              <w:t>1665</w:t>
            </w:r>
          </w:p>
        </w:tc>
        <w:tc>
          <w:tcPr>
            <w:tcW w:w="1179" w:type="pct"/>
            <w:tcBorders>
              <w:bottom w:val="single" w:sz="6" w:space="0" w:color="auto"/>
            </w:tcBorders>
          </w:tcPr>
          <w:p w14:paraId="6DAF6DB7" w14:textId="555D3995" w:rsidR="000975B6" w:rsidRDefault="00AA27AC" w:rsidP="0059690E">
            <w:pPr>
              <w:pStyle w:val="TableParagraph"/>
            </w:pPr>
            <w:proofErr w:type="spellStart"/>
            <w:r>
              <w:t>EncodedRejectText</w:t>
            </w:r>
            <w:proofErr w:type="spellEnd"/>
          </w:p>
        </w:tc>
        <w:tc>
          <w:tcPr>
            <w:tcW w:w="365" w:type="pct"/>
            <w:tcBorders>
              <w:bottom w:val="single" w:sz="6" w:space="0" w:color="auto"/>
            </w:tcBorders>
          </w:tcPr>
          <w:p w14:paraId="7E10FF03" w14:textId="7476E1C2" w:rsidR="000975B6" w:rsidRPr="0039293C" w:rsidRDefault="00AA27AC" w:rsidP="0059690E">
            <w:pPr>
              <w:pStyle w:val="TableParagraph"/>
              <w:jc w:val="center"/>
            </w:pPr>
            <w:r>
              <w:t>N</w:t>
            </w:r>
          </w:p>
        </w:tc>
        <w:tc>
          <w:tcPr>
            <w:tcW w:w="482" w:type="pct"/>
            <w:tcBorders>
              <w:bottom w:val="single" w:sz="6" w:space="0" w:color="auto"/>
            </w:tcBorders>
          </w:tcPr>
          <w:p w14:paraId="6D1407E7" w14:textId="77777777" w:rsidR="000975B6" w:rsidRPr="003A373C" w:rsidRDefault="000975B6" w:rsidP="0059690E">
            <w:pPr>
              <w:pStyle w:val="TableParagraph"/>
              <w:rPr>
                <w:highlight w:val="yellow"/>
              </w:rPr>
            </w:pPr>
          </w:p>
        </w:tc>
        <w:tc>
          <w:tcPr>
            <w:tcW w:w="1058" w:type="pct"/>
            <w:tcBorders>
              <w:bottom w:val="single" w:sz="6" w:space="0" w:color="auto"/>
            </w:tcBorders>
          </w:tcPr>
          <w:p w14:paraId="348025D3" w14:textId="77777777" w:rsidR="000975B6" w:rsidRPr="003A373C" w:rsidRDefault="000975B6" w:rsidP="0059690E">
            <w:pPr>
              <w:pStyle w:val="TableParagraph"/>
              <w:rPr>
                <w:i/>
                <w:color w:val="0070C0"/>
              </w:rPr>
            </w:pPr>
          </w:p>
        </w:tc>
        <w:tc>
          <w:tcPr>
            <w:tcW w:w="1543" w:type="pct"/>
            <w:tcBorders>
              <w:bottom w:val="single" w:sz="6" w:space="0" w:color="auto"/>
            </w:tcBorders>
          </w:tcPr>
          <w:p w14:paraId="3337E1B3" w14:textId="2D873A6D" w:rsidR="000975B6" w:rsidRPr="00D91E1B" w:rsidRDefault="00AA27AC" w:rsidP="0059690E">
            <w:pPr>
              <w:pStyle w:val="TableParagraph"/>
            </w:pPr>
            <w:r>
              <w:t xml:space="preserve">Encoded (non-ASCII characters) representation of the </w:t>
            </w:r>
            <w:proofErr w:type="spellStart"/>
            <w:proofErr w:type="gramStart"/>
            <w:r>
              <w:t>RejectText</w:t>
            </w:r>
            <w:proofErr w:type="spellEnd"/>
            <w:r>
              <w:t>(</w:t>
            </w:r>
            <w:proofErr w:type="gramEnd"/>
            <w:r>
              <w:t xml:space="preserve">1328) field in the encoded format specified via the </w:t>
            </w:r>
            <w:proofErr w:type="spellStart"/>
            <w:r>
              <w:t>MessageEncoding</w:t>
            </w:r>
            <w:proofErr w:type="spellEnd"/>
            <w:r>
              <w:t>(347) field.</w:t>
            </w:r>
          </w:p>
        </w:tc>
      </w:tr>
      <w:tr w:rsidR="000975B6" w:rsidRPr="0039293C" w14:paraId="31BD04DC" w14:textId="77777777" w:rsidTr="0059690E">
        <w:trPr>
          <w:cantSplit/>
        </w:trPr>
        <w:tc>
          <w:tcPr>
            <w:tcW w:w="1552" w:type="pct"/>
            <w:gridSpan w:val="2"/>
            <w:tcBorders>
              <w:top w:val="single" w:sz="6" w:space="0" w:color="auto"/>
              <w:bottom w:val="double" w:sz="6" w:space="0" w:color="auto"/>
            </w:tcBorders>
          </w:tcPr>
          <w:p w14:paraId="3283E22D" w14:textId="77777777" w:rsidR="000975B6" w:rsidRPr="0039293C" w:rsidRDefault="000975B6" w:rsidP="0059690E">
            <w:pPr>
              <w:pStyle w:val="TableParagraph"/>
              <w:rPr>
                <w:b/>
                <w:i/>
              </w:rPr>
            </w:pPr>
            <w:r w:rsidRPr="0039293C">
              <w:rPr>
                <w:b/>
                <w:i/>
              </w:rPr>
              <w:t>Standard Trailer</w:t>
            </w:r>
          </w:p>
        </w:tc>
        <w:tc>
          <w:tcPr>
            <w:tcW w:w="365" w:type="pct"/>
            <w:tcBorders>
              <w:top w:val="single" w:sz="6" w:space="0" w:color="auto"/>
              <w:bottom w:val="double" w:sz="6" w:space="0" w:color="auto"/>
            </w:tcBorders>
          </w:tcPr>
          <w:p w14:paraId="0888A5FB" w14:textId="77777777" w:rsidR="000975B6" w:rsidRPr="0039293C" w:rsidRDefault="000975B6" w:rsidP="0059690E">
            <w:pPr>
              <w:pStyle w:val="TableParagraph"/>
              <w:jc w:val="center"/>
            </w:pPr>
            <w:r w:rsidRPr="0039293C">
              <w:t>Y</w:t>
            </w:r>
          </w:p>
        </w:tc>
        <w:tc>
          <w:tcPr>
            <w:tcW w:w="482" w:type="pct"/>
            <w:tcBorders>
              <w:top w:val="single" w:sz="6" w:space="0" w:color="auto"/>
              <w:bottom w:val="double" w:sz="6" w:space="0" w:color="auto"/>
            </w:tcBorders>
          </w:tcPr>
          <w:p w14:paraId="7D543930" w14:textId="77777777" w:rsidR="000975B6" w:rsidRPr="0039293C" w:rsidRDefault="000975B6" w:rsidP="0059690E">
            <w:pPr>
              <w:pStyle w:val="TableParagraph"/>
            </w:pPr>
          </w:p>
        </w:tc>
        <w:tc>
          <w:tcPr>
            <w:tcW w:w="1058" w:type="pct"/>
            <w:tcBorders>
              <w:top w:val="single" w:sz="6" w:space="0" w:color="auto"/>
              <w:bottom w:val="double" w:sz="6" w:space="0" w:color="auto"/>
            </w:tcBorders>
          </w:tcPr>
          <w:p w14:paraId="2322F0AF" w14:textId="77777777" w:rsidR="000975B6" w:rsidRPr="0039293C" w:rsidRDefault="000975B6" w:rsidP="0059690E">
            <w:pPr>
              <w:pStyle w:val="TableParagraph"/>
              <w:rPr>
                <w:color w:val="0070C0"/>
              </w:rPr>
            </w:pPr>
          </w:p>
        </w:tc>
        <w:tc>
          <w:tcPr>
            <w:tcW w:w="1543" w:type="pct"/>
            <w:tcBorders>
              <w:top w:val="single" w:sz="6" w:space="0" w:color="auto"/>
              <w:bottom w:val="double" w:sz="6" w:space="0" w:color="auto"/>
            </w:tcBorders>
          </w:tcPr>
          <w:p w14:paraId="0E782200" w14:textId="77777777" w:rsidR="000975B6" w:rsidRPr="00D91E1B" w:rsidRDefault="000975B6" w:rsidP="0059690E">
            <w:pPr>
              <w:pStyle w:val="TableParagraph"/>
            </w:pPr>
          </w:p>
        </w:tc>
      </w:tr>
    </w:tbl>
    <w:p w14:paraId="3B7041DD" w14:textId="77777777" w:rsidR="0059690E" w:rsidRDefault="0059690E" w:rsidP="0059690E">
      <w:pPr>
        <w:pStyle w:val="BodyText"/>
      </w:pPr>
    </w:p>
    <w:p w14:paraId="223DA8E8" w14:textId="5A071FB7" w:rsidR="00CD4331" w:rsidRPr="0057307D" w:rsidRDefault="00CD4331" w:rsidP="0057307D">
      <w:pPr>
        <w:pStyle w:val="Heading2"/>
      </w:pPr>
      <w:bookmarkStart w:id="22" w:name="_Toc526327687"/>
      <w:proofErr w:type="spellStart"/>
      <w:r>
        <w:t>NewOrderSingle</w:t>
      </w:r>
      <w:proofErr w:type="spellEnd"/>
      <w:r>
        <w:t>(35=D)</w:t>
      </w:r>
      <w:bookmarkEnd w:id="22"/>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68"/>
        <w:gridCol w:w="1350"/>
        <w:gridCol w:w="5958"/>
      </w:tblGrid>
      <w:tr w:rsidR="00CD4331" w:rsidRPr="00414EBB" w14:paraId="17C9E8AE" w14:textId="77777777" w:rsidTr="00003B70">
        <w:tc>
          <w:tcPr>
            <w:tcW w:w="9576" w:type="dxa"/>
            <w:gridSpan w:val="3"/>
            <w:tcBorders>
              <w:top w:val="double" w:sz="4" w:space="0" w:color="auto"/>
              <w:bottom w:val="double" w:sz="4" w:space="0" w:color="auto"/>
            </w:tcBorders>
          </w:tcPr>
          <w:p w14:paraId="6ED90CB8" w14:textId="77777777" w:rsidR="00CD4331" w:rsidRPr="00414EBB" w:rsidRDefault="00CD4331" w:rsidP="00003B70">
            <w:pPr>
              <w:pStyle w:val="BodyText"/>
              <w:jc w:val="center"/>
              <w:rPr>
                <w:szCs w:val="22"/>
              </w:rPr>
            </w:pPr>
            <w:r w:rsidRPr="00414EBB">
              <w:rPr>
                <w:szCs w:val="22"/>
              </w:rPr>
              <w:t>To be completed at the time of the proposal</w:t>
            </w:r>
            <w:r>
              <w:rPr>
                <w:szCs w:val="22"/>
              </w:rPr>
              <w:t xml:space="preserve"> – all information provided will be stored in the repository</w:t>
            </w:r>
          </w:p>
        </w:tc>
      </w:tr>
      <w:tr w:rsidR="00CD4331" w14:paraId="6AFA7961" w14:textId="77777777" w:rsidTr="00003B70">
        <w:tc>
          <w:tcPr>
            <w:tcW w:w="3618" w:type="dxa"/>
            <w:gridSpan w:val="2"/>
            <w:tcBorders>
              <w:top w:val="double" w:sz="4" w:space="0" w:color="auto"/>
              <w:bottom w:val="single" w:sz="4" w:space="0" w:color="auto"/>
              <w:right w:val="single" w:sz="4" w:space="0" w:color="auto"/>
            </w:tcBorders>
          </w:tcPr>
          <w:p w14:paraId="37F01C2D" w14:textId="77777777" w:rsidR="00CD4331" w:rsidRDefault="00CD4331" w:rsidP="00003B70">
            <w:pPr>
              <w:pStyle w:val="BodyText"/>
            </w:pPr>
            <w:r>
              <w:t>Message Name</w:t>
            </w:r>
          </w:p>
        </w:tc>
        <w:tc>
          <w:tcPr>
            <w:tcW w:w="5958" w:type="dxa"/>
            <w:tcBorders>
              <w:top w:val="double" w:sz="4" w:space="0" w:color="auto"/>
              <w:left w:val="single" w:sz="4" w:space="0" w:color="auto"/>
              <w:bottom w:val="single" w:sz="4" w:space="0" w:color="auto"/>
            </w:tcBorders>
          </w:tcPr>
          <w:p w14:paraId="1175B055" w14:textId="67F26DF7" w:rsidR="00CD4331" w:rsidRDefault="00CD4331" w:rsidP="00003B70">
            <w:pPr>
              <w:pStyle w:val="BodyText"/>
            </w:pPr>
            <w:proofErr w:type="spellStart"/>
            <w:r>
              <w:t>NewOrderSingle</w:t>
            </w:r>
            <w:proofErr w:type="spellEnd"/>
          </w:p>
        </w:tc>
      </w:tr>
      <w:tr w:rsidR="00CD4331" w14:paraId="04E9D91B" w14:textId="77777777" w:rsidTr="00003B70">
        <w:tc>
          <w:tcPr>
            <w:tcW w:w="3618" w:type="dxa"/>
            <w:gridSpan w:val="2"/>
            <w:tcBorders>
              <w:top w:val="single" w:sz="4" w:space="0" w:color="auto"/>
              <w:bottom w:val="single" w:sz="4" w:space="0" w:color="auto"/>
              <w:right w:val="single" w:sz="4" w:space="0" w:color="auto"/>
            </w:tcBorders>
          </w:tcPr>
          <w:p w14:paraId="260F698A" w14:textId="77777777" w:rsidR="00CD4331" w:rsidRDefault="00CD4331" w:rsidP="00003B70">
            <w:pPr>
              <w:pStyle w:val="BodyText"/>
            </w:pPr>
            <w:r>
              <w:t>Message Abbreviated Name (for FIXML)</w:t>
            </w:r>
          </w:p>
        </w:tc>
        <w:tc>
          <w:tcPr>
            <w:tcW w:w="5958" w:type="dxa"/>
            <w:tcBorders>
              <w:top w:val="single" w:sz="4" w:space="0" w:color="auto"/>
              <w:left w:val="single" w:sz="4" w:space="0" w:color="auto"/>
              <w:bottom w:val="single" w:sz="4" w:space="0" w:color="auto"/>
            </w:tcBorders>
          </w:tcPr>
          <w:p w14:paraId="38508ACE" w14:textId="4E294D59" w:rsidR="00CD4331" w:rsidRDefault="00CD4331" w:rsidP="00003B70">
            <w:pPr>
              <w:pStyle w:val="BodyText"/>
              <w:tabs>
                <w:tab w:val="left" w:pos="1695"/>
              </w:tabs>
            </w:pPr>
          </w:p>
        </w:tc>
      </w:tr>
      <w:tr w:rsidR="00CD4331" w14:paraId="34EA14B9" w14:textId="77777777" w:rsidTr="00003B70">
        <w:tc>
          <w:tcPr>
            <w:tcW w:w="3618" w:type="dxa"/>
            <w:gridSpan w:val="2"/>
            <w:tcBorders>
              <w:top w:val="single" w:sz="4" w:space="0" w:color="auto"/>
              <w:bottom w:val="single" w:sz="4" w:space="0" w:color="auto"/>
              <w:right w:val="single" w:sz="4" w:space="0" w:color="auto"/>
            </w:tcBorders>
          </w:tcPr>
          <w:p w14:paraId="1A3A933D" w14:textId="77777777" w:rsidR="00CD4331" w:rsidRDefault="00CD4331" w:rsidP="00003B70">
            <w:pPr>
              <w:pStyle w:val="BodyText"/>
            </w:pPr>
            <w:r>
              <w:t>Category</w:t>
            </w:r>
          </w:p>
        </w:tc>
        <w:tc>
          <w:tcPr>
            <w:tcW w:w="5958" w:type="dxa"/>
            <w:tcBorders>
              <w:top w:val="single" w:sz="4" w:space="0" w:color="auto"/>
              <w:left w:val="single" w:sz="4" w:space="0" w:color="auto"/>
              <w:bottom w:val="single" w:sz="4" w:space="0" w:color="auto"/>
            </w:tcBorders>
          </w:tcPr>
          <w:p w14:paraId="542F4800" w14:textId="218930AB" w:rsidR="00CD4331" w:rsidRDefault="00CD4331" w:rsidP="00003B70">
            <w:pPr>
              <w:pStyle w:val="BodyText"/>
            </w:pPr>
          </w:p>
        </w:tc>
      </w:tr>
      <w:tr w:rsidR="00CD4331" w14:paraId="07832FE6" w14:textId="77777777" w:rsidTr="00003B70">
        <w:tc>
          <w:tcPr>
            <w:tcW w:w="3618" w:type="dxa"/>
            <w:gridSpan w:val="2"/>
            <w:tcBorders>
              <w:top w:val="single" w:sz="4" w:space="0" w:color="auto"/>
              <w:bottom w:val="single" w:sz="4" w:space="0" w:color="auto"/>
              <w:right w:val="single" w:sz="4" w:space="0" w:color="auto"/>
            </w:tcBorders>
          </w:tcPr>
          <w:p w14:paraId="1329C631" w14:textId="77777777" w:rsidR="00CD4331" w:rsidRDefault="00CD4331" w:rsidP="00003B70">
            <w:pPr>
              <w:pStyle w:val="BodyText"/>
            </w:pPr>
            <w:r>
              <w:t>Action</w:t>
            </w:r>
          </w:p>
        </w:tc>
        <w:tc>
          <w:tcPr>
            <w:tcW w:w="5958" w:type="dxa"/>
            <w:tcBorders>
              <w:top w:val="single" w:sz="4" w:space="0" w:color="auto"/>
              <w:left w:val="single" w:sz="4" w:space="0" w:color="auto"/>
              <w:bottom w:val="single" w:sz="4" w:space="0" w:color="auto"/>
            </w:tcBorders>
          </w:tcPr>
          <w:p w14:paraId="44A4F621" w14:textId="1540B97D" w:rsidR="00CD4331" w:rsidRDefault="00CD4331">
            <w:pPr>
              <w:pStyle w:val="BodyText"/>
            </w:pPr>
            <w:r>
              <w:t>__New</w:t>
            </w:r>
            <w:r>
              <w:tab/>
            </w:r>
            <w:r>
              <w:tab/>
            </w:r>
            <w:proofErr w:type="spellStart"/>
            <w:r>
              <w:t>X__Change</w:t>
            </w:r>
            <w:proofErr w:type="spellEnd"/>
          </w:p>
        </w:tc>
      </w:tr>
      <w:tr w:rsidR="00CD4331" w14:paraId="25A1E5AB" w14:textId="77777777" w:rsidTr="00003B70">
        <w:tc>
          <w:tcPr>
            <w:tcW w:w="2268" w:type="dxa"/>
            <w:tcBorders>
              <w:top w:val="single" w:sz="4" w:space="0" w:color="auto"/>
              <w:bottom w:val="single" w:sz="4" w:space="0" w:color="auto"/>
              <w:right w:val="single" w:sz="4" w:space="0" w:color="auto"/>
            </w:tcBorders>
          </w:tcPr>
          <w:p w14:paraId="4ED15136" w14:textId="77777777" w:rsidR="00CD4331" w:rsidRDefault="00CD4331" w:rsidP="00003B70">
            <w:pPr>
              <w:pStyle w:val="BodyText"/>
            </w:pPr>
            <w:r>
              <w:t>Message Synopsis</w:t>
            </w:r>
          </w:p>
          <w:p w14:paraId="4F256978" w14:textId="77777777" w:rsidR="00CD4331" w:rsidRPr="00FF1683" w:rsidRDefault="00CD4331" w:rsidP="00003B70">
            <w:pPr>
              <w:pStyle w:val="BodyText"/>
              <w:rPr>
                <w:sz w:val="16"/>
                <w:szCs w:val="16"/>
              </w:rPr>
            </w:pPr>
            <w:r>
              <w:rPr>
                <w:vanish/>
                <w:color w:val="008000"/>
                <w:sz w:val="16"/>
                <w:szCs w:val="16"/>
              </w:rPr>
              <w:t>Required, s</w:t>
            </w:r>
            <w:r w:rsidRPr="00FF1683">
              <w:rPr>
                <w:vanish/>
                <w:color w:val="008000"/>
                <w:sz w:val="16"/>
                <w:szCs w:val="16"/>
              </w:rPr>
              <w:t>hort</w:t>
            </w:r>
            <w:r>
              <w:rPr>
                <w:vanish/>
                <w:color w:val="008000"/>
                <w:sz w:val="16"/>
                <w:szCs w:val="16"/>
              </w:rPr>
              <w:t>,</w:t>
            </w:r>
            <w:r w:rsidRPr="00FF1683">
              <w:rPr>
                <w:vanish/>
                <w:color w:val="008000"/>
                <w:sz w:val="16"/>
                <w:szCs w:val="16"/>
              </w:rPr>
              <w:t xml:space="preserve"> one or two paragraph description of the message.</w:t>
            </w:r>
          </w:p>
        </w:tc>
        <w:tc>
          <w:tcPr>
            <w:tcW w:w="7308" w:type="dxa"/>
            <w:gridSpan w:val="2"/>
            <w:tcBorders>
              <w:top w:val="single" w:sz="4" w:space="0" w:color="auto"/>
              <w:left w:val="single" w:sz="4" w:space="0" w:color="auto"/>
              <w:bottom w:val="single" w:sz="4" w:space="0" w:color="auto"/>
            </w:tcBorders>
          </w:tcPr>
          <w:p w14:paraId="694C0D2A" w14:textId="78ED25F0" w:rsidR="00CD4331" w:rsidRDefault="00CD4331" w:rsidP="00003B70">
            <w:pPr>
              <w:pStyle w:val="BodyText"/>
            </w:pPr>
          </w:p>
        </w:tc>
      </w:tr>
      <w:tr w:rsidR="00CD4331" w14:paraId="3EEBA860" w14:textId="77777777" w:rsidTr="00003B70">
        <w:tc>
          <w:tcPr>
            <w:tcW w:w="2268" w:type="dxa"/>
            <w:tcBorders>
              <w:top w:val="single" w:sz="4" w:space="0" w:color="auto"/>
              <w:bottom w:val="single" w:sz="4" w:space="0" w:color="auto"/>
              <w:right w:val="single" w:sz="4" w:space="0" w:color="auto"/>
            </w:tcBorders>
          </w:tcPr>
          <w:p w14:paraId="4EF489B1" w14:textId="77777777" w:rsidR="00CD4331" w:rsidRDefault="00CD4331" w:rsidP="00003B70">
            <w:pPr>
              <w:pStyle w:val="BodyText"/>
            </w:pPr>
            <w:r>
              <w:t>Message Elaboration</w:t>
            </w:r>
          </w:p>
          <w:p w14:paraId="16532A76" w14:textId="77777777" w:rsidR="00CD4331" w:rsidRPr="00FF1683" w:rsidRDefault="00CD4331" w:rsidP="00003B70">
            <w:pPr>
              <w:pStyle w:val="BodyText"/>
              <w:rPr>
                <w:sz w:val="16"/>
                <w:szCs w:val="16"/>
              </w:rPr>
            </w:pPr>
            <w:r>
              <w:rPr>
                <w:vanish/>
                <w:color w:val="008000"/>
                <w:sz w:val="16"/>
                <w:szCs w:val="16"/>
              </w:rPr>
              <w:t>O</w:t>
            </w:r>
            <w:r w:rsidRPr="00FF1683">
              <w:rPr>
                <w:vanish/>
                <w:color w:val="008000"/>
                <w:sz w:val="16"/>
                <w:szCs w:val="16"/>
              </w:rPr>
              <w:t xml:space="preserve">ptional longer description of the message usage </w:t>
            </w:r>
          </w:p>
        </w:tc>
        <w:tc>
          <w:tcPr>
            <w:tcW w:w="7308" w:type="dxa"/>
            <w:gridSpan w:val="2"/>
            <w:tcBorders>
              <w:top w:val="single" w:sz="4" w:space="0" w:color="auto"/>
              <w:left w:val="single" w:sz="4" w:space="0" w:color="auto"/>
              <w:bottom w:val="single" w:sz="4" w:space="0" w:color="auto"/>
            </w:tcBorders>
          </w:tcPr>
          <w:p w14:paraId="0F90BE92" w14:textId="77777777" w:rsidR="00CD4331" w:rsidRDefault="00CD4331" w:rsidP="00003B70">
            <w:pPr>
              <w:pStyle w:val="BodyText"/>
            </w:pPr>
          </w:p>
        </w:tc>
      </w:tr>
      <w:tr w:rsidR="00CD4331" w:rsidRPr="00414EBB" w14:paraId="3B42D84A" w14:textId="77777777" w:rsidTr="00003B70">
        <w:tblPrEx>
          <w:tblBorders>
            <w:insideH w:val="double" w:sz="4" w:space="0" w:color="auto"/>
          </w:tblBorders>
          <w:shd w:val="pct12" w:color="auto" w:fill="auto"/>
        </w:tblPrEx>
        <w:tc>
          <w:tcPr>
            <w:tcW w:w="9576" w:type="dxa"/>
            <w:gridSpan w:val="3"/>
            <w:shd w:val="pct12" w:color="auto" w:fill="auto"/>
          </w:tcPr>
          <w:p w14:paraId="71A753B2" w14:textId="77777777" w:rsidR="00CD4331" w:rsidRPr="00414EBB" w:rsidRDefault="00CD4331" w:rsidP="00003B70">
            <w:pPr>
              <w:pStyle w:val="BodyText"/>
              <w:jc w:val="center"/>
              <w:rPr>
                <w:sz w:val="18"/>
                <w:szCs w:val="18"/>
              </w:rPr>
            </w:pPr>
            <w:r w:rsidRPr="00414EBB">
              <w:rPr>
                <w:sz w:val="18"/>
                <w:szCs w:val="18"/>
              </w:rPr>
              <w:t>To be finalized by FPL Technical Office</w:t>
            </w:r>
          </w:p>
        </w:tc>
      </w:tr>
      <w:tr w:rsidR="00CD4331" w:rsidRPr="00FF1458" w14:paraId="5B1E1EAE" w14:textId="77777777" w:rsidTr="00003B70">
        <w:tblPrEx>
          <w:tblBorders>
            <w:top w:val="single" w:sz="4" w:space="0" w:color="auto"/>
            <w:bottom w:val="single" w:sz="4" w:space="0" w:color="auto"/>
            <w:insideV w:val="single" w:sz="4" w:space="0" w:color="auto"/>
          </w:tblBorders>
          <w:shd w:val="pct12" w:color="auto" w:fill="auto"/>
        </w:tblPrEx>
        <w:tc>
          <w:tcPr>
            <w:tcW w:w="3618" w:type="dxa"/>
            <w:gridSpan w:val="2"/>
            <w:shd w:val="pct12" w:color="auto" w:fill="auto"/>
          </w:tcPr>
          <w:p w14:paraId="0E7055D8" w14:textId="77777777" w:rsidR="00CD4331" w:rsidRPr="00FF1458" w:rsidRDefault="00CD4331" w:rsidP="00003B70">
            <w:pPr>
              <w:pStyle w:val="BodyText"/>
              <w:rPr>
                <w:sz w:val="18"/>
                <w:szCs w:val="18"/>
              </w:rPr>
            </w:pPr>
            <w:r w:rsidRPr="00FF1458">
              <w:rPr>
                <w:sz w:val="18"/>
                <w:szCs w:val="18"/>
              </w:rPr>
              <w:t>(</w:t>
            </w:r>
            <w:proofErr w:type="spellStart"/>
            <w:r w:rsidRPr="00FF1458">
              <w:rPr>
                <w:sz w:val="18"/>
                <w:szCs w:val="18"/>
              </w:rPr>
              <w:t>MsgType</w:t>
            </w:r>
            <w:proofErr w:type="spellEnd"/>
            <w:r w:rsidRPr="00FF1458">
              <w:rPr>
                <w:sz w:val="18"/>
                <w:szCs w:val="18"/>
              </w:rPr>
              <w:t>(tag 35) Enumeration</w:t>
            </w:r>
          </w:p>
        </w:tc>
        <w:tc>
          <w:tcPr>
            <w:tcW w:w="5958" w:type="dxa"/>
            <w:shd w:val="pct12" w:color="auto" w:fill="auto"/>
          </w:tcPr>
          <w:p w14:paraId="0699F379" w14:textId="77777777" w:rsidR="00CD4331" w:rsidRPr="00FF1458" w:rsidRDefault="00CD4331" w:rsidP="00003B70">
            <w:pPr>
              <w:pStyle w:val="BodyText"/>
              <w:rPr>
                <w:sz w:val="18"/>
                <w:szCs w:val="18"/>
              </w:rPr>
            </w:pPr>
          </w:p>
        </w:tc>
      </w:tr>
      <w:tr w:rsidR="00CD4331" w:rsidRPr="00414EBB" w14:paraId="2A68E7DA" w14:textId="77777777" w:rsidTr="00003B70">
        <w:tblPrEx>
          <w:tblBorders>
            <w:top w:val="single" w:sz="4" w:space="0" w:color="auto"/>
            <w:insideV w:val="single" w:sz="4" w:space="0" w:color="auto"/>
          </w:tblBorders>
          <w:shd w:val="pct12" w:color="auto" w:fill="auto"/>
        </w:tblPrEx>
        <w:tc>
          <w:tcPr>
            <w:tcW w:w="3618" w:type="dxa"/>
            <w:gridSpan w:val="2"/>
            <w:shd w:val="pct12" w:color="auto" w:fill="auto"/>
          </w:tcPr>
          <w:p w14:paraId="2D8BDC1E" w14:textId="77777777" w:rsidR="00CD4331" w:rsidRPr="00414EBB" w:rsidRDefault="00CD4331" w:rsidP="00003B70">
            <w:pPr>
              <w:pStyle w:val="BodyText"/>
              <w:rPr>
                <w:sz w:val="18"/>
                <w:szCs w:val="18"/>
              </w:rPr>
            </w:pPr>
            <w:r w:rsidRPr="00414EBB">
              <w:rPr>
                <w:sz w:val="18"/>
                <w:szCs w:val="18"/>
              </w:rPr>
              <w:t>Repository Component ID</w:t>
            </w:r>
          </w:p>
        </w:tc>
        <w:tc>
          <w:tcPr>
            <w:tcW w:w="5958" w:type="dxa"/>
            <w:shd w:val="pct12" w:color="auto" w:fill="auto"/>
          </w:tcPr>
          <w:p w14:paraId="69883BBE" w14:textId="77777777" w:rsidR="00CD4331" w:rsidRPr="00414EBB" w:rsidRDefault="00CD4331" w:rsidP="00003B70">
            <w:pPr>
              <w:pStyle w:val="BodyText"/>
              <w:rPr>
                <w:sz w:val="18"/>
                <w:szCs w:val="18"/>
              </w:rPr>
            </w:pPr>
          </w:p>
        </w:tc>
      </w:tr>
    </w:tbl>
    <w:p w14:paraId="538BA2F5" w14:textId="77777777" w:rsidR="00CD4331" w:rsidRDefault="00CD4331" w:rsidP="00CD4331">
      <w:pPr>
        <w:pStyle w:val="BodyText"/>
      </w:pPr>
    </w:p>
    <w:tbl>
      <w:tblPr>
        <w:tblW w:w="5000" w:type="pct"/>
        <w:tblBorders>
          <w:top w:val="single" w:sz="6" w:space="0" w:color="auto"/>
          <w:left w:val="double" w:sz="6" w:space="0" w:color="auto"/>
          <w:bottom w:val="single" w:sz="6" w:space="0" w:color="auto"/>
          <w:right w:val="doub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3"/>
        <w:gridCol w:w="2254"/>
        <w:gridCol w:w="698"/>
        <w:gridCol w:w="921"/>
        <w:gridCol w:w="2022"/>
        <w:gridCol w:w="2950"/>
      </w:tblGrid>
      <w:tr w:rsidR="00CD4331" w:rsidRPr="0039293C" w14:paraId="09ED2A9F" w14:textId="77777777" w:rsidTr="00003B70">
        <w:trPr>
          <w:cantSplit/>
          <w:tblHeader/>
        </w:trPr>
        <w:tc>
          <w:tcPr>
            <w:tcW w:w="373" w:type="pct"/>
            <w:tcBorders>
              <w:top w:val="double" w:sz="6" w:space="0" w:color="auto"/>
              <w:bottom w:val="double" w:sz="6" w:space="0" w:color="auto"/>
            </w:tcBorders>
            <w:shd w:val="clear" w:color="auto" w:fill="F3F3F3"/>
          </w:tcPr>
          <w:p w14:paraId="2EF783B8" w14:textId="77777777" w:rsidR="00CD4331" w:rsidRPr="0039293C" w:rsidRDefault="00CD4331" w:rsidP="00003B70">
            <w:pPr>
              <w:pStyle w:val="TableParagraph"/>
              <w:rPr>
                <w:i/>
              </w:rPr>
            </w:pPr>
            <w:r w:rsidRPr="0039293C">
              <w:rPr>
                <w:i/>
              </w:rPr>
              <w:t>Tag</w:t>
            </w:r>
          </w:p>
        </w:tc>
        <w:tc>
          <w:tcPr>
            <w:tcW w:w="1179" w:type="pct"/>
            <w:tcBorders>
              <w:top w:val="double" w:sz="6" w:space="0" w:color="auto"/>
              <w:bottom w:val="double" w:sz="6" w:space="0" w:color="auto"/>
            </w:tcBorders>
            <w:shd w:val="clear" w:color="auto" w:fill="F3F3F3"/>
          </w:tcPr>
          <w:p w14:paraId="68850734" w14:textId="77777777" w:rsidR="00CD4331" w:rsidRPr="0039293C" w:rsidRDefault="00CD4331" w:rsidP="00003B70">
            <w:pPr>
              <w:pStyle w:val="TableParagraph"/>
              <w:rPr>
                <w:i/>
              </w:rPr>
            </w:pPr>
            <w:r w:rsidRPr="0039293C">
              <w:rPr>
                <w:i/>
              </w:rPr>
              <w:t>Field Name</w:t>
            </w:r>
          </w:p>
        </w:tc>
        <w:tc>
          <w:tcPr>
            <w:tcW w:w="365" w:type="pct"/>
            <w:tcBorders>
              <w:top w:val="double" w:sz="6" w:space="0" w:color="auto"/>
              <w:bottom w:val="double" w:sz="6" w:space="0" w:color="auto"/>
            </w:tcBorders>
            <w:shd w:val="clear" w:color="auto" w:fill="F3F3F3"/>
          </w:tcPr>
          <w:p w14:paraId="52723C2B" w14:textId="77777777" w:rsidR="00CD4331" w:rsidRPr="0039293C" w:rsidRDefault="00CD4331" w:rsidP="00003B70">
            <w:pPr>
              <w:pStyle w:val="TableParagraph"/>
              <w:rPr>
                <w:i/>
              </w:rPr>
            </w:pPr>
            <w:proofErr w:type="spellStart"/>
            <w:r w:rsidRPr="0039293C">
              <w:rPr>
                <w:i/>
              </w:rPr>
              <w:t>Req'd</w:t>
            </w:r>
            <w:proofErr w:type="spellEnd"/>
          </w:p>
        </w:tc>
        <w:tc>
          <w:tcPr>
            <w:tcW w:w="482" w:type="pct"/>
            <w:tcBorders>
              <w:top w:val="double" w:sz="6" w:space="0" w:color="auto"/>
              <w:bottom w:val="double" w:sz="6" w:space="0" w:color="auto"/>
            </w:tcBorders>
            <w:shd w:val="clear" w:color="auto" w:fill="F3F3F3"/>
          </w:tcPr>
          <w:p w14:paraId="037B1524" w14:textId="77777777" w:rsidR="00CD4331" w:rsidRPr="0039293C" w:rsidRDefault="00CD4331" w:rsidP="00003B70">
            <w:pPr>
              <w:pStyle w:val="TableParagraph"/>
              <w:rPr>
                <w:i/>
              </w:rPr>
            </w:pPr>
            <w:r w:rsidRPr="0039293C">
              <w:rPr>
                <w:i/>
              </w:rPr>
              <w:t>Action</w:t>
            </w:r>
          </w:p>
        </w:tc>
        <w:tc>
          <w:tcPr>
            <w:tcW w:w="1058" w:type="pct"/>
            <w:tcBorders>
              <w:top w:val="double" w:sz="6" w:space="0" w:color="auto"/>
              <w:bottom w:val="double" w:sz="6" w:space="0" w:color="auto"/>
            </w:tcBorders>
            <w:shd w:val="clear" w:color="auto" w:fill="F3F3F3"/>
          </w:tcPr>
          <w:p w14:paraId="23E6BF8D" w14:textId="77777777" w:rsidR="00CD4331" w:rsidRPr="0039293C" w:rsidRDefault="00CD4331" w:rsidP="00003B70">
            <w:pPr>
              <w:pStyle w:val="TableParagraph"/>
              <w:rPr>
                <w:i/>
                <w:color w:val="0070C0"/>
              </w:rPr>
            </w:pPr>
            <w:r w:rsidRPr="0039293C">
              <w:rPr>
                <w:i/>
                <w:color w:val="0070C0"/>
              </w:rPr>
              <w:t>Mappings and Usage Comments</w:t>
            </w:r>
          </w:p>
        </w:tc>
        <w:tc>
          <w:tcPr>
            <w:tcW w:w="1543" w:type="pct"/>
            <w:tcBorders>
              <w:top w:val="double" w:sz="6" w:space="0" w:color="auto"/>
              <w:bottom w:val="double" w:sz="6" w:space="0" w:color="auto"/>
            </w:tcBorders>
            <w:shd w:val="clear" w:color="auto" w:fill="F3F3F3"/>
          </w:tcPr>
          <w:p w14:paraId="664F43E9" w14:textId="77777777" w:rsidR="00CD4331" w:rsidRPr="0039293C" w:rsidRDefault="00CD4331" w:rsidP="00003B70">
            <w:pPr>
              <w:pStyle w:val="TableParagraph"/>
              <w:rPr>
                <w:i/>
              </w:rPr>
            </w:pPr>
            <w:r w:rsidRPr="0039293C">
              <w:rPr>
                <w:i/>
              </w:rPr>
              <w:t>FIX Spec Comments</w:t>
            </w:r>
          </w:p>
        </w:tc>
      </w:tr>
      <w:tr w:rsidR="00CD4331" w:rsidRPr="0039293C" w14:paraId="001B168F" w14:textId="77777777" w:rsidTr="00003B70">
        <w:trPr>
          <w:cantSplit/>
        </w:trPr>
        <w:tc>
          <w:tcPr>
            <w:tcW w:w="1552" w:type="pct"/>
            <w:gridSpan w:val="2"/>
            <w:tcBorders>
              <w:top w:val="nil"/>
            </w:tcBorders>
          </w:tcPr>
          <w:p w14:paraId="6A88DB98" w14:textId="77777777" w:rsidR="00CD4331" w:rsidRPr="0039293C" w:rsidRDefault="00CD4331" w:rsidP="00003B70">
            <w:pPr>
              <w:pStyle w:val="TableParagraph"/>
              <w:rPr>
                <w:b/>
                <w:i/>
              </w:rPr>
            </w:pPr>
            <w:r w:rsidRPr="0039293C">
              <w:rPr>
                <w:b/>
                <w:i/>
              </w:rPr>
              <w:t>Standard Header</w:t>
            </w:r>
          </w:p>
        </w:tc>
        <w:tc>
          <w:tcPr>
            <w:tcW w:w="365" w:type="pct"/>
            <w:tcBorders>
              <w:top w:val="nil"/>
            </w:tcBorders>
          </w:tcPr>
          <w:p w14:paraId="1F5D3B26" w14:textId="77777777" w:rsidR="00CD4331" w:rsidRPr="0039293C" w:rsidRDefault="00CD4331" w:rsidP="00003B70">
            <w:pPr>
              <w:pStyle w:val="TableParagraph"/>
              <w:jc w:val="center"/>
            </w:pPr>
            <w:r w:rsidRPr="0039293C">
              <w:t>Y</w:t>
            </w:r>
          </w:p>
        </w:tc>
        <w:tc>
          <w:tcPr>
            <w:tcW w:w="482" w:type="pct"/>
            <w:tcBorders>
              <w:top w:val="nil"/>
            </w:tcBorders>
          </w:tcPr>
          <w:p w14:paraId="56B2EDFB" w14:textId="77777777" w:rsidR="00CD4331" w:rsidRPr="0039293C" w:rsidRDefault="00CD4331" w:rsidP="00003B70">
            <w:pPr>
              <w:pStyle w:val="TableParagraph"/>
            </w:pPr>
          </w:p>
        </w:tc>
        <w:tc>
          <w:tcPr>
            <w:tcW w:w="1058" w:type="pct"/>
            <w:tcBorders>
              <w:top w:val="nil"/>
            </w:tcBorders>
          </w:tcPr>
          <w:p w14:paraId="29609379" w14:textId="77777777" w:rsidR="00CD4331" w:rsidRPr="0039293C" w:rsidRDefault="00CD4331" w:rsidP="00003B70">
            <w:pPr>
              <w:pStyle w:val="TableParagraph"/>
              <w:rPr>
                <w:color w:val="0070C0"/>
              </w:rPr>
            </w:pPr>
          </w:p>
        </w:tc>
        <w:tc>
          <w:tcPr>
            <w:tcW w:w="1543" w:type="pct"/>
            <w:tcBorders>
              <w:top w:val="nil"/>
            </w:tcBorders>
          </w:tcPr>
          <w:p w14:paraId="790641E6" w14:textId="085381A9" w:rsidR="00CD4331" w:rsidRPr="0039293C" w:rsidRDefault="00CD4331" w:rsidP="00003B70">
            <w:pPr>
              <w:pStyle w:val="TableParagraph"/>
            </w:pPr>
            <w:proofErr w:type="spellStart"/>
            <w:r>
              <w:t>MsgType</w:t>
            </w:r>
            <w:proofErr w:type="spellEnd"/>
            <w:r>
              <w:t>=D</w:t>
            </w:r>
          </w:p>
        </w:tc>
      </w:tr>
      <w:tr w:rsidR="00CD4331" w:rsidRPr="0039293C" w14:paraId="27BF3C7A" w14:textId="77777777" w:rsidTr="00003B70">
        <w:trPr>
          <w:cantSplit/>
        </w:trPr>
        <w:tc>
          <w:tcPr>
            <w:tcW w:w="373" w:type="pct"/>
            <w:tcBorders>
              <w:bottom w:val="single" w:sz="6" w:space="0" w:color="auto"/>
            </w:tcBorders>
          </w:tcPr>
          <w:p w14:paraId="2A3D251F" w14:textId="0F14E5EF" w:rsidR="00CD4331" w:rsidRDefault="00CD4331" w:rsidP="00003B70">
            <w:pPr>
              <w:pStyle w:val="TableParagraph"/>
            </w:pPr>
            <w:r>
              <w:t>11</w:t>
            </w:r>
          </w:p>
        </w:tc>
        <w:tc>
          <w:tcPr>
            <w:tcW w:w="1179" w:type="pct"/>
            <w:tcBorders>
              <w:bottom w:val="single" w:sz="6" w:space="0" w:color="auto"/>
            </w:tcBorders>
          </w:tcPr>
          <w:p w14:paraId="06C5E072" w14:textId="2FC5CC9B" w:rsidR="00CD4331" w:rsidRDefault="00CD4331" w:rsidP="00003B70">
            <w:pPr>
              <w:pStyle w:val="TableParagraph"/>
            </w:pPr>
            <w:proofErr w:type="spellStart"/>
            <w:r>
              <w:t>ClOrdID</w:t>
            </w:r>
            <w:proofErr w:type="spellEnd"/>
          </w:p>
        </w:tc>
        <w:tc>
          <w:tcPr>
            <w:tcW w:w="365" w:type="pct"/>
            <w:tcBorders>
              <w:bottom w:val="single" w:sz="6" w:space="0" w:color="auto"/>
            </w:tcBorders>
          </w:tcPr>
          <w:p w14:paraId="70403088" w14:textId="0452B26B" w:rsidR="00CD4331" w:rsidRDefault="00CD4331" w:rsidP="00003B70">
            <w:pPr>
              <w:pStyle w:val="TableParagraph"/>
              <w:jc w:val="center"/>
            </w:pPr>
          </w:p>
        </w:tc>
        <w:tc>
          <w:tcPr>
            <w:tcW w:w="482" w:type="pct"/>
            <w:tcBorders>
              <w:bottom w:val="single" w:sz="6" w:space="0" w:color="auto"/>
            </w:tcBorders>
          </w:tcPr>
          <w:p w14:paraId="6992B74E" w14:textId="77777777" w:rsidR="00CD4331" w:rsidRPr="003A373C" w:rsidRDefault="00CD4331" w:rsidP="00003B70">
            <w:pPr>
              <w:pStyle w:val="TableParagraph"/>
              <w:rPr>
                <w:highlight w:val="yellow"/>
              </w:rPr>
            </w:pPr>
          </w:p>
        </w:tc>
        <w:tc>
          <w:tcPr>
            <w:tcW w:w="1058" w:type="pct"/>
            <w:tcBorders>
              <w:bottom w:val="single" w:sz="6" w:space="0" w:color="auto"/>
            </w:tcBorders>
          </w:tcPr>
          <w:p w14:paraId="3C8F2CBD" w14:textId="77777777" w:rsidR="00CD4331" w:rsidRPr="003A373C" w:rsidRDefault="00CD4331" w:rsidP="00003B70">
            <w:pPr>
              <w:pStyle w:val="TableParagraph"/>
              <w:rPr>
                <w:i/>
                <w:color w:val="0070C0"/>
              </w:rPr>
            </w:pPr>
          </w:p>
        </w:tc>
        <w:tc>
          <w:tcPr>
            <w:tcW w:w="1543" w:type="pct"/>
            <w:tcBorders>
              <w:bottom w:val="single" w:sz="6" w:space="0" w:color="auto"/>
            </w:tcBorders>
          </w:tcPr>
          <w:p w14:paraId="5BB41CBC" w14:textId="0B061B51" w:rsidR="00CD4331" w:rsidRPr="00D91E1B" w:rsidRDefault="00CD4331" w:rsidP="00003B70">
            <w:pPr>
              <w:pStyle w:val="TableParagraph"/>
            </w:pPr>
          </w:p>
        </w:tc>
      </w:tr>
      <w:tr w:rsidR="00CD4331" w:rsidRPr="0039293C" w14:paraId="46AC2609" w14:textId="77777777" w:rsidTr="00003B70">
        <w:trPr>
          <w:cantSplit/>
        </w:trPr>
        <w:tc>
          <w:tcPr>
            <w:tcW w:w="373" w:type="pct"/>
            <w:tcBorders>
              <w:bottom w:val="single" w:sz="6" w:space="0" w:color="auto"/>
            </w:tcBorders>
          </w:tcPr>
          <w:p w14:paraId="6E7FE88A" w14:textId="5247146C" w:rsidR="00CD4331" w:rsidRPr="0039293C" w:rsidRDefault="00CD4331" w:rsidP="00003B70">
            <w:pPr>
              <w:pStyle w:val="TableParagraph"/>
            </w:pPr>
            <w:r>
              <w:t>2422</w:t>
            </w:r>
          </w:p>
        </w:tc>
        <w:tc>
          <w:tcPr>
            <w:tcW w:w="1179" w:type="pct"/>
            <w:tcBorders>
              <w:bottom w:val="single" w:sz="6" w:space="0" w:color="auto"/>
            </w:tcBorders>
          </w:tcPr>
          <w:p w14:paraId="3C08D644" w14:textId="0BE76355" w:rsidR="00CD4331" w:rsidRPr="0039293C" w:rsidRDefault="00CD4331" w:rsidP="00003B70">
            <w:pPr>
              <w:pStyle w:val="TableParagraph"/>
            </w:pPr>
            <w:proofErr w:type="spellStart"/>
            <w:r>
              <w:t>OrderRequestID</w:t>
            </w:r>
            <w:proofErr w:type="spellEnd"/>
          </w:p>
        </w:tc>
        <w:tc>
          <w:tcPr>
            <w:tcW w:w="365" w:type="pct"/>
            <w:tcBorders>
              <w:bottom w:val="single" w:sz="6" w:space="0" w:color="auto"/>
            </w:tcBorders>
          </w:tcPr>
          <w:p w14:paraId="3A10CA57" w14:textId="22F030B8" w:rsidR="00CD4331" w:rsidRPr="0039293C" w:rsidRDefault="00CD4331" w:rsidP="00003B70">
            <w:pPr>
              <w:pStyle w:val="TableParagraph"/>
              <w:jc w:val="center"/>
            </w:pPr>
          </w:p>
        </w:tc>
        <w:tc>
          <w:tcPr>
            <w:tcW w:w="482" w:type="pct"/>
            <w:tcBorders>
              <w:bottom w:val="single" w:sz="6" w:space="0" w:color="auto"/>
            </w:tcBorders>
          </w:tcPr>
          <w:p w14:paraId="312F4B11" w14:textId="77777777" w:rsidR="00CD4331" w:rsidRPr="003A373C" w:rsidRDefault="00CD4331" w:rsidP="00003B70">
            <w:pPr>
              <w:pStyle w:val="TableParagraph"/>
              <w:rPr>
                <w:highlight w:val="yellow"/>
              </w:rPr>
            </w:pPr>
          </w:p>
        </w:tc>
        <w:tc>
          <w:tcPr>
            <w:tcW w:w="1058" w:type="pct"/>
            <w:tcBorders>
              <w:bottom w:val="single" w:sz="6" w:space="0" w:color="auto"/>
            </w:tcBorders>
          </w:tcPr>
          <w:p w14:paraId="7E5F8E62" w14:textId="77777777" w:rsidR="00CD4331" w:rsidRPr="003A373C" w:rsidRDefault="00CD4331" w:rsidP="00003B70">
            <w:pPr>
              <w:pStyle w:val="TableParagraph"/>
              <w:rPr>
                <w:i/>
                <w:color w:val="0070C0"/>
              </w:rPr>
            </w:pPr>
          </w:p>
        </w:tc>
        <w:tc>
          <w:tcPr>
            <w:tcW w:w="1543" w:type="pct"/>
            <w:tcBorders>
              <w:bottom w:val="single" w:sz="6" w:space="0" w:color="auto"/>
            </w:tcBorders>
          </w:tcPr>
          <w:p w14:paraId="32E6432F" w14:textId="3C83AF7D" w:rsidR="00CD4331" w:rsidRPr="003A373C" w:rsidRDefault="00CD4331" w:rsidP="00003B70">
            <w:pPr>
              <w:pStyle w:val="TableParagraph"/>
              <w:rPr>
                <w:strike/>
                <w:highlight w:val="yellow"/>
              </w:rPr>
            </w:pPr>
          </w:p>
        </w:tc>
      </w:tr>
      <w:tr w:rsidR="00CD4331" w:rsidRPr="0039293C" w14:paraId="1DB2CFCC" w14:textId="77777777" w:rsidTr="00CD4331">
        <w:trPr>
          <w:cantSplit/>
        </w:trPr>
        <w:tc>
          <w:tcPr>
            <w:tcW w:w="5000" w:type="pct"/>
            <w:gridSpan w:val="6"/>
            <w:tcBorders>
              <w:bottom w:val="single" w:sz="6" w:space="0" w:color="auto"/>
            </w:tcBorders>
          </w:tcPr>
          <w:p w14:paraId="3839D525" w14:textId="615855EF" w:rsidR="00CD4331" w:rsidRPr="0057307D" w:rsidRDefault="00CD4331" w:rsidP="00003B70">
            <w:pPr>
              <w:pStyle w:val="TableParagraph"/>
              <w:rPr>
                <w:i/>
              </w:rPr>
            </w:pPr>
            <w:r>
              <w:rPr>
                <w:i/>
              </w:rPr>
              <w:t>(…truncated…)</w:t>
            </w:r>
          </w:p>
        </w:tc>
      </w:tr>
      <w:tr w:rsidR="00CD4331" w:rsidRPr="0039293C" w14:paraId="2FE43808" w14:textId="77777777" w:rsidTr="00003B70">
        <w:trPr>
          <w:cantSplit/>
        </w:trPr>
        <w:tc>
          <w:tcPr>
            <w:tcW w:w="373" w:type="pct"/>
            <w:tcBorders>
              <w:bottom w:val="single" w:sz="6" w:space="0" w:color="auto"/>
            </w:tcBorders>
          </w:tcPr>
          <w:p w14:paraId="6FDA9967" w14:textId="14E59110" w:rsidR="00CD4331" w:rsidRPr="0039293C" w:rsidRDefault="00CD4331" w:rsidP="00003B70">
            <w:pPr>
              <w:pStyle w:val="TableParagraph"/>
            </w:pPr>
            <w:r>
              <w:lastRenderedPageBreak/>
              <w:t>121</w:t>
            </w:r>
          </w:p>
        </w:tc>
        <w:tc>
          <w:tcPr>
            <w:tcW w:w="1179" w:type="pct"/>
            <w:tcBorders>
              <w:bottom w:val="single" w:sz="6" w:space="0" w:color="auto"/>
            </w:tcBorders>
          </w:tcPr>
          <w:p w14:paraId="303BEB85" w14:textId="45FAC11E" w:rsidR="00CD4331" w:rsidRPr="0039293C" w:rsidRDefault="00CD4331" w:rsidP="00003B70">
            <w:pPr>
              <w:pStyle w:val="TableParagraph"/>
            </w:pPr>
            <w:proofErr w:type="spellStart"/>
            <w:r>
              <w:t>ForexReq</w:t>
            </w:r>
            <w:proofErr w:type="spellEnd"/>
          </w:p>
        </w:tc>
        <w:tc>
          <w:tcPr>
            <w:tcW w:w="365" w:type="pct"/>
            <w:tcBorders>
              <w:bottom w:val="single" w:sz="6" w:space="0" w:color="auto"/>
            </w:tcBorders>
          </w:tcPr>
          <w:p w14:paraId="05C724C3" w14:textId="1C612161" w:rsidR="00CD4331" w:rsidRPr="0039293C" w:rsidRDefault="00CD4331" w:rsidP="00003B70">
            <w:pPr>
              <w:pStyle w:val="TableParagraph"/>
              <w:jc w:val="center"/>
            </w:pPr>
          </w:p>
        </w:tc>
        <w:tc>
          <w:tcPr>
            <w:tcW w:w="482" w:type="pct"/>
            <w:tcBorders>
              <w:bottom w:val="single" w:sz="6" w:space="0" w:color="auto"/>
            </w:tcBorders>
          </w:tcPr>
          <w:p w14:paraId="43D9FF57" w14:textId="77777777" w:rsidR="00CD4331" w:rsidRPr="003A373C" w:rsidRDefault="00CD4331" w:rsidP="00003B70">
            <w:pPr>
              <w:pStyle w:val="TableParagraph"/>
              <w:rPr>
                <w:highlight w:val="yellow"/>
              </w:rPr>
            </w:pPr>
          </w:p>
        </w:tc>
        <w:tc>
          <w:tcPr>
            <w:tcW w:w="1058" w:type="pct"/>
            <w:tcBorders>
              <w:bottom w:val="single" w:sz="6" w:space="0" w:color="auto"/>
            </w:tcBorders>
          </w:tcPr>
          <w:p w14:paraId="1D2596C8" w14:textId="1656D61F" w:rsidR="00CD4331" w:rsidRPr="003A373C" w:rsidRDefault="00CD4331" w:rsidP="00003B70">
            <w:pPr>
              <w:pStyle w:val="TableParagraph"/>
              <w:rPr>
                <w:i/>
                <w:color w:val="0070C0"/>
              </w:rPr>
            </w:pPr>
          </w:p>
        </w:tc>
        <w:tc>
          <w:tcPr>
            <w:tcW w:w="1543" w:type="pct"/>
            <w:tcBorders>
              <w:bottom w:val="single" w:sz="6" w:space="0" w:color="auto"/>
            </w:tcBorders>
          </w:tcPr>
          <w:p w14:paraId="5D91728B" w14:textId="06E4E47B" w:rsidR="00CD4331" w:rsidRPr="00D91E1B" w:rsidRDefault="00CD4331" w:rsidP="00003B70">
            <w:pPr>
              <w:pStyle w:val="TableParagraph"/>
            </w:pPr>
          </w:p>
        </w:tc>
      </w:tr>
      <w:tr w:rsidR="00CD4331" w:rsidRPr="0039293C" w14:paraId="2681E93B" w14:textId="77777777" w:rsidTr="00003B70">
        <w:trPr>
          <w:cantSplit/>
        </w:trPr>
        <w:tc>
          <w:tcPr>
            <w:tcW w:w="373" w:type="pct"/>
            <w:tcBorders>
              <w:bottom w:val="single" w:sz="6" w:space="0" w:color="auto"/>
            </w:tcBorders>
          </w:tcPr>
          <w:p w14:paraId="61465635" w14:textId="3FCF7F7A" w:rsidR="00CD4331" w:rsidRDefault="00CD4331" w:rsidP="00003B70">
            <w:pPr>
              <w:pStyle w:val="TableParagraph"/>
            </w:pPr>
            <w:r>
              <w:t>120</w:t>
            </w:r>
          </w:p>
        </w:tc>
        <w:tc>
          <w:tcPr>
            <w:tcW w:w="1179" w:type="pct"/>
            <w:tcBorders>
              <w:bottom w:val="single" w:sz="6" w:space="0" w:color="auto"/>
            </w:tcBorders>
          </w:tcPr>
          <w:p w14:paraId="62661E25" w14:textId="165A5486" w:rsidR="00CD4331" w:rsidRDefault="00CD4331" w:rsidP="00003B70">
            <w:pPr>
              <w:pStyle w:val="TableParagraph"/>
            </w:pPr>
            <w:proofErr w:type="spellStart"/>
            <w:r>
              <w:t>SettlCurrency</w:t>
            </w:r>
            <w:proofErr w:type="spellEnd"/>
          </w:p>
        </w:tc>
        <w:tc>
          <w:tcPr>
            <w:tcW w:w="365" w:type="pct"/>
            <w:tcBorders>
              <w:bottom w:val="single" w:sz="6" w:space="0" w:color="auto"/>
            </w:tcBorders>
          </w:tcPr>
          <w:p w14:paraId="029F6B0E" w14:textId="2BF1D216" w:rsidR="00CD4331" w:rsidRDefault="00CD4331" w:rsidP="00003B70">
            <w:pPr>
              <w:pStyle w:val="TableParagraph"/>
              <w:jc w:val="center"/>
            </w:pPr>
          </w:p>
        </w:tc>
        <w:tc>
          <w:tcPr>
            <w:tcW w:w="482" w:type="pct"/>
            <w:tcBorders>
              <w:bottom w:val="single" w:sz="6" w:space="0" w:color="auto"/>
            </w:tcBorders>
          </w:tcPr>
          <w:p w14:paraId="38DAA3FF" w14:textId="77777777" w:rsidR="00CD4331" w:rsidRPr="003A373C" w:rsidRDefault="00CD4331" w:rsidP="00003B70">
            <w:pPr>
              <w:pStyle w:val="TableParagraph"/>
              <w:rPr>
                <w:highlight w:val="yellow"/>
              </w:rPr>
            </w:pPr>
          </w:p>
        </w:tc>
        <w:tc>
          <w:tcPr>
            <w:tcW w:w="1058" w:type="pct"/>
            <w:tcBorders>
              <w:bottom w:val="single" w:sz="6" w:space="0" w:color="auto"/>
            </w:tcBorders>
          </w:tcPr>
          <w:p w14:paraId="36D2320D" w14:textId="77777777" w:rsidR="00CD4331" w:rsidRDefault="00CD4331" w:rsidP="00003B70">
            <w:pPr>
              <w:pStyle w:val="TableParagraph"/>
              <w:rPr>
                <w:i/>
                <w:color w:val="0070C0"/>
              </w:rPr>
            </w:pPr>
          </w:p>
        </w:tc>
        <w:tc>
          <w:tcPr>
            <w:tcW w:w="1543" w:type="pct"/>
            <w:tcBorders>
              <w:bottom w:val="single" w:sz="6" w:space="0" w:color="auto"/>
            </w:tcBorders>
          </w:tcPr>
          <w:p w14:paraId="38D6E0FC" w14:textId="77777777" w:rsidR="00CD4331" w:rsidRPr="00D91E1B" w:rsidRDefault="00CD4331" w:rsidP="00003B70">
            <w:pPr>
              <w:pStyle w:val="TableParagraph"/>
            </w:pPr>
          </w:p>
        </w:tc>
      </w:tr>
      <w:tr w:rsidR="00CD4331" w:rsidRPr="0039293C" w14:paraId="72CA1D03" w14:textId="77777777" w:rsidTr="00003B70">
        <w:trPr>
          <w:cantSplit/>
        </w:trPr>
        <w:tc>
          <w:tcPr>
            <w:tcW w:w="1552" w:type="pct"/>
            <w:gridSpan w:val="2"/>
            <w:tcBorders>
              <w:bottom w:val="single" w:sz="6" w:space="0" w:color="auto"/>
            </w:tcBorders>
          </w:tcPr>
          <w:p w14:paraId="4BBCFA01" w14:textId="4EC7ED15" w:rsidR="00CD4331" w:rsidRPr="0057307D" w:rsidDel="00480500" w:rsidRDefault="00CD4331" w:rsidP="00003B70">
            <w:pPr>
              <w:pStyle w:val="TableParagraph"/>
              <w:rPr>
                <w:b/>
                <w:i/>
                <w:highlight w:val="yellow"/>
              </w:rPr>
            </w:pPr>
            <w:proofErr w:type="spellStart"/>
            <w:r w:rsidRPr="0057307D">
              <w:rPr>
                <w:b/>
                <w:i/>
                <w:highlight w:val="yellow"/>
              </w:rPr>
              <w:t>RateSource</w:t>
            </w:r>
            <w:proofErr w:type="spellEnd"/>
            <w:r w:rsidRPr="0057307D">
              <w:rPr>
                <w:b/>
                <w:i/>
                <w:highlight w:val="yellow"/>
              </w:rPr>
              <w:t xml:space="preserve"> component</w:t>
            </w:r>
          </w:p>
        </w:tc>
        <w:tc>
          <w:tcPr>
            <w:tcW w:w="365" w:type="pct"/>
            <w:tcBorders>
              <w:bottom w:val="single" w:sz="6" w:space="0" w:color="auto"/>
            </w:tcBorders>
          </w:tcPr>
          <w:p w14:paraId="2BCFDFC4" w14:textId="66DF152B" w:rsidR="00CD4331" w:rsidRPr="0057307D" w:rsidRDefault="00CD4331" w:rsidP="00003B70">
            <w:pPr>
              <w:pStyle w:val="TableParagraph"/>
              <w:jc w:val="center"/>
              <w:rPr>
                <w:highlight w:val="yellow"/>
              </w:rPr>
            </w:pPr>
            <w:r w:rsidRPr="0057307D">
              <w:rPr>
                <w:highlight w:val="yellow"/>
              </w:rPr>
              <w:t>N</w:t>
            </w:r>
          </w:p>
        </w:tc>
        <w:tc>
          <w:tcPr>
            <w:tcW w:w="482" w:type="pct"/>
            <w:tcBorders>
              <w:bottom w:val="single" w:sz="6" w:space="0" w:color="auto"/>
            </w:tcBorders>
          </w:tcPr>
          <w:p w14:paraId="60C82F27" w14:textId="173C0AF5" w:rsidR="00CD4331" w:rsidRPr="0057307D" w:rsidRDefault="00CD4331" w:rsidP="00003B70">
            <w:pPr>
              <w:pStyle w:val="TableParagraph"/>
              <w:rPr>
                <w:highlight w:val="yellow"/>
              </w:rPr>
            </w:pPr>
            <w:r w:rsidRPr="0057307D">
              <w:rPr>
                <w:highlight w:val="yellow"/>
              </w:rPr>
              <w:t>ADD</w:t>
            </w:r>
          </w:p>
        </w:tc>
        <w:tc>
          <w:tcPr>
            <w:tcW w:w="1058" w:type="pct"/>
            <w:tcBorders>
              <w:bottom w:val="single" w:sz="6" w:space="0" w:color="auto"/>
            </w:tcBorders>
          </w:tcPr>
          <w:p w14:paraId="7AC5D9E9" w14:textId="77777777" w:rsidR="00CD4331" w:rsidRPr="0002228A" w:rsidRDefault="00CD4331" w:rsidP="00003B70">
            <w:pPr>
              <w:pStyle w:val="TableParagraph"/>
              <w:rPr>
                <w:i/>
                <w:color w:val="0070C0"/>
              </w:rPr>
            </w:pPr>
          </w:p>
        </w:tc>
        <w:tc>
          <w:tcPr>
            <w:tcW w:w="1543" w:type="pct"/>
            <w:tcBorders>
              <w:bottom w:val="single" w:sz="6" w:space="0" w:color="auto"/>
            </w:tcBorders>
          </w:tcPr>
          <w:p w14:paraId="1345AB52" w14:textId="77777777" w:rsidR="00CD4331" w:rsidRPr="00D91E1B" w:rsidRDefault="00CD4331" w:rsidP="00003B70">
            <w:pPr>
              <w:pStyle w:val="TableParagraph"/>
            </w:pPr>
          </w:p>
        </w:tc>
      </w:tr>
      <w:tr w:rsidR="0090137E" w:rsidRPr="0039293C" w14:paraId="62860EC5" w14:textId="77777777" w:rsidTr="008214FC">
        <w:trPr>
          <w:cantSplit/>
        </w:trPr>
        <w:tc>
          <w:tcPr>
            <w:tcW w:w="373" w:type="pct"/>
            <w:tcBorders>
              <w:bottom w:val="single" w:sz="6" w:space="0" w:color="auto"/>
            </w:tcBorders>
          </w:tcPr>
          <w:p w14:paraId="4FF9DF9F" w14:textId="77777777" w:rsidR="0090137E" w:rsidRPr="00EE1E1E" w:rsidRDefault="0090137E" w:rsidP="008214FC">
            <w:pPr>
              <w:pStyle w:val="TableParagraph"/>
              <w:rPr>
                <w:highlight w:val="yellow"/>
              </w:rPr>
            </w:pPr>
            <w:proofErr w:type="spellStart"/>
            <w:r w:rsidRPr="00EE1E1E">
              <w:rPr>
                <w:highlight w:val="yellow"/>
              </w:rPr>
              <w:t>tbd</w:t>
            </w:r>
            <w:proofErr w:type="spellEnd"/>
          </w:p>
        </w:tc>
        <w:tc>
          <w:tcPr>
            <w:tcW w:w="1179" w:type="pct"/>
            <w:tcBorders>
              <w:bottom w:val="single" w:sz="6" w:space="0" w:color="auto"/>
            </w:tcBorders>
          </w:tcPr>
          <w:p w14:paraId="4004A86F" w14:textId="3BDEEE26" w:rsidR="0090137E" w:rsidRPr="00EE1E1E" w:rsidRDefault="0090137E" w:rsidP="008214FC">
            <w:pPr>
              <w:pStyle w:val="TableParagraph"/>
              <w:rPr>
                <w:highlight w:val="yellow"/>
              </w:rPr>
            </w:pPr>
            <w:proofErr w:type="spellStart"/>
            <w:r w:rsidRPr="00EE1E1E">
              <w:rPr>
                <w:highlight w:val="yellow"/>
              </w:rPr>
              <w:t>OffshoreIndicator</w:t>
            </w:r>
            <w:proofErr w:type="spellEnd"/>
          </w:p>
        </w:tc>
        <w:tc>
          <w:tcPr>
            <w:tcW w:w="365" w:type="pct"/>
            <w:tcBorders>
              <w:bottom w:val="single" w:sz="6" w:space="0" w:color="auto"/>
            </w:tcBorders>
          </w:tcPr>
          <w:p w14:paraId="0DBE83B8" w14:textId="77777777" w:rsidR="0090137E" w:rsidRPr="00EE1E1E" w:rsidRDefault="0090137E" w:rsidP="008214FC">
            <w:pPr>
              <w:pStyle w:val="TableParagraph"/>
              <w:jc w:val="center"/>
              <w:rPr>
                <w:highlight w:val="yellow"/>
              </w:rPr>
            </w:pPr>
            <w:r w:rsidRPr="00EE1E1E">
              <w:rPr>
                <w:highlight w:val="yellow"/>
              </w:rPr>
              <w:t>N</w:t>
            </w:r>
          </w:p>
        </w:tc>
        <w:tc>
          <w:tcPr>
            <w:tcW w:w="482" w:type="pct"/>
            <w:tcBorders>
              <w:bottom w:val="single" w:sz="6" w:space="0" w:color="auto"/>
            </w:tcBorders>
          </w:tcPr>
          <w:p w14:paraId="60CFD1B4" w14:textId="77777777" w:rsidR="0090137E" w:rsidRPr="003A373C" w:rsidRDefault="0090137E" w:rsidP="008214FC">
            <w:pPr>
              <w:pStyle w:val="TableParagraph"/>
              <w:rPr>
                <w:highlight w:val="yellow"/>
              </w:rPr>
            </w:pPr>
            <w:r>
              <w:rPr>
                <w:highlight w:val="yellow"/>
              </w:rPr>
              <w:t>ADD</w:t>
            </w:r>
          </w:p>
        </w:tc>
        <w:tc>
          <w:tcPr>
            <w:tcW w:w="1058" w:type="pct"/>
            <w:tcBorders>
              <w:bottom w:val="single" w:sz="6" w:space="0" w:color="auto"/>
            </w:tcBorders>
          </w:tcPr>
          <w:p w14:paraId="1FACD882" w14:textId="77777777" w:rsidR="0090137E" w:rsidRDefault="0090137E" w:rsidP="008214FC">
            <w:pPr>
              <w:pStyle w:val="TableParagraph"/>
              <w:rPr>
                <w:i/>
                <w:color w:val="0070C0"/>
              </w:rPr>
            </w:pPr>
          </w:p>
        </w:tc>
        <w:tc>
          <w:tcPr>
            <w:tcW w:w="1543" w:type="pct"/>
            <w:tcBorders>
              <w:bottom w:val="single" w:sz="6" w:space="0" w:color="auto"/>
            </w:tcBorders>
          </w:tcPr>
          <w:p w14:paraId="44FABF34" w14:textId="77777777" w:rsidR="0090137E" w:rsidRPr="00D91E1B" w:rsidRDefault="0090137E" w:rsidP="008214FC">
            <w:pPr>
              <w:pStyle w:val="TableParagraph"/>
            </w:pPr>
          </w:p>
        </w:tc>
      </w:tr>
      <w:tr w:rsidR="00CD4331" w:rsidRPr="0039293C" w14:paraId="4CD2CF36" w14:textId="77777777" w:rsidTr="00003B70">
        <w:trPr>
          <w:cantSplit/>
        </w:trPr>
        <w:tc>
          <w:tcPr>
            <w:tcW w:w="373" w:type="pct"/>
            <w:tcBorders>
              <w:bottom w:val="single" w:sz="6" w:space="0" w:color="auto"/>
            </w:tcBorders>
          </w:tcPr>
          <w:p w14:paraId="60DD536C" w14:textId="757D27E7" w:rsidR="00CD4331" w:rsidRDefault="00CD4331" w:rsidP="00003B70">
            <w:pPr>
              <w:pStyle w:val="TableParagraph"/>
            </w:pPr>
            <w:r>
              <w:t>775</w:t>
            </w:r>
          </w:p>
        </w:tc>
        <w:tc>
          <w:tcPr>
            <w:tcW w:w="1179" w:type="pct"/>
            <w:tcBorders>
              <w:bottom w:val="single" w:sz="6" w:space="0" w:color="auto"/>
            </w:tcBorders>
          </w:tcPr>
          <w:p w14:paraId="25D65205" w14:textId="5D70AD05" w:rsidR="00CD4331" w:rsidRDefault="00CD4331" w:rsidP="00003B70">
            <w:pPr>
              <w:pStyle w:val="TableParagraph"/>
            </w:pPr>
            <w:proofErr w:type="spellStart"/>
            <w:r>
              <w:t>BookingType</w:t>
            </w:r>
            <w:proofErr w:type="spellEnd"/>
          </w:p>
        </w:tc>
        <w:tc>
          <w:tcPr>
            <w:tcW w:w="365" w:type="pct"/>
            <w:tcBorders>
              <w:bottom w:val="single" w:sz="6" w:space="0" w:color="auto"/>
            </w:tcBorders>
          </w:tcPr>
          <w:p w14:paraId="2A153FFE" w14:textId="00860095" w:rsidR="00CD4331" w:rsidRPr="0039293C" w:rsidRDefault="00CD4331" w:rsidP="00003B70">
            <w:pPr>
              <w:pStyle w:val="TableParagraph"/>
              <w:jc w:val="center"/>
            </w:pPr>
          </w:p>
        </w:tc>
        <w:tc>
          <w:tcPr>
            <w:tcW w:w="482" w:type="pct"/>
            <w:tcBorders>
              <w:bottom w:val="single" w:sz="6" w:space="0" w:color="auto"/>
            </w:tcBorders>
          </w:tcPr>
          <w:p w14:paraId="0C44B344" w14:textId="77777777" w:rsidR="00CD4331" w:rsidRPr="003A373C" w:rsidRDefault="00CD4331" w:rsidP="00003B70">
            <w:pPr>
              <w:pStyle w:val="TableParagraph"/>
              <w:rPr>
                <w:highlight w:val="yellow"/>
              </w:rPr>
            </w:pPr>
          </w:p>
        </w:tc>
        <w:tc>
          <w:tcPr>
            <w:tcW w:w="1058" w:type="pct"/>
            <w:tcBorders>
              <w:bottom w:val="single" w:sz="6" w:space="0" w:color="auto"/>
            </w:tcBorders>
          </w:tcPr>
          <w:p w14:paraId="429DEFD3" w14:textId="6A1D48FD" w:rsidR="00CD4331" w:rsidRPr="003A373C" w:rsidRDefault="00CD4331" w:rsidP="00003B70">
            <w:pPr>
              <w:pStyle w:val="TableParagraph"/>
              <w:rPr>
                <w:i/>
                <w:color w:val="0070C0"/>
              </w:rPr>
            </w:pPr>
          </w:p>
        </w:tc>
        <w:tc>
          <w:tcPr>
            <w:tcW w:w="1543" w:type="pct"/>
            <w:tcBorders>
              <w:bottom w:val="single" w:sz="6" w:space="0" w:color="auto"/>
            </w:tcBorders>
          </w:tcPr>
          <w:p w14:paraId="40064D5D" w14:textId="77777777" w:rsidR="00CD4331" w:rsidRPr="00D91E1B" w:rsidRDefault="00CD4331" w:rsidP="00003B70">
            <w:pPr>
              <w:pStyle w:val="TableParagraph"/>
            </w:pPr>
          </w:p>
        </w:tc>
      </w:tr>
      <w:tr w:rsidR="00CD4331" w:rsidRPr="0039293C" w14:paraId="6392FF9C" w14:textId="77777777" w:rsidTr="00003B70">
        <w:trPr>
          <w:cantSplit/>
        </w:trPr>
        <w:tc>
          <w:tcPr>
            <w:tcW w:w="373" w:type="pct"/>
            <w:tcBorders>
              <w:bottom w:val="single" w:sz="6" w:space="0" w:color="auto"/>
            </w:tcBorders>
          </w:tcPr>
          <w:p w14:paraId="4E643012" w14:textId="46AA8C6E" w:rsidR="00CD4331" w:rsidRPr="0002228A" w:rsidRDefault="00CD4331" w:rsidP="00003B70">
            <w:pPr>
              <w:pStyle w:val="TableParagraph"/>
            </w:pPr>
            <w:r>
              <w:t>58</w:t>
            </w:r>
          </w:p>
        </w:tc>
        <w:tc>
          <w:tcPr>
            <w:tcW w:w="1179" w:type="pct"/>
            <w:tcBorders>
              <w:bottom w:val="single" w:sz="6" w:space="0" w:color="auto"/>
            </w:tcBorders>
          </w:tcPr>
          <w:p w14:paraId="7494FA21" w14:textId="17DA3C38" w:rsidR="00CD4331" w:rsidRPr="0002228A" w:rsidRDefault="00CD4331" w:rsidP="00003B70">
            <w:pPr>
              <w:pStyle w:val="TableParagraph"/>
            </w:pPr>
            <w:r>
              <w:t>Text</w:t>
            </w:r>
          </w:p>
        </w:tc>
        <w:tc>
          <w:tcPr>
            <w:tcW w:w="365" w:type="pct"/>
            <w:tcBorders>
              <w:bottom w:val="single" w:sz="6" w:space="0" w:color="auto"/>
            </w:tcBorders>
          </w:tcPr>
          <w:p w14:paraId="124CAACB" w14:textId="7BE7232D" w:rsidR="00CD4331" w:rsidRPr="0002228A" w:rsidRDefault="00CD4331" w:rsidP="00003B70">
            <w:pPr>
              <w:pStyle w:val="TableParagraph"/>
              <w:jc w:val="center"/>
            </w:pPr>
          </w:p>
        </w:tc>
        <w:tc>
          <w:tcPr>
            <w:tcW w:w="482" w:type="pct"/>
            <w:tcBorders>
              <w:bottom w:val="single" w:sz="6" w:space="0" w:color="auto"/>
            </w:tcBorders>
          </w:tcPr>
          <w:p w14:paraId="2240E951" w14:textId="77777777" w:rsidR="00CD4331" w:rsidRPr="0002228A" w:rsidRDefault="00CD4331" w:rsidP="00003B70">
            <w:pPr>
              <w:pStyle w:val="TableParagraph"/>
            </w:pPr>
          </w:p>
        </w:tc>
        <w:tc>
          <w:tcPr>
            <w:tcW w:w="1058" w:type="pct"/>
            <w:tcBorders>
              <w:bottom w:val="single" w:sz="6" w:space="0" w:color="auto"/>
            </w:tcBorders>
          </w:tcPr>
          <w:p w14:paraId="2F438B6A" w14:textId="77777777" w:rsidR="00CD4331" w:rsidRPr="0002228A" w:rsidRDefault="00CD4331" w:rsidP="00003B70">
            <w:pPr>
              <w:pStyle w:val="TableParagraph"/>
              <w:rPr>
                <w:i/>
                <w:color w:val="0070C0"/>
              </w:rPr>
            </w:pPr>
          </w:p>
        </w:tc>
        <w:tc>
          <w:tcPr>
            <w:tcW w:w="1543" w:type="pct"/>
            <w:tcBorders>
              <w:bottom w:val="single" w:sz="6" w:space="0" w:color="auto"/>
            </w:tcBorders>
          </w:tcPr>
          <w:p w14:paraId="4D4823D2" w14:textId="5D17FA38" w:rsidR="00CD4331" w:rsidRPr="00D91E1B" w:rsidRDefault="00CD4331" w:rsidP="00003B70">
            <w:pPr>
              <w:pStyle w:val="TableParagraph"/>
            </w:pPr>
          </w:p>
        </w:tc>
      </w:tr>
      <w:tr w:rsidR="00CD4331" w:rsidRPr="0039293C" w14:paraId="585DCABC" w14:textId="77777777" w:rsidTr="00003B70">
        <w:trPr>
          <w:cantSplit/>
        </w:trPr>
        <w:tc>
          <w:tcPr>
            <w:tcW w:w="5000" w:type="pct"/>
            <w:gridSpan w:val="6"/>
            <w:tcBorders>
              <w:bottom w:val="single" w:sz="6" w:space="0" w:color="auto"/>
            </w:tcBorders>
          </w:tcPr>
          <w:p w14:paraId="64CAEFC8" w14:textId="77777777" w:rsidR="00CD4331" w:rsidRPr="00404F49" w:rsidRDefault="00CD4331" w:rsidP="00003B70">
            <w:pPr>
              <w:pStyle w:val="TableParagraph"/>
              <w:rPr>
                <w:i/>
              </w:rPr>
            </w:pPr>
            <w:r>
              <w:rPr>
                <w:i/>
              </w:rPr>
              <w:t>(…truncated…)</w:t>
            </w:r>
          </w:p>
        </w:tc>
      </w:tr>
      <w:tr w:rsidR="00CD4331" w:rsidRPr="0039293C" w14:paraId="5594E9EF" w14:textId="77777777" w:rsidTr="00003B70">
        <w:trPr>
          <w:cantSplit/>
        </w:trPr>
        <w:tc>
          <w:tcPr>
            <w:tcW w:w="1552" w:type="pct"/>
            <w:gridSpan w:val="2"/>
            <w:tcBorders>
              <w:top w:val="single" w:sz="6" w:space="0" w:color="auto"/>
              <w:bottom w:val="double" w:sz="6" w:space="0" w:color="auto"/>
            </w:tcBorders>
          </w:tcPr>
          <w:p w14:paraId="5AB3533B" w14:textId="77777777" w:rsidR="00CD4331" w:rsidRPr="0039293C" w:rsidRDefault="00CD4331" w:rsidP="00003B70">
            <w:pPr>
              <w:pStyle w:val="TableParagraph"/>
              <w:rPr>
                <w:b/>
                <w:i/>
              </w:rPr>
            </w:pPr>
            <w:r w:rsidRPr="0039293C">
              <w:rPr>
                <w:b/>
                <w:i/>
              </w:rPr>
              <w:t>Standard Trailer</w:t>
            </w:r>
          </w:p>
        </w:tc>
        <w:tc>
          <w:tcPr>
            <w:tcW w:w="365" w:type="pct"/>
            <w:tcBorders>
              <w:top w:val="single" w:sz="6" w:space="0" w:color="auto"/>
              <w:bottom w:val="double" w:sz="6" w:space="0" w:color="auto"/>
            </w:tcBorders>
          </w:tcPr>
          <w:p w14:paraId="2C8CE3AA" w14:textId="77777777" w:rsidR="00CD4331" w:rsidRPr="0039293C" w:rsidRDefault="00CD4331" w:rsidP="00003B70">
            <w:pPr>
              <w:pStyle w:val="TableParagraph"/>
              <w:jc w:val="center"/>
            </w:pPr>
            <w:r w:rsidRPr="0039293C">
              <w:t>Y</w:t>
            </w:r>
          </w:p>
        </w:tc>
        <w:tc>
          <w:tcPr>
            <w:tcW w:w="482" w:type="pct"/>
            <w:tcBorders>
              <w:top w:val="single" w:sz="6" w:space="0" w:color="auto"/>
              <w:bottom w:val="double" w:sz="6" w:space="0" w:color="auto"/>
            </w:tcBorders>
          </w:tcPr>
          <w:p w14:paraId="3406B372" w14:textId="77777777" w:rsidR="00CD4331" w:rsidRPr="0039293C" w:rsidRDefault="00CD4331" w:rsidP="00003B70">
            <w:pPr>
              <w:pStyle w:val="TableParagraph"/>
            </w:pPr>
          </w:p>
        </w:tc>
        <w:tc>
          <w:tcPr>
            <w:tcW w:w="1058" w:type="pct"/>
            <w:tcBorders>
              <w:top w:val="single" w:sz="6" w:space="0" w:color="auto"/>
              <w:bottom w:val="double" w:sz="6" w:space="0" w:color="auto"/>
            </w:tcBorders>
          </w:tcPr>
          <w:p w14:paraId="001EE938" w14:textId="77777777" w:rsidR="00CD4331" w:rsidRPr="0039293C" w:rsidRDefault="00CD4331" w:rsidP="00003B70">
            <w:pPr>
              <w:pStyle w:val="TableParagraph"/>
              <w:rPr>
                <w:color w:val="0070C0"/>
              </w:rPr>
            </w:pPr>
          </w:p>
        </w:tc>
        <w:tc>
          <w:tcPr>
            <w:tcW w:w="1543" w:type="pct"/>
            <w:tcBorders>
              <w:top w:val="single" w:sz="6" w:space="0" w:color="auto"/>
              <w:bottom w:val="double" w:sz="6" w:space="0" w:color="auto"/>
            </w:tcBorders>
          </w:tcPr>
          <w:p w14:paraId="3CE5C3CA" w14:textId="77777777" w:rsidR="00CD4331" w:rsidRPr="00D91E1B" w:rsidRDefault="00CD4331" w:rsidP="00003B70">
            <w:pPr>
              <w:pStyle w:val="TableParagraph"/>
            </w:pPr>
          </w:p>
        </w:tc>
      </w:tr>
    </w:tbl>
    <w:p w14:paraId="4CDF5DF9" w14:textId="77777777" w:rsidR="00CD4331" w:rsidRDefault="00CD4331" w:rsidP="00CD4331">
      <w:pPr>
        <w:pStyle w:val="BodyText"/>
      </w:pPr>
    </w:p>
    <w:p w14:paraId="7BE5D64B" w14:textId="6723BE78" w:rsidR="008214FC" w:rsidRPr="00393F83" w:rsidRDefault="008214FC" w:rsidP="00393F83">
      <w:pPr>
        <w:pStyle w:val="Heading2"/>
      </w:pPr>
      <w:bookmarkStart w:id="23" w:name="_Toc526327688"/>
      <w:proofErr w:type="spellStart"/>
      <w:r w:rsidRPr="00393F83">
        <w:t>OrderCancelReplaceRequest</w:t>
      </w:r>
      <w:proofErr w:type="spellEnd"/>
      <w:r w:rsidRPr="00393F83">
        <w:t>(35=G)</w:t>
      </w:r>
      <w:bookmarkEnd w:id="23"/>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68"/>
        <w:gridCol w:w="1350"/>
        <w:gridCol w:w="5958"/>
      </w:tblGrid>
      <w:tr w:rsidR="008214FC" w:rsidRPr="00414EBB" w14:paraId="2BC0C449" w14:textId="77777777" w:rsidTr="008214FC">
        <w:tc>
          <w:tcPr>
            <w:tcW w:w="9576" w:type="dxa"/>
            <w:gridSpan w:val="3"/>
            <w:tcBorders>
              <w:top w:val="double" w:sz="4" w:space="0" w:color="auto"/>
              <w:bottom w:val="double" w:sz="4" w:space="0" w:color="auto"/>
            </w:tcBorders>
          </w:tcPr>
          <w:p w14:paraId="3B5AF6F4" w14:textId="77777777" w:rsidR="008214FC" w:rsidRPr="00414EBB" w:rsidRDefault="008214FC" w:rsidP="008214FC">
            <w:pPr>
              <w:pStyle w:val="BodyText"/>
              <w:jc w:val="center"/>
              <w:rPr>
                <w:szCs w:val="22"/>
              </w:rPr>
            </w:pPr>
            <w:r w:rsidRPr="00414EBB">
              <w:rPr>
                <w:szCs w:val="22"/>
              </w:rPr>
              <w:t>To be completed at the time of the proposal</w:t>
            </w:r>
            <w:r>
              <w:rPr>
                <w:szCs w:val="22"/>
              </w:rPr>
              <w:t xml:space="preserve"> – all information provided will be stored in the repository</w:t>
            </w:r>
          </w:p>
        </w:tc>
      </w:tr>
      <w:tr w:rsidR="008214FC" w14:paraId="1640B2A7" w14:textId="77777777" w:rsidTr="008214FC">
        <w:tc>
          <w:tcPr>
            <w:tcW w:w="3618" w:type="dxa"/>
            <w:gridSpan w:val="2"/>
            <w:tcBorders>
              <w:top w:val="double" w:sz="4" w:space="0" w:color="auto"/>
              <w:bottom w:val="single" w:sz="4" w:space="0" w:color="auto"/>
              <w:right w:val="single" w:sz="4" w:space="0" w:color="auto"/>
            </w:tcBorders>
          </w:tcPr>
          <w:p w14:paraId="1D36EF9A" w14:textId="77777777" w:rsidR="008214FC" w:rsidRDefault="008214FC" w:rsidP="008214FC">
            <w:pPr>
              <w:pStyle w:val="BodyText"/>
            </w:pPr>
            <w:r>
              <w:t>Message Name</w:t>
            </w:r>
          </w:p>
        </w:tc>
        <w:tc>
          <w:tcPr>
            <w:tcW w:w="5958" w:type="dxa"/>
            <w:tcBorders>
              <w:top w:val="double" w:sz="4" w:space="0" w:color="auto"/>
              <w:left w:val="single" w:sz="4" w:space="0" w:color="auto"/>
              <w:bottom w:val="single" w:sz="4" w:space="0" w:color="auto"/>
            </w:tcBorders>
          </w:tcPr>
          <w:p w14:paraId="5F929A92" w14:textId="77777777" w:rsidR="008214FC" w:rsidRDefault="008214FC" w:rsidP="008214FC">
            <w:pPr>
              <w:pStyle w:val="BodyText"/>
            </w:pPr>
            <w:proofErr w:type="spellStart"/>
            <w:r>
              <w:t>NewOrderSingle</w:t>
            </w:r>
            <w:proofErr w:type="spellEnd"/>
          </w:p>
        </w:tc>
      </w:tr>
      <w:tr w:rsidR="008214FC" w14:paraId="53E7839B" w14:textId="77777777" w:rsidTr="008214FC">
        <w:tc>
          <w:tcPr>
            <w:tcW w:w="3618" w:type="dxa"/>
            <w:gridSpan w:val="2"/>
            <w:tcBorders>
              <w:top w:val="single" w:sz="4" w:space="0" w:color="auto"/>
              <w:bottom w:val="single" w:sz="4" w:space="0" w:color="auto"/>
              <w:right w:val="single" w:sz="4" w:space="0" w:color="auto"/>
            </w:tcBorders>
          </w:tcPr>
          <w:p w14:paraId="4B125B74" w14:textId="77777777" w:rsidR="008214FC" w:rsidRDefault="008214FC" w:rsidP="008214FC">
            <w:pPr>
              <w:pStyle w:val="BodyText"/>
            </w:pPr>
            <w:r>
              <w:t>Message Abbreviated Name (for FIXML)</w:t>
            </w:r>
          </w:p>
        </w:tc>
        <w:tc>
          <w:tcPr>
            <w:tcW w:w="5958" w:type="dxa"/>
            <w:tcBorders>
              <w:top w:val="single" w:sz="4" w:space="0" w:color="auto"/>
              <w:left w:val="single" w:sz="4" w:space="0" w:color="auto"/>
              <w:bottom w:val="single" w:sz="4" w:space="0" w:color="auto"/>
            </w:tcBorders>
          </w:tcPr>
          <w:p w14:paraId="1A4B401E" w14:textId="77777777" w:rsidR="008214FC" w:rsidRDefault="008214FC" w:rsidP="008214FC">
            <w:pPr>
              <w:pStyle w:val="BodyText"/>
              <w:tabs>
                <w:tab w:val="left" w:pos="1695"/>
              </w:tabs>
            </w:pPr>
          </w:p>
        </w:tc>
      </w:tr>
      <w:tr w:rsidR="008214FC" w14:paraId="06BD8631" w14:textId="77777777" w:rsidTr="008214FC">
        <w:tc>
          <w:tcPr>
            <w:tcW w:w="3618" w:type="dxa"/>
            <w:gridSpan w:val="2"/>
            <w:tcBorders>
              <w:top w:val="single" w:sz="4" w:space="0" w:color="auto"/>
              <w:bottom w:val="single" w:sz="4" w:space="0" w:color="auto"/>
              <w:right w:val="single" w:sz="4" w:space="0" w:color="auto"/>
            </w:tcBorders>
          </w:tcPr>
          <w:p w14:paraId="73B0C0CD" w14:textId="77777777" w:rsidR="008214FC" w:rsidRDefault="008214FC" w:rsidP="008214FC">
            <w:pPr>
              <w:pStyle w:val="BodyText"/>
            </w:pPr>
            <w:r>
              <w:t>Category</w:t>
            </w:r>
          </w:p>
        </w:tc>
        <w:tc>
          <w:tcPr>
            <w:tcW w:w="5958" w:type="dxa"/>
            <w:tcBorders>
              <w:top w:val="single" w:sz="4" w:space="0" w:color="auto"/>
              <w:left w:val="single" w:sz="4" w:space="0" w:color="auto"/>
              <w:bottom w:val="single" w:sz="4" w:space="0" w:color="auto"/>
            </w:tcBorders>
          </w:tcPr>
          <w:p w14:paraId="5EE15D1A" w14:textId="77777777" w:rsidR="008214FC" w:rsidRDefault="008214FC" w:rsidP="008214FC">
            <w:pPr>
              <w:pStyle w:val="BodyText"/>
            </w:pPr>
          </w:p>
        </w:tc>
      </w:tr>
      <w:tr w:rsidR="008214FC" w14:paraId="6E2C2759" w14:textId="77777777" w:rsidTr="008214FC">
        <w:tc>
          <w:tcPr>
            <w:tcW w:w="3618" w:type="dxa"/>
            <w:gridSpan w:val="2"/>
            <w:tcBorders>
              <w:top w:val="single" w:sz="4" w:space="0" w:color="auto"/>
              <w:bottom w:val="single" w:sz="4" w:space="0" w:color="auto"/>
              <w:right w:val="single" w:sz="4" w:space="0" w:color="auto"/>
            </w:tcBorders>
          </w:tcPr>
          <w:p w14:paraId="2FD1ADD0" w14:textId="77777777" w:rsidR="008214FC" w:rsidRDefault="008214FC" w:rsidP="008214FC">
            <w:pPr>
              <w:pStyle w:val="BodyText"/>
            </w:pPr>
            <w:r>
              <w:t>Action</w:t>
            </w:r>
          </w:p>
        </w:tc>
        <w:tc>
          <w:tcPr>
            <w:tcW w:w="5958" w:type="dxa"/>
            <w:tcBorders>
              <w:top w:val="single" w:sz="4" w:space="0" w:color="auto"/>
              <w:left w:val="single" w:sz="4" w:space="0" w:color="auto"/>
              <w:bottom w:val="single" w:sz="4" w:space="0" w:color="auto"/>
            </w:tcBorders>
          </w:tcPr>
          <w:p w14:paraId="1A05DE41" w14:textId="77777777" w:rsidR="008214FC" w:rsidRDefault="008214FC" w:rsidP="008214FC">
            <w:pPr>
              <w:pStyle w:val="BodyText"/>
            </w:pPr>
            <w:r>
              <w:t>__New</w:t>
            </w:r>
            <w:r>
              <w:tab/>
            </w:r>
            <w:r>
              <w:tab/>
            </w:r>
            <w:proofErr w:type="spellStart"/>
            <w:r>
              <w:t>X__Change</w:t>
            </w:r>
            <w:proofErr w:type="spellEnd"/>
          </w:p>
        </w:tc>
      </w:tr>
      <w:tr w:rsidR="008214FC" w14:paraId="729A626F" w14:textId="77777777" w:rsidTr="008214FC">
        <w:tc>
          <w:tcPr>
            <w:tcW w:w="2268" w:type="dxa"/>
            <w:tcBorders>
              <w:top w:val="single" w:sz="4" w:space="0" w:color="auto"/>
              <w:bottom w:val="single" w:sz="4" w:space="0" w:color="auto"/>
              <w:right w:val="single" w:sz="4" w:space="0" w:color="auto"/>
            </w:tcBorders>
          </w:tcPr>
          <w:p w14:paraId="2EEE62F7" w14:textId="77777777" w:rsidR="008214FC" w:rsidRDefault="008214FC" w:rsidP="008214FC">
            <w:pPr>
              <w:pStyle w:val="BodyText"/>
            </w:pPr>
            <w:r>
              <w:t>Message Synopsis</w:t>
            </w:r>
          </w:p>
          <w:p w14:paraId="0A576B49" w14:textId="77777777" w:rsidR="008214FC" w:rsidRPr="00FF1683" w:rsidRDefault="008214FC" w:rsidP="008214FC">
            <w:pPr>
              <w:pStyle w:val="BodyText"/>
              <w:rPr>
                <w:sz w:val="16"/>
                <w:szCs w:val="16"/>
              </w:rPr>
            </w:pPr>
            <w:r>
              <w:rPr>
                <w:vanish/>
                <w:color w:val="008000"/>
                <w:sz w:val="16"/>
                <w:szCs w:val="16"/>
              </w:rPr>
              <w:t>Required, s</w:t>
            </w:r>
            <w:r w:rsidRPr="00FF1683">
              <w:rPr>
                <w:vanish/>
                <w:color w:val="008000"/>
                <w:sz w:val="16"/>
                <w:szCs w:val="16"/>
              </w:rPr>
              <w:t>hort</w:t>
            </w:r>
            <w:r>
              <w:rPr>
                <w:vanish/>
                <w:color w:val="008000"/>
                <w:sz w:val="16"/>
                <w:szCs w:val="16"/>
              </w:rPr>
              <w:t>,</w:t>
            </w:r>
            <w:r w:rsidRPr="00FF1683">
              <w:rPr>
                <w:vanish/>
                <w:color w:val="008000"/>
                <w:sz w:val="16"/>
                <w:szCs w:val="16"/>
              </w:rPr>
              <w:t xml:space="preserve"> one or two paragraph description of the message.</w:t>
            </w:r>
          </w:p>
        </w:tc>
        <w:tc>
          <w:tcPr>
            <w:tcW w:w="7308" w:type="dxa"/>
            <w:gridSpan w:val="2"/>
            <w:tcBorders>
              <w:top w:val="single" w:sz="4" w:space="0" w:color="auto"/>
              <w:left w:val="single" w:sz="4" w:space="0" w:color="auto"/>
              <w:bottom w:val="single" w:sz="4" w:space="0" w:color="auto"/>
            </w:tcBorders>
          </w:tcPr>
          <w:p w14:paraId="56BB82EB" w14:textId="77777777" w:rsidR="008214FC" w:rsidRDefault="008214FC" w:rsidP="008214FC">
            <w:pPr>
              <w:pStyle w:val="BodyText"/>
            </w:pPr>
          </w:p>
        </w:tc>
      </w:tr>
      <w:tr w:rsidR="008214FC" w14:paraId="5D133C52" w14:textId="77777777" w:rsidTr="008214FC">
        <w:tc>
          <w:tcPr>
            <w:tcW w:w="2268" w:type="dxa"/>
            <w:tcBorders>
              <w:top w:val="single" w:sz="4" w:space="0" w:color="auto"/>
              <w:bottom w:val="single" w:sz="4" w:space="0" w:color="auto"/>
              <w:right w:val="single" w:sz="4" w:space="0" w:color="auto"/>
            </w:tcBorders>
          </w:tcPr>
          <w:p w14:paraId="27BF4033" w14:textId="77777777" w:rsidR="008214FC" w:rsidRDefault="008214FC" w:rsidP="008214FC">
            <w:pPr>
              <w:pStyle w:val="BodyText"/>
            </w:pPr>
            <w:r>
              <w:t>Message Elaboration</w:t>
            </w:r>
          </w:p>
          <w:p w14:paraId="6F0EB260" w14:textId="77777777" w:rsidR="008214FC" w:rsidRPr="00FF1683" w:rsidRDefault="008214FC" w:rsidP="008214FC">
            <w:pPr>
              <w:pStyle w:val="BodyText"/>
              <w:rPr>
                <w:sz w:val="16"/>
                <w:szCs w:val="16"/>
              </w:rPr>
            </w:pPr>
            <w:r>
              <w:rPr>
                <w:vanish/>
                <w:color w:val="008000"/>
                <w:sz w:val="16"/>
                <w:szCs w:val="16"/>
              </w:rPr>
              <w:t>O</w:t>
            </w:r>
            <w:r w:rsidRPr="00FF1683">
              <w:rPr>
                <w:vanish/>
                <w:color w:val="008000"/>
                <w:sz w:val="16"/>
                <w:szCs w:val="16"/>
              </w:rPr>
              <w:t xml:space="preserve">ptional longer description of the message usage </w:t>
            </w:r>
          </w:p>
        </w:tc>
        <w:tc>
          <w:tcPr>
            <w:tcW w:w="7308" w:type="dxa"/>
            <w:gridSpan w:val="2"/>
            <w:tcBorders>
              <w:top w:val="single" w:sz="4" w:space="0" w:color="auto"/>
              <w:left w:val="single" w:sz="4" w:space="0" w:color="auto"/>
              <w:bottom w:val="single" w:sz="4" w:space="0" w:color="auto"/>
            </w:tcBorders>
          </w:tcPr>
          <w:p w14:paraId="21DE0284" w14:textId="77777777" w:rsidR="008214FC" w:rsidRDefault="008214FC" w:rsidP="008214FC">
            <w:pPr>
              <w:pStyle w:val="BodyText"/>
            </w:pPr>
          </w:p>
        </w:tc>
      </w:tr>
      <w:tr w:rsidR="008214FC" w:rsidRPr="00414EBB" w14:paraId="3CBBC42F" w14:textId="77777777" w:rsidTr="008214FC">
        <w:tblPrEx>
          <w:tblBorders>
            <w:insideH w:val="double" w:sz="4" w:space="0" w:color="auto"/>
          </w:tblBorders>
          <w:shd w:val="pct12" w:color="auto" w:fill="auto"/>
        </w:tblPrEx>
        <w:tc>
          <w:tcPr>
            <w:tcW w:w="9576" w:type="dxa"/>
            <w:gridSpan w:val="3"/>
            <w:shd w:val="pct12" w:color="auto" w:fill="auto"/>
          </w:tcPr>
          <w:p w14:paraId="45FE02BC" w14:textId="77777777" w:rsidR="008214FC" w:rsidRPr="00414EBB" w:rsidRDefault="008214FC" w:rsidP="008214FC">
            <w:pPr>
              <w:pStyle w:val="BodyText"/>
              <w:jc w:val="center"/>
              <w:rPr>
                <w:sz w:val="18"/>
                <w:szCs w:val="18"/>
              </w:rPr>
            </w:pPr>
            <w:r w:rsidRPr="00414EBB">
              <w:rPr>
                <w:sz w:val="18"/>
                <w:szCs w:val="18"/>
              </w:rPr>
              <w:t>To be finalized by FPL Technical Office</w:t>
            </w:r>
          </w:p>
        </w:tc>
      </w:tr>
      <w:tr w:rsidR="008214FC" w:rsidRPr="00FF1458" w14:paraId="66E53F3B" w14:textId="77777777" w:rsidTr="008214FC">
        <w:tblPrEx>
          <w:tblBorders>
            <w:top w:val="single" w:sz="4" w:space="0" w:color="auto"/>
            <w:bottom w:val="single" w:sz="4" w:space="0" w:color="auto"/>
            <w:insideV w:val="single" w:sz="4" w:space="0" w:color="auto"/>
          </w:tblBorders>
          <w:shd w:val="pct12" w:color="auto" w:fill="auto"/>
        </w:tblPrEx>
        <w:tc>
          <w:tcPr>
            <w:tcW w:w="3618" w:type="dxa"/>
            <w:gridSpan w:val="2"/>
            <w:shd w:val="pct12" w:color="auto" w:fill="auto"/>
          </w:tcPr>
          <w:p w14:paraId="0A620968" w14:textId="77777777" w:rsidR="008214FC" w:rsidRPr="00FF1458" w:rsidRDefault="008214FC" w:rsidP="008214FC">
            <w:pPr>
              <w:pStyle w:val="BodyText"/>
              <w:rPr>
                <w:sz w:val="18"/>
                <w:szCs w:val="18"/>
              </w:rPr>
            </w:pPr>
            <w:r w:rsidRPr="00FF1458">
              <w:rPr>
                <w:sz w:val="18"/>
                <w:szCs w:val="18"/>
              </w:rPr>
              <w:t>(</w:t>
            </w:r>
            <w:proofErr w:type="spellStart"/>
            <w:r w:rsidRPr="00FF1458">
              <w:rPr>
                <w:sz w:val="18"/>
                <w:szCs w:val="18"/>
              </w:rPr>
              <w:t>MsgType</w:t>
            </w:r>
            <w:proofErr w:type="spellEnd"/>
            <w:r w:rsidRPr="00FF1458">
              <w:rPr>
                <w:sz w:val="18"/>
                <w:szCs w:val="18"/>
              </w:rPr>
              <w:t>(tag 35) Enumeration</w:t>
            </w:r>
          </w:p>
        </w:tc>
        <w:tc>
          <w:tcPr>
            <w:tcW w:w="5958" w:type="dxa"/>
            <w:shd w:val="pct12" w:color="auto" w:fill="auto"/>
          </w:tcPr>
          <w:p w14:paraId="6E0F9573" w14:textId="77777777" w:rsidR="008214FC" w:rsidRPr="00FF1458" w:rsidRDefault="008214FC" w:rsidP="008214FC">
            <w:pPr>
              <w:pStyle w:val="BodyText"/>
              <w:rPr>
                <w:sz w:val="18"/>
                <w:szCs w:val="18"/>
              </w:rPr>
            </w:pPr>
          </w:p>
        </w:tc>
      </w:tr>
      <w:tr w:rsidR="008214FC" w:rsidRPr="00414EBB" w14:paraId="2F6197C9" w14:textId="77777777" w:rsidTr="008214FC">
        <w:tblPrEx>
          <w:tblBorders>
            <w:top w:val="single" w:sz="4" w:space="0" w:color="auto"/>
            <w:insideV w:val="single" w:sz="4" w:space="0" w:color="auto"/>
          </w:tblBorders>
          <w:shd w:val="pct12" w:color="auto" w:fill="auto"/>
        </w:tblPrEx>
        <w:tc>
          <w:tcPr>
            <w:tcW w:w="3618" w:type="dxa"/>
            <w:gridSpan w:val="2"/>
            <w:shd w:val="pct12" w:color="auto" w:fill="auto"/>
          </w:tcPr>
          <w:p w14:paraId="03B7AE5A" w14:textId="77777777" w:rsidR="008214FC" w:rsidRPr="00414EBB" w:rsidRDefault="008214FC" w:rsidP="008214FC">
            <w:pPr>
              <w:pStyle w:val="BodyText"/>
              <w:rPr>
                <w:sz w:val="18"/>
                <w:szCs w:val="18"/>
              </w:rPr>
            </w:pPr>
            <w:r w:rsidRPr="00414EBB">
              <w:rPr>
                <w:sz w:val="18"/>
                <w:szCs w:val="18"/>
              </w:rPr>
              <w:t>Repository Component ID</w:t>
            </w:r>
          </w:p>
        </w:tc>
        <w:tc>
          <w:tcPr>
            <w:tcW w:w="5958" w:type="dxa"/>
            <w:shd w:val="pct12" w:color="auto" w:fill="auto"/>
          </w:tcPr>
          <w:p w14:paraId="38A86619" w14:textId="77777777" w:rsidR="008214FC" w:rsidRPr="00414EBB" w:rsidRDefault="008214FC" w:rsidP="008214FC">
            <w:pPr>
              <w:pStyle w:val="BodyText"/>
              <w:rPr>
                <w:sz w:val="18"/>
                <w:szCs w:val="18"/>
              </w:rPr>
            </w:pPr>
          </w:p>
        </w:tc>
      </w:tr>
    </w:tbl>
    <w:p w14:paraId="4E08D788" w14:textId="77777777" w:rsidR="008214FC" w:rsidRDefault="008214FC" w:rsidP="008214FC">
      <w:pPr>
        <w:pStyle w:val="BodyText"/>
      </w:pPr>
    </w:p>
    <w:tbl>
      <w:tblPr>
        <w:tblW w:w="5000" w:type="pct"/>
        <w:tblBorders>
          <w:top w:val="single" w:sz="6" w:space="0" w:color="auto"/>
          <w:left w:val="double" w:sz="6" w:space="0" w:color="auto"/>
          <w:bottom w:val="single" w:sz="6" w:space="0" w:color="auto"/>
          <w:right w:val="doub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3"/>
        <w:gridCol w:w="2254"/>
        <w:gridCol w:w="698"/>
        <w:gridCol w:w="921"/>
        <w:gridCol w:w="2022"/>
        <w:gridCol w:w="2950"/>
      </w:tblGrid>
      <w:tr w:rsidR="008214FC" w:rsidRPr="0039293C" w14:paraId="020A8BB0" w14:textId="77777777" w:rsidTr="008214FC">
        <w:trPr>
          <w:cantSplit/>
          <w:tblHeader/>
        </w:trPr>
        <w:tc>
          <w:tcPr>
            <w:tcW w:w="373" w:type="pct"/>
            <w:tcBorders>
              <w:top w:val="double" w:sz="6" w:space="0" w:color="auto"/>
              <w:bottom w:val="double" w:sz="6" w:space="0" w:color="auto"/>
            </w:tcBorders>
            <w:shd w:val="clear" w:color="auto" w:fill="F3F3F3"/>
          </w:tcPr>
          <w:p w14:paraId="44414A42" w14:textId="77777777" w:rsidR="008214FC" w:rsidRPr="0039293C" w:rsidRDefault="008214FC" w:rsidP="008214FC">
            <w:pPr>
              <w:pStyle w:val="TableParagraph"/>
              <w:rPr>
                <w:i/>
              </w:rPr>
            </w:pPr>
            <w:r w:rsidRPr="0039293C">
              <w:rPr>
                <w:i/>
              </w:rPr>
              <w:t>Tag</w:t>
            </w:r>
          </w:p>
        </w:tc>
        <w:tc>
          <w:tcPr>
            <w:tcW w:w="1179" w:type="pct"/>
            <w:tcBorders>
              <w:top w:val="double" w:sz="6" w:space="0" w:color="auto"/>
              <w:bottom w:val="double" w:sz="6" w:space="0" w:color="auto"/>
            </w:tcBorders>
            <w:shd w:val="clear" w:color="auto" w:fill="F3F3F3"/>
          </w:tcPr>
          <w:p w14:paraId="17CA9541" w14:textId="77777777" w:rsidR="008214FC" w:rsidRPr="0039293C" w:rsidRDefault="008214FC" w:rsidP="008214FC">
            <w:pPr>
              <w:pStyle w:val="TableParagraph"/>
              <w:rPr>
                <w:i/>
              </w:rPr>
            </w:pPr>
            <w:r w:rsidRPr="0039293C">
              <w:rPr>
                <w:i/>
              </w:rPr>
              <w:t>Field Name</w:t>
            </w:r>
          </w:p>
        </w:tc>
        <w:tc>
          <w:tcPr>
            <w:tcW w:w="365" w:type="pct"/>
            <w:tcBorders>
              <w:top w:val="double" w:sz="6" w:space="0" w:color="auto"/>
              <w:bottom w:val="double" w:sz="6" w:space="0" w:color="auto"/>
            </w:tcBorders>
            <w:shd w:val="clear" w:color="auto" w:fill="F3F3F3"/>
          </w:tcPr>
          <w:p w14:paraId="51CC98D5" w14:textId="77777777" w:rsidR="008214FC" w:rsidRPr="0039293C" w:rsidRDefault="008214FC" w:rsidP="008214FC">
            <w:pPr>
              <w:pStyle w:val="TableParagraph"/>
              <w:rPr>
                <w:i/>
              </w:rPr>
            </w:pPr>
            <w:proofErr w:type="spellStart"/>
            <w:r w:rsidRPr="0039293C">
              <w:rPr>
                <w:i/>
              </w:rPr>
              <w:t>Req'd</w:t>
            </w:r>
            <w:proofErr w:type="spellEnd"/>
          </w:p>
        </w:tc>
        <w:tc>
          <w:tcPr>
            <w:tcW w:w="482" w:type="pct"/>
            <w:tcBorders>
              <w:top w:val="double" w:sz="6" w:space="0" w:color="auto"/>
              <w:bottom w:val="double" w:sz="6" w:space="0" w:color="auto"/>
            </w:tcBorders>
            <w:shd w:val="clear" w:color="auto" w:fill="F3F3F3"/>
          </w:tcPr>
          <w:p w14:paraId="31100264" w14:textId="77777777" w:rsidR="008214FC" w:rsidRPr="0039293C" w:rsidRDefault="008214FC" w:rsidP="008214FC">
            <w:pPr>
              <w:pStyle w:val="TableParagraph"/>
              <w:rPr>
                <w:i/>
              </w:rPr>
            </w:pPr>
            <w:r w:rsidRPr="0039293C">
              <w:rPr>
                <w:i/>
              </w:rPr>
              <w:t>Action</w:t>
            </w:r>
          </w:p>
        </w:tc>
        <w:tc>
          <w:tcPr>
            <w:tcW w:w="1058" w:type="pct"/>
            <w:tcBorders>
              <w:top w:val="double" w:sz="6" w:space="0" w:color="auto"/>
              <w:bottom w:val="double" w:sz="6" w:space="0" w:color="auto"/>
            </w:tcBorders>
            <w:shd w:val="clear" w:color="auto" w:fill="F3F3F3"/>
          </w:tcPr>
          <w:p w14:paraId="4E387617" w14:textId="77777777" w:rsidR="008214FC" w:rsidRPr="0039293C" w:rsidRDefault="008214FC" w:rsidP="008214FC">
            <w:pPr>
              <w:pStyle w:val="TableParagraph"/>
              <w:rPr>
                <w:i/>
                <w:color w:val="0070C0"/>
              </w:rPr>
            </w:pPr>
            <w:r w:rsidRPr="0039293C">
              <w:rPr>
                <w:i/>
                <w:color w:val="0070C0"/>
              </w:rPr>
              <w:t>Mappings and Usage Comments</w:t>
            </w:r>
          </w:p>
        </w:tc>
        <w:tc>
          <w:tcPr>
            <w:tcW w:w="1543" w:type="pct"/>
            <w:tcBorders>
              <w:top w:val="double" w:sz="6" w:space="0" w:color="auto"/>
              <w:bottom w:val="double" w:sz="6" w:space="0" w:color="auto"/>
            </w:tcBorders>
            <w:shd w:val="clear" w:color="auto" w:fill="F3F3F3"/>
          </w:tcPr>
          <w:p w14:paraId="6717404C" w14:textId="77777777" w:rsidR="008214FC" w:rsidRPr="0039293C" w:rsidRDefault="008214FC" w:rsidP="008214FC">
            <w:pPr>
              <w:pStyle w:val="TableParagraph"/>
              <w:rPr>
                <w:i/>
              </w:rPr>
            </w:pPr>
            <w:r w:rsidRPr="0039293C">
              <w:rPr>
                <w:i/>
              </w:rPr>
              <w:t>FIX Spec Comments</w:t>
            </w:r>
          </w:p>
        </w:tc>
      </w:tr>
      <w:tr w:rsidR="008214FC" w:rsidRPr="0039293C" w14:paraId="03708414" w14:textId="77777777" w:rsidTr="008214FC">
        <w:trPr>
          <w:cantSplit/>
        </w:trPr>
        <w:tc>
          <w:tcPr>
            <w:tcW w:w="1552" w:type="pct"/>
            <w:gridSpan w:val="2"/>
            <w:tcBorders>
              <w:top w:val="nil"/>
            </w:tcBorders>
          </w:tcPr>
          <w:p w14:paraId="699D9DE0" w14:textId="77777777" w:rsidR="008214FC" w:rsidRPr="0039293C" w:rsidRDefault="008214FC" w:rsidP="008214FC">
            <w:pPr>
              <w:pStyle w:val="TableParagraph"/>
              <w:rPr>
                <w:b/>
                <w:i/>
              </w:rPr>
            </w:pPr>
            <w:r w:rsidRPr="0039293C">
              <w:rPr>
                <w:b/>
                <w:i/>
              </w:rPr>
              <w:t>Standard Header</w:t>
            </w:r>
          </w:p>
        </w:tc>
        <w:tc>
          <w:tcPr>
            <w:tcW w:w="365" w:type="pct"/>
            <w:tcBorders>
              <w:top w:val="nil"/>
            </w:tcBorders>
          </w:tcPr>
          <w:p w14:paraId="5EBE8A65" w14:textId="77777777" w:rsidR="008214FC" w:rsidRPr="0039293C" w:rsidRDefault="008214FC" w:rsidP="008214FC">
            <w:pPr>
              <w:pStyle w:val="TableParagraph"/>
              <w:jc w:val="center"/>
            </w:pPr>
            <w:r w:rsidRPr="0039293C">
              <w:t>Y</w:t>
            </w:r>
          </w:p>
        </w:tc>
        <w:tc>
          <w:tcPr>
            <w:tcW w:w="482" w:type="pct"/>
            <w:tcBorders>
              <w:top w:val="nil"/>
            </w:tcBorders>
          </w:tcPr>
          <w:p w14:paraId="4ED02460" w14:textId="77777777" w:rsidR="008214FC" w:rsidRPr="0039293C" w:rsidRDefault="008214FC" w:rsidP="008214FC">
            <w:pPr>
              <w:pStyle w:val="TableParagraph"/>
            </w:pPr>
          </w:p>
        </w:tc>
        <w:tc>
          <w:tcPr>
            <w:tcW w:w="1058" w:type="pct"/>
            <w:tcBorders>
              <w:top w:val="nil"/>
            </w:tcBorders>
          </w:tcPr>
          <w:p w14:paraId="22104EFE" w14:textId="77777777" w:rsidR="008214FC" w:rsidRPr="0039293C" w:rsidRDefault="008214FC" w:rsidP="008214FC">
            <w:pPr>
              <w:pStyle w:val="TableParagraph"/>
              <w:rPr>
                <w:color w:val="0070C0"/>
              </w:rPr>
            </w:pPr>
          </w:p>
        </w:tc>
        <w:tc>
          <w:tcPr>
            <w:tcW w:w="1543" w:type="pct"/>
            <w:tcBorders>
              <w:top w:val="nil"/>
            </w:tcBorders>
          </w:tcPr>
          <w:p w14:paraId="66B33120" w14:textId="77777777" w:rsidR="008214FC" w:rsidRPr="0039293C" w:rsidRDefault="008214FC" w:rsidP="008214FC">
            <w:pPr>
              <w:pStyle w:val="TableParagraph"/>
            </w:pPr>
            <w:proofErr w:type="spellStart"/>
            <w:r>
              <w:t>MsgType</w:t>
            </w:r>
            <w:proofErr w:type="spellEnd"/>
            <w:r>
              <w:t>=D</w:t>
            </w:r>
          </w:p>
        </w:tc>
      </w:tr>
      <w:tr w:rsidR="008214FC" w:rsidRPr="0039293C" w14:paraId="45D10388" w14:textId="77777777" w:rsidTr="008214FC">
        <w:trPr>
          <w:cantSplit/>
        </w:trPr>
        <w:tc>
          <w:tcPr>
            <w:tcW w:w="373" w:type="pct"/>
            <w:tcBorders>
              <w:bottom w:val="single" w:sz="6" w:space="0" w:color="auto"/>
            </w:tcBorders>
          </w:tcPr>
          <w:p w14:paraId="0E879284" w14:textId="60B5E706" w:rsidR="008214FC" w:rsidRDefault="008214FC" w:rsidP="008214FC">
            <w:pPr>
              <w:pStyle w:val="TableParagraph"/>
            </w:pPr>
            <w:r>
              <w:t>37</w:t>
            </w:r>
          </w:p>
        </w:tc>
        <w:tc>
          <w:tcPr>
            <w:tcW w:w="1179" w:type="pct"/>
            <w:tcBorders>
              <w:bottom w:val="single" w:sz="6" w:space="0" w:color="auto"/>
            </w:tcBorders>
          </w:tcPr>
          <w:p w14:paraId="020C7B9E" w14:textId="3EC0A0AF" w:rsidR="008214FC" w:rsidRDefault="008214FC" w:rsidP="008214FC">
            <w:pPr>
              <w:pStyle w:val="TableParagraph"/>
            </w:pPr>
            <w:proofErr w:type="spellStart"/>
            <w:r>
              <w:t>OrderID</w:t>
            </w:r>
            <w:proofErr w:type="spellEnd"/>
          </w:p>
        </w:tc>
        <w:tc>
          <w:tcPr>
            <w:tcW w:w="365" w:type="pct"/>
            <w:tcBorders>
              <w:bottom w:val="single" w:sz="6" w:space="0" w:color="auto"/>
            </w:tcBorders>
          </w:tcPr>
          <w:p w14:paraId="33EF0F93" w14:textId="77777777" w:rsidR="008214FC" w:rsidRDefault="008214FC" w:rsidP="008214FC">
            <w:pPr>
              <w:pStyle w:val="TableParagraph"/>
              <w:jc w:val="center"/>
            </w:pPr>
          </w:p>
        </w:tc>
        <w:tc>
          <w:tcPr>
            <w:tcW w:w="482" w:type="pct"/>
            <w:tcBorders>
              <w:bottom w:val="single" w:sz="6" w:space="0" w:color="auto"/>
            </w:tcBorders>
          </w:tcPr>
          <w:p w14:paraId="75355690" w14:textId="77777777" w:rsidR="008214FC" w:rsidRPr="003A373C" w:rsidRDefault="008214FC" w:rsidP="008214FC">
            <w:pPr>
              <w:pStyle w:val="TableParagraph"/>
              <w:rPr>
                <w:highlight w:val="yellow"/>
              </w:rPr>
            </w:pPr>
          </w:p>
        </w:tc>
        <w:tc>
          <w:tcPr>
            <w:tcW w:w="1058" w:type="pct"/>
            <w:tcBorders>
              <w:bottom w:val="single" w:sz="6" w:space="0" w:color="auto"/>
            </w:tcBorders>
          </w:tcPr>
          <w:p w14:paraId="1A46D331" w14:textId="77777777" w:rsidR="008214FC" w:rsidRPr="003A373C" w:rsidRDefault="008214FC" w:rsidP="008214FC">
            <w:pPr>
              <w:pStyle w:val="TableParagraph"/>
              <w:rPr>
                <w:i/>
                <w:color w:val="0070C0"/>
              </w:rPr>
            </w:pPr>
          </w:p>
        </w:tc>
        <w:tc>
          <w:tcPr>
            <w:tcW w:w="1543" w:type="pct"/>
            <w:tcBorders>
              <w:bottom w:val="single" w:sz="6" w:space="0" w:color="auto"/>
            </w:tcBorders>
          </w:tcPr>
          <w:p w14:paraId="2A20C276" w14:textId="77777777" w:rsidR="008214FC" w:rsidRPr="00D91E1B" w:rsidRDefault="008214FC" w:rsidP="008214FC">
            <w:pPr>
              <w:pStyle w:val="TableParagraph"/>
            </w:pPr>
          </w:p>
        </w:tc>
      </w:tr>
      <w:tr w:rsidR="008214FC" w:rsidRPr="0039293C" w14:paraId="2517AF69" w14:textId="77777777" w:rsidTr="008214FC">
        <w:trPr>
          <w:cantSplit/>
        </w:trPr>
        <w:tc>
          <w:tcPr>
            <w:tcW w:w="373" w:type="pct"/>
            <w:tcBorders>
              <w:bottom w:val="single" w:sz="6" w:space="0" w:color="auto"/>
            </w:tcBorders>
          </w:tcPr>
          <w:p w14:paraId="7E814A00" w14:textId="77777777" w:rsidR="008214FC" w:rsidRPr="0039293C" w:rsidRDefault="008214FC" w:rsidP="008214FC">
            <w:pPr>
              <w:pStyle w:val="TableParagraph"/>
            </w:pPr>
            <w:r>
              <w:t>2422</w:t>
            </w:r>
          </w:p>
        </w:tc>
        <w:tc>
          <w:tcPr>
            <w:tcW w:w="1179" w:type="pct"/>
            <w:tcBorders>
              <w:bottom w:val="single" w:sz="6" w:space="0" w:color="auto"/>
            </w:tcBorders>
          </w:tcPr>
          <w:p w14:paraId="4100DAC9" w14:textId="77777777" w:rsidR="008214FC" w:rsidRPr="0039293C" w:rsidRDefault="008214FC" w:rsidP="008214FC">
            <w:pPr>
              <w:pStyle w:val="TableParagraph"/>
            </w:pPr>
            <w:proofErr w:type="spellStart"/>
            <w:r>
              <w:t>OrderRequestID</w:t>
            </w:r>
            <w:proofErr w:type="spellEnd"/>
          </w:p>
        </w:tc>
        <w:tc>
          <w:tcPr>
            <w:tcW w:w="365" w:type="pct"/>
            <w:tcBorders>
              <w:bottom w:val="single" w:sz="6" w:space="0" w:color="auto"/>
            </w:tcBorders>
          </w:tcPr>
          <w:p w14:paraId="58D6235D" w14:textId="77777777" w:rsidR="008214FC" w:rsidRPr="0039293C" w:rsidRDefault="008214FC" w:rsidP="008214FC">
            <w:pPr>
              <w:pStyle w:val="TableParagraph"/>
              <w:jc w:val="center"/>
            </w:pPr>
          </w:p>
        </w:tc>
        <w:tc>
          <w:tcPr>
            <w:tcW w:w="482" w:type="pct"/>
            <w:tcBorders>
              <w:bottom w:val="single" w:sz="6" w:space="0" w:color="auto"/>
            </w:tcBorders>
          </w:tcPr>
          <w:p w14:paraId="2A179887" w14:textId="77777777" w:rsidR="008214FC" w:rsidRPr="003A373C" w:rsidRDefault="008214FC" w:rsidP="008214FC">
            <w:pPr>
              <w:pStyle w:val="TableParagraph"/>
              <w:rPr>
                <w:highlight w:val="yellow"/>
              </w:rPr>
            </w:pPr>
          </w:p>
        </w:tc>
        <w:tc>
          <w:tcPr>
            <w:tcW w:w="1058" w:type="pct"/>
            <w:tcBorders>
              <w:bottom w:val="single" w:sz="6" w:space="0" w:color="auto"/>
            </w:tcBorders>
          </w:tcPr>
          <w:p w14:paraId="6643428A" w14:textId="77777777" w:rsidR="008214FC" w:rsidRPr="003A373C" w:rsidRDefault="008214FC" w:rsidP="008214FC">
            <w:pPr>
              <w:pStyle w:val="TableParagraph"/>
              <w:rPr>
                <w:i/>
                <w:color w:val="0070C0"/>
              </w:rPr>
            </w:pPr>
          </w:p>
        </w:tc>
        <w:tc>
          <w:tcPr>
            <w:tcW w:w="1543" w:type="pct"/>
            <w:tcBorders>
              <w:bottom w:val="single" w:sz="6" w:space="0" w:color="auto"/>
            </w:tcBorders>
          </w:tcPr>
          <w:p w14:paraId="3D5C9D9F" w14:textId="77777777" w:rsidR="008214FC" w:rsidRPr="003A373C" w:rsidRDefault="008214FC" w:rsidP="008214FC">
            <w:pPr>
              <w:pStyle w:val="TableParagraph"/>
              <w:rPr>
                <w:strike/>
                <w:highlight w:val="yellow"/>
              </w:rPr>
            </w:pPr>
          </w:p>
        </w:tc>
      </w:tr>
      <w:tr w:rsidR="008214FC" w:rsidRPr="0039293C" w14:paraId="5BC0E848" w14:textId="77777777" w:rsidTr="008214FC">
        <w:trPr>
          <w:cantSplit/>
        </w:trPr>
        <w:tc>
          <w:tcPr>
            <w:tcW w:w="5000" w:type="pct"/>
            <w:gridSpan w:val="6"/>
            <w:tcBorders>
              <w:bottom w:val="single" w:sz="6" w:space="0" w:color="auto"/>
            </w:tcBorders>
          </w:tcPr>
          <w:p w14:paraId="18B11009" w14:textId="77777777" w:rsidR="008214FC" w:rsidRPr="0057307D" w:rsidRDefault="008214FC" w:rsidP="008214FC">
            <w:pPr>
              <w:pStyle w:val="TableParagraph"/>
              <w:rPr>
                <w:i/>
              </w:rPr>
            </w:pPr>
            <w:r>
              <w:rPr>
                <w:i/>
              </w:rPr>
              <w:t>(…truncated…)</w:t>
            </w:r>
          </w:p>
        </w:tc>
      </w:tr>
      <w:tr w:rsidR="008214FC" w:rsidRPr="0039293C" w14:paraId="02CF403C" w14:textId="77777777" w:rsidTr="008214FC">
        <w:trPr>
          <w:cantSplit/>
        </w:trPr>
        <w:tc>
          <w:tcPr>
            <w:tcW w:w="373" w:type="pct"/>
            <w:tcBorders>
              <w:bottom w:val="single" w:sz="6" w:space="0" w:color="auto"/>
            </w:tcBorders>
          </w:tcPr>
          <w:p w14:paraId="129C0925" w14:textId="77777777" w:rsidR="008214FC" w:rsidRPr="0039293C" w:rsidRDefault="008214FC" w:rsidP="008214FC">
            <w:pPr>
              <w:pStyle w:val="TableParagraph"/>
            </w:pPr>
            <w:r>
              <w:t>121</w:t>
            </w:r>
          </w:p>
        </w:tc>
        <w:tc>
          <w:tcPr>
            <w:tcW w:w="1179" w:type="pct"/>
            <w:tcBorders>
              <w:bottom w:val="single" w:sz="6" w:space="0" w:color="auto"/>
            </w:tcBorders>
          </w:tcPr>
          <w:p w14:paraId="07179501" w14:textId="77777777" w:rsidR="008214FC" w:rsidRPr="0039293C" w:rsidRDefault="008214FC" w:rsidP="008214FC">
            <w:pPr>
              <w:pStyle w:val="TableParagraph"/>
            </w:pPr>
            <w:proofErr w:type="spellStart"/>
            <w:r>
              <w:t>ForexReq</w:t>
            </w:r>
            <w:proofErr w:type="spellEnd"/>
          </w:p>
        </w:tc>
        <w:tc>
          <w:tcPr>
            <w:tcW w:w="365" w:type="pct"/>
            <w:tcBorders>
              <w:bottom w:val="single" w:sz="6" w:space="0" w:color="auto"/>
            </w:tcBorders>
          </w:tcPr>
          <w:p w14:paraId="2EBC028F" w14:textId="77777777" w:rsidR="008214FC" w:rsidRPr="0039293C" w:rsidRDefault="008214FC" w:rsidP="008214FC">
            <w:pPr>
              <w:pStyle w:val="TableParagraph"/>
              <w:jc w:val="center"/>
            </w:pPr>
          </w:p>
        </w:tc>
        <w:tc>
          <w:tcPr>
            <w:tcW w:w="482" w:type="pct"/>
            <w:tcBorders>
              <w:bottom w:val="single" w:sz="6" w:space="0" w:color="auto"/>
            </w:tcBorders>
          </w:tcPr>
          <w:p w14:paraId="7DBAEE74" w14:textId="77777777" w:rsidR="008214FC" w:rsidRPr="003A373C" w:rsidRDefault="008214FC" w:rsidP="008214FC">
            <w:pPr>
              <w:pStyle w:val="TableParagraph"/>
              <w:rPr>
                <w:highlight w:val="yellow"/>
              </w:rPr>
            </w:pPr>
          </w:p>
        </w:tc>
        <w:tc>
          <w:tcPr>
            <w:tcW w:w="1058" w:type="pct"/>
            <w:tcBorders>
              <w:bottom w:val="single" w:sz="6" w:space="0" w:color="auto"/>
            </w:tcBorders>
          </w:tcPr>
          <w:p w14:paraId="075AD56D" w14:textId="77777777" w:rsidR="008214FC" w:rsidRPr="003A373C" w:rsidRDefault="008214FC" w:rsidP="008214FC">
            <w:pPr>
              <w:pStyle w:val="TableParagraph"/>
              <w:rPr>
                <w:i/>
                <w:color w:val="0070C0"/>
              </w:rPr>
            </w:pPr>
          </w:p>
        </w:tc>
        <w:tc>
          <w:tcPr>
            <w:tcW w:w="1543" w:type="pct"/>
            <w:tcBorders>
              <w:bottom w:val="single" w:sz="6" w:space="0" w:color="auto"/>
            </w:tcBorders>
          </w:tcPr>
          <w:p w14:paraId="42BA5EAF" w14:textId="77777777" w:rsidR="008214FC" w:rsidRPr="00D91E1B" w:rsidRDefault="008214FC" w:rsidP="008214FC">
            <w:pPr>
              <w:pStyle w:val="TableParagraph"/>
            </w:pPr>
          </w:p>
        </w:tc>
      </w:tr>
      <w:tr w:rsidR="008214FC" w:rsidRPr="0039293C" w14:paraId="581C5762" w14:textId="77777777" w:rsidTr="008214FC">
        <w:trPr>
          <w:cantSplit/>
        </w:trPr>
        <w:tc>
          <w:tcPr>
            <w:tcW w:w="373" w:type="pct"/>
            <w:tcBorders>
              <w:bottom w:val="single" w:sz="6" w:space="0" w:color="auto"/>
            </w:tcBorders>
          </w:tcPr>
          <w:p w14:paraId="63DFFD69" w14:textId="77777777" w:rsidR="008214FC" w:rsidRDefault="008214FC" w:rsidP="008214FC">
            <w:pPr>
              <w:pStyle w:val="TableParagraph"/>
            </w:pPr>
            <w:r>
              <w:t>120</w:t>
            </w:r>
          </w:p>
        </w:tc>
        <w:tc>
          <w:tcPr>
            <w:tcW w:w="1179" w:type="pct"/>
            <w:tcBorders>
              <w:bottom w:val="single" w:sz="6" w:space="0" w:color="auto"/>
            </w:tcBorders>
          </w:tcPr>
          <w:p w14:paraId="23098728" w14:textId="77777777" w:rsidR="008214FC" w:rsidRDefault="008214FC" w:rsidP="008214FC">
            <w:pPr>
              <w:pStyle w:val="TableParagraph"/>
            </w:pPr>
            <w:proofErr w:type="spellStart"/>
            <w:r>
              <w:t>SettlCurrency</w:t>
            </w:r>
            <w:proofErr w:type="spellEnd"/>
          </w:p>
        </w:tc>
        <w:tc>
          <w:tcPr>
            <w:tcW w:w="365" w:type="pct"/>
            <w:tcBorders>
              <w:bottom w:val="single" w:sz="6" w:space="0" w:color="auto"/>
            </w:tcBorders>
          </w:tcPr>
          <w:p w14:paraId="3F92C420" w14:textId="77777777" w:rsidR="008214FC" w:rsidRDefault="008214FC" w:rsidP="008214FC">
            <w:pPr>
              <w:pStyle w:val="TableParagraph"/>
              <w:jc w:val="center"/>
            </w:pPr>
          </w:p>
        </w:tc>
        <w:tc>
          <w:tcPr>
            <w:tcW w:w="482" w:type="pct"/>
            <w:tcBorders>
              <w:bottom w:val="single" w:sz="6" w:space="0" w:color="auto"/>
            </w:tcBorders>
          </w:tcPr>
          <w:p w14:paraId="7C7ADB1C" w14:textId="77777777" w:rsidR="008214FC" w:rsidRPr="003A373C" w:rsidRDefault="008214FC" w:rsidP="008214FC">
            <w:pPr>
              <w:pStyle w:val="TableParagraph"/>
              <w:rPr>
                <w:highlight w:val="yellow"/>
              </w:rPr>
            </w:pPr>
          </w:p>
        </w:tc>
        <w:tc>
          <w:tcPr>
            <w:tcW w:w="1058" w:type="pct"/>
            <w:tcBorders>
              <w:bottom w:val="single" w:sz="6" w:space="0" w:color="auto"/>
            </w:tcBorders>
          </w:tcPr>
          <w:p w14:paraId="1034B90F" w14:textId="77777777" w:rsidR="008214FC" w:rsidRDefault="008214FC" w:rsidP="008214FC">
            <w:pPr>
              <w:pStyle w:val="TableParagraph"/>
              <w:rPr>
                <w:i/>
                <w:color w:val="0070C0"/>
              </w:rPr>
            </w:pPr>
          </w:p>
        </w:tc>
        <w:tc>
          <w:tcPr>
            <w:tcW w:w="1543" w:type="pct"/>
            <w:tcBorders>
              <w:bottom w:val="single" w:sz="6" w:space="0" w:color="auto"/>
            </w:tcBorders>
          </w:tcPr>
          <w:p w14:paraId="51AC3FE7" w14:textId="77777777" w:rsidR="008214FC" w:rsidRPr="00D91E1B" w:rsidRDefault="008214FC" w:rsidP="008214FC">
            <w:pPr>
              <w:pStyle w:val="TableParagraph"/>
            </w:pPr>
          </w:p>
        </w:tc>
      </w:tr>
      <w:tr w:rsidR="008214FC" w:rsidRPr="0039293C" w14:paraId="6C79BE3D" w14:textId="77777777" w:rsidTr="008214FC">
        <w:trPr>
          <w:cantSplit/>
        </w:trPr>
        <w:tc>
          <w:tcPr>
            <w:tcW w:w="1552" w:type="pct"/>
            <w:gridSpan w:val="2"/>
            <w:tcBorders>
              <w:bottom w:val="single" w:sz="6" w:space="0" w:color="auto"/>
            </w:tcBorders>
          </w:tcPr>
          <w:p w14:paraId="52513BF8" w14:textId="77777777" w:rsidR="008214FC" w:rsidRPr="0057307D" w:rsidDel="00480500" w:rsidRDefault="008214FC" w:rsidP="008214FC">
            <w:pPr>
              <w:pStyle w:val="TableParagraph"/>
              <w:rPr>
                <w:b/>
                <w:i/>
                <w:highlight w:val="yellow"/>
              </w:rPr>
            </w:pPr>
            <w:proofErr w:type="spellStart"/>
            <w:r w:rsidRPr="0057307D">
              <w:rPr>
                <w:b/>
                <w:i/>
                <w:highlight w:val="yellow"/>
              </w:rPr>
              <w:t>RateSource</w:t>
            </w:r>
            <w:proofErr w:type="spellEnd"/>
            <w:r w:rsidRPr="0057307D">
              <w:rPr>
                <w:b/>
                <w:i/>
                <w:highlight w:val="yellow"/>
              </w:rPr>
              <w:t xml:space="preserve"> component</w:t>
            </w:r>
          </w:p>
        </w:tc>
        <w:tc>
          <w:tcPr>
            <w:tcW w:w="365" w:type="pct"/>
            <w:tcBorders>
              <w:bottom w:val="single" w:sz="6" w:space="0" w:color="auto"/>
            </w:tcBorders>
          </w:tcPr>
          <w:p w14:paraId="11766C1E" w14:textId="77777777" w:rsidR="008214FC" w:rsidRPr="0057307D" w:rsidRDefault="008214FC" w:rsidP="008214FC">
            <w:pPr>
              <w:pStyle w:val="TableParagraph"/>
              <w:jc w:val="center"/>
              <w:rPr>
                <w:highlight w:val="yellow"/>
              </w:rPr>
            </w:pPr>
            <w:r w:rsidRPr="0057307D">
              <w:rPr>
                <w:highlight w:val="yellow"/>
              </w:rPr>
              <w:t>N</w:t>
            </w:r>
          </w:p>
        </w:tc>
        <w:tc>
          <w:tcPr>
            <w:tcW w:w="482" w:type="pct"/>
            <w:tcBorders>
              <w:bottom w:val="single" w:sz="6" w:space="0" w:color="auto"/>
            </w:tcBorders>
          </w:tcPr>
          <w:p w14:paraId="071E7845" w14:textId="77777777" w:rsidR="008214FC" w:rsidRPr="0057307D" w:rsidRDefault="008214FC" w:rsidP="008214FC">
            <w:pPr>
              <w:pStyle w:val="TableParagraph"/>
              <w:rPr>
                <w:highlight w:val="yellow"/>
              </w:rPr>
            </w:pPr>
            <w:r w:rsidRPr="0057307D">
              <w:rPr>
                <w:highlight w:val="yellow"/>
              </w:rPr>
              <w:t>ADD</w:t>
            </w:r>
          </w:p>
        </w:tc>
        <w:tc>
          <w:tcPr>
            <w:tcW w:w="1058" w:type="pct"/>
            <w:tcBorders>
              <w:bottom w:val="single" w:sz="6" w:space="0" w:color="auto"/>
            </w:tcBorders>
          </w:tcPr>
          <w:p w14:paraId="36F8997A" w14:textId="77777777" w:rsidR="008214FC" w:rsidRPr="0002228A" w:rsidRDefault="008214FC" w:rsidP="008214FC">
            <w:pPr>
              <w:pStyle w:val="TableParagraph"/>
              <w:rPr>
                <w:i/>
                <w:color w:val="0070C0"/>
              </w:rPr>
            </w:pPr>
          </w:p>
        </w:tc>
        <w:tc>
          <w:tcPr>
            <w:tcW w:w="1543" w:type="pct"/>
            <w:tcBorders>
              <w:bottom w:val="single" w:sz="6" w:space="0" w:color="auto"/>
            </w:tcBorders>
          </w:tcPr>
          <w:p w14:paraId="7A24AFD0" w14:textId="77777777" w:rsidR="008214FC" w:rsidRPr="00D91E1B" w:rsidRDefault="008214FC" w:rsidP="008214FC">
            <w:pPr>
              <w:pStyle w:val="TableParagraph"/>
            </w:pPr>
          </w:p>
        </w:tc>
      </w:tr>
      <w:tr w:rsidR="008214FC" w:rsidRPr="0039293C" w14:paraId="52C3D7EE" w14:textId="77777777" w:rsidTr="008214FC">
        <w:trPr>
          <w:cantSplit/>
        </w:trPr>
        <w:tc>
          <w:tcPr>
            <w:tcW w:w="373" w:type="pct"/>
            <w:tcBorders>
              <w:bottom w:val="single" w:sz="6" w:space="0" w:color="auto"/>
            </w:tcBorders>
          </w:tcPr>
          <w:p w14:paraId="158417C8" w14:textId="77777777" w:rsidR="008214FC" w:rsidRPr="00252FF4" w:rsidRDefault="008214FC" w:rsidP="008214FC">
            <w:pPr>
              <w:pStyle w:val="TableParagraph"/>
              <w:rPr>
                <w:highlight w:val="yellow"/>
              </w:rPr>
            </w:pPr>
            <w:proofErr w:type="spellStart"/>
            <w:r w:rsidRPr="00252FF4">
              <w:rPr>
                <w:highlight w:val="yellow"/>
              </w:rPr>
              <w:t>tbd</w:t>
            </w:r>
            <w:proofErr w:type="spellEnd"/>
          </w:p>
        </w:tc>
        <w:tc>
          <w:tcPr>
            <w:tcW w:w="1179" w:type="pct"/>
            <w:tcBorders>
              <w:bottom w:val="single" w:sz="6" w:space="0" w:color="auto"/>
            </w:tcBorders>
          </w:tcPr>
          <w:p w14:paraId="0791239C" w14:textId="7262FFB1" w:rsidR="008214FC" w:rsidRPr="00252FF4" w:rsidRDefault="008214FC" w:rsidP="008214FC">
            <w:pPr>
              <w:pStyle w:val="TableParagraph"/>
              <w:rPr>
                <w:highlight w:val="yellow"/>
              </w:rPr>
            </w:pPr>
            <w:proofErr w:type="spellStart"/>
            <w:r w:rsidRPr="00252FF4">
              <w:rPr>
                <w:highlight w:val="yellow"/>
              </w:rPr>
              <w:t>OffshoreIndicator</w:t>
            </w:r>
            <w:proofErr w:type="spellEnd"/>
          </w:p>
        </w:tc>
        <w:tc>
          <w:tcPr>
            <w:tcW w:w="365" w:type="pct"/>
            <w:tcBorders>
              <w:bottom w:val="single" w:sz="6" w:space="0" w:color="auto"/>
            </w:tcBorders>
          </w:tcPr>
          <w:p w14:paraId="660FC3E1" w14:textId="77777777" w:rsidR="008214FC" w:rsidRPr="00252FF4" w:rsidRDefault="008214FC" w:rsidP="008214FC">
            <w:pPr>
              <w:pStyle w:val="TableParagraph"/>
              <w:jc w:val="center"/>
              <w:rPr>
                <w:highlight w:val="yellow"/>
              </w:rPr>
            </w:pPr>
            <w:r w:rsidRPr="00252FF4">
              <w:rPr>
                <w:highlight w:val="yellow"/>
              </w:rPr>
              <w:t>N</w:t>
            </w:r>
          </w:p>
        </w:tc>
        <w:tc>
          <w:tcPr>
            <w:tcW w:w="482" w:type="pct"/>
            <w:tcBorders>
              <w:bottom w:val="single" w:sz="6" w:space="0" w:color="auto"/>
            </w:tcBorders>
          </w:tcPr>
          <w:p w14:paraId="05DA6F06" w14:textId="77777777" w:rsidR="008214FC" w:rsidRPr="003A373C" w:rsidRDefault="008214FC" w:rsidP="008214FC">
            <w:pPr>
              <w:pStyle w:val="TableParagraph"/>
              <w:rPr>
                <w:highlight w:val="yellow"/>
              </w:rPr>
            </w:pPr>
            <w:r>
              <w:rPr>
                <w:highlight w:val="yellow"/>
              </w:rPr>
              <w:t>ADD</w:t>
            </w:r>
          </w:p>
        </w:tc>
        <w:tc>
          <w:tcPr>
            <w:tcW w:w="1058" w:type="pct"/>
            <w:tcBorders>
              <w:bottom w:val="single" w:sz="6" w:space="0" w:color="auto"/>
            </w:tcBorders>
          </w:tcPr>
          <w:p w14:paraId="27E1FC51" w14:textId="77777777" w:rsidR="008214FC" w:rsidRDefault="008214FC" w:rsidP="008214FC">
            <w:pPr>
              <w:pStyle w:val="TableParagraph"/>
              <w:rPr>
                <w:i/>
                <w:color w:val="0070C0"/>
              </w:rPr>
            </w:pPr>
          </w:p>
        </w:tc>
        <w:tc>
          <w:tcPr>
            <w:tcW w:w="1543" w:type="pct"/>
            <w:tcBorders>
              <w:bottom w:val="single" w:sz="6" w:space="0" w:color="auto"/>
            </w:tcBorders>
          </w:tcPr>
          <w:p w14:paraId="23997FAD" w14:textId="77777777" w:rsidR="008214FC" w:rsidRPr="00D91E1B" w:rsidRDefault="008214FC" w:rsidP="008214FC">
            <w:pPr>
              <w:pStyle w:val="TableParagraph"/>
            </w:pPr>
          </w:p>
        </w:tc>
      </w:tr>
      <w:tr w:rsidR="008214FC" w:rsidRPr="0039293C" w14:paraId="239F71F1" w14:textId="77777777" w:rsidTr="008214FC">
        <w:trPr>
          <w:cantSplit/>
        </w:trPr>
        <w:tc>
          <w:tcPr>
            <w:tcW w:w="373" w:type="pct"/>
            <w:tcBorders>
              <w:bottom w:val="single" w:sz="6" w:space="0" w:color="auto"/>
            </w:tcBorders>
          </w:tcPr>
          <w:p w14:paraId="3E3F9543" w14:textId="77777777" w:rsidR="008214FC" w:rsidRDefault="008214FC" w:rsidP="008214FC">
            <w:pPr>
              <w:pStyle w:val="TableParagraph"/>
            </w:pPr>
            <w:r>
              <w:lastRenderedPageBreak/>
              <w:t>775</w:t>
            </w:r>
          </w:p>
        </w:tc>
        <w:tc>
          <w:tcPr>
            <w:tcW w:w="1179" w:type="pct"/>
            <w:tcBorders>
              <w:bottom w:val="single" w:sz="6" w:space="0" w:color="auto"/>
            </w:tcBorders>
          </w:tcPr>
          <w:p w14:paraId="284DEFFA" w14:textId="77777777" w:rsidR="008214FC" w:rsidRDefault="008214FC" w:rsidP="008214FC">
            <w:pPr>
              <w:pStyle w:val="TableParagraph"/>
            </w:pPr>
            <w:proofErr w:type="spellStart"/>
            <w:r>
              <w:t>BookingType</w:t>
            </w:r>
            <w:proofErr w:type="spellEnd"/>
          </w:p>
        </w:tc>
        <w:tc>
          <w:tcPr>
            <w:tcW w:w="365" w:type="pct"/>
            <w:tcBorders>
              <w:bottom w:val="single" w:sz="6" w:space="0" w:color="auto"/>
            </w:tcBorders>
          </w:tcPr>
          <w:p w14:paraId="50FC0BFB" w14:textId="77777777" w:rsidR="008214FC" w:rsidRPr="0039293C" w:rsidRDefault="008214FC" w:rsidP="008214FC">
            <w:pPr>
              <w:pStyle w:val="TableParagraph"/>
              <w:jc w:val="center"/>
            </w:pPr>
          </w:p>
        </w:tc>
        <w:tc>
          <w:tcPr>
            <w:tcW w:w="482" w:type="pct"/>
            <w:tcBorders>
              <w:bottom w:val="single" w:sz="6" w:space="0" w:color="auto"/>
            </w:tcBorders>
          </w:tcPr>
          <w:p w14:paraId="706484EE" w14:textId="77777777" w:rsidR="008214FC" w:rsidRPr="003A373C" w:rsidRDefault="008214FC" w:rsidP="008214FC">
            <w:pPr>
              <w:pStyle w:val="TableParagraph"/>
              <w:rPr>
                <w:highlight w:val="yellow"/>
              </w:rPr>
            </w:pPr>
          </w:p>
        </w:tc>
        <w:tc>
          <w:tcPr>
            <w:tcW w:w="1058" w:type="pct"/>
            <w:tcBorders>
              <w:bottom w:val="single" w:sz="6" w:space="0" w:color="auto"/>
            </w:tcBorders>
          </w:tcPr>
          <w:p w14:paraId="5B4C9C1D" w14:textId="77777777" w:rsidR="008214FC" w:rsidRPr="003A373C" w:rsidRDefault="008214FC" w:rsidP="008214FC">
            <w:pPr>
              <w:pStyle w:val="TableParagraph"/>
              <w:rPr>
                <w:i/>
                <w:color w:val="0070C0"/>
              </w:rPr>
            </w:pPr>
          </w:p>
        </w:tc>
        <w:tc>
          <w:tcPr>
            <w:tcW w:w="1543" w:type="pct"/>
            <w:tcBorders>
              <w:bottom w:val="single" w:sz="6" w:space="0" w:color="auto"/>
            </w:tcBorders>
          </w:tcPr>
          <w:p w14:paraId="250DF5E7" w14:textId="77777777" w:rsidR="008214FC" w:rsidRPr="00D91E1B" w:rsidRDefault="008214FC" w:rsidP="008214FC">
            <w:pPr>
              <w:pStyle w:val="TableParagraph"/>
            </w:pPr>
          </w:p>
        </w:tc>
      </w:tr>
      <w:tr w:rsidR="008214FC" w:rsidRPr="0039293C" w14:paraId="40B67B51" w14:textId="77777777" w:rsidTr="008214FC">
        <w:trPr>
          <w:cantSplit/>
        </w:trPr>
        <w:tc>
          <w:tcPr>
            <w:tcW w:w="373" w:type="pct"/>
            <w:tcBorders>
              <w:bottom w:val="single" w:sz="6" w:space="0" w:color="auto"/>
            </w:tcBorders>
          </w:tcPr>
          <w:p w14:paraId="36E2E7EB" w14:textId="77777777" w:rsidR="008214FC" w:rsidRPr="0002228A" w:rsidRDefault="008214FC" w:rsidP="008214FC">
            <w:pPr>
              <w:pStyle w:val="TableParagraph"/>
            </w:pPr>
            <w:r>
              <w:t>58</w:t>
            </w:r>
          </w:p>
        </w:tc>
        <w:tc>
          <w:tcPr>
            <w:tcW w:w="1179" w:type="pct"/>
            <w:tcBorders>
              <w:bottom w:val="single" w:sz="6" w:space="0" w:color="auto"/>
            </w:tcBorders>
          </w:tcPr>
          <w:p w14:paraId="39E7F325" w14:textId="77777777" w:rsidR="008214FC" w:rsidRPr="0002228A" w:rsidRDefault="008214FC" w:rsidP="008214FC">
            <w:pPr>
              <w:pStyle w:val="TableParagraph"/>
            </w:pPr>
            <w:r>
              <w:t>Text</w:t>
            </w:r>
          </w:p>
        </w:tc>
        <w:tc>
          <w:tcPr>
            <w:tcW w:w="365" w:type="pct"/>
            <w:tcBorders>
              <w:bottom w:val="single" w:sz="6" w:space="0" w:color="auto"/>
            </w:tcBorders>
          </w:tcPr>
          <w:p w14:paraId="1267A4F1" w14:textId="77777777" w:rsidR="008214FC" w:rsidRPr="0002228A" w:rsidRDefault="008214FC" w:rsidP="008214FC">
            <w:pPr>
              <w:pStyle w:val="TableParagraph"/>
              <w:jc w:val="center"/>
            </w:pPr>
          </w:p>
        </w:tc>
        <w:tc>
          <w:tcPr>
            <w:tcW w:w="482" w:type="pct"/>
            <w:tcBorders>
              <w:bottom w:val="single" w:sz="6" w:space="0" w:color="auto"/>
            </w:tcBorders>
          </w:tcPr>
          <w:p w14:paraId="2D2F6481" w14:textId="77777777" w:rsidR="008214FC" w:rsidRPr="0002228A" w:rsidRDefault="008214FC" w:rsidP="008214FC">
            <w:pPr>
              <w:pStyle w:val="TableParagraph"/>
            </w:pPr>
          </w:p>
        </w:tc>
        <w:tc>
          <w:tcPr>
            <w:tcW w:w="1058" w:type="pct"/>
            <w:tcBorders>
              <w:bottom w:val="single" w:sz="6" w:space="0" w:color="auto"/>
            </w:tcBorders>
          </w:tcPr>
          <w:p w14:paraId="0E2F7020" w14:textId="77777777" w:rsidR="008214FC" w:rsidRPr="0002228A" w:rsidRDefault="008214FC" w:rsidP="008214FC">
            <w:pPr>
              <w:pStyle w:val="TableParagraph"/>
              <w:rPr>
                <w:i/>
                <w:color w:val="0070C0"/>
              </w:rPr>
            </w:pPr>
          </w:p>
        </w:tc>
        <w:tc>
          <w:tcPr>
            <w:tcW w:w="1543" w:type="pct"/>
            <w:tcBorders>
              <w:bottom w:val="single" w:sz="6" w:space="0" w:color="auto"/>
            </w:tcBorders>
          </w:tcPr>
          <w:p w14:paraId="4CED2523" w14:textId="77777777" w:rsidR="008214FC" w:rsidRPr="00D91E1B" w:rsidRDefault="008214FC" w:rsidP="008214FC">
            <w:pPr>
              <w:pStyle w:val="TableParagraph"/>
            </w:pPr>
          </w:p>
        </w:tc>
      </w:tr>
      <w:tr w:rsidR="008214FC" w:rsidRPr="0039293C" w14:paraId="7763CC23" w14:textId="77777777" w:rsidTr="008214FC">
        <w:trPr>
          <w:cantSplit/>
        </w:trPr>
        <w:tc>
          <w:tcPr>
            <w:tcW w:w="5000" w:type="pct"/>
            <w:gridSpan w:val="6"/>
            <w:tcBorders>
              <w:bottom w:val="single" w:sz="6" w:space="0" w:color="auto"/>
            </w:tcBorders>
          </w:tcPr>
          <w:p w14:paraId="33A5B6D5" w14:textId="77777777" w:rsidR="008214FC" w:rsidRPr="00404F49" w:rsidRDefault="008214FC" w:rsidP="008214FC">
            <w:pPr>
              <w:pStyle w:val="TableParagraph"/>
              <w:rPr>
                <w:i/>
              </w:rPr>
            </w:pPr>
            <w:r>
              <w:rPr>
                <w:i/>
              </w:rPr>
              <w:t>(…truncated…)</w:t>
            </w:r>
          </w:p>
        </w:tc>
      </w:tr>
      <w:tr w:rsidR="008214FC" w:rsidRPr="0039293C" w14:paraId="219437E2" w14:textId="77777777" w:rsidTr="008214FC">
        <w:trPr>
          <w:cantSplit/>
        </w:trPr>
        <w:tc>
          <w:tcPr>
            <w:tcW w:w="1552" w:type="pct"/>
            <w:gridSpan w:val="2"/>
            <w:tcBorders>
              <w:top w:val="single" w:sz="6" w:space="0" w:color="auto"/>
              <w:bottom w:val="double" w:sz="6" w:space="0" w:color="auto"/>
            </w:tcBorders>
          </w:tcPr>
          <w:p w14:paraId="4A9B54D9" w14:textId="77777777" w:rsidR="008214FC" w:rsidRPr="0039293C" w:rsidRDefault="008214FC" w:rsidP="008214FC">
            <w:pPr>
              <w:pStyle w:val="TableParagraph"/>
              <w:rPr>
                <w:b/>
                <w:i/>
              </w:rPr>
            </w:pPr>
            <w:r w:rsidRPr="0039293C">
              <w:rPr>
                <w:b/>
                <w:i/>
              </w:rPr>
              <w:t>Standard Trailer</w:t>
            </w:r>
          </w:p>
        </w:tc>
        <w:tc>
          <w:tcPr>
            <w:tcW w:w="365" w:type="pct"/>
            <w:tcBorders>
              <w:top w:val="single" w:sz="6" w:space="0" w:color="auto"/>
              <w:bottom w:val="double" w:sz="6" w:space="0" w:color="auto"/>
            </w:tcBorders>
          </w:tcPr>
          <w:p w14:paraId="4412E5AB" w14:textId="77777777" w:rsidR="008214FC" w:rsidRPr="0039293C" w:rsidRDefault="008214FC" w:rsidP="008214FC">
            <w:pPr>
              <w:pStyle w:val="TableParagraph"/>
              <w:jc w:val="center"/>
            </w:pPr>
            <w:r w:rsidRPr="0039293C">
              <w:t>Y</w:t>
            </w:r>
          </w:p>
        </w:tc>
        <w:tc>
          <w:tcPr>
            <w:tcW w:w="482" w:type="pct"/>
            <w:tcBorders>
              <w:top w:val="single" w:sz="6" w:space="0" w:color="auto"/>
              <w:bottom w:val="double" w:sz="6" w:space="0" w:color="auto"/>
            </w:tcBorders>
          </w:tcPr>
          <w:p w14:paraId="2401ACFC" w14:textId="77777777" w:rsidR="008214FC" w:rsidRPr="0039293C" w:rsidRDefault="008214FC" w:rsidP="008214FC">
            <w:pPr>
              <w:pStyle w:val="TableParagraph"/>
            </w:pPr>
          </w:p>
        </w:tc>
        <w:tc>
          <w:tcPr>
            <w:tcW w:w="1058" w:type="pct"/>
            <w:tcBorders>
              <w:top w:val="single" w:sz="6" w:space="0" w:color="auto"/>
              <w:bottom w:val="double" w:sz="6" w:space="0" w:color="auto"/>
            </w:tcBorders>
          </w:tcPr>
          <w:p w14:paraId="6F560D8B" w14:textId="77777777" w:rsidR="008214FC" w:rsidRPr="0039293C" w:rsidRDefault="008214FC" w:rsidP="008214FC">
            <w:pPr>
              <w:pStyle w:val="TableParagraph"/>
              <w:rPr>
                <w:color w:val="0070C0"/>
              </w:rPr>
            </w:pPr>
          </w:p>
        </w:tc>
        <w:tc>
          <w:tcPr>
            <w:tcW w:w="1543" w:type="pct"/>
            <w:tcBorders>
              <w:top w:val="single" w:sz="6" w:space="0" w:color="auto"/>
              <w:bottom w:val="double" w:sz="6" w:space="0" w:color="auto"/>
            </w:tcBorders>
          </w:tcPr>
          <w:p w14:paraId="53529112" w14:textId="77777777" w:rsidR="008214FC" w:rsidRPr="00D91E1B" w:rsidRDefault="008214FC" w:rsidP="008214FC">
            <w:pPr>
              <w:pStyle w:val="TableParagraph"/>
            </w:pPr>
          </w:p>
        </w:tc>
      </w:tr>
    </w:tbl>
    <w:p w14:paraId="09D7434D" w14:textId="77777777" w:rsidR="00CD4331" w:rsidRDefault="00CD4331" w:rsidP="0059690E">
      <w:pPr>
        <w:pStyle w:val="BodyText"/>
      </w:pPr>
    </w:p>
    <w:p w14:paraId="557D0592" w14:textId="0EC2F33D" w:rsidR="00E01D95" w:rsidRPr="00393F83" w:rsidRDefault="00E01D95" w:rsidP="00393F83">
      <w:pPr>
        <w:pStyle w:val="Heading2"/>
      </w:pPr>
      <w:bookmarkStart w:id="24" w:name="_Toc526327689"/>
      <w:proofErr w:type="spellStart"/>
      <w:r w:rsidRPr="00393F83">
        <w:t>AllocationInstruction</w:t>
      </w:r>
      <w:proofErr w:type="spellEnd"/>
      <w:r w:rsidRPr="00393F83">
        <w:t>(35=J)</w:t>
      </w:r>
      <w:bookmarkEnd w:id="24"/>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68"/>
        <w:gridCol w:w="1350"/>
        <w:gridCol w:w="5958"/>
      </w:tblGrid>
      <w:tr w:rsidR="00E01D95" w:rsidRPr="00414EBB" w14:paraId="47D16AEC" w14:textId="77777777" w:rsidTr="004A75D6">
        <w:tc>
          <w:tcPr>
            <w:tcW w:w="9576" w:type="dxa"/>
            <w:gridSpan w:val="3"/>
            <w:tcBorders>
              <w:top w:val="double" w:sz="4" w:space="0" w:color="auto"/>
              <w:bottom w:val="double" w:sz="4" w:space="0" w:color="auto"/>
            </w:tcBorders>
          </w:tcPr>
          <w:p w14:paraId="384B9CF6" w14:textId="77777777" w:rsidR="00E01D95" w:rsidRPr="00414EBB" w:rsidRDefault="00E01D95" w:rsidP="004A75D6">
            <w:pPr>
              <w:pStyle w:val="BodyText"/>
              <w:jc w:val="center"/>
              <w:rPr>
                <w:szCs w:val="22"/>
              </w:rPr>
            </w:pPr>
            <w:r w:rsidRPr="00414EBB">
              <w:rPr>
                <w:szCs w:val="22"/>
              </w:rPr>
              <w:t>To be completed at the time of the proposal</w:t>
            </w:r>
            <w:r>
              <w:rPr>
                <w:szCs w:val="22"/>
              </w:rPr>
              <w:t xml:space="preserve"> – all information provided will be stored in the repository</w:t>
            </w:r>
          </w:p>
        </w:tc>
      </w:tr>
      <w:tr w:rsidR="00E01D95" w14:paraId="6728D885" w14:textId="77777777" w:rsidTr="004A75D6">
        <w:tc>
          <w:tcPr>
            <w:tcW w:w="3618" w:type="dxa"/>
            <w:gridSpan w:val="2"/>
            <w:tcBorders>
              <w:top w:val="double" w:sz="4" w:space="0" w:color="auto"/>
              <w:bottom w:val="single" w:sz="4" w:space="0" w:color="auto"/>
              <w:right w:val="single" w:sz="4" w:space="0" w:color="auto"/>
            </w:tcBorders>
          </w:tcPr>
          <w:p w14:paraId="47FFCC9B" w14:textId="77777777" w:rsidR="00E01D95" w:rsidRDefault="00E01D95" w:rsidP="004A75D6">
            <w:pPr>
              <w:pStyle w:val="BodyText"/>
            </w:pPr>
            <w:r>
              <w:t>Message Name</w:t>
            </w:r>
          </w:p>
        </w:tc>
        <w:tc>
          <w:tcPr>
            <w:tcW w:w="5958" w:type="dxa"/>
            <w:tcBorders>
              <w:top w:val="double" w:sz="4" w:space="0" w:color="auto"/>
              <w:left w:val="single" w:sz="4" w:space="0" w:color="auto"/>
              <w:bottom w:val="single" w:sz="4" w:space="0" w:color="auto"/>
            </w:tcBorders>
          </w:tcPr>
          <w:p w14:paraId="3B592D3A" w14:textId="41DA32FC" w:rsidR="00E01D95" w:rsidRDefault="00E01D95" w:rsidP="004A75D6">
            <w:pPr>
              <w:pStyle w:val="BodyText"/>
            </w:pPr>
            <w:proofErr w:type="spellStart"/>
            <w:r>
              <w:t>AllocationInstruction</w:t>
            </w:r>
            <w:proofErr w:type="spellEnd"/>
          </w:p>
        </w:tc>
      </w:tr>
      <w:tr w:rsidR="00E01D95" w14:paraId="1BC31855" w14:textId="77777777" w:rsidTr="004A75D6">
        <w:tc>
          <w:tcPr>
            <w:tcW w:w="3618" w:type="dxa"/>
            <w:gridSpan w:val="2"/>
            <w:tcBorders>
              <w:top w:val="single" w:sz="4" w:space="0" w:color="auto"/>
              <w:bottom w:val="single" w:sz="4" w:space="0" w:color="auto"/>
              <w:right w:val="single" w:sz="4" w:space="0" w:color="auto"/>
            </w:tcBorders>
          </w:tcPr>
          <w:p w14:paraId="250746FA" w14:textId="77777777" w:rsidR="00E01D95" w:rsidRDefault="00E01D95" w:rsidP="004A75D6">
            <w:pPr>
              <w:pStyle w:val="BodyText"/>
            </w:pPr>
            <w:r>
              <w:t>Message Abbreviated Name (for FIXML)</w:t>
            </w:r>
          </w:p>
        </w:tc>
        <w:tc>
          <w:tcPr>
            <w:tcW w:w="5958" w:type="dxa"/>
            <w:tcBorders>
              <w:top w:val="single" w:sz="4" w:space="0" w:color="auto"/>
              <w:left w:val="single" w:sz="4" w:space="0" w:color="auto"/>
              <w:bottom w:val="single" w:sz="4" w:space="0" w:color="auto"/>
            </w:tcBorders>
          </w:tcPr>
          <w:p w14:paraId="233AA470" w14:textId="77777777" w:rsidR="00E01D95" w:rsidRDefault="00E01D95" w:rsidP="004A75D6">
            <w:pPr>
              <w:pStyle w:val="BodyText"/>
              <w:tabs>
                <w:tab w:val="left" w:pos="1695"/>
              </w:tabs>
            </w:pPr>
          </w:p>
        </w:tc>
      </w:tr>
      <w:tr w:rsidR="00E01D95" w14:paraId="77B98285" w14:textId="77777777" w:rsidTr="004A75D6">
        <w:tc>
          <w:tcPr>
            <w:tcW w:w="3618" w:type="dxa"/>
            <w:gridSpan w:val="2"/>
            <w:tcBorders>
              <w:top w:val="single" w:sz="4" w:space="0" w:color="auto"/>
              <w:bottom w:val="single" w:sz="4" w:space="0" w:color="auto"/>
              <w:right w:val="single" w:sz="4" w:space="0" w:color="auto"/>
            </w:tcBorders>
          </w:tcPr>
          <w:p w14:paraId="26893ED6" w14:textId="77777777" w:rsidR="00E01D95" w:rsidRDefault="00E01D95" w:rsidP="004A75D6">
            <w:pPr>
              <w:pStyle w:val="BodyText"/>
            </w:pPr>
            <w:r>
              <w:t>Category</w:t>
            </w:r>
          </w:p>
        </w:tc>
        <w:tc>
          <w:tcPr>
            <w:tcW w:w="5958" w:type="dxa"/>
            <w:tcBorders>
              <w:top w:val="single" w:sz="4" w:space="0" w:color="auto"/>
              <w:left w:val="single" w:sz="4" w:space="0" w:color="auto"/>
              <w:bottom w:val="single" w:sz="4" w:space="0" w:color="auto"/>
            </w:tcBorders>
          </w:tcPr>
          <w:p w14:paraId="7A3C55EE" w14:textId="77777777" w:rsidR="00E01D95" w:rsidRDefault="00E01D95" w:rsidP="004A75D6">
            <w:pPr>
              <w:pStyle w:val="BodyText"/>
            </w:pPr>
          </w:p>
        </w:tc>
      </w:tr>
      <w:tr w:rsidR="00E01D95" w14:paraId="12F2D6F3" w14:textId="77777777" w:rsidTr="004A75D6">
        <w:tc>
          <w:tcPr>
            <w:tcW w:w="3618" w:type="dxa"/>
            <w:gridSpan w:val="2"/>
            <w:tcBorders>
              <w:top w:val="single" w:sz="4" w:space="0" w:color="auto"/>
              <w:bottom w:val="single" w:sz="4" w:space="0" w:color="auto"/>
              <w:right w:val="single" w:sz="4" w:space="0" w:color="auto"/>
            </w:tcBorders>
          </w:tcPr>
          <w:p w14:paraId="22D11A49" w14:textId="77777777" w:rsidR="00E01D95" w:rsidRDefault="00E01D95" w:rsidP="004A75D6">
            <w:pPr>
              <w:pStyle w:val="BodyText"/>
            </w:pPr>
            <w:r>
              <w:t>Action</w:t>
            </w:r>
          </w:p>
        </w:tc>
        <w:tc>
          <w:tcPr>
            <w:tcW w:w="5958" w:type="dxa"/>
            <w:tcBorders>
              <w:top w:val="single" w:sz="4" w:space="0" w:color="auto"/>
              <w:left w:val="single" w:sz="4" w:space="0" w:color="auto"/>
              <w:bottom w:val="single" w:sz="4" w:space="0" w:color="auto"/>
            </w:tcBorders>
          </w:tcPr>
          <w:p w14:paraId="4AEA20A2" w14:textId="77777777" w:rsidR="00E01D95" w:rsidRDefault="00E01D95" w:rsidP="004A75D6">
            <w:pPr>
              <w:pStyle w:val="BodyText"/>
            </w:pPr>
            <w:r>
              <w:t>__New</w:t>
            </w:r>
            <w:r>
              <w:tab/>
            </w:r>
            <w:r>
              <w:tab/>
            </w:r>
            <w:proofErr w:type="spellStart"/>
            <w:r>
              <w:t>X__Change</w:t>
            </w:r>
            <w:proofErr w:type="spellEnd"/>
          </w:p>
        </w:tc>
      </w:tr>
      <w:tr w:rsidR="00E01D95" w14:paraId="7B44B2CA" w14:textId="77777777" w:rsidTr="004A75D6">
        <w:tc>
          <w:tcPr>
            <w:tcW w:w="2268" w:type="dxa"/>
            <w:tcBorders>
              <w:top w:val="single" w:sz="4" w:space="0" w:color="auto"/>
              <w:bottom w:val="single" w:sz="4" w:space="0" w:color="auto"/>
              <w:right w:val="single" w:sz="4" w:space="0" w:color="auto"/>
            </w:tcBorders>
          </w:tcPr>
          <w:p w14:paraId="092CD191" w14:textId="77777777" w:rsidR="00E01D95" w:rsidRDefault="00E01D95" w:rsidP="004A75D6">
            <w:pPr>
              <w:pStyle w:val="BodyText"/>
            </w:pPr>
            <w:r>
              <w:t>Message Synopsis</w:t>
            </w:r>
          </w:p>
          <w:p w14:paraId="17705E60" w14:textId="77777777" w:rsidR="00E01D95" w:rsidRPr="00FF1683" w:rsidRDefault="00E01D95" w:rsidP="004A75D6">
            <w:pPr>
              <w:pStyle w:val="BodyText"/>
              <w:rPr>
                <w:sz w:val="16"/>
                <w:szCs w:val="16"/>
              </w:rPr>
            </w:pPr>
            <w:r>
              <w:rPr>
                <w:vanish/>
                <w:color w:val="008000"/>
                <w:sz w:val="16"/>
                <w:szCs w:val="16"/>
              </w:rPr>
              <w:t>Required, s</w:t>
            </w:r>
            <w:r w:rsidRPr="00FF1683">
              <w:rPr>
                <w:vanish/>
                <w:color w:val="008000"/>
                <w:sz w:val="16"/>
                <w:szCs w:val="16"/>
              </w:rPr>
              <w:t>hort</w:t>
            </w:r>
            <w:r>
              <w:rPr>
                <w:vanish/>
                <w:color w:val="008000"/>
                <w:sz w:val="16"/>
                <w:szCs w:val="16"/>
              </w:rPr>
              <w:t>,</w:t>
            </w:r>
            <w:r w:rsidRPr="00FF1683">
              <w:rPr>
                <w:vanish/>
                <w:color w:val="008000"/>
                <w:sz w:val="16"/>
                <w:szCs w:val="16"/>
              </w:rPr>
              <w:t xml:space="preserve"> one or two paragraph description of the message.</w:t>
            </w:r>
          </w:p>
        </w:tc>
        <w:tc>
          <w:tcPr>
            <w:tcW w:w="7308" w:type="dxa"/>
            <w:gridSpan w:val="2"/>
            <w:tcBorders>
              <w:top w:val="single" w:sz="4" w:space="0" w:color="auto"/>
              <w:left w:val="single" w:sz="4" w:space="0" w:color="auto"/>
              <w:bottom w:val="single" w:sz="4" w:space="0" w:color="auto"/>
            </w:tcBorders>
          </w:tcPr>
          <w:p w14:paraId="4CE15347" w14:textId="77777777" w:rsidR="00E01D95" w:rsidRDefault="00E01D95" w:rsidP="004A75D6">
            <w:pPr>
              <w:pStyle w:val="BodyText"/>
            </w:pPr>
          </w:p>
        </w:tc>
      </w:tr>
      <w:tr w:rsidR="00E01D95" w14:paraId="49E14F96" w14:textId="77777777" w:rsidTr="004A75D6">
        <w:tc>
          <w:tcPr>
            <w:tcW w:w="2268" w:type="dxa"/>
            <w:tcBorders>
              <w:top w:val="single" w:sz="4" w:space="0" w:color="auto"/>
              <w:bottom w:val="single" w:sz="4" w:space="0" w:color="auto"/>
              <w:right w:val="single" w:sz="4" w:space="0" w:color="auto"/>
            </w:tcBorders>
          </w:tcPr>
          <w:p w14:paraId="158BF415" w14:textId="77777777" w:rsidR="00E01D95" w:rsidRDefault="00E01D95" w:rsidP="004A75D6">
            <w:pPr>
              <w:pStyle w:val="BodyText"/>
            </w:pPr>
            <w:r>
              <w:t>Message Elaboration</w:t>
            </w:r>
          </w:p>
          <w:p w14:paraId="351F977B" w14:textId="77777777" w:rsidR="00E01D95" w:rsidRPr="00FF1683" w:rsidRDefault="00E01D95" w:rsidP="004A75D6">
            <w:pPr>
              <w:pStyle w:val="BodyText"/>
              <w:rPr>
                <w:sz w:val="16"/>
                <w:szCs w:val="16"/>
              </w:rPr>
            </w:pPr>
            <w:r>
              <w:rPr>
                <w:vanish/>
                <w:color w:val="008000"/>
                <w:sz w:val="16"/>
                <w:szCs w:val="16"/>
              </w:rPr>
              <w:t>O</w:t>
            </w:r>
            <w:r w:rsidRPr="00FF1683">
              <w:rPr>
                <w:vanish/>
                <w:color w:val="008000"/>
                <w:sz w:val="16"/>
                <w:szCs w:val="16"/>
              </w:rPr>
              <w:t xml:space="preserve">ptional longer description of the message usage </w:t>
            </w:r>
          </w:p>
        </w:tc>
        <w:tc>
          <w:tcPr>
            <w:tcW w:w="7308" w:type="dxa"/>
            <w:gridSpan w:val="2"/>
            <w:tcBorders>
              <w:top w:val="single" w:sz="4" w:space="0" w:color="auto"/>
              <w:left w:val="single" w:sz="4" w:space="0" w:color="auto"/>
              <w:bottom w:val="single" w:sz="4" w:space="0" w:color="auto"/>
            </w:tcBorders>
          </w:tcPr>
          <w:p w14:paraId="180318F6" w14:textId="77777777" w:rsidR="00E01D95" w:rsidRDefault="00E01D95" w:rsidP="004A75D6">
            <w:pPr>
              <w:pStyle w:val="BodyText"/>
            </w:pPr>
          </w:p>
        </w:tc>
      </w:tr>
      <w:tr w:rsidR="00E01D95" w:rsidRPr="00414EBB" w14:paraId="006770A2" w14:textId="77777777" w:rsidTr="004A75D6">
        <w:tblPrEx>
          <w:tblBorders>
            <w:insideH w:val="double" w:sz="4" w:space="0" w:color="auto"/>
          </w:tblBorders>
          <w:shd w:val="pct12" w:color="auto" w:fill="auto"/>
        </w:tblPrEx>
        <w:tc>
          <w:tcPr>
            <w:tcW w:w="9576" w:type="dxa"/>
            <w:gridSpan w:val="3"/>
            <w:shd w:val="pct12" w:color="auto" w:fill="auto"/>
          </w:tcPr>
          <w:p w14:paraId="63B70C80" w14:textId="77777777" w:rsidR="00E01D95" w:rsidRPr="00414EBB" w:rsidRDefault="00E01D95" w:rsidP="004A75D6">
            <w:pPr>
              <w:pStyle w:val="BodyText"/>
              <w:jc w:val="center"/>
              <w:rPr>
                <w:sz w:val="18"/>
                <w:szCs w:val="18"/>
              </w:rPr>
            </w:pPr>
            <w:r w:rsidRPr="00414EBB">
              <w:rPr>
                <w:sz w:val="18"/>
                <w:szCs w:val="18"/>
              </w:rPr>
              <w:t>To be finalized by FPL Technical Office</w:t>
            </w:r>
          </w:p>
        </w:tc>
      </w:tr>
      <w:tr w:rsidR="00E01D95" w:rsidRPr="00FF1458" w14:paraId="032E98F1" w14:textId="77777777" w:rsidTr="004A75D6">
        <w:tblPrEx>
          <w:tblBorders>
            <w:top w:val="single" w:sz="4" w:space="0" w:color="auto"/>
            <w:bottom w:val="single" w:sz="4" w:space="0" w:color="auto"/>
            <w:insideV w:val="single" w:sz="4" w:space="0" w:color="auto"/>
          </w:tblBorders>
          <w:shd w:val="pct12" w:color="auto" w:fill="auto"/>
        </w:tblPrEx>
        <w:tc>
          <w:tcPr>
            <w:tcW w:w="3618" w:type="dxa"/>
            <w:gridSpan w:val="2"/>
            <w:shd w:val="pct12" w:color="auto" w:fill="auto"/>
          </w:tcPr>
          <w:p w14:paraId="1B589A12" w14:textId="77777777" w:rsidR="00E01D95" w:rsidRPr="00FF1458" w:rsidRDefault="00E01D95" w:rsidP="004A75D6">
            <w:pPr>
              <w:pStyle w:val="BodyText"/>
              <w:rPr>
                <w:sz w:val="18"/>
                <w:szCs w:val="18"/>
              </w:rPr>
            </w:pPr>
            <w:r w:rsidRPr="00FF1458">
              <w:rPr>
                <w:sz w:val="18"/>
                <w:szCs w:val="18"/>
              </w:rPr>
              <w:t>(</w:t>
            </w:r>
            <w:proofErr w:type="spellStart"/>
            <w:r w:rsidRPr="00FF1458">
              <w:rPr>
                <w:sz w:val="18"/>
                <w:szCs w:val="18"/>
              </w:rPr>
              <w:t>MsgType</w:t>
            </w:r>
            <w:proofErr w:type="spellEnd"/>
            <w:r w:rsidRPr="00FF1458">
              <w:rPr>
                <w:sz w:val="18"/>
                <w:szCs w:val="18"/>
              </w:rPr>
              <w:t>(tag 35) Enumeration</w:t>
            </w:r>
          </w:p>
        </w:tc>
        <w:tc>
          <w:tcPr>
            <w:tcW w:w="5958" w:type="dxa"/>
            <w:shd w:val="pct12" w:color="auto" w:fill="auto"/>
          </w:tcPr>
          <w:p w14:paraId="311B6641" w14:textId="77777777" w:rsidR="00E01D95" w:rsidRPr="00FF1458" w:rsidRDefault="00E01D95" w:rsidP="004A75D6">
            <w:pPr>
              <w:pStyle w:val="BodyText"/>
              <w:rPr>
                <w:sz w:val="18"/>
                <w:szCs w:val="18"/>
              </w:rPr>
            </w:pPr>
          </w:p>
        </w:tc>
      </w:tr>
      <w:tr w:rsidR="00E01D95" w:rsidRPr="00414EBB" w14:paraId="7F2CDC01" w14:textId="77777777" w:rsidTr="004A75D6">
        <w:tblPrEx>
          <w:tblBorders>
            <w:top w:val="single" w:sz="4" w:space="0" w:color="auto"/>
            <w:insideV w:val="single" w:sz="4" w:space="0" w:color="auto"/>
          </w:tblBorders>
          <w:shd w:val="pct12" w:color="auto" w:fill="auto"/>
        </w:tblPrEx>
        <w:tc>
          <w:tcPr>
            <w:tcW w:w="3618" w:type="dxa"/>
            <w:gridSpan w:val="2"/>
            <w:shd w:val="pct12" w:color="auto" w:fill="auto"/>
          </w:tcPr>
          <w:p w14:paraId="2DAE1A69" w14:textId="77777777" w:rsidR="00E01D95" w:rsidRPr="00414EBB" w:rsidRDefault="00E01D95" w:rsidP="004A75D6">
            <w:pPr>
              <w:pStyle w:val="BodyText"/>
              <w:rPr>
                <w:sz w:val="18"/>
                <w:szCs w:val="18"/>
              </w:rPr>
            </w:pPr>
            <w:r w:rsidRPr="00414EBB">
              <w:rPr>
                <w:sz w:val="18"/>
                <w:szCs w:val="18"/>
              </w:rPr>
              <w:t>Repository Component ID</w:t>
            </w:r>
          </w:p>
        </w:tc>
        <w:tc>
          <w:tcPr>
            <w:tcW w:w="5958" w:type="dxa"/>
            <w:shd w:val="pct12" w:color="auto" w:fill="auto"/>
          </w:tcPr>
          <w:p w14:paraId="0B380538" w14:textId="77777777" w:rsidR="00E01D95" w:rsidRPr="00414EBB" w:rsidRDefault="00E01D95" w:rsidP="004A75D6">
            <w:pPr>
              <w:pStyle w:val="BodyText"/>
              <w:rPr>
                <w:sz w:val="18"/>
                <w:szCs w:val="18"/>
              </w:rPr>
            </w:pPr>
          </w:p>
        </w:tc>
      </w:tr>
    </w:tbl>
    <w:p w14:paraId="77010813" w14:textId="77777777" w:rsidR="00E01D95" w:rsidRDefault="00E01D95" w:rsidP="00E01D95">
      <w:pPr>
        <w:pStyle w:val="BodyText"/>
      </w:pPr>
    </w:p>
    <w:tbl>
      <w:tblPr>
        <w:tblW w:w="5000" w:type="pct"/>
        <w:tblBorders>
          <w:top w:val="single" w:sz="6" w:space="0" w:color="auto"/>
          <w:left w:val="double" w:sz="6" w:space="0" w:color="auto"/>
          <w:bottom w:val="single" w:sz="6" w:space="0" w:color="auto"/>
          <w:right w:val="doub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3"/>
        <w:gridCol w:w="2254"/>
        <w:gridCol w:w="698"/>
        <w:gridCol w:w="921"/>
        <w:gridCol w:w="2022"/>
        <w:gridCol w:w="2950"/>
      </w:tblGrid>
      <w:tr w:rsidR="00E01D95" w:rsidRPr="0039293C" w14:paraId="34170BB3" w14:textId="77777777" w:rsidTr="004A75D6">
        <w:trPr>
          <w:cantSplit/>
          <w:tblHeader/>
        </w:trPr>
        <w:tc>
          <w:tcPr>
            <w:tcW w:w="373" w:type="pct"/>
            <w:tcBorders>
              <w:top w:val="double" w:sz="6" w:space="0" w:color="auto"/>
              <w:bottom w:val="double" w:sz="6" w:space="0" w:color="auto"/>
            </w:tcBorders>
            <w:shd w:val="clear" w:color="auto" w:fill="F3F3F3"/>
          </w:tcPr>
          <w:p w14:paraId="7D9FA886" w14:textId="77777777" w:rsidR="00E01D95" w:rsidRPr="0039293C" w:rsidRDefault="00E01D95" w:rsidP="004A75D6">
            <w:pPr>
              <w:pStyle w:val="TableParagraph"/>
              <w:rPr>
                <w:i/>
              </w:rPr>
            </w:pPr>
            <w:r w:rsidRPr="0039293C">
              <w:rPr>
                <w:i/>
              </w:rPr>
              <w:t>Tag</w:t>
            </w:r>
          </w:p>
        </w:tc>
        <w:tc>
          <w:tcPr>
            <w:tcW w:w="1179" w:type="pct"/>
            <w:tcBorders>
              <w:top w:val="double" w:sz="6" w:space="0" w:color="auto"/>
              <w:bottom w:val="double" w:sz="6" w:space="0" w:color="auto"/>
            </w:tcBorders>
            <w:shd w:val="clear" w:color="auto" w:fill="F3F3F3"/>
          </w:tcPr>
          <w:p w14:paraId="711124F9" w14:textId="77777777" w:rsidR="00E01D95" w:rsidRPr="0039293C" w:rsidRDefault="00E01D95" w:rsidP="004A75D6">
            <w:pPr>
              <w:pStyle w:val="TableParagraph"/>
              <w:rPr>
                <w:i/>
              </w:rPr>
            </w:pPr>
            <w:r w:rsidRPr="0039293C">
              <w:rPr>
                <w:i/>
              </w:rPr>
              <w:t>Field Name</w:t>
            </w:r>
          </w:p>
        </w:tc>
        <w:tc>
          <w:tcPr>
            <w:tcW w:w="365" w:type="pct"/>
            <w:tcBorders>
              <w:top w:val="double" w:sz="6" w:space="0" w:color="auto"/>
              <w:bottom w:val="double" w:sz="6" w:space="0" w:color="auto"/>
            </w:tcBorders>
            <w:shd w:val="clear" w:color="auto" w:fill="F3F3F3"/>
          </w:tcPr>
          <w:p w14:paraId="39C44DE2" w14:textId="77777777" w:rsidR="00E01D95" w:rsidRPr="0039293C" w:rsidRDefault="00E01D95" w:rsidP="004A75D6">
            <w:pPr>
              <w:pStyle w:val="TableParagraph"/>
              <w:rPr>
                <w:i/>
              </w:rPr>
            </w:pPr>
            <w:proofErr w:type="spellStart"/>
            <w:r w:rsidRPr="0039293C">
              <w:rPr>
                <w:i/>
              </w:rPr>
              <w:t>Req'd</w:t>
            </w:r>
            <w:proofErr w:type="spellEnd"/>
          </w:p>
        </w:tc>
        <w:tc>
          <w:tcPr>
            <w:tcW w:w="482" w:type="pct"/>
            <w:tcBorders>
              <w:top w:val="double" w:sz="6" w:space="0" w:color="auto"/>
              <w:bottom w:val="double" w:sz="6" w:space="0" w:color="auto"/>
            </w:tcBorders>
            <w:shd w:val="clear" w:color="auto" w:fill="F3F3F3"/>
          </w:tcPr>
          <w:p w14:paraId="3AECA075" w14:textId="77777777" w:rsidR="00E01D95" w:rsidRPr="0039293C" w:rsidRDefault="00E01D95" w:rsidP="004A75D6">
            <w:pPr>
              <w:pStyle w:val="TableParagraph"/>
              <w:rPr>
                <w:i/>
              </w:rPr>
            </w:pPr>
            <w:r w:rsidRPr="0039293C">
              <w:rPr>
                <w:i/>
              </w:rPr>
              <w:t>Action</w:t>
            </w:r>
          </w:p>
        </w:tc>
        <w:tc>
          <w:tcPr>
            <w:tcW w:w="1058" w:type="pct"/>
            <w:tcBorders>
              <w:top w:val="double" w:sz="6" w:space="0" w:color="auto"/>
              <w:bottom w:val="double" w:sz="6" w:space="0" w:color="auto"/>
            </w:tcBorders>
            <w:shd w:val="clear" w:color="auto" w:fill="F3F3F3"/>
          </w:tcPr>
          <w:p w14:paraId="22D47BAD" w14:textId="77777777" w:rsidR="00E01D95" w:rsidRPr="0039293C" w:rsidRDefault="00E01D95" w:rsidP="004A75D6">
            <w:pPr>
              <w:pStyle w:val="TableParagraph"/>
              <w:rPr>
                <w:i/>
                <w:color w:val="0070C0"/>
              </w:rPr>
            </w:pPr>
            <w:r w:rsidRPr="0039293C">
              <w:rPr>
                <w:i/>
                <w:color w:val="0070C0"/>
              </w:rPr>
              <w:t>Mappings and Usage Comments</w:t>
            </w:r>
          </w:p>
        </w:tc>
        <w:tc>
          <w:tcPr>
            <w:tcW w:w="1543" w:type="pct"/>
            <w:tcBorders>
              <w:top w:val="double" w:sz="6" w:space="0" w:color="auto"/>
              <w:bottom w:val="double" w:sz="6" w:space="0" w:color="auto"/>
            </w:tcBorders>
            <w:shd w:val="clear" w:color="auto" w:fill="F3F3F3"/>
          </w:tcPr>
          <w:p w14:paraId="4C996726" w14:textId="77777777" w:rsidR="00E01D95" w:rsidRPr="0039293C" w:rsidRDefault="00E01D95" w:rsidP="004A75D6">
            <w:pPr>
              <w:pStyle w:val="TableParagraph"/>
              <w:rPr>
                <w:i/>
              </w:rPr>
            </w:pPr>
            <w:r w:rsidRPr="0039293C">
              <w:rPr>
                <w:i/>
              </w:rPr>
              <w:t>FIX Spec Comments</w:t>
            </w:r>
          </w:p>
        </w:tc>
      </w:tr>
      <w:tr w:rsidR="00E01D95" w:rsidRPr="0039293C" w14:paraId="18D903EE" w14:textId="77777777" w:rsidTr="004A75D6">
        <w:trPr>
          <w:cantSplit/>
        </w:trPr>
        <w:tc>
          <w:tcPr>
            <w:tcW w:w="1552" w:type="pct"/>
            <w:gridSpan w:val="2"/>
            <w:tcBorders>
              <w:top w:val="nil"/>
            </w:tcBorders>
          </w:tcPr>
          <w:p w14:paraId="7328A545" w14:textId="77777777" w:rsidR="00E01D95" w:rsidRPr="0039293C" w:rsidRDefault="00E01D95" w:rsidP="004A75D6">
            <w:pPr>
              <w:pStyle w:val="TableParagraph"/>
              <w:rPr>
                <w:b/>
                <w:i/>
              </w:rPr>
            </w:pPr>
            <w:r w:rsidRPr="0039293C">
              <w:rPr>
                <w:b/>
                <w:i/>
              </w:rPr>
              <w:t>Standard Header</w:t>
            </w:r>
          </w:p>
        </w:tc>
        <w:tc>
          <w:tcPr>
            <w:tcW w:w="365" w:type="pct"/>
            <w:tcBorders>
              <w:top w:val="nil"/>
            </w:tcBorders>
          </w:tcPr>
          <w:p w14:paraId="795940B3" w14:textId="77777777" w:rsidR="00E01D95" w:rsidRPr="0039293C" w:rsidRDefault="00E01D95" w:rsidP="004A75D6">
            <w:pPr>
              <w:pStyle w:val="TableParagraph"/>
              <w:jc w:val="center"/>
            </w:pPr>
            <w:r w:rsidRPr="0039293C">
              <w:t>Y</w:t>
            </w:r>
          </w:p>
        </w:tc>
        <w:tc>
          <w:tcPr>
            <w:tcW w:w="482" w:type="pct"/>
            <w:tcBorders>
              <w:top w:val="nil"/>
            </w:tcBorders>
          </w:tcPr>
          <w:p w14:paraId="7013FDF3" w14:textId="77777777" w:rsidR="00E01D95" w:rsidRPr="0039293C" w:rsidRDefault="00E01D95" w:rsidP="004A75D6">
            <w:pPr>
              <w:pStyle w:val="TableParagraph"/>
            </w:pPr>
          </w:p>
        </w:tc>
        <w:tc>
          <w:tcPr>
            <w:tcW w:w="1058" w:type="pct"/>
            <w:tcBorders>
              <w:top w:val="nil"/>
            </w:tcBorders>
          </w:tcPr>
          <w:p w14:paraId="4A0234E9" w14:textId="77777777" w:rsidR="00E01D95" w:rsidRPr="0039293C" w:rsidRDefault="00E01D95" w:rsidP="004A75D6">
            <w:pPr>
              <w:pStyle w:val="TableParagraph"/>
              <w:rPr>
                <w:color w:val="0070C0"/>
              </w:rPr>
            </w:pPr>
          </w:p>
        </w:tc>
        <w:tc>
          <w:tcPr>
            <w:tcW w:w="1543" w:type="pct"/>
            <w:tcBorders>
              <w:top w:val="nil"/>
            </w:tcBorders>
          </w:tcPr>
          <w:p w14:paraId="51B49C32" w14:textId="77777777" w:rsidR="00E01D95" w:rsidRPr="0039293C" w:rsidRDefault="00E01D95" w:rsidP="004A75D6">
            <w:pPr>
              <w:pStyle w:val="TableParagraph"/>
            </w:pPr>
            <w:proofErr w:type="spellStart"/>
            <w:r>
              <w:t>MsgType</w:t>
            </w:r>
            <w:proofErr w:type="spellEnd"/>
            <w:r>
              <w:t>=D</w:t>
            </w:r>
          </w:p>
        </w:tc>
      </w:tr>
      <w:tr w:rsidR="00E01D95" w:rsidRPr="0039293C" w14:paraId="3A6A2391" w14:textId="77777777" w:rsidTr="004A75D6">
        <w:trPr>
          <w:cantSplit/>
        </w:trPr>
        <w:tc>
          <w:tcPr>
            <w:tcW w:w="373" w:type="pct"/>
            <w:tcBorders>
              <w:bottom w:val="single" w:sz="6" w:space="0" w:color="auto"/>
            </w:tcBorders>
          </w:tcPr>
          <w:p w14:paraId="58788C2A" w14:textId="6DABA9ED" w:rsidR="00E01D95" w:rsidRDefault="001A7B13" w:rsidP="004A75D6">
            <w:pPr>
              <w:pStyle w:val="TableParagraph"/>
            </w:pPr>
            <w:r>
              <w:t>70</w:t>
            </w:r>
          </w:p>
        </w:tc>
        <w:tc>
          <w:tcPr>
            <w:tcW w:w="1179" w:type="pct"/>
            <w:tcBorders>
              <w:bottom w:val="single" w:sz="6" w:space="0" w:color="auto"/>
            </w:tcBorders>
          </w:tcPr>
          <w:p w14:paraId="23A604C5" w14:textId="6DA2DAE9" w:rsidR="00E01D95" w:rsidRDefault="001A7B13" w:rsidP="004A75D6">
            <w:pPr>
              <w:pStyle w:val="TableParagraph"/>
            </w:pPr>
            <w:proofErr w:type="spellStart"/>
            <w:r>
              <w:t>AllocID</w:t>
            </w:r>
            <w:proofErr w:type="spellEnd"/>
          </w:p>
        </w:tc>
        <w:tc>
          <w:tcPr>
            <w:tcW w:w="365" w:type="pct"/>
            <w:tcBorders>
              <w:bottom w:val="single" w:sz="6" w:space="0" w:color="auto"/>
            </w:tcBorders>
          </w:tcPr>
          <w:p w14:paraId="3311C76B" w14:textId="1BB5198D" w:rsidR="00E01D95" w:rsidRDefault="001A7B13" w:rsidP="004A75D6">
            <w:pPr>
              <w:pStyle w:val="TableParagraph"/>
              <w:jc w:val="center"/>
            </w:pPr>
            <w:r>
              <w:t>Y</w:t>
            </w:r>
          </w:p>
        </w:tc>
        <w:tc>
          <w:tcPr>
            <w:tcW w:w="482" w:type="pct"/>
            <w:tcBorders>
              <w:bottom w:val="single" w:sz="6" w:space="0" w:color="auto"/>
            </w:tcBorders>
          </w:tcPr>
          <w:p w14:paraId="4C1C2325" w14:textId="77777777" w:rsidR="00E01D95" w:rsidRPr="003A373C" w:rsidRDefault="00E01D95" w:rsidP="004A75D6">
            <w:pPr>
              <w:pStyle w:val="TableParagraph"/>
              <w:rPr>
                <w:highlight w:val="yellow"/>
              </w:rPr>
            </w:pPr>
          </w:p>
        </w:tc>
        <w:tc>
          <w:tcPr>
            <w:tcW w:w="1058" w:type="pct"/>
            <w:tcBorders>
              <w:bottom w:val="single" w:sz="6" w:space="0" w:color="auto"/>
            </w:tcBorders>
          </w:tcPr>
          <w:p w14:paraId="6E7D2305" w14:textId="77777777" w:rsidR="00E01D95" w:rsidRPr="003A373C" w:rsidRDefault="00E01D95" w:rsidP="004A75D6">
            <w:pPr>
              <w:pStyle w:val="TableParagraph"/>
              <w:rPr>
                <w:i/>
                <w:color w:val="0070C0"/>
              </w:rPr>
            </w:pPr>
          </w:p>
        </w:tc>
        <w:tc>
          <w:tcPr>
            <w:tcW w:w="1543" w:type="pct"/>
            <w:tcBorders>
              <w:bottom w:val="single" w:sz="6" w:space="0" w:color="auto"/>
            </w:tcBorders>
          </w:tcPr>
          <w:p w14:paraId="51B57C30" w14:textId="77777777" w:rsidR="00E01D95" w:rsidRPr="00D91E1B" w:rsidRDefault="00E01D95" w:rsidP="004A75D6">
            <w:pPr>
              <w:pStyle w:val="TableParagraph"/>
            </w:pPr>
          </w:p>
        </w:tc>
      </w:tr>
      <w:tr w:rsidR="00E01D95" w:rsidRPr="0039293C" w14:paraId="68A71061" w14:textId="77777777" w:rsidTr="004A75D6">
        <w:trPr>
          <w:cantSplit/>
        </w:trPr>
        <w:tc>
          <w:tcPr>
            <w:tcW w:w="373" w:type="pct"/>
            <w:tcBorders>
              <w:bottom w:val="single" w:sz="6" w:space="0" w:color="auto"/>
            </w:tcBorders>
          </w:tcPr>
          <w:p w14:paraId="14E33B42" w14:textId="0DA20846" w:rsidR="00E01D95" w:rsidRPr="0039293C" w:rsidRDefault="001A7B13" w:rsidP="004A75D6">
            <w:pPr>
              <w:pStyle w:val="TableParagraph"/>
            </w:pPr>
            <w:r>
              <w:t>2758</w:t>
            </w:r>
          </w:p>
        </w:tc>
        <w:tc>
          <w:tcPr>
            <w:tcW w:w="1179" w:type="pct"/>
            <w:tcBorders>
              <w:bottom w:val="single" w:sz="6" w:space="0" w:color="auto"/>
            </w:tcBorders>
          </w:tcPr>
          <w:p w14:paraId="6C6514B0" w14:textId="1C2414F0" w:rsidR="00E01D95" w:rsidRPr="0039293C" w:rsidRDefault="001A7B13" w:rsidP="004A75D6">
            <w:pPr>
              <w:pStyle w:val="TableParagraph"/>
            </w:pPr>
            <w:proofErr w:type="spellStart"/>
            <w:r>
              <w:t>AllocRequestID</w:t>
            </w:r>
            <w:proofErr w:type="spellEnd"/>
          </w:p>
        </w:tc>
        <w:tc>
          <w:tcPr>
            <w:tcW w:w="365" w:type="pct"/>
            <w:tcBorders>
              <w:bottom w:val="single" w:sz="6" w:space="0" w:color="auto"/>
            </w:tcBorders>
          </w:tcPr>
          <w:p w14:paraId="7CD7893D" w14:textId="323F6B3D" w:rsidR="00E01D95" w:rsidRPr="0039293C" w:rsidRDefault="001A7B13" w:rsidP="004A75D6">
            <w:pPr>
              <w:pStyle w:val="TableParagraph"/>
              <w:jc w:val="center"/>
            </w:pPr>
            <w:r>
              <w:t>N</w:t>
            </w:r>
          </w:p>
        </w:tc>
        <w:tc>
          <w:tcPr>
            <w:tcW w:w="482" w:type="pct"/>
            <w:tcBorders>
              <w:bottom w:val="single" w:sz="6" w:space="0" w:color="auto"/>
            </w:tcBorders>
          </w:tcPr>
          <w:p w14:paraId="73B8D92D" w14:textId="77777777" w:rsidR="00E01D95" w:rsidRPr="003A373C" w:rsidRDefault="00E01D95" w:rsidP="004A75D6">
            <w:pPr>
              <w:pStyle w:val="TableParagraph"/>
              <w:rPr>
                <w:highlight w:val="yellow"/>
              </w:rPr>
            </w:pPr>
          </w:p>
        </w:tc>
        <w:tc>
          <w:tcPr>
            <w:tcW w:w="1058" w:type="pct"/>
            <w:tcBorders>
              <w:bottom w:val="single" w:sz="6" w:space="0" w:color="auto"/>
            </w:tcBorders>
          </w:tcPr>
          <w:p w14:paraId="15708278" w14:textId="77777777" w:rsidR="00E01D95" w:rsidRPr="003A373C" w:rsidRDefault="00E01D95" w:rsidP="004A75D6">
            <w:pPr>
              <w:pStyle w:val="TableParagraph"/>
              <w:rPr>
                <w:i/>
                <w:color w:val="0070C0"/>
              </w:rPr>
            </w:pPr>
          </w:p>
        </w:tc>
        <w:tc>
          <w:tcPr>
            <w:tcW w:w="1543" w:type="pct"/>
            <w:tcBorders>
              <w:bottom w:val="single" w:sz="6" w:space="0" w:color="auto"/>
            </w:tcBorders>
          </w:tcPr>
          <w:p w14:paraId="1849F775" w14:textId="77777777" w:rsidR="00E01D95" w:rsidRPr="003A373C" w:rsidRDefault="00E01D95" w:rsidP="004A75D6">
            <w:pPr>
              <w:pStyle w:val="TableParagraph"/>
              <w:rPr>
                <w:strike/>
                <w:highlight w:val="yellow"/>
              </w:rPr>
            </w:pPr>
          </w:p>
        </w:tc>
      </w:tr>
      <w:tr w:rsidR="00E01D95" w:rsidRPr="0039293C" w14:paraId="78C6FFE1" w14:textId="77777777" w:rsidTr="004A75D6">
        <w:trPr>
          <w:cantSplit/>
        </w:trPr>
        <w:tc>
          <w:tcPr>
            <w:tcW w:w="5000" w:type="pct"/>
            <w:gridSpan w:val="6"/>
            <w:tcBorders>
              <w:bottom w:val="single" w:sz="6" w:space="0" w:color="auto"/>
            </w:tcBorders>
          </w:tcPr>
          <w:p w14:paraId="6C2C4103" w14:textId="77777777" w:rsidR="00E01D95" w:rsidRPr="0057307D" w:rsidRDefault="00E01D95" w:rsidP="004A75D6">
            <w:pPr>
              <w:pStyle w:val="TableParagraph"/>
              <w:rPr>
                <w:i/>
              </w:rPr>
            </w:pPr>
            <w:r>
              <w:rPr>
                <w:i/>
              </w:rPr>
              <w:t>(…truncated…)</w:t>
            </w:r>
          </w:p>
        </w:tc>
      </w:tr>
      <w:tr w:rsidR="00E01D95" w:rsidRPr="0039293C" w14:paraId="235C08F2" w14:textId="77777777" w:rsidTr="004A75D6">
        <w:trPr>
          <w:cantSplit/>
        </w:trPr>
        <w:tc>
          <w:tcPr>
            <w:tcW w:w="1552" w:type="pct"/>
            <w:gridSpan w:val="2"/>
            <w:tcBorders>
              <w:bottom w:val="single" w:sz="6" w:space="0" w:color="auto"/>
            </w:tcBorders>
          </w:tcPr>
          <w:p w14:paraId="435EEE54" w14:textId="4B2E9B0C" w:rsidR="00E01D95" w:rsidRPr="00252FF4" w:rsidDel="00480500" w:rsidRDefault="001A7B13" w:rsidP="004A75D6">
            <w:pPr>
              <w:pStyle w:val="TableParagraph"/>
              <w:rPr>
                <w:b/>
                <w:i/>
              </w:rPr>
            </w:pPr>
            <w:proofErr w:type="spellStart"/>
            <w:r w:rsidRPr="00252FF4">
              <w:rPr>
                <w:b/>
                <w:i/>
              </w:rPr>
              <w:t>SpreadOfBenchmarkCurveData</w:t>
            </w:r>
            <w:proofErr w:type="spellEnd"/>
          </w:p>
        </w:tc>
        <w:tc>
          <w:tcPr>
            <w:tcW w:w="365" w:type="pct"/>
            <w:tcBorders>
              <w:bottom w:val="single" w:sz="6" w:space="0" w:color="auto"/>
            </w:tcBorders>
          </w:tcPr>
          <w:p w14:paraId="2BE9F4F8" w14:textId="55FEE8C2" w:rsidR="00E01D95" w:rsidRPr="00252FF4" w:rsidRDefault="001A7B13" w:rsidP="004A75D6">
            <w:pPr>
              <w:pStyle w:val="TableParagraph"/>
              <w:jc w:val="center"/>
            </w:pPr>
            <w:r w:rsidRPr="00252FF4">
              <w:t>N</w:t>
            </w:r>
          </w:p>
        </w:tc>
        <w:tc>
          <w:tcPr>
            <w:tcW w:w="482" w:type="pct"/>
            <w:tcBorders>
              <w:bottom w:val="single" w:sz="6" w:space="0" w:color="auto"/>
            </w:tcBorders>
          </w:tcPr>
          <w:p w14:paraId="49678983" w14:textId="459589BF" w:rsidR="00E01D95" w:rsidRPr="00252FF4" w:rsidRDefault="00E01D95" w:rsidP="004A75D6">
            <w:pPr>
              <w:pStyle w:val="TableParagraph"/>
            </w:pPr>
          </w:p>
        </w:tc>
        <w:tc>
          <w:tcPr>
            <w:tcW w:w="1058" w:type="pct"/>
            <w:tcBorders>
              <w:bottom w:val="single" w:sz="6" w:space="0" w:color="auto"/>
            </w:tcBorders>
          </w:tcPr>
          <w:p w14:paraId="24134201" w14:textId="77777777" w:rsidR="00E01D95" w:rsidRPr="0002228A" w:rsidRDefault="00E01D95" w:rsidP="004A75D6">
            <w:pPr>
              <w:pStyle w:val="TableParagraph"/>
              <w:rPr>
                <w:i/>
                <w:color w:val="0070C0"/>
              </w:rPr>
            </w:pPr>
          </w:p>
        </w:tc>
        <w:tc>
          <w:tcPr>
            <w:tcW w:w="1543" w:type="pct"/>
            <w:tcBorders>
              <w:bottom w:val="single" w:sz="6" w:space="0" w:color="auto"/>
            </w:tcBorders>
          </w:tcPr>
          <w:p w14:paraId="11D7EAEC" w14:textId="77777777" w:rsidR="00E01D95" w:rsidRPr="00D91E1B" w:rsidRDefault="00E01D95" w:rsidP="004A75D6">
            <w:pPr>
              <w:pStyle w:val="TableParagraph"/>
            </w:pPr>
          </w:p>
        </w:tc>
      </w:tr>
      <w:tr w:rsidR="001A7B13" w:rsidRPr="0039293C" w14:paraId="6DDE4AD7" w14:textId="77777777" w:rsidTr="004A75D6">
        <w:trPr>
          <w:cantSplit/>
        </w:trPr>
        <w:tc>
          <w:tcPr>
            <w:tcW w:w="373" w:type="pct"/>
            <w:tcBorders>
              <w:bottom w:val="single" w:sz="6" w:space="0" w:color="auto"/>
            </w:tcBorders>
          </w:tcPr>
          <w:p w14:paraId="67DE2E87" w14:textId="03E9F90B" w:rsidR="001A7B13" w:rsidRDefault="001A7B13" w:rsidP="004A75D6">
            <w:pPr>
              <w:pStyle w:val="TableParagraph"/>
            </w:pPr>
            <w:r>
              <w:t>15</w:t>
            </w:r>
          </w:p>
        </w:tc>
        <w:tc>
          <w:tcPr>
            <w:tcW w:w="1179" w:type="pct"/>
            <w:tcBorders>
              <w:bottom w:val="single" w:sz="6" w:space="0" w:color="auto"/>
            </w:tcBorders>
          </w:tcPr>
          <w:p w14:paraId="51ABE09C" w14:textId="4203D3DE" w:rsidR="001A7B13" w:rsidRDefault="001A7B13" w:rsidP="004A75D6">
            <w:pPr>
              <w:pStyle w:val="TableParagraph"/>
            </w:pPr>
            <w:r>
              <w:t>Currency</w:t>
            </w:r>
          </w:p>
        </w:tc>
        <w:tc>
          <w:tcPr>
            <w:tcW w:w="365" w:type="pct"/>
            <w:tcBorders>
              <w:bottom w:val="single" w:sz="6" w:space="0" w:color="auto"/>
            </w:tcBorders>
          </w:tcPr>
          <w:p w14:paraId="49D4AC45" w14:textId="27E3C052" w:rsidR="001A7B13" w:rsidRDefault="001A7B13" w:rsidP="004A75D6">
            <w:pPr>
              <w:pStyle w:val="TableParagraph"/>
              <w:jc w:val="center"/>
            </w:pPr>
            <w:r>
              <w:t>N</w:t>
            </w:r>
          </w:p>
        </w:tc>
        <w:tc>
          <w:tcPr>
            <w:tcW w:w="482" w:type="pct"/>
            <w:tcBorders>
              <w:bottom w:val="single" w:sz="6" w:space="0" w:color="auto"/>
            </w:tcBorders>
          </w:tcPr>
          <w:p w14:paraId="7EE1A69C" w14:textId="77777777" w:rsidR="001A7B13" w:rsidRDefault="001A7B13" w:rsidP="004A75D6">
            <w:pPr>
              <w:pStyle w:val="TableParagraph"/>
              <w:rPr>
                <w:highlight w:val="yellow"/>
              </w:rPr>
            </w:pPr>
          </w:p>
        </w:tc>
        <w:tc>
          <w:tcPr>
            <w:tcW w:w="1058" w:type="pct"/>
            <w:tcBorders>
              <w:bottom w:val="single" w:sz="6" w:space="0" w:color="auto"/>
            </w:tcBorders>
          </w:tcPr>
          <w:p w14:paraId="31C19CD1" w14:textId="77777777" w:rsidR="001A7B13" w:rsidRDefault="001A7B13" w:rsidP="004A75D6">
            <w:pPr>
              <w:pStyle w:val="TableParagraph"/>
              <w:rPr>
                <w:i/>
                <w:color w:val="0070C0"/>
              </w:rPr>
            </w:pPr>
          </w:p>
        </w:tc>
        <w:tc>
          <w:tcPr>
            <w:tcW w:w="1543" w:type="pct"/>
            <w:tcBorders>
              <w:bottom w:val="single" w:sz="6" w:space="0" w:color="auto"/>
            </w:tcBorders>
          </w:tcPr>
          <w:p w14:paraId="6BA9D85D" w14:textId="77777777" w:rsidR="001A7B13" w:rsidRPr="00D91E1B" w:rsidRDefault="001A7B13" w:rsidP="004A75D6">
            <w:pPr>
              <w:pStyle w:val="TableParagraph"/>
            </w:pPr>
          </w:p>
        </w:tc>
      </w:tr>
      <w:tr w:rsidR="001A7B13" w:rsidRPr="0039293C" w14:paraId="78756263" w14:textId="77777777" w:rsidTr="004A75D6">
        <w:trPr>
          <w:cantSplit/>
        </w:trPr>
        <w:tc>
          <w:tcPr>
            <w:tcW w:w="373" w:type="pct"/>
            <w:tcBorders>
              <w:bottom w:val="single" w:sz="6" w:space="0" w:color="auto"/>
            </w:tcBorders>
          </w:tcPr>
          <w:p w14:paraId="2A78DE0F" w14:textId="4A4C6EF8" w:rsidR="001A7B13" w:rsidRDefault="001A7B13" w:rsidP="004A75D6">
            <w:pPr>
              <w:pStyle w:val="TableParagraph"/>
            </w:pPr>
            <w:r>
              <w:t>74</w:t>
            </w:r>
          </w:p>
        </w:tc>
        <w:tc>
          <w:tcPr>
            <w:tcW w:w="1179" w:type="pct"/>
            <w:tcBorders>
              <w:bottom w:val="single" w:sz="6" w:space="0" w:color="auto"/>
            </w:tcBorders>
          </w:tcPr>
          <w:p w14:paraId="79EBB47F" w14:textId="7149F56F" w:rsidR="001A7B13" w:rsidRDefault="001A7B13" w:rsidP="004A75D6">
            <w:pPr>
              <w:pStyle w:val="TableParagraph"/>
            </w:pPr>
            <w:proofErr w:type="spellStart"/>
            <w:r>
              <w:t>AvgPxPrecision</w:t>
            </w:r>
            <w:proofErr w:type="spellEnd"/>
          </w:p>
        </w:tc>
        <w:tc>
          <w:tcPr>
            <w:tcW w:w="365" w:type="pct"/>
            <w:tcBorders>
              <w:bottom w:val="single" w:sz="6" w:space="0" w:color="auto"/>
            </w:tcBorders>
          </w:tcPr>
          <w:p w14:paraId="62785E2D" w14:textId="3D599F42" w:rsidR="001A7B13" w:rsidRDefault="001A7B13" w:rsidP="004A75D6">
            <w:pPr>
              <w:pStyle w:val="TableParagraph"/>
              <w:jc w:val="center"/>
            </w:pPr>
            <w:r>
              <w:t>N</w:t>
            </w:r>
          </w:p>
        </w:tc>
        <w:tc>
          <w:tcPr>
            <w:tcW w:w="482" w:type="pct"/>
            <w:tcBorders>
              <w:bottom w:val="single" w:sz="6" w:space="0" w:color="auto"/>
            </w:tcBorders>
          </w:tcPr>
          <w:p w14:paraId="3EC1CFDF" w14:textId="77777777" w:rsidR="001A7B13" w:rsidRDefault="001A7B13" w:rsidP="004A75D6">
            <w:pPr>
              <w:pStyle w:val="TableParagraph"/>
              <w:rPr>
                <w:highlight w:val="yellow"/>
              </w:rPr>
            </w:pPr>
          </w:p>
        </w:tc>
        <w:tc>
          <w:tcPr>
            <w:tcW w:w="1058" w:type="pct"/>
            <w:tcBorders>
              <w:bottom w:val="single" w:sz="6" w:space="0" w:color="auto"/>
            </w:tcBorders>
          </w:tcPr>
          <w:p w14:paraId="2C506A97" w14:textId="77777777" w:rsidR="001A7B13" w:rsidRDefault="001A7B13" w:rsidP="004A75D6">
            <w:pPr>
              <w:pStyle w:val="TableParagraph"/>
              <w:rPr>
                <w:i/>
                <w:color w:val="0070C0"/>
              </w:rPr>
            </w:pPr>
          </w:p>
        </w:tc>
        <w:tc>
          <w:tcPr>
            <w:tcW w:w="1543" w:type="pct"/>
            <w:tcBorders>
              <w:bottom w:val="single" w:sz="6" w:space="0" w:color="auto"/>
            </w:tcBorders>
          </w:tcPr>
          <w:p w14:paraId="2415EEC3" w14:textId="77777777" w:rsidR="001A7B13" w:rsidRPr="00D91E1B" w:rsidRDefault="001A7B13" w:rsidP="004A75D6">
            <w:pPr>
              <w:pStyle w:val="TableParagraph"/>
            </w:pPr>
          </w:p>
        </w:tc>
      </w:tr>
      <w:tr w:rsidR="00E01D95" w:rsidRPr="0039293C" w14:paraId="43543093" w14:textId="77777777" w:rsidTr="004A75D6">
        <w:trPr>
          <w:cantSplit/>
        </w:trPr>
        <w:tc>
          <w:tcPr>
            <w:tcW w:w="373" w:type="pct"/>
            <w:tcBorders>
              <w:bottom w:val="single" w:sz="6" w:space="0" w:color="auto"/>
            </w:tcBorders>
          </w:tcPr>
          <w:p w14:paraId="1CD00202" w14:textId="77777777" w:rsidR="00E01D95" w:rsidRPr="00252FF4" w:rsidRDefault="00E01D95" w:rsidP="004A75D6">
            <w:pPr>
              <w:pStyle w:val="TableParagraph"/>
              <w:rPr>
                <w:highlight w:val="yellow"/>
              </w:rPr>
            </w:pPr>
            <w:proofErr w:type="spellStart"/>
            <w:r w:rsidRPr="00252FF4">
              <w:rPr>
                <w:highlight w:val="yellow"/>
              </w:rPr>
              <w:t>tbd</w:t>
            </w:r>
            <w:proofErr w:type="spellEnd"/>
          </w:p>
        </w:tc>
        <w:tc>
          <w:tcPr>
            <w:tcW w:w="1179" w:type="pct"/>
            <w:tcBorders>
              <w:bottom w:val="single" w:sz="6" w:space="0" w:color="auto"/>
            </w:tcBorders>
          </w:tcPr>
          <w:p w14:paraId="72E9D540" w14:textId="5AF82BF9" w:rsidR="00E01D95" w:rsidRPr="00252FF4" w:rsidRDefault="00E01D95" w:rsidP="004A75D6">
            <w:pPr>
              <w:pStyle w:val="TableParagraph"/>
              <w:rPr>
                <w:highlight w:val="yellow"/>
              </w:rPr>
            </w:pPr>
            <w:proofErr w:type="spellStart"/>
            <w:r w:rsidRPr="00252FF4">
              <w:rPr>
                <w:highlight w:val="yellow"/>
              </w:rPr>
              <w:t>OffshoreIndicator</w:t>
            </w:r>
            <w:proofErr w:type="spellEnd"/>
          </w:p>
        </w:tc>
        <w:tc>
          <w:tcPr>
            <w:tcW w:w="365" w:type="pct"/>
            <w:tcBorders>
              <w:bottom w:val="single" w:sz="6" w:space="0" w:color="auto"/>
            </w:tcBorders>
          </w:tcPr>
          <w:p w14:paraId="0FA6DFE1" w14:textId="77777777" w:rsidR="00E01D95" w:rsidRPr="00252FF4" w:rsidRDefault="00E01D95" w:rsidP="004A75D6">
            <w:pPr>
              <w:pStyle w:val="TableParagraph"/>
              <w:jc w:val="center"/>
              <w:rPr>
                <w:highlight w:val="yellow"/>
              </w:rPr>
            </w:pPr>
            <w:r w:rsidRPr="00252FF4">
              <w:rPr>
                <w:highlight w:val="yellow"/>
              </w:rPr>
              <w:t>N</w:t>
            </w:r>
          </w:p>
        </w:tc>
        <w:tc>
          <w:tcPr>
            <w:tcW w:w="482" w:type="pct"/>
            <w:tcBorders>
              <w:bottom w:val="single" w:sz="6" w:space="0" w:color="auto"/>
            </w:tcBorders>
          </w:tcPr>
          <w:p w14:paraId="0FE7764F" w14:textId="77777777" w:rsidR="00E01D95" w:rsidRPr="003A373C" w:rsidRDefault="00E01D95" w:rsidP="004A75D6">
            <w:pPr>
              <w:pStyle w:val="TableParagraph"/>
              <w:rPr>
                <w:highlight w:val="yellow"/>
              </w:rPr>
            </w:pPr>
            <w:r>
              <w:rPr>
                <w:highlight w:val="yellow"/>
              </w:rPr>
              <w:t>ADD</w:t>
            </w:r>
          </w:p>
        </w:tc>
        <w:tc>
          <w:tcPr>
            <w:tcW w:w="1058" w:type="pct"/>
            <w:tcBorders>
              <w:bottom w:val="single" w:sz="6" w:space="0" w:color="auto"/>
            </w:tcBorders>
          </w:tcPr>
          <w:p w14:paraId="3DB277B0" w14:textId="77777777" w:rsidR="00E01D95" w:rsidRDefault="00E01D95" w:rsidP="004A75D6">
            <w:pPr>
              <w:pStyle w:val="TableParagraph"/>
              <w:rPr>
                <w:i/>
                <w:color w:val="0070C0"/>
              </w:rPr>
            </w:pPr>
          </w:p>
        </w:tc>
        <w:tc>
          <w:tcPr>
            <w:tcW w:w="1543" w:type="pct"/>
            <w:tcBorders>
              <w:bottom w:val="single" w:sz="6" w:space="0" w:color="auto"/>
            </w:tcBorders>
          </w:tcPr>
          <w:p w14:paraId="02A65D41" w14:textId="77777777" w:rsidR="00E01D95" w:rsidRPr="00D91E1B" w:rsidRDefault="00E01D95" w:rsidP="004A75D6">
            <w:pPr>
              <w:pStyle w:val="TableParagraph"/>
            </w:pPr>
          </w:p>
        </w:tc>
      </w:tr>
      <w:tr w:rsidR="001A7B13" w:rsidRPr="0039293C" w14:paraId="5904FF06" w14:textId="77777777" w:rsidTr="004A75D6">
        <w:trPr>
          <w:cantSplit/>
        </w:trPr>
        <w:tc>
          <w:tcPr>
            <w:tcW w:w="1552" w:type="pct"/>
            <w:gridSpan w:val="2"/>
            <w:tcBorders>
              <w:bottom w:val="single" w:sz="6" w:space="0" w:color="auto"/>
            </w:tcBorders>
          </w:tcPr>
          <w:p w14:paraId="1EB989C5" w14:textId="001C7952" w:rsidR="001A7B13" w:rsidRPr="00097669" w:rsidDel="00480500" w:rsidRDefault="001A7B13" w:rsidP="004A75D6">
            <w:pPr>
              <w:pStyle w:val="TableParagraph"/>
              <w:rPr>
                <w:b/>
                <w:i/>
              </w:rPr>
            </w:pPr>
            <w:r>
              <w:rPr>
                <w:b/>
                <w:i/>
              </w:rPr>
              <w:t>Parties</w:t>
            </w:r>
          </w:p>
        </w:tc>
        <w:tc>
          <w:tcPr>
            <w:tcW w:w="365" w:type="pct"/>
            <w:tcBorders>
              <w:bottom w:val="single" w:sz="6" w:space="0" w:color="auto"/>
            </w:tcBorders>
          </w:tcPr>
          <w:p w14:paraId="4EE70F93" w14:textId="77777777" w:rsidR="001A7B13" w:rsidRPr="00097669" w:rsidRDefault="001A7B13" w:rsidP="004A75D6">
            <w:pPr>
              <w:pStyle w:val="TableParagraph"/>
              <w:jc w:val="center"/>
            </w:pPr>
            <w:r w:rsidRPr="00097669">
              <w:t>N</w:t>
            </w:r>
          </w:p>
        </w:tc>
        <w:tc>
          <w:tcPr>
            <w:tcW w:w="482" w:type="pct"/>
            <w:tcBorders>
              <w:bottom w:val="single" w:sz="6" w:space="0" w:color="auto"/>
            </w:tcBorders>
          </w:tcPr>
          <w:p w14:paraId="114D5F69" w14:textId="77777777" w:rsidR="001A7B13" w:rsidRPr="00097669" w:rsidRDefault="001A7B13" w:rsidP="004A75D6">
            <w:pPr>
              <w:pStyle w:val="TableParagraph"/>
            </w:pPr>
          </w:p>
        </w:tc>
        <w:tc>
          <w:tcPr>
            <w:tcW w:w="1058" w:type="pct"/>
            <w:tcBorders>
              <w:bottom w:val="single" w:sz="6" w:space="0" w:color="auto"/>
            </w:tcBorders>
          </w:tcPr>
          <w:p w14:paraId="6051ECED" w14:textId="77777777" w:rsidR="001A7B13" w:rsidRPr="0002228A" w:rsidRDefault="001A7B13" w:rsidP="004A75D6">
            <w:pPr>
              <w:pStyle w:val="TableParagraph"/>
              <w:rPr>
                <w:i/>
                <w:color w:val="0070C0"/>
              </w:rPr>
            </w:pPr>
          </w:p>
        </w:tc>
        <w:tc>
          <w:tcPr>
            <w:tcW w:w="1543" w:type="pct"/>
            <w:tcBorders>
              <w:bottom w:val="single" w:sz="6" w:space="0" w:color="auto"/>
            </w:tcBorders>
          </w:tcPr>
          <w:p w14:paraId="41FB1943" w14:textId="77777777" w:rsidR="001A7B13" w:rsidRPr="00D91E1B" w:rsidRDefault="001A7B13" w:rsidP="004A75D6">
            <w:pPr>
              <w:pStyle w:val="TableParagraph"/>
            </w:pPr>
          </w:p>
        </w:tc>
      </w:tr>
      <w:tr w:rsidR="00E01D95" w:rsidRPr="0039293C" w14:paraId="1DE09033" w14:textId="77777777" w:rsidTr="004A75D6">
        <w:trPr>
          <w:cantSplit/>
        </w:trPr>
        <w:tc>
          <w:tcPr>
            <w:tcW w:w="5000" w:type="pct"/>
            <w:gridSpan w:val="6"/>
            <w:tcBorders>
              <w:bottom w:val="single" w:sz="6" w:space="0" w:color="auto"/>
            </w:tcBorders>
          </w:tcPr>
          <w:p w14:paraId="7657B5A6" w14:textId="77777777" w:rsidR="00E01D95" w:rsidRPr="00404F49" w:rsidRDefault="00E01D95" w:rsidP="004A75D6">
            <w:pPr>
              <w:pStyle w:val="TableParagraph"/>
              <w:rPr>
                <w:i/>
              </w:rPr>
            </w:pPr>
            <w:r>
              <w:rPr>
                <w:i/>
              </w:rPr>
              <w:t>(…truncated…)</w:t>
            </w:r>
          </w:p>
        </w:tc>
      </w:tr>
      <w:tr w:rsidR="00E01D95" w:rsidRPr="0039293C" w14:paraId="0ACD0A44" w14:textId="77777777" w:rsidTr="004A75D6">
        <w:trPr>
          <w:cantSplit/>
        </w:trPr>
        <w:tc>
          <w:tcPr>
            <w:tcW w:w="1552" w:type="pct"/>
            <w:gridSpan w:val="2"/>
            <w:tcBorders>
              <w:top w:val="single" w:sz="6" w:space="0" w:color="auto"/>
              <w:bottom w:val="double" w:sz="6" w:space="0" w:color="auto"/>
            </w:tcBorders>
          </w:tcPr>
          <w:p w14:paraId="4B08C7C6" w14:textId="77777777" w:rsidR="00E01D95" w:rsidRPr="0039293C" w:rsidRDefault="00E01D95" w:rsidP="004A75D6">
            <w:pPr>
              <w:pStyle w:val="TableParagraph"/>
              <w:rPr>
                <w:b/>
                <w:i/>
              </w:rPr>
            </w:pPr>
            <w:r w:rsidRPr="0039293C">
              <w:rPr>
                <w:b/>
                <w:i/>
              </w:rPr>
              <w:t>Standard Trailer</w:t>
            </w:r>
          </w:p>
        </w:tc>
        <w:tc>
          <w:tcPr>
            <w:tcW w:w="365" w:type="pct"/>
            <w:tcBorders>
              <w:top w:val="single" w:sz="6" w:space="0" w:color="auto"/>
              <w:bottom w:val="double" w:sz="6" w:space="0" w:color="auto"/>
            </w:tcBorders>
          </w:tcPr>
          <w:p w14:paraId="2AE4C934" w14:textId="77777777" w:rsidR="00E01D95" w:rsidRPr="0039293C" w:rsidRDefault="00E01D95" w:rsidP="004A75D6">
            <w:pPr>
              <w:pStyle w:val="TableParagraph"/>
              <w:jc w:val="center"/>
            </w:pPr>
            <w:r w:rsidRPr="0039293C">
              <w:t>Y</w:t>
            </w:r>
          </w:p>
        </w:tc>
        <w:tc>
          <w:tcPr>
            <w:tcW w:w="482" w:type="pct"/>
            <w:tcBorders>
              <w:top w:val="single" w:sz="6" w:space="0" w:color="auto"/>
              <w:bottom w:val="double" w:sz="6" w:space="0" w:color="auto"/>
            </w:tcBorders>
          </w:tcPr>
          <w:p w14:paraId="2607944D" w14:textId="77777777" w:rsidR="00E01D95" w:rsidRPr="0039293C" w:rsidRDefault="00E01D95" w:rsidP="004A75D6">
            <w:pPr>
              <w:pStyle w:val="TableParagraph"/>
            </w:pPr>
          </w:p>
        </w:tc>
        <w:tc>
          <w:tcPr>
            <w:tcW w:w="1058" w:type="pct"/>
            <w:tcBorders>
              <w:top w:val="single" w:sz="6" w:space="0" w:color="auto"/>
              <w:bottom w:val="double" w:sz="6" w:space="0" w:color="auto"/>
            </w:tcBorders>
          </w:tcPr>
          <w:p w14:paraId="0BD12199" w14:textId="77777777" w:rsidR="00E01D95" w:rsidRPr="0039293C" w:rsidRDefault="00E01D95" w:rsidP="004A75D6">
            <w:pPr>
              <w:pStyle w:val="TableParagraph"/>
              <w:rPr>
                <w:color w:val="0070C0"/>
              </w:rPr>
            </w:pPr>
          </w:p>
        </w:tc>
        <w:tc>
          <w:tcPr>
            <w:tcW w:w="1543" w:type="pct"/>
            <w:tcBorders>
              <w:top w:val="single" w:sz="6" w:space="0" w:color="auto"/>
              <w:bottom w:val="double" w:sz="6" w:space="0" w:color="auto"/>
            </w:tcBorders>
          </w:tcPr>
          <w:p w14:paraId="710292F7" w14:textId="77777777" w:rsidR="00E01D95" w:rsidRPr="00D91E1B" w:rsidRDefault="00E01D95" w:rsidP="004A75D6">
            <w:pPr>
              <w:pStyle w:val="TableParagraph"/>
            </w:pPr>
          </w:p>
        </w:tc>
      </w:tr>
    </w:tbl>
    <w:p w14:paraId="770F81FB" w14:textId="7B4A2D47" w:rsidR="00E01D95" w:rsidRDefault="00E01D95" w:rsidP="00E01D95">
      <w:pPr>
        <w:pStyle w:val="BodyText"/>
      </w:pPr>
    </w:p>
    <w:p w14:paraId="159D34FA" w14:textId="3922B29D" w:rsidR="00B1225A" w:rsidRDefault="00B1225A" w:rsidP="00B1225A">
      <w:pPr>
        <w:pStyle w:val="Heading2"/>
      </w:pPr>
      <w:bookmarkStart w:id="25" w:name="_Toc469987773"/>
      <w:bookmarkStart w:id="26" w:name="_Toc526327690"/>
      <w:proofErr w:type="spellStart"/>
      <w:proofErr w:type="gramStart"/>
      <w:r>
        <w:lastRenderedPageBreak/>
        <w:t>ExecutionReport</w:t>
      </w:r>
      <w:proofErr w:type="spellEnd"/>
      <w:r>
        <w:t>(</w:t>
      </w:r>
      <w:proofErr w:type="gramEnd"/>
      <w:r>
        <w:t>35=8)</w:t>
      </w:r>
      <w:bookmarkEnd w:id="25"/>
      <w:bookmarkEnd w:id="26"/>
    </w:p>
    <w:p w14:paraId="4B061783" w14:textId="77777777" w:rsidR="00B1225A" w:rsidRDefault="00B1225A" w:rsidP="00B1225A">
      <w:pPr>
        <w:pStyle w:val="BodyText"/>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68"/>
        <w:gridCol w:w="1350"/>
        <w:gridCol w:w="5958"/>
      </w:tblGrid>
      <w:tr w:rsidR="00B1225A" w:rsidRPr="00414EBB" w14:paraId="58ACC319" w14:textId="77777777" w:rsidTr="00B1225A">
        <w:tc>
          <w:tcPr>
            <w:tcW w:w="9576" w:type="dxa"/>
            <w:gridSpan w:val="3"/>
            <w:tcBorders>
              <w:top w:val="double" w:sz="4" w:space="0" w:color="auto"/>
              <w:bottom w:val="double" w:sz="4" w:space="0" w:color="auto"/>
            </w:tcBorders>
          </w:tcPr>
          <w:p w14:paraId="43C0DB60" w14:textId="77777777" w:rsidR="00B1225A" w:rsidRPr="00414EBB" w:rsidRDefault="00B1225A" w:rsidP="00B1225A">
            <w:pPr>
              <w:pStyle w:val="BodyText"/>
              <w:jc w:val="center"/>
              <w:rPr>
                <w:szCs w:val="22"/>
              </w:rPr>
            </w:pPr>
            <w:r w:rsidRPr="00414EBB">
              <w:rPr>
                <w:szCs w:val="22"/>
              </w:rPr>
              <w:t>To be completed at the time of the proposal</w:t>
            </w:r>
            <w:r>
              <w:rPr>
                <w:szCs w:val="22"/>
              </w:rPr>
              <w:t xml:space="preserve"> – all information provided will be stored in the repository</w:t>
            </w:r>
          </w:p>
        </w:tc>
      </w:tr>
      <w:tr w:rsidR="00B1225A" w14:paraId="11412702" w14:textId="77777777" w:rsidTr="00B1225A">
        <w:tc>
          <w:tcPr>
            <w:tcW w:w="3618" w:type="dxa"/>
            <w:gridSpan w:val="2"/>
            <w:tcBorders>
              <w:top w:val="double" w:sz="4" w:space="0" w:color="auto"/>
              <w:bottom w:val="single" w:sz="4" w:space="0" w:color="auto"/>
              <w:right w:val="single" w:sz="4" w:space="0" w:color="auto"/>
            </w:tcBorders>
          </w:tcPr>
          <w:p w14:paraId="76C56C06" w14:textId="77777777" w:rsidR="00B1225A" w:rsidRDefault="00B1225A" w:rsidP="00B1225A">
            <w:pPr>
              <w:pStyle w:val="BodyText"/>
            </w:pPr>
            <w:r>
              <w:t>Message Name</w:t>
            </w:r>
          </w:p>
        </w:tc>
        <w:tc>
          <w:tcPr>
            <w:tcW w:w="5958" w:type="dxa"/>
            <w:tcBorders>
              <w:top w:val="double" w:sz="4" w:space="0" w:color="auto"/>
              <w:left w:val="single" w:sz="4" w:space="0" w:color="auto"/>
              <w:bottom w:val="single" w:sz="4" w:space="0" w:color="auto"/>
            </w:tcBorders>
          </w:tcPr>
          <w:p w14:paraId="0ECE0922" w14:textId="77777777" w:rsidR="00B1225A" w:rsidRDefault="00B1225A" w:rsidP="00B1225A">
            <w:pPr>
              <w:pStyle w:val="BodyText"/>
            </w:pPr>
            <w:proofErr w:type="spellStart"/>
            <w:r>
              <w:t>ExecutionReport</w:t>
            </w:r>
            <w:proofErr w:type="spellEnd"/>
          </w:p>
        </w:tc>
      </w:tr>
      <w:tr w:rsidR="00B1225A" w14:paraId="2090EBC3" w14:textId="77777777" w:rsidTr="00B1225A">
        <w:tc>
          <w:tcPr>
            <w:tcW w:w="3618" w:type="dxa"/>
            <w:gridSpan w:val="2"/>
            <w:tcBorders>
              <w:top w:val="single" w:sz="4" w:space="0" w:color="auto"/>
              <w:bottom w:val="single" w:sz="4" w:space="0" w:color="auto"/>
              <w:right w:val="single" w:sz="4" w:space="0" w:color="auto"/>
            </w:tcBorders>
          </w:tcPr>
          <w:p w14:paraId="0B824069" w14:textId="77777777" w:rsidR="00B1225A" w:rsidRDefault="00B1225A" w:rsidP="00B1225A">
            <w:pPr>
              <w:pStyle w:val="BodyText"/>
            </w:pPr>
            <w:r>
              <w:t>Message Abbreviated Name (for FIXML)</w:t>
            </w:r>
          </w:p>
        </w:tc>
        <w:tc>
          <w:tcPr>
            <w:tcW w:w="5958" w:type="dxa"/>
            <w:tcBorders>
              <w:top w:val="single" w:sz="4" w:space="0" w:color="auto"/>
              <w:left w:val="single" w:sz="4" w:space="0" w:color="auto"/>
              <w:bottom w:val="single" w:sz="4" w:space="0" w:color="auto"/>
            </w:tcBorders>
          </w:tcPr>
          <w:p w14:paraId="1EEDB6F7" w14:textId="77777777" w:rsidR="00B1225A" w:rsidRDefault="00B1225A" w:rsidP="00B1225A">
            <w:pPr>
              <w:pStyle w:val="BodyText"/>
            </w:pPr>
            <w:proofErr w:type="spellStart"/>
            <w:r>
              <w:t>ExecRpt</w:t>
            </w:r>
            <w:proofErr w:type="spellEnd"/>
          </w:p>
        </w:tc>
      </w:tr>
      <w:tr w:rsidR="00B1225A" w14:paraId="36FC1AD2" w14:textId="77777777" w:rsidTr="00B1225A">
        <w:tc>
          <w:tcPr>
            <w:tcW w:w="3618" w:type="dxa"/>
            <w:gridSpan w:val="2"/>
            <w:tcBorders>
              <w:top w:val="single" w:sz="4" w:space="0" w:color="auto"/>
              <w:bottom w:val="single" w:sz="4" w:space="0" w:color="auto"/>
              <w:right w:val="single" w:sz="4" w:space="0" w:color="auto"/>
            </w:tcBorders>
          </w:tcPr>
          <w:p w14:paraId="72B15CFF" w14:textId="77777777" w:rsidR="00B1225A" w:rsidRDefault="00B1225A" w:rsidP="00B1225A">
            <w:pPr>
              <w:pStyle w:val="BodyText"/>
            </w:pPr>
            <w:r>
              <w:t>Category</w:t>
            </w:r>
          </w:p>
        </w:tc>
        <w:tc>
          <w:tcPr>
            <w:tcW w:w="5958" w:type="dxa"/>
            <w:tcBorders>
              <w:top w:val="single" w:sz="4" w:space="0" w:color="auto"/>
              <w:left w:val="single" w:sz="4" w:space="0" w:color="auto"/>
              <w:bottom w:val="single" w:sz="4" w:space="0" w:color="auto"/>
            </w:tcBorders>
          </w:tcPr>
          <w:p w14:paraId="19499594" w14:textId="77777777" w:rsidR="00B1225A" w:rsidRDefault="00B1225A" w:rsidP="00B1225A">
            <w:pPr>
              <w:pStyle w:val="BodyText"/>
            </w:pPr>
            <w:r>
              <w:t>(no change)</w:t>
            </w:r>
          </w:p>
        </w:tc>
      </w:tr>
      <w:tr w:rsidR="00B1225A" w14:paraId="45BA7952" w14:textId="77777777" w:rsidTr="00B1225A">
        <w:tc>
          <w:tcPr>
            <w:tcW w:w="3618" w:type="dxa"/>
            <w:gridSpan w:val="2"/>
            <w:tcBorders>
              <w:top w:val="single" w:sz="4" w:space="0" w:color="auto"/>
              <w:bottom w:val="single" w:sz="4" w:space="0" w:color="auto"/>
              <w:right w:val="single" w:sz="4" w:space="0" w:color="auto"/>
            </w:tcBorders>
          </w:tcPr>
          <w:p w14:paraId="009DABC8" w14:textId="77777777" w:rsidR="00B1225A" w:rsidRDefault="00B1225A" w:rsidP="00B1225A">
            <w:pPr>
              <w:pStyle w:val="BodyText"/>
            </w:pPr>
            <w:r>
              <w:t>Action</w:t>
            </w:r>
          </w:p>
        </w:tc>
        <w:tc>
          <w:tcPr>
            <w:tcW w:w="5958" w:type="dxa"/>
            <w:tcBorders>
              <w:top w:val="single" w:sz="4" w:space="0" w:color="auto"/>
              <w:left w:val="single" w:sz="4" w:space="0" w:color="auto"/>
              <w:bottom w:val="single" w:sz="4" w:space="0" w:color="auto"/>
            </w:tcBorders>
          </w:tcPr>
          <w:p w14:paraId="3BD3C1B1" w14:textId="77777777" w:rsidR="00B1225A" w:rsidRDefault="00B1225A" w:rsidP="00B1225A">
            <w:pPr>
              <w:pStyle w:val="BodyText"/>
            </w:pPr>
            <w:r>
              <w:t>__New</w:t>
            </w:r>
            <w:r>
              <w:tab/>
            </w:r>
            <w:r>
              <w:tab/>
              <w:t>_</w:t>
            </w:r>
            <w:proofErr w:type="spellStart"/>
            <w:r>
              <w:t>X_Change</w:t>
            </w:r>
            <w:proofErr w:type="spellEnd"/>
          </w:p>
        </w:tc>
      </w:tr>
      <w:tr w:rsidR="00B1225A" w14:paraId="52FEFC4B" w14:textId="77777777" w:rsidTr="00B1225A">
        <w:tc>
          <w:tcPr>
            <w:tcW w:w="2268" w:type="dxa"/>
            <w:tcBorders>
              <w:top w:val="single" w:sz="4" w:space="0" w:color="auto"/>
              <w:bottom w:val="single" w:sz="4" w:space="0" w:color="auto"/>
              <w:right w:val="single" w:sz="4" w:space="0" w:color="auto"/>
            </w:tcBorders>
          </w:tcPr>
          <w:p w14:paraId="1DCD11D0" w14:textId="77777777" w:rsidR="00B1225A" w:rsidRDefault="00B1225A" w:rsidP="00B1225A">
            <w:pPr>
              <w:pStyle w:val="BodyText"/>
            </w:pPr>
            <w:r>
              <w:t>Message Synopsis</w:t>
            </w:r>
          </w:p>
          <w:p w14:paraId="5F3115ED" w14:textId="77777777" w:rsidR="00B1225A" w:rsidRPr="00FF1683" w:rsidRDefault="00B1225A" w:rsidP="00B1225A">
            <w:pPr>
              <w:pStyle w:val="BodyText"/>
              <w:rPr>
                <w:sz w:val="16"/>
                <w:szCs w:val="16"/>
              </w:rPr>
            </w:pPr>
            <w:r>
              <w:rPr>
                <w:vanish/>
                <w:color w:val="008000"/>
                <w:sz w:val="16"/>
                <w:szCs w:val="16"/>
              </w:rPr>
              <w:t>Required, s</w:t>
            </w:r>
            <w:r w:rsidRPr="00FF1683">
              <w:rPr>
                <w:vanish/>
                <w:color w:val="008000"/>
                <w:sz w:val="16"/>
                <w:szCs w:val="16"/>
              </w:rPr>
              <w:t>hort</w:t>
            </w:r>
            <w:r>
              <w:rPr>
                <w:vanish/>
                <w:color w:val="008000"/>
                <w:sz w:val="16"/>
                <w:szCs w:val="16"/>
              </w:rPr>
              <w:t>,</w:t>
            </w:r>
            <w:r w:rsidRPr="00FF1683">
              <w:rPr>
                <w:vanish/>
                <w:color w:val="008000"/>
                <w:sz w:val="16"/>
                <w:szCs w:val="16"/>
              </w:rPr>
              <w:t xml:space="preserve"> one or two paragraph description of the message.</w:t>
            </w:r>
          </w:p>
        </w:tc>
        <w:tc>
          <w:tcPr>
            <w:tcW w:w="7308" w:type="dxa"/>
            <w:gridSpan w:val="2"/>
            <w:tcBorders>
              <w:top w:val="single" w:sz="4" w:space="0" w:color="auto"/>
              <w:left w:val="single" w:sz="4" w:space="0" w:color="auto"/>
              <w:bottom w:val="single" w:sz="4" w:space="0" w:color="auto"/>
            </w:tcBorders>
          </w:tcPr>
          <w:p w14:paraId="79231C3B" w14:textId="77777777" w:rsidR="00B1225A" w:rsidRDefault="00B1225A" w:rsidP="00B1225A">
            <w:pPr>
              <w:pStyle w:val="BodyText"/>
            </w:pPr>
            <w:r>
              <w:t>(no change)</w:t>
            </w:r>
          </w:p>
        </w:tc>
      </w:tr>
      <w:tr w:rsidR="00B1225A" w14:paraId="0496B9E4" w14:textId="77777777" w:rsidTr="00B1225A">
        <w:tc>
          <w:tcPr>
            <w:tcW w:w="2268" w:type="dxa"/>
            <w:tcBorders>
              <w:top w:val="single" w:sz="4" w:space="0" w:color="auto"/>
              <w:bottom w:val="single" w:sz="4" w:space="0" w:color="auto"/>
              <w:right w:val="single" w:sz="4" w:space="0" w:color="auto"/>
            </w:tcBorders>
          </w:tcPr>
          <w:p w14:paraId="1B21A2A3" w14:textId="77777777" w:rsidR="00B1225A" w:rsidRDefault="00B1225A" w:rsidP="00B1225A">
            <w:pPr>
              <w:pStyle w:val="BodyText"/>
            </w:pPr>
            <w:r>
              <w:t>Message Elaboration</w:t>
            </w:r>
          </w:p>
          <w:p w14:paraId="74691570" w14:textId="77777777" w:rsidR="00B1225A" w:rsidRPr="00FF1683" w:rsidRDefault="00B1225A" w:rsidP="00B1225A">
            <w:pPr>
              <w:pStyle w:val="BodyText"/>
              <w:rPr>
                <w:sz w:val="16"/>
                <w:szCs w:val="16"/>
              </w:rPr>
            </w:pPr>
            <w:r>
              <w:rPr>
                <w:vanish/>
                <w:color w:val="008000"/>
                <w:sz w:val="16"/>
                <w:szCs w:val="16"/>
              </w:rPr>
              <w:t>O</w:t>
            </w:r>
            <w:r w:rsidRPr="00FF1683">
              <w:rPr>
                <w:vanish/>
                <w:color w:val="008000"/>
                <w:sz w:val="16"/>
                <w:szCs w:val="16"/>
              </w:rPr>
              <w:t xml:space="preserve">ptional longer description of the message usage </w:t>
            </w:r>
          </w:p>
        </w:tc>
        <w:tc>
          <w:tcPr>
            <w:tcW w:w="7308" w:type="dxa"/>
            <w:gridSpan w:val="2"/>
            <w:tcBorders>
              <w:top w:val="single" w:sz="4" w:space="0" w:color="auto"/>
              <w:left w:val="single" w:sz="4" w:space="0" w:color="auto"/>
              <w:bottom w:val="single" w:sz="4" w:space="0" w:color="auto"/>
            </w:tcBorders>
          </w:tcPr>
          <w:p w14:paraId="7E685BCD" w14:textId="77777777" w:rsidR="00B1225A" w:rsidRDefault="00B1225A" w:rsidP="00B1225A">
            <w:pPr>
              <w:pStyle w:val="BodyText"/>
            </w:pPr>
            <w:r>
              <w:t>(no change)</w:t>
            </w:r>
          </w:p>
        </w:tc>
      </w:tr>
      <w:tr w:rsidR="00B1225A" w:rsidRPr="00414EBB" w14:paraId="5A1BD0B1" w14:textId="77777777" w:rsidTr="00B1225A">
        <w:tblPrEx>
          <w:tblBorders>
            <w:insideH w:val="double" w:sz="4" w:space="0" w:color="auto"/>
          </w:tblBorders>
          <w:shd w:val="pct12" w:color="auto" w:fill="auto"/>
        </w:tblPrEx>
        <w:tc>
          <w:tcPr>
            <w:tcW w:w="9576" w:type="dxa"/>
            <w:gridSpan w:val="3"/>
            <w:shd w:val="pct12" w:color="auto" w:fill="auto"/>
          </w:tcPr>
          <w:p w14:paraId="25662164" w14:textId="77777777" w:rsidR="00B1225A" w:rsidRPr="00414EBB" w:rsidRDefault="00B1225A" w:rsidP="00B1225A">
            <w:pPr>
              <w:pStyle w:val="BodyText"/>
              <w:jc w:val="center"/>
              <w:rPr>
                <w:sz w:val="18"/>
                <w:szCs w:val="18"/>
              </w:rPr>
            </w:pPr>
            <w:r w:rsidRPr="00414EBB">
              <w:rPr>
                <w:sz w:val="18"/>
                <w:szCs w:val="18"/>
              </w:rPr>
              <w:t>To be finalized by FPL Technical Office</w:t>
            </w:r>
          </w:p>
        </w:tc>
      </w:tr>
      <w:tr w:rsidR="00B1225A" w:rsidRPr="00FF1458" w14:paraId="794C9CBF" w14:textId="77777777" w:rsidTr="00B1225A">
        <w:tblPrEx>
          <w:tblBorders>
            <w:top w:val="single" w:sz="4" w:space="0" w:color="auto"/>
            <w:bottom w:val="single" w:sz="4" w:space="0" w:color="auto"/>
            <w:insideV w:val="single" w:sz="4" w:space="0" w:color="auto"/>
          </w:tblBorders>
          <w:shd w:val="pct12" w:color="auto" w:fill="auto"/>
        </w:tblPrEx>
        <w:tc>
          <w:tcPr>
            <w:tcW w:w="3618" w:type="dxa"/>
            <w:gridSpan w:val="2"/>
            <w:shd w:val="pct12" w:color="auto" w:fill="auto"/>
          </w:tcPr>
          <w:p w14:paraId="78220E8F" w14:textId="77777777" w:rsidR="00B1225A" w:rsidRPr="00FF1458" w:rsidRDefault="00B1225A" w:rsidP="00B1225A">
            <w:pPr>
              <w:pStyle w:val="BodyText"/>
              <w:rPr>
                <w:sz w:val="18"/>
                <w:szCs w:val="18"/>
              </w:rPr>
            </w:pPr>
            <w:r w:rsidRPr="00FF1458">
              <w:rPr>
                <w:sz w:val="18"/>
                <w:szCs w:val="18"/>
              </w:rPr>
              <w:t>(</w:t>
            </w:r>
            <w:proofErr w:type="spellStart"/>
            <w:r w:rsidRPr="00FF1458">
              <w:rPr>
                <w:sz w:val="18"/>
                <w:szCs w:val="18"/>
              </w:rPr>
              <w:t>MsgType</w:t>
            </w:r>
            <w:proofErr w:type="spellEnd"/>
            <w:r w:rsidRPr="00FF1458">
              <w:rPr>
                <w:sz w:val="18"/>
                <w:szCs w:val="18"/>
              </w:rPr>
              <w:t>(tag 35) Enumeration</w:t>
            </w:r>
          </w:p>
        </w:tc>
        <w:tc>
          <w:tcPr>
            <w:tcW w:w="5958" w:type="dxa"/>
            <w:shd w:val="pct12" w:color="auto" w:fill="auto"/>
          </w:tcPr>
          <w:p w14:paraId="4D95723E" w14:textId="77777777" w:rsidR="00B1225A" w:rsidRPr="00FF1458" w:rsidRDefault="00B1225A" w:rsidP="00B1225A">
            <w:pPr>
              <w:pStyle w:val="BodyText"/>
              <w:rPr>
                <w:sz w:val="18"/>
                <w:szCs w:val="18"/>
              </w:rPr>
            </w:pPr>
            <w:r>
              <w:rPr>
                <w:sz w:val="18"/>
                <w:szCs w:val="18"/>
              </w:rPr>
              <w:t>8</w:t>
            </w:r>
          </w:p>
        </w:tc>
      </w:tr>
      <w:tr w:rsidR="00B1225A" w:rsidRPr="00414EBB" w14:paraId="2FCD9217" w14:textId="77777777" w:rsidTr="00B1225A">
        <w:tblPrEx>
          <w:tblBorders>
            <w:top w:val="single" w:sz="4" w:space="0" w:color="auto"/>
            <w:insideV w:val="single" w:sz="4" w:space="0" w:color="auto"/>
          </w:tblBorders>
          <w:shd w:val="pct12" w:color="auto" w:fill="auto"/>
        </w:tblPrEx>
        <w:tc>
          <w:tcPr>
            <w:tcW w:w="3618" w:type="dxa"/>
            <w:gridSpan w:val="2"/>
            <w:shd w:val="pct12" w:color="auto" w:fill="auto"/>
          </w:tcPr>
          <w:p w14:paraId="0B263EA1" w14:textId="77777777" w:rsidR="00B1225A" w:rsidRPr="00414EBB" w:rsidRDefault="00B1225A" w:rsidP="00B1225A">
            <w:pPr>
              <w:pStyle w:val="BodyText"/>
              <w:rPr>
                <w:sz w:val="18"/>
                <w:szCs w:val="18"/>
              </w:rPr>
            </w:pPr>
            <w:r w:rsidRPr="00414EBB">
              <w:rPr>
                <w:sz w:val="18"/>
                <w:szCs w:val="18"/>
              </w:rPr>
              <w:t>Repository Component ID</w:t>
            </w:r>
          </w:p>
        </w:tc>
        <w:tc>
          <w:tcPr>
            <w:tcW w:w="5958" w:type="dxa"/>
            <w:shd w:val="pct12" w:color="auto" w:fill="auto"/>
          </w:tcPr>
          <w:p w14:paraId="553D680D" w14:textId="77777777" w:rsidR="00B1225A" w:rsidRPr="00414EBB" w:rsidRDefault="00B1225A" w:rsidP="00B1225A">
            <w:pPr>
              <w:pStyle w:val="BodyText"/>
              <w:rPr>
                <w:sz w:val="18"/>
                <w:szCs w:val="18"/>
              </w:rPr>
            </w:pPr>
          </w:p>
        </w:tc>
      </w:tr>
    </w:tbl>
    <w:p w14:paraId="7C6A4E40" w14:textId="77777777" w:rsidR="00B1225A" w:rsidRDefault="00B1225A" w:rsidP="00B1225A">
      <w:pPr>
        <w:pStyle w:val="BodyText"/>
      </w:pPr>
    </w:p>
    <w:p w14:paraId="1548DB8C" w14:textId="77777777" w:rsidR="00B1225A" w:rsidRDefault="00B1225A" w:rsidP="00B1225A">
      <w:pPr>
        <w:pStyle w:val="BodyText"/>
      </w:pPr>
    </w:p>
    <w:tbl>
      <w:tblPr>
        <w:tblW w:w="5000" w:type="pct"/>
        <w:tblBorders>
          <w:top w:val="single" w:sz="6" w:space="0" w:color="auto"/>
          <w:left w:val="double" w:sz="6" w:space="0" w:color="auto"/>
          <w:bottom w:val="single" w:sz="6" w:space="0" w:color="auto"/>
          <w:right w:val="doub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3"/>
        <w:gridCol w:w="2254"/>
        <w:gridCol w:w="698"/>
        <w:gridCol w:w="921"/>
        <w:gridCol w:w="2022"/>
        <w:gridCol w:w="2950"/>
      </w:tblGrid>
      <w:tr w:rsidR="00B1225A" w:rsidRPr="0039293C" w14:paraId="5492E32B" w14:textId="77777777" w:rsidTr="00B1225A">
        <w:trPr>
          <w:cantSplit/>
          <w:tblHeader/>
        </w:trPr>
        <w:tc>
          <w:tcPr>
            <w:tcW w:w="373" w:type="pct"/>
            <w:tcBorders>
              <w:top w:val="double" w:sz="6" w:space="0" w:color="auto"/>
              <w:bottom w:val="double" w:sz="6" w:space="0" w:color="auto"/>
            </w:tcBorders>
            <w:shd w:val="clear" w:color="auto" w:fill="F3F3F3"/>
          </w:tcPr>
          <w:p w14:paraId="271B4BB9" w14:textId="77777777" w:rsidR="00B1225A" w:rsidRPr="0039293C" w:rsidRDefault="00B1225A" w:rsidP="00B1225A">
            <w:pPr>
              <w:pStyle w:val="TableParagraph"/>
              <w:rPr>
                <w:i/>
              </w:rPr>
            </w:pPr>
            <w:r w:rsidRPr="0039293C">
              <w:rPr>
                <w:i/>
              </w:rPr>
              <w:t>Tag</w:t>
            </w:r>
          </w:p>
        </w:tc>
        <w:tc>
          <w:tcPr>
            <w:tcW w:w="1179" w:type="pct"/>
            <w:tcBorders>
              <w:top w:val="double" w:sz="6" w:space="0" w:color="auto"/>
              <w:bottom w:val="double" w:sz="6" w:space="0" w:color="auto"/>
            </w:tcBorders>
            <w:shd w:val="clear" w:color="auto" w:fill="F3F3F3"/>
          </w:tcPr>
          <w:p w14:paraId="5D34C515" w14:textId="77777777" w:rsidR="00B1225A" w:rsidRPr="0039293C" w:rsidRDefault="00B1225A" w:rsidP="00B1225A">
            <w:pPr>
              <w:pStyle w:val="TableParagraph"/>
              <w:rPr>
                <w:i/>
              </w:rPr>
            </w:pPr>
            <w:r w:rsidRPr="0039293C">
              <w:rPr>
                <w:i/>
              </w:rPr>
              <w:t>Field Name</w:t>
            </w:r>
          </w:p>
        </w:tc>
        <w:tc>
          <w:tcPr>
            <w:tcW w:w="365" w:type="pct"/>
            <w:tcBorders>
              <w:top w:val="double" w:sz="6" w:space="0" w:color="auto"/>
              <w:bottom w:val="double" w:sz="6" w:space="0" w:color="auto"/>
            </w:tcBorders>
            <w:shd w:val="clear" w:color="auto" w:fill="F3F3F3"/>
          </w:tcPr>
          <w:p w14:paraId="4C799E67" w14:textId="77777777" w:rsidR="00B1225A" w:rsidRPr="0039293C" w:rsidRDefault="00B1225A" w:rsidP="00B1225A">
            <w:pPr>
              <w:pStyle w:val="TableParagraph"/>
              <w:rPr>
                <w:i/>
              </w:rPr>
            </w:pPr>
            <w:proofErr w:type="spellStart"/>
            <w:r w:rsidRPr="0039293C">
              <w:rPr>
                <w:i/>
              </w:rPr>
              <w:t>Req'd</w:t>
            </w:r>
            <w:proofErr w:type="spellEnd"/>
          </w:p>
        </w:tc>
        <w:tc>
          <w:tcPr>
            <w:tcW w:w="482" w:type="pct"/>
            <w:tcBorders>
              <w:top w:val="double" w:sz="6" w:space="0" w:color="auto"/>
              <w:bottom w:val="double" w:sz="6" w:space="0" w:color="auto"/>
            </w:tcBorders>
            <w:shd w:val="clear" w:color="auto" w:fill="F3F3F3"/>
          </w:tcPr>
          <w:p w14:paraId="70BEC535" w14:textId="77777777" w:rsidR="00B1225A" w:rsidRPr="0039293C" w:rsidRDefault="00B1225A" w:rsidP="00B1225A">
            <w:pPr>
              <w:pStyle w:val="TableParagraph"/>
              <w:rPr>
                <w:i/>
              </w:rPr>
            </w:pPr>
            <w:r w:rsidRPr="0039293C">
              <w:rPr>
                <w:i/>
              </w:rPr>
              <w:t>Action</w:t>
            </w:r>
          </w:p>
        </w:tc>
        <w:tc>
          <w:tcPr>
            <w:tcW w:w="1058" w:type="pct"/>
            <w:tcBorders>
              <w:top w:val="double" w:sz="6" w:space="0" w:color="auto"/>
              <w:bottom w:val="double" w:sz="6" w:space="0" w:color="auto"/>
            </w:tcBorders>
            <w:shd w:val="clear" w:color="auto" w:fill="F3F3F3"/>
          </w:tcPr>
          <w:p w14:paraId="61A082C1" w14:textId="77777777" w:rsidR="00B1225A" w:rsidRPr="0039293C" w:rsidRDefault="00B1225A" w:rsidP="00B1225A">
            <w:pPr>
              <w:pStyle w:val="TableParagraph"/>
              <w:rPr>
                <w:i/>
                <w:color w:val="0070C0"/>
              </w:rPr>
            </w:pPr>
            <w:r w:rsidRPr="0039293C">
              <w:rPr>
                <w:i/>
                <w:color w:val="0070C0"/>
              </w:rPr>
              <w:t>Mappings and Usage Comments</w:t>
            </w:r>
          </w:p>
        </w:tc>
        <w:tc>
          <w:tcPr>
            <w:tcW w:w="1543" w:type="pct"/>
            <w:tcBorders>
              <w:top w:val="double" w:sz="6" w:space="0" w:color="auto"/>
              <w:bottom w:val="double" w:sz="6" w:space="0" w:color="auto"/>
            </w:tcBorders>
            <w:shd w:val="clear" w:color="auto" w:fill="F3F3F3"/>
          </w:tcPr>
          <w:p w14:paraId="65C513BB" w14:textId="77777777" w:rsidR="00B1225A" w:rsidRPr="0039293C" w:rsidRDefault="00B1225A" w:rsidP="00B1225A">
            <w:pPr>
              <w:pStyle w:val="TableParagraph"/>
              <w:rPr>
                <w:i/>
              </w:rPr>
            </w:pPr>
            <w:r w:rsidRPr="0039293C">
              <w:rPr>
                <w:i/>
              </w:rPr>
              <w:t>FIX Spec Comments</w:t>
            </w:r>
          </w:p>
        </w:tc>
      </w:tr>
      <w:tr w:rsidR="00B1225A" w:rsidRPr="0039293C" w14:paraId="743FCC1E" w14:textId="77777777" w:rsidTr="00B1225A">
        <w:trPr>
          <w:cantSplit/>
        </w:trPr>
        <w:tc>
          <w:tcPr>
            <w:tcW w:w="1552" w:type="pct"/>
            <w:gridSpan w:val="2"/>
            <w:tcBorders>
              <w:top w:val="nil"/>
            </w:tcBorders>
          </w:tcPr>
          <w:p w14:paraId="2221DA97" w14:textId="77777777" w:rsidR="00B1225A" w:rsidRPr="0039293C" w:rsidRDefault="00B1225A" w:rsidP="00B1225A">
            <w:pPr>
              <w:pStyle w:val="TableParagraph"/>
              <w:rPr>
                <w:b/>
                <w:i/>
              </w:rPr>
            </w:pPr>
            <w:r w:rsidRPr="0039293C">
              <w:rPr>
                <w:b/>
                <w:i/>
              </w:rPr>
              <w:t>Standard Header</w:t>
            </w:r>
          </w:p>
        </w:tc>
        <w:tc>
          <w:tcPr>
            <w:tcW w:w="365" w:type="pct"/>
            <w:tcBorders>
              <w:top w:val="nil"/>
            </w:tcBorders>
          </w:tcPr>
          <w:p w14:paraId="07CB90E6" w14:textId="77777777" w:rsidR="00B1225A" w:rsidRPr="0039293C" w:rsidRDefault="00B1225A" w:rsidP="00B1225A">
            <w:pPr>
              <w:pStyle w:val="TableParagraph"/>
              <w:jc w:val="center"/>
            </w:pPr>
            <w:r w:rsidRPr="0039293C">
              <w:t>Y</w:t>
            </w:r>
          </w:p>
        </w:tc>
        <w:tc>
          <w:tcPr>
            <w:tcW w:w="482" w:type="pct"/>
            <w:tcBorders>
              <w:top w:val="nil"/>
            </w:tcBorders>
          </w:tcPr>
          <w:p w14:paraId="27828A51" w14:textId="77777777" w:rsidR="00B1225A" w:rsidRPr="0039293C" w:rsidRDefault="00B1225A" w:rsidP="00B1225A">
            <w:pPr>
              <w:pStyle w:val="TableParagraph"/>
            </w:pPr>
          </w:p>
        </w:tc>
        <w:tc>
          <w:tcPr>
            <w:tcW w:w="1058" w:type="pct"/>
            <w:tcBorders>
              <w:top w:val="nil"/>
            </w:tcBorders>
          </w:tcPr>
          <w:p w14:paraId="56011932" w14:textId="77777777" w:rsidR="00B1225A" w:rsidRPr="0039293C" w:rsidRDefault="00B1225A" w:rsidP="00B1225A">
            <w:pPr>
              <w:pStyle w:val="TableParagraph"/>
              <w:rPr>
                <w:color w:val="0070C0"/>
              </w:rPr>
            </w:pPr>
          </w:p>
        </w:tc>
        <w:tc>
          <w:tcPr>
            <w:tcW w:w="1543" w:type="pct"/>
            <w:tcBorders>
              <w:top w:val="nil"/>
            </w:tcBorders>
          </w:tcPr>
          <w:p w14:paraId="03306FDB" w14:textId="77777777" w:rsidR="00B1225A" w:rsidRPr="0039293C" w:rsidRDefault="00B1225A" w:rsidP="00B1225A">
            <w:pPr>
              <w:pStyle w:val="TableParagraph"/>
            </w:pPr>
          </w:p>
        </w:tc>
      </w:tr>
      <w:tr w:rsidR="00B1225A" w:rsidRPr="0039293C" w14:paraId="4F453EB8" w14:textId="77777777" w:rsidTr="00B1225A">
        <w:trPr>
          <w:cantSplit/>
        </w:trPr>
        <w:tc>
          <w:tcPr>
            <w:tcW w:w="1552" w:type="pct"/>
            <w:gridSpan w:val="2"/>
            <w:shd w:val="clear" w:color="auto" w:fill="F3F3F3"/>
          </w:tcPr>
          <w:p w14:paraId="4E869782" w14:textId="77777777" w:rsidR="00B1225A" w:rsidRPr="006B083C" w:rsidRDefault="00B1225A" w:rsidP="00B1225A">
            <w:pPr>
              <w:pStyle w:val="TableParagraph"/>
              <w:rPr>
                <w:b/>
                <w:i/>
              </w:rPr>
            </w:pPr>
            <w:r>
              <w:t xml:space="preserve">Component Block </w:t>
            </w:r>
            <w:proofErr w:type="spellStart"/>
            <w:r>
              <w:rPr>
                <w:b/>
                <w:i/>
              </w:rPr>
              <w:t>ApplicationSequenceControl</w:t>
            </w:r>
            <w:proofErr w:type="spellEnd"/>
          </w:p>
        </w:tc>
        <w:tc>
          <w:tcPr>
            <w:tcW w:w="365" w:type="pct"/>
            <w:shd w:val="clear" w:color="auto" w:fill="F3F3F3"/>
          </w:tcPr>
          <w:p w14:paraId="1C6F2355" w14:textId="77777777" w:rsidR="00B1225A" w:rsidRPr="0039293C" w:rsidRDefault="00B1225A" w:rsidP="00B1225A">
            <w:pPr>
              <w:pStyle w:val="TableParagraph"/>
              <w:jc w:val="center"/>
            </w:pPr>
          </w:p>
        </w:tc>
        <w:tc>
          <w:tcPr>
            <w:tcW w:w="482" w:type="pct"/>
            <w:shd w:val="clear" w:color="auto" w:fill="F3F3F3"/>
          </w:tcPr>
          <w:p w14:paraId="6EAB23D5" w14:textId="77777777" w:rsidR="00B1225A" w:rsidRPr="0039293C" w:rsidRDefault="00B1225A" w:rsidP="00B1225A">
            <w:pPr>
              <w:pStyle w:val="TableParagraph"/>
            </w:pPr>
          </w:p>
        </w:tc>
        <w:tc>
          <w:tcPr>
            <w:tcW w:w="1058" w:type="pct"/>
            <w:shd w:val="clear" w:color="auto" w:fill="F3F3F3"/>
          </w:tcPr>
          <w:p w14:paraId="368A85CF" w14:textId="77777777" w:rsidR="00B1225A" w:rsidRPr="0039293C" w:rsidRDefault="00B1225A" w:rsidP="00B1225A">
            <w:pPr>
              <w:pStyle w:val="TableParagraph"/>
              <w:rPr>
                <w:color w:val="0070C0"/>
              </w:rPr>
            </w:pPr>
          </w:p>
        </w:tc>
        <w:tc>
          <w:tcPr>
            <w:tcW w:w="1543" w:type="pct"/>
            <w:shd w:val="clear" w:color="auto" w:fill="F3F3F3"/>
          </w:tcPr>
          <w:p w14:paraId="7B3C3189" w14:textId="77777777" w:rsidR="00B1225A" w:rsidRPr="0039293C" w:rsidRDefault="00B1225A" w:rsidP="00B1225A">
            <w:pPr>
              <w:pStyle w:val="TableParagraph"/>
            </w:pPr>
          </w:p>
        </w:tc>
      </w:tr>
      <w:tr w:rsidR="00B1225A" w:rsidRPr="0039293C" w14:paraId="7E52DEFA" w14:textId="77777777" w:rsidTr="00B1225A">
        <w:trPr>
          <w:cantSplit/>
        </w:trPr>
        <w:tc>
          <w:tcPr>
            <w:tcW w:w="373" w:type="pct"/>
          </w:tcPr>
          <w:p w14:paraId="2E83ECB1" w14:textId="77777777" w:rsidR="00B1225A" w:rsidRPr="0039293C" w:rsidRDefault="00B1225A" w:rsidP="00B1225A">
            <w:pPr>
              <w:pStyle w:val="TableParagraph"/>
            </w:pPr>
            <w:r>
              <w:t>37</w:t>
            </w:r>
          </w:p>
        </w:tc>
        <w:tc>
          <w:tcPr>
            <w:tcW w:w="1179" w:type="pct"/>
          </w:tcPr>
          <w:p w14:paraId="161BFF98" w14:textId="77777777" w:rsidR="00B1225A" w:rsidRPr="0039293C" w:rsidRDefault="00B1225A" w:rsidP="00B1225A">
            <w:pPr>
              <w:pStyle w:val="TableParagraph"/>
            </w:pPr>
            <w:proofErr w:type="spellStart"/>
            <w:r>
              <w:t>OrderID</w:t>
            </w:r>
            <w:proofErr w:type="spellEnd"/>
          </w:p>
        </w:tc>
        <w:tc>
          <w:tcPr>
            <w:tcW w:w="365" w:type="pct"/>
          </w:tcPr>
          <w:p w14:paraId="4B293406" w14:textId="77777777" w:rsidR="00B1225A" w:rsidRPr="0039293C" w:rsidRDefault="00B1225A" w:rsidP="00B1225A">
            <w:pPr>
              <w:pStyle w:val="TableParagraph"/>
              <w:jc w:val="center"/>
            </w:pPr>
          </w:p>
        </w:tc>
        <w:tc>
          <w:tcPr>
            <w:tcW w:w="482" w:type="pct"/>
          </w:tcPr>
          <w:p w14:paraId="06BDA0CD" w14:textId="77777777" w:rsidR="00B1225A" w:rsidRPr="0039293C" w:rsidRDefault="00B1225A" w:rsidP="00B1225A">
            <w:pPr>
              <w:pStyle w:val="TableParagraph"/>
            </w:pPr>
          </w:p>
        </w:tc>
        <w:tc>
          <w:tcPr>
            <w:tcW w:w="1058" w:type="pct"/>
          </w:tcPr>
          <w:p w14:paraId="33CE8B0D" w14:textId="77777777" w:rsidR="00B1225A" w:rsidRPr="0039293C" w:rsidRDefault="00B1225A" w:rsidP="00B1225A">
            <w:pPr>
              <w:pStyle w:val="TableParagraph"/>
              <w:rPr>
                <w:color w:val="0070C0"/>
              </w:rPr>
            </w:pPr>
          </w:p>
        </w:tc>
        <w:tc>
          <w:tcPr>
            <w:tcW w:w="1543" w:type="pct"/>
          </w:tcPr>
          <w:p w14:paraId="15B93C81" w14:textId="77777777" w:rsidR="00B1225A" w:rsidRPr="0039293C" w:rsidRDefault="00B1225A" w:rsidP="00B1225A">
            <w:pPr>
              <w:pStyle w:val="TableParagraph"/>
            </w:pPr>
          </w:p>
        </w:tc>
      </w:tr>
      <w:tr w:rsidR="00B1225A" w:rsidRPr="0039293C" w14:paraId="785366EB" w14:textId="77777777" w:rsidTr="00B1225A">
        <w:trPr>
          <w:cantSplit/>
        </w:trPr>
        <w:tc>
          <w:tcPr>
            <w:tcW w:w="373" w:type="pct"/>
            <w:tcBorders>
              <w:bottom w:val="single" w:sz="6" w:space="0" w:color="auto"/>
            </w:tcBorders>
          </w:tcPr>
          <w:p w14:paraId="4C410CEA" w14:textId="77777777" w:rsidR="00B1225A" w:rsidRPr="0039293C" w:rsidRDefault="00B1225A" w:rsidP="00B1225A">
            <w:pPr>
              <w:pStyle w:val="TableParagraph"/>
            </w:pPr>
            <w:r>
              <w:t>2422</w:t>
            </w:r>
          </w:p>
        </w:tc>
        <w:tc>
          <w:tcPr>
            <w:tcW w:w="1179" w:type="pct"/>
            <w:tcBorders>
              <w:bottom w:val="single" w:sz="6" w:space="0" w:color="auto"/>
            </w:tcBorders>
          </w:tcPr>
          <w:p w14:paraId="76993CA7" w14:textId="77777777" w:rsidR="00B1225A" w:rsidRPr="0039293C" w:rsidRDefault="00B1225A" w:rsidP="00B1225A">
            <w:pPr>
              <w:pStyle w:val="TableParagraph"/>
            </w:pPr>
            <w:proofErr w:type="spellStart"/>
            <w:r>
              <w:t>OrderRequestID</w:t>
            </w:r>
            <w:proofErr w:type="spellEnd"/>
          </w:p>
        </w:tc>
        <w:tc>
          <w:tcPr>
            <w:tcW w:w="365" w:type="pct"/>
            <w:tcBorders>
              <w:bottom w:val="single" w:sz="6" w:space="0" w:color="auto"/>
            </w:tcBorders>
          </w:tcPr>
          <w:p w14:paraId="6FB8D617" w14:textId="77777777" w:rsidR="00B1225A" w:rsidRPr="0039293C" w:rsidRDefault="00B1225A" w:rsidP="00B1225A">
            <w:pPr>
              <w:pStyle w:val="TableParagraph"/>
              <w:jc w:val="center"/>
            </w:pPr>
          </w:p>
        </w:tc>
        <w:tc>
          <w:tcPr>
            <w:tcW w:w="482" w:type="pct"/>
            <w:tcBorders>
              <w:bottom w:val="single" w:sz="6" w:space="0" w:color="auto"/>
            </w:tcBorders>
          </w:tcPr>
          <w:p w14:paraId="20FA2146" w14:textId="77777777" w:rsidR="00B1225A" w:rsidRPr="0039293C" w:rsidRDefault="00B1225A" w:rsidP="00B1225A">
            <w:pPr>
              <w:pStyle w:val="TableParagraph"/>
            </w:pPr>
          </w:p>
        </w:tc>
        <w:tc>
          <w:tcPr>
            <w:tcW w:w="1058" w:type="pct"/>
            <w:tcBorders>
              <w:bottom w:val="single" w:sz="6" w:space="0" w:color="auto"/>
            </w:tcBorders>
          </w:tcPr>
          <w:p w14:paraId="36DB4A14" w14:textId="77777777" w:rsidR="00B1225A" w:rsidRPr="0039293C" w:rsidRDefault="00B1225A" w:rsidP="00B1225A">
            <w:pPr>
              <w:pStyle w:val="TableParagraph"/>
              <w:rPr>
                <w:color w:val="0070C0"/>
              </w:rPr>
            </w:pPr>
          </w:p>
        </w:tc>
        <w:tc>
          <w:tcPr>
            <w:tcW w:w="1543" w:type="pct"/>
            <w:tcBorders>
              <w:bottom w:val="single" w:sz="6" w:space="0" w:color="auto"/>
            </w:tcBorders>
          </w:tcPr>
          <w:p w14:paraId="15B5BE54" w14:textId="77777777" w:rsidR="00B1225A" w:rsidRPr="0039293C" w:rsidRDefault="00B1225A" w:rsidP="00B1225A">
            <w:pPr>
              <w:pStyle w:val="TableParagraph"/>
            </w:pPr>
          </w:p>
        </w:tc>
      </w:tr>
      <w:tr w:rsidR="00B1225A" w:rsidRPr="0039293C" w14:paraId="32B7E751" w14:textId="77777777" w:rsidTr="00B1225A">
        <w:trPr>
          <w:cantSplit/>
        </w:trPr>
        <w:tc>
          <w:tcPr>
            <w:tcW w:w="1552" w:type="pct"/>
            <w:gridSpan w:val="2"/>
            <w:tcBorders>
              <w:bottom w:val="single" w:sz="6" w:space="0" w:color="auto"/>
            </w:tcBorders>
          </w:tcPr>
          <w:p w14:paraId="32A02D5F" w14:textId="77777777" w:rsidR="00B1225A" w:rsidRPr="00925702" w:rsidRDefault="00B1225A" w:rsidP="00B1225A">
            <w:pPr>
              <w:pStyle w:val="TableParagraph"/>
              <w:rPr>
                <w:i/>
              </w:rPr>
            </w:pPr>
            <w:r w:rsidRPr="00925702">
              <w:rPr>
                <w:i/>
              </w:rPr>
              <w:t>(…truncated…)</w:t>
            </w:r>
          </w:p>
        </w:tc>
        <w:tc>
          <w:tcPr>
            <w:tcW w:w="365" w:type="pct"/>
            <w:tcBorders>
              <w:bottom w:val="single" w:sz="6" w:space="0" w:color="auto"/>
            </w:tcBorders>
          </w:tcPr>
          <w:p w14:paraId="45F973D9" w14:textId="77777777" w:rsidR="00B1225A" w:rsidRPr="0039293C" w:rsidRDefault="00B1225A" w:rsidP="00B1225A">
            <w:pPr>
              <w:pStyle w:val="TableParagraph"/>
              <w:jc w:val="center"/>
            </w:pPr>
          </w:p>
        </w:tc>
        <w:tc>
          <w:tcPr>
            <w:tcW w:w="482" w:type="pct"/>
            <w:tcBorders>
              <w:bottom w:val="single" w:sz="6" w:space="0" w:color="auto"/>
            </w:tcBorders>
          </w:tcPr>
          <w:p w14:paraId="0DDE199C" w14:textId="77777777" w:rsidR="00B1225A" w:rsidRPr="0039293C" w:rsidRDefault="00B1225A" w:rsidP="00B1225A">
            <w:pPr>
              <w:pStyle w:val="TableParagraph"/>
            </w:pPr>
          </w:p>
        </w:tc>
        <w:tc>
          <w:tcPr>
            <w:tcW w:w="1058" w:type="pct"/>
            <w:tcBorders>
              <w:bottom w:val="single" w:sz="6" w:space="0" w:color="auto"/>
            </w:tcBorders>
          </w:tcPr>
          <w:p w14:paraId="1C893DFB" w14:textId="77777777" w:rsidR="00B1225A" w:rsidRPr="0039293C" w:rsidRDefault="00B1225A" w:rsidP="00B1225A">
            <w:pPr>
              <w:pStyle w:val="TableParagraph"/>
              <w:rPr>
                <w:color w:val="0070C0"/>
              </w:rPr>
            </w:pPr>
          </w:p>
        </w:tc>
        <w:tc>
          <w:tcPr>
            <w:tcW w:w="1543" w:type="pct"/>
            <w:tcBorders>
              <w:bottom w:val="single" w:sz="6" w:space="0" w:color="auto"/>
            </w:tcBorders>
          </w:tcPr>
          <w:p w14:paraId="581B8486" w14:textId="77777777" w:rsidR="00B1225A" w:rsidRPr="0039293C" w:rsidRDefault="00B1225A" w:rsidP="00B1225A">
            <w:pPr>
              <w:pStyle w:val="TableParagraph"/>
            </w:pPr>
          </w:p>
        </w:tc>
      </w:tr>
      <w:tr w:rsidR="00B1225A" w:rsidRPr="0039293C" w14:paraId="15580866" w14:textId="77777777" w:rsidTr="00B1225A">
        <w:trPr>
          <w:cantSplit/>
        </w:trPr>
        <w:tc>
          <w:tcPr>
            <w:tcW w:w="373" w:type="pct"/>
            <w:tcBorders>
              <w:bottom w:val="single" w:sz="6" w:space="0" w:color="auto"/>
            </w:tcBorders>
          </w:tcPr>
          <w:p w14:paraId="5431D1B6" w14:textId="1AC9A538" w:rsidR="00B1225A" w:rsidRDefault="00EE2B88" w:rsidP="00B1225A">
            <w:pPr>
              <w:pStyle w:val="TableParagraph"/>
            </w:pPr>
            <w:r>
              <w:t>118</w:t>
            </w:r>
          </w:p>
        </w:tc>
        <w:tc>
          <w:tcPr>
            <w:tcW w:w="1179" w:type="pct"/>
            <w:tcBorders>
              <w:bottom w:val="single" w:sz="6" w:space="0" w:color="auto"/>
            </w:tcBorders>
          </w:tcPr>
          <w:p w14:paraId="1647114E" w14:textId="3EC2EC9A" w:rsidR="00B1225A" w:rsidRDefault="00EE2B88" w:rsidP="00B1225A">
            <w:pPr>
              <w:pStyle w:val="TableParagraph"/>
            </w:pPr>
            <w:proofErr w:type="spellStart"/>
            <w:r>
              <w:t>NetMoney</w:t>
            </w:r>
            <w:proofErr w:type="spellEnd"/>
          </w:p>
        </w:tc>
        <w:tc>
          <w:tcPr>
            <w:tcW w:w="365" w:type="pct"/>
            <w:tcBorders>
              <w:bottom w:val="single" w:sz="6" w:space="0" w:color="auto"/>
            </w:tcBorders>
          </w:tcPr>
          <w:p w14:paraId="3F6F9D2D" w14:textId="77777777" w:rsidR="00B1225A" w:rsidRPr="0039293C" w:rsidRDefault="00B1225A" w:rsidP="00B1225A">
            <w:pPr>
              <w:pStyle w:val="TableParagraph"/>
              <w:jc w:val="center"/>
            </w:pPr>
          </w:p>
        </w:tc>
        <w:tc>
          <w:tcPr>
            <w:tcW w:w="482" w:type="pct"/>
            <w:tcBorders>
              <w:bottom w:val="single" w:sz="6" w:space="0" w:color="auto"/>
            </w:tcBorders>
          </w:tcPr>
          <w:p w14:paraId="37ED97E5" w14:textId="77777777" w:rsidR="00B1225A" w:rsidRPr="0039293C" w:rsidRDefault="00B1225A" w:rsidP="00B1225A">
            <w:pPr>
              <w:pStyle w:val="TableParagraph"/>
            </w:pPr>
          </w:p>
        </w:tc>
        <w:tc>
          <w:tcPr>
            <w:tcW w:w="1058" w:type="pct"/>
            <w:tcBorders>
              <w:bottom w:val="single" w:sz="6" w:space="0" w:color="auto"/>
            </w:tcBorders>
          </w:tcPr>
          <w:p w14:paraId="30E91026" w14:textId="77777777" w:rsidR="00B1225A" w:rsidRPr="0039293C" w:rsidRDefault="00B1225A" w:rsidP="00B1225A">
            <w:pPr>
              <w:pStyle w:val="TableParagraph"/>
              <w:rPr>
                <w:color w:val="0070C0"/>
              </w:rPr>
            </w:pPr>
          </w:p>
        </w:tc>
        <w:tc>
          <w:tcPr>
            <w:tcW w:w="1543" w:type="pct"/>
            <w:tcBorders>
              <w:bottom w:val="single" w:sz="6" w:space="0" w:color="auto"/>
            </w:tcBorders>
          </w:tcPr>
          <w:p w14:paraId="781D411E" w14:textId="77777777" w:rsidR="00B1225A" w:rsidRPr="0039293C" w:rsidRDefault="00B1225A" w:rsidP="00B1225A">
            <w:pPr>
              <w:pStyle w:val="TableParagraph"/>
            </w:pPr>
          </w:p>
        </w:tc>
      </w:tr>
      <w:tr w:rsidR="00B1225A" w:rsidRPr="0039293C" w14:paraId="079594BF" w14:textId="77777777" w:rsidTr="00B1225A">
        <w:trPr>
          <w:cantSplit/>
        </w:trPr>
        <w:tc>
          <w:tcPr>
            <w:tcW w:w="373" w:type="pct"/>
            <w:tcBorders>
              <w:bottom w:val="single" w:sz="6" w:space="0" w:color="auto"/>
            </w:tcBorders>
          </w:tcPr>
          <w:p w14:paraId="2690D1C3" w14:textId="5BFD8288" w:rsidR="00B1225A" w:rsidRDefault="00EE2B88" w:rsidP="00B1225A">
            <w:pPr>
              <w:pStyle w:val="TableParagraph"/>
            </w:pPr>
            <w:r>
              <w:t>119</w:t>
            </w:r>
          </w:p>
        </w:tc>
        <w:tc>
          <w:tcPr>
            <w:tcW w:w="1179" w:type="pct"/>
            <w:tcBorders>
              <w:bottom w:val="single" w:sz="6" w:space="0" w:color="auto"/>
            </w:tcBorders>
          </w:tcPr>
          <w:p w14:paraId="1CCBECCD" w14:textId="6AF812B1" w:rsidR="00B1225A" w:rsidRDefault="00EE2B88" w:rsidP="00B1225A">
            <w:pPr>
              <w:pStyle w:val="TableParagraph"/>
            </w:pPr>
            <w:proofErr w:type="spellStart"/>
            <w:r>
              <w:t>SettleCurrAmt</w:t>
            </w:r>
            <w:proofErr w:type="spellEnd"/>
          </w:p>
        </w:tc>
        <w:tc>
          <w:tcPr>
            <w:tcW w:w="365" w:type="pct"/>
            <w:tcBorders>
              <w:bottom w:val="single" w:sz="6" w:space="0" w:color="auto"/>
            </w:tcBorders>
          </w:tcPr>
          <w:p w14:paraId="56482879" w14:textId="77777777" w:rsidR="00B1225A" w:rsidRPr="0039293C" w:rsidRDefault="00B1225A" w:rsidP="00B1225A">
            <w:pPr>
              <w:pStyle w:val="TableParagraph"/>
              <w:jc w:val="center"/>
            </w:pPr>
          </w:p>
        </w:tc>
        <w:tc>
          <w:tcPr>
            <w:tcW w:w="482" w:type="pct"/>
            <w:tcBorders>
              <w:bottom w:val="single" w:sz="6" w:space="0" w:color="auto"/>
            </w:tcBorders>
          </w:tcPr>
          <w:p w14:paraId="2945860C" w14:textId="77777777" w:rsidR="00B1225A" w:rsidRPr="0039293C" w:rsidRDefault="00B1225A" w:rsidP="00B1225A">
            <w:pPr>
              <w:pStyle w:val="TableParagraph"/>
            </w:pPr>
          </w:p>
        </w:tc>
        <w:tc>
          <w:tcPr>
            <w:tcW w:w="1058" w:type="pct"/>
            <w:tcBorders>
              <w:bottom w:val="single" w:sz="6" w:space="0" w:color="auto"/>
            </w:tcBorders>
          </w:tcPr>
          <w:p w14:paraId="6B3436E6" w14:textId="77777777" w:rsidR="00B1225A" w:rsidRPr="0039293C" w:rsidRDefault="00B1225A" w:rsidP="00B1225A">
            <w:pPr>
              <w:pStyle w:val="TableParagraph"/>
              <w:rPr>
                <w:color w:val="0070C0"/>
              </w:rPr>
            </w:pPr>
          </w:p>
        </w:tc>
        <w:tc>
          <w:tcPr>
            <w:tcW w:w="1543" w:type="pct"/>
            <w:tcBorders>
              <w:bottom w:val="single" w:sz="6" w:space="0" w:color="auto"/>
            </w:tcBorders>
          </w:tcPr>
          <w:p w14:paraId="4D2B0CC4" w14:textId="77777777" w:rsidR="00B1225A" w:rsidRPr="0039293C" w:rsidRDefault="00B1225A" w:rsidP="00B1225A">
            <w:pPr>
              <w:pStyle w:val="TableParagraph"/>
            </w:pPr>
          </w:p>
        </w:tc>
      </w:tr>
      <w:tr w:rsidR="00B1225A" w:rsidRPr="0039293C" w14:paraId="3E75189E" w14:textId="77777777" w:rsidTr="00B1225A">
        <w:trPr>
          <w:cantSplit/>
        </w:trPr>
        <w:tc>
          <w:tcPr>
            <w:tcW w:w="373" w:type="pct"/>
            <w:tcBorders>
              <w:bottom w:val="single" w:sz="6" w:space="0" w:color="auto"/>
            </w:tcBorders>
          </w:tcPr>
          <w:p w14:paraId="10781930" w14:textId="08556B20" w:rsidR="00B1225A" w:rsidRDefault="00EE2B88" w:rsidP="00B1225A">
            <w:pPr>
              <w:pStyle w:val="TableParagraph"/>
            </w:pPr>
            <w:r>
              <w:t>120</w:t>
            </w:r>
          </w:p>
        </w:tc>
        <w:tc>
          <w:tcPr>
            <w:tcW w:w="1179" w:type="pct"/>
            <w:tcBorders>
              <w:bottom w:val="single" w:sz="6" w:space="0" w:color="auto"/>
            </w:tcBorders>
          </w:tcPr>
          <w:p w14:paraId="6A6B09F2" w14:textId="4E145BBB" w:rsidR="00B1225A" w:rsidRDefault="00EE2B88" w:rsidP="00B1225A">
            <w:pPr>
              <w:pStyle w:val="TableParagraph"/>
            </w:pPr>
            <w:proofErr w:type="spellStart"/>
            <w:r>
              <w:t>SettlCurrency</w:t>
            </w:r>
            <w:proofErr w:type="spellEnd"/>
          </w:p>
        </w:tc>
        <w:tc>
          <w:tcPr>
            <w:tcW w:w="365" w:type="pct"/>
            <w:tcBorders>
              <w:bottom w:val="single" w:sz="6" w:space="0" w:color="auto"/>
            </w:tcBorders>
          </w:tcPr>
          <w:p w14:paraId="27697C01" w14:textId="77777777" w:rsidR="00B1225A" w:rsidRPr="0039293C" w:rsidRDefault="00B1225A" w:rsidP="00B1225A">
            <w:pPr>
              <w:pStyle w:val="TableParagraph"/>
              <w:jc w:val="center"/>
            </w:pPr>
          </w:p>
        </w:tc>
        <w:tc>
          <w:tcPr>
            <w:tcW w:w="482" w:type="pct"/>
            <w:tcBorders>
              <w:bottom w:val="single" w:sz="6" w:space="0" w:color="auto"/>
            </w:tcBorders>
          </w:tcPr>
          <w:p w14:paraId="14C70C35" w14:textId="77777777" w:rsidR="00B1225A" w:rsidRPr="0039293C" w:rsidRDefault="00B1225A" w:rsidP="00B1225A">
            <w:pPr>
              <w:pStyle w:val="TableParagraph"/>
            </w:pPr>
          </w:p>
        </w:tc>
        <w:tc>
          <w:tcPr>
            <w:tcW w:w="1058" w:type="pct"/>
            <w:tcBorders>
              <w:bottom w:val="single" w:sz="6" w:space="0" w:color="auto"/>
            </w:tcBorders>
          </w:tcPr>
          <w:p w14:paraId="332BF890" w14:textId="77777777" w:rsidR="00B1225A" w:rsidRPr="0039293C" w:rsidRDefault="00B1225A" w:rsidP="00B1225A">
            <w:pPr>
              <w:pStyle w:val="TableParagraph"/>
              <w:rPr>
                <w:color w:val="0070C0"/>
              </w:rPr>
            </w:pPr>
          </w:p>
        </w:tc>
        <w:tc>
          <w:tcPr>
            <w:tcW w:w="1543" w:type="pct"/>
            <w:tcBorders>
              <w:bottom w:val="single" w:sz="6" w:space="0" w:color="auto"/>
            </w:tcBorders>
          </w:tcPr>
          <w:p w14:paraId="38EB85B4" w14:textId="77777777" w:rsidR="00B1225A" w:rsidRPr="0039293C" w:rsidRDefault="00B1225A" w:rsidP="00B1225A">
            <w:pPr>
              <w:pStyle w:val="TableParagraph"/>
            </w:pPr>
          </w:p>
        </w:tc>
      </w:tr>
      <w:tr w:rsidR="00B1225A" w:rsidRPr="0039293C" w14:paraId="43CA2A11" w14:textId="77777777" w:rsidTr="00B1225A">
        <w:trPr>
          <w:cantSplit/>
        </w:trPr>
        <w:tc>
          <w:tcPr>
            <w:tcW w:w="1552" w:type="pct"/>
            <w:gridSpan w:val="2"/>
            <w:tcBorders>
              <w:bottom w:val="single" w:sz="6" w:space="0" w:color="auto"/>
            </w:tcBorders>
          </w:tcPr>
          <w:p w14:paraId="76883375" w14:textId="77777777" w:rsidR="00B1225A" w:rsidRDefault="00B1225A" w:rsidP="00B1225A">
            <w:pPr>
              <w:pStyle w:val="TableParagraph"/>
              <w:rPr>
                <w:b/>
                <w:i/>
              </w:rPr>
            </w:pPr>
            <w:r>
              <w:t xml:space="preserve">Component Block </w:t>
            </w:r>
          </w:p>
          <w:p w14:paraId="2D3E3127" w14:textId="24F15507" w:rsidR="00EE2B88" w:rsidRPr="00EE1E1E" w:rsidRDefault="00EE2B88" w:rsidP="00B1225A">
            <w:pPr>
              <w:pStyle w:val="TableParagraph"/>
              <w:rPr>
                <w:b/>
                <w:i/>
              </w:rPr>
            </w:pPr>
            <w:proofErr w:type="spellStart"/>
            <w:r w:rsidRPr="00EE1E1E">
              <w:rPr>
                <w:b/>
                <w:i/>
              </w:rPr>
              <w:t>RateSource</w:t>
            </w:r>
            <w:proofErr w:type="spellEnd"/>
          </w:p>
        </w:tc>
        <w:tc>
          <w:tcPr>
            <w:tcW w:w="365" w:type="pct"/>
            <w:tcBorders>
              <w:bottom w:val="single" w:sz="6" w:space="0" w:color="auto"/>
            </w:tcBorders>
          </w:tcPr>
          <w:p w14:paraId="45F07125" w14:textId="77777777" w:rsidR="00B1225A" w:rsidRPr="0039293C" w:rsidRDefault="00B1225A" w:rsidP="00B1225A">
            <w:pPr>
              <w:pStyle w:val="TableParagraph"/>
              <w:jc w:val="center"/>
            </w:pPr>
          </w:p>
        </w:tc>
        <w:tc>
          <w:tcPr>
            <w:tcW w:w="482" w:type="pct"/>
            <w:tcBorders>
              <w:bottom w:val="single" w:sz="6" w:space="0" w:color="auto"/>
            </w:tcBorders>
          </w:tcPr>
          <w:p w14:paraId="34317953" w14:textId="77777777" w:rsidR="00B1225A" w:rsidRPr="0039293C" w:rsidRDefault="00B1225A" w:rsidP="00B1225A">
            <w:pPr>
              <w:pStyle w:val="TableParagraph"/>
            </w:pPr>
          </w:p>
        </w:tc>
        <w:tc>
          <w:tcPr>
            <w:tcW w:w="1058" w:type="pct"/>
            <w:tcBorders>
              <w:bottom w:val="single" w:sz="6" w:space="0" w:color="auto"/>
            </w:tcBorders>
          </w:tcPr>
          <w:p w14:paraId="690839AB" w14:textId="77777777" w:rsidR="00B1225A" w:rsidRPr="0039293C" w:rsidRDefault="00B1225A" w:rsidP="00B1225A">
            <w:pPr>
              <w:pStyle w:val="TableParagraph"/>
              <w:rPr>
                <w:color w:val="0070C0"/>
              </w:rPr>
            </w:pPr>
          </w:p>
        </w:tc>
        <w:tc>
          <w:tcPr>
            <w:tcW w:w="1543" w:type="pct"/>
            <w:tcBorders>
              <w:bottom w:val="single" w:sz="6" w:space="0" w:color="auto"/>
            </w:tcBorders>
          </w:tcPr>
          <w:p w14:paraId="7B995120" w14:textId="77777777" w:rsidR="00B1225A" w:rsidRPr="0039293C" w:rsidRDefault="00B1225A" w:rsidP="00B1225A">
            <w:pPr>
              <w:pStyle w:val="TableParagraph"/>
            </w:pPr>
          </w:p>
        </w:tc>
      </w:tr>
      <w:tr w:rsidR="00B1225A" w:rsidRPr="0039293C" w14:paraId="6229B167" w14:textId="77777777" w:rsidTr="00B1225A">
        <w:trPr>
          <w:cantSplit/>
        </w:trPr>
        <w:tc>
          <w:tcPr>
            <w:tcW w:w="373" w:type="pct"/>
            <w:tcBorders>
              <w:bottom w:val="single" w:sz="6" w:space="0" w:color="auto"/>
            </w:tcBorders>
          </w:tcPr>
          <w:p w14:paraId="3DBCA851" w14:textId="77777777" w:rsidR="00B1225A" w:rsidRPr="006B083C" w:rsidRDefault="00B1225A" w:rsidP="00B1225A">
            <w:pPr>
              <w:pStyle w:val="TableParagraph"/>
              <w:rPr>
                <w:highlight w:val="yellow"/>
              </w:rPr>
            </w:pPr>
            <w:proofErr w:type="spellStart"/>
            <w:r w:rsidRPr="006B083C">
              <w:rPr>
                <w:highlight w:val="yellow"/>
              </w:rPr>
              <w:t>tbd</w:t>
            </w:r>
            <w:proofErr w:type="spellEnd"/>
          </w:p>
        </w:tc>
        <w:tc>
          <w:tcPr>
            <w:tcW w:w="1179" w:type="pct"/>
            <w:tcBorders>
              <w:bottom w:val="single" w:sz="6" w:space="0" w:color="auto"/>
            </w:tcBorders>
          </w:tcPr>
          <w:p w14:paraId="0991F29C" w14:textId="6169FDF2" w:rsidR="00B1225A" w:rsidRPr="006B083C" w:rsidRDefault="00EE2B88" w:rsidP="00B1225A">
            <w:pPr>
              <w:pStyle w:val="TableParagraph"/>
              <w:rPr>
                <w:highlight w:val="yellow"/>
              </w:rPr>
            </w:pPr>
            <w:proofErr w:type="spellStart"/>
            <w:r>
              <w:rPr>
                <w:highlight w:val="yellow"/>
              </w:rPr>
              <w:t>Offshore</w:t>
            </w:r>
            <w:r w:rsidR="00B1225A" w:rsidRPr="006B083C">
              <w:rPr>
                <w:highlight w:val="yellow"/>
              </w:rPr>
              <w:t>Indicator</w:t>
            </w:r>
            <w:proofErr w:type="spellEnd"/>
          </w:p>
        </w:tc>
        <w:tc>
          <w:tcPr>
            <w:tcW w:w="365" w:type="pct"/>
            <w:tcBorders>
              <w:bottom w:val="single" w:sz="6" w:space="0" w:color="auto"/>
            </w:tcBorders>
          </w:tcPr>
          <w:p w14:paraId="3F151394" w14:textId="77777777" w:rsidR="00B1225A" w:rsidRPr="006B083C" w:rsidRDefault="00B1225A" w:rsidP="00B1225A">
            <w:pPr>
              <w:pStyle w:val="TableParagraph"/>
              <w:jc w:val="center"/>
              <w:rPr>
                <w:highlight w:val="yellow"/>
              </w:rPr>
            </w:pPr>
            <w:r w:rsidRPr="006B083C">
              <w:rPr>
                <w:highlight w:val="yellow"/>
              </w:rPr>
              <w:t>N</w:t>
            </w:r>
          </w:p>
        </w:tc>
        <w:tc>
          <w:tcPr>
            <w:tcW w:w="482" w:type="pct"/>
            <w:tcBorders>
              <w:bottom w:val="single" w:sz="6" w:space="0" w:color="auto"/>
            </w:tcBorders>
          </w:tcPr>
          <w:p w14:paraId="269CE47E" w14:textId="77777777" w:rsidR="00B1225A" w:rsidRPr="006B083C" w:rsidRDefault="00B1225A" w:rsidP="00B1225A">
            <w:pPr>
              <w:pStyle w:val="TableParagraph"/>
              <w:rPr>
                <w:highlight w:val="yellow"/>
              </w:rPr>
            </w:pPr>
            <w:r w:rsidRPr="006B083C">
              <w:rPr>
                <w:highlight w:val="yellow"/>
              </w:rPr>
              <w:t>ADD</w:t>
            </w:r>
          </w:p>
        </w:tc>
        <w:tc>
          <w:tcPr>
            <w:tcW w:w="1058" w:type="pct"/>
            <w:tcBorders>
              <w:bottom w:val="single" w:sz="6" w:space="0" w:color="auto"/>
            </w:tcBorders>
          </w:tcPr>
          <w:p w14:paraId="6BF67370" w14:textId="77777777" w:rsidR="00B1225A" w:rsidRPr="0039293C" w:rsidRDefault="00B1225A" w:rsidP="00B1225A">
            <w:pPr>
              <w:pStyle w:val="TableParagraph"/>
              <w:rPr>
                <w:color w:val="0070C0"/>
              </w:rPr>
            </w:pPr>
          </w:p>
        </w:tc>
        <w:tc>
          <w:tcPr>
            <w:tcW w:w="1543" w:type="pct"/>
            <w:tcBorders>
              <w:bottom w:val="single" w:sz="6" w:space="0" w:color="auto"/>
            </w:tcBorders>
          </w:tcPr>
          <w:p w14:paraId="68B77C55" w14:textId="679C5E70" w:rsidR="00B1225A" w:rsidRPr="006B083C" w:rsidRDefault="00B1225A" w:rsidP="00B1225A">
            <w:pPr>
              <w:pStyle w:val="TableParagraph"/>
              <w:rPr>
                <w:highlight w:val="yellow"/>
              </w:rPr>
            </w:pPr>
          </w:p>
        </w:tc>
      </w:tr>
      <w:tr w:rsidR="00B1225A" w:rsidRPr="0039293C" w14:paraId="7EE0DAB0" w14:textId="77777777" w:rsidTr="00B1225A">
        <w:trPr>
          <w:cantSplit/>
        </w:trPr>
        <w:tc>
          <w:tcPr>
            <w:tcW w:w="1552" w:type="pct"/>
            <w:gridSpan w:val="2"/>
            <w:tcBorders>
              <w:bottom w:val="single" w:sz="6" w:space="0" w:color="auto"/>
            </w:tcBorders>
          </w:tcPr>
          <w:p w14:paraId="7487A52A" w14:textId="77777777" w:rsidR="00B1225A" w:rsidRPr="00925702" w:rsidRDefault="00B1225A" w:rsidP="00B1225A">
            <w:pPr>
              <w:pStyle w:val="TableParagraph"/>
              <w:rPr>
                <w:i/>
              </w:rPr>
            </w:pPr>
            <w:r w:rsidRPr="00925702">
              <w:rPr>
                <w:i/>
              </w:rPr>
              <w:t>(…truncated…)</w:t>
            </w:r>
          </w:p>
        </w:tc>
        <w:tc>
          <w:tcPr>
            <w:tcW w:w="365" w:type="pct"/>
            <w:tcBorders>
              <w:bottom w:val="single" w:sz="6" w:space="0" w:color="auto"/>
            </w:tcBorders>
          </w:tcPr>
          <w:p w14:paraId="12D839EA" w14:textId="77777777" w:rsidR="00B1225A" w:rsidRPr="0039293C" w:rsidRDefault="00B1225A" w:rsidP="00B1225A">
            <w:pPr>
              <w:pStyle w:val="TableParagraph"/>
              <w:jc w:val="center"/>
            </w:pPr>
          </w:p>
        </w:tc>
        <w:tc>
          <w:tcPr>
            <w:tcW w:w="482" w:type="pct"/>
            <w:tcBorders>
              <w:bottom w:val="single" w:sz="6" w:space="0" w:color="auto"/>
            </w:tcBorders>
          </w:tcPr>
          <w:p w14:paraId="0C329104" w14:textId="77777777" w:rsidR="00B1225A" w:rsidRPr="0039293C" w:rsidRDefault="00B1225A" w:rsidP="00B1225A">
            <w:pPr>
              <w:pStyle w:val="TableParagraph"/>
            </w:pPr>
          </w:p>
        </w:tc>
        <w:tc>
          <w:tcPr>
            <w:tcW w:w="1058" w:type="pct"/>
            <w:tcBorders>
              <w:bottom w:val="single" w:sz="6" w:space="0" w:color="auto"/>
            </w:tcBorders>
          </w:tcPr>
          <w:p w14:paraId="0AF1F31D" w14:textId="77777777" w:rsidR="00B1225A" w:rsidRPr="0039293C" w:rsidRDefault="00B1225A" w:rsidP="00B1225A">
            <w:pPr>
              <w:pStyle w:val="TableParagraph"/>
              <w:rPr>
                <w:color w:val="0070C0"/>
              </w:rPr>
            </w:pPr>
          </w:p>
        </w:tc>
        <w:tc>
          <w:tcPr>
            <w:tcW w:w="1543" w:type="pct"/>
            <w:tcBorders>
              <w:bottom w:val="single" w:sz="6" w:space="0" w:color="auto"/>
            </w:tcBorders>
          </w:tcPr>
          <w:p w14:paraId="7F085CE6" w14:textId="77777777" w:rsidR="00B1225A" w:rsidRPr="0039293C" w:rsidRDefault="00B1225A" w:rsidP="00B1225A">
            <w:pPr>
              <w:pStyle w:val="TableParagraph"/>
            </w:pPr>
          </w:p>
        </w:tc>
      </w:tr>
      <w:tr w:rsidR="00B1225A" w:rsidRPr="0039293C" w14:paraId="1A393487" w14:textId="77777777" w:rsidTr="00B1225A">
        <w:trPr>
          <w:cantSplit/>
        </w:trPr>
        <w:tc>
          <w:tcPr>
            <w:tcW w:w="1552" w:type="pct"/>
            <w:gridSpan w:val="2"/>
            <w:tcBorders>
              <w:bottom w:val="double" w:sz="6" w:space="0" w:color="auto"/>
            </w:tcBorders>
          </w:tcPr>
          <w:p w14:paraId="6144B83E" w14:textId="77777777" w:rsidR="00B1225A" w:rsidRPr="0039293C" w:rsidRDefault="00B1225A" w:rsidP="00B1225A">
            <w:pPr>
              <w:pStyle w:val="TableParagraph"/>
              <w:rPr>
                <w:b/>
                <w:i/>
              </w:rPr>
            </w:pPr>
            <w:r w:rsidRPr="0039293C">
              <w:rPr>
                <w:b/>
                <w:i/>
              </w:rPr>
              <w:t>Standard Trailer</w:t>
            </w:r>
          </w:p>
        </w:tc>
        <w:tc>
          <w:tcPr>
            <w:tcW w:w="365" w:type="pct"/>
            <w:tcBorders>
              <w:bottom w:val="double" w:sz="6" w:space="0" w:color="auto"/>
            </w:tcBorders>
          </w:tcPr>
          <w:p w14:paraId="245D11DE" w14:textId="77777777" w:rsidR="00B1225A" w:rsidRPr="0039293C" w:rsidRDefault="00B1225A" w:rsidP="00B1225A">
            <w:pPr>
              <w:pStyle w:val="TableParagraph"/>
              <w:jc w:val="center"/>
            </w:pPr>
            <w:r w:rsidRPr="0039293C">
              <w:t>Y</w:t>
            </w:r>
          </w:p>
        </w:tc>
        <w:tc>
          <w:tcPr>
            <w:tcW w:w="482" w:type="pct"/>
            <w:tcBorders>
              <w:bottom w:val="double" w:sz="6" w:space="0" w:color="auto"/>
            </w:tcBorders>
          </w:tcPr>
          <w:p w14:paraId="21834858" w14:textId="77777777" w:rsidR="00B1225A" w:rsidRPr="0039293C" w:rsidRDefault="00B1225A" w:rsidP="00B1225A">
            <w:pPr>
              <w:pStyle w:val="TableParagraph"/>
            </w:pPr>
          </w:p>
        </w:tc>
        <w:tc>
          <w:tcPr>
            <w:tcW w:w="1058" w:type="pct"/>
            <w:tcBorders>
              <w:bottom w:val="double" w:sz="6" w:space="0" w:color="auto"/>
            </w:tcBorders>
          </w:tcPr>
          <w:p w14:paraId="447B1184" w14:textId="77777777" w:rsidR="00B1225A" w:rsidRPr="0039293C" w:rsidRDefault="00B1225A" w:rsidP="00B1225A">
            <w:pPr>
              <w:pStyle w:val="TableParagraph"/>
              <w:rPr>
                <w:color w:val="0070C0"/>
              </w:rPr>
            </w:pPr>
          </w:p>
        </w:tc>
        <w:tc>
          <w:tcPr>
            <w:tcW w:w="1543" w:type="pct"/>
            <w:tcBorders>
              <w:bottom w:val="double" w:sz="6" w:space="0" w:color="auto"/>
            </w:tcBorders>
          </w:tcPr>
          <w:p w14:paraId="405BBB9C" w14:textId="77777777" w:rsidR="00B1225A" w:rsidRPr="0039293C" w:rsidRDefault="00B1225A" w:rsidP="00B1225A">
            <w:pPr>
              <w:pStyle w:val="TableParagraph"/>
            </w:pPr>
          </w:p>
        </w:tc>
      </w:tr>
    </w:tbl>
    <w:p w14:paraId="1DAB738F" w14:textId="77777777" w:rsidR="00E01D95" w:rsidRDefault="00E01D95" w:rsidP="0059690E">
      <w:pPr>
        <w:pStyle w:val="BodyText"/>
      </w:pPr>
    </w:p>
    <w:p w14:paraId="6EF74A88" w14:textId="77777777" w:rsidR="00D001DD" w:rsidRDefault="00D001DD" w:rsidP="004A2097">
      <w:pPr>
        <w:pStyle w:val="Heading1"/>
        <w:keepNext w:val="0"/>
      </w:pPr>
      <w:bookmarkStart w:id="27" w:name="_Toc526327691"/>
      <w:r>
        <w:t xml:space="preserve">FIX </w:t>
      </w:r>
      <w:r w:rsidR="00BD39FB">
        <w:t>C</w:t>
      </w:r>
      <w:r>
        <w:t xml:space="preserve">omponent </w:t>
      </w:r>
      <w:r w:rsidR="00BD39FB">
        <w:t>B</w:t>
      </w:r>
      <w:r>
        <w:t>locks</w:t>
      </w:r>
      <w:bookmarkEnd w:id="27"/>
    </w:p>
    <w:p w14:paraId="630A3C27" w14:textId="7B6239CB" w:rsidR="000E37C3" w:rsidRDefault="004A2097" w:rsidP="004A2097">
      <w:pPr>
        <w:pStyle w:val="Heading2"/>
        <w:keepNext w:val="0"/>
      </w:pPr>
      <w:bookmarkStart w:id="28" w:name="_Toc526327692"/>
      <w:proofErr w:type="spellStart"/>
      <w:r>
        <w:lastRenderedPageBreak/>
        <w:t>OrderAggregationGrp</w:t>
      </w:r>
      <w:bookmarkEnd w:id="28"/>
      <w:proofErr w:type="spellEnd"/>
    </w:p>
    <w:p w14:paraId="62782CDD" w14:textId="77777777" w:rsidR="00FF1458" w:rsidRPr="00FF1458" w:rsidRDefault="00FF1458" w:rsidP="004A2097"/>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68"/>
        <w:gridCol w:w="1350"/>
        <w:gridCol w:w="5958"/>
      </w:tblGrid>
      <w:tr w:rsidR="00FF1458" w:rsidRPr="00414EBB" w14:paraId="2C510B71" w14:textId="77777777" w:rsidTr="00414EBB">
        <w:tc>
          <w:tcPr>
            <w:tcW w:w="9576" w:type="dxa"/>
            <w:gridSpan w:val="3"/>
            <w:tcBorders>
              <w:top w:val="double" w:sz="4" w:space="0" w:color="auto"/>
              <w:bottom w:val="double" w:sz="4" w:space="0" w:color="auto"/>
            </w:tcBorders>
          </w:tcPr>
          <w:p w14:paraId="375E00CA" w14:textId="77777777" w:rsidR="00FF1458" w:rsidRPr="00414EBB" w:rsidRDefault="00FF1458" w:rsidP="004A2097">
            <w:pPr>
              <w:pStyle w:val="BodyText"/>
              <w:jc w:val="center"/>
              <w:rPr>
                <w:szCs w:val="22"/>
              </w:rPr>
            </w:pPr>
            <w:r w:rsidRPr="00414EBB">
              <w:rPr>
                <w:szCs w:val="22"/>
              </w:rPr>
              <w:t>To be completed at the time of the proposal</w:t>
            </w:r>
            <w:r w:rsidR="00563119">
              <w:rPr>
                <w:szCs w:val="22"/>
              </w:rPr>
              <w:t xml:space="preserve"> – all information provided will be included in the repository</w:t>
            </w:r>
          </w:p>
        </w:tc>
      </w:tr>
      <w:tr w:rsidR="00FF1458" w14:paraId="156FAA30" w14:textId="77777777" w:rsidTr="00414EBB">
        <w:tc>
          <w:tcPr>
            <w:tcW w:w="3618" w:type="dxa"/>
            <w:gridSpan w:val="2"/>
            <w:tcBorders>
              <w:top w:val="double" w:sz="4" w:space="0" w:color="auto"/>
              <w:bottom w:val="single" w:sz="4" w:space="0" w:color="auto"/>
              <w:right w:val="single" w:sz="4" w:space="0" w:color="auto"/>
            </w:tcBorders>
          </w:tcPr>
          <w:p w14:paraId="3C30C185" w14:textId="77777777" w:rsidR="00FF1458" w:rsidRDefault="00FF1458" w:rsidP="004A2097">
            <w:pPr>
              <w:pStyle w:val="BodyText"/>
            </w:pPr>
            <w:r>
              <w:t>Component Name</w:t>
            </w:r>
          </w:p>
        </w:tc>
        <w:tc>
          <w:tcPr>
            <w:tcW w:w="5958" w:type="dxa"/>
            <w:tcBorders>
              <w:top w:val="double" w:sz="4" w:space="0" w:color="auto"/>
              <w:left w:val="single" w:sz="4" w:space="0" w:color="auto"/>
              <w:bottom w:val="single" w:sz="4" w:space="0" w:color="auto"/>
            </w:tcBorders>
          </w:tcPr>
          <w:p w14:paraId="357CF27E" w14:textId="48BB0322" w:rsidR="00FF1458" w:rsidRDefault="004B3B29" w:rsidP="004A2097">
            <w:pPr>
              <w:pStyle w:val="BodyText"/>
            </w:pPr>
            <w:proofErr w:type="spellStart"/>
            <w:r>
              <w:t>OrderAggregationGrp</w:t>
            </w:r>
            <w:proofErr w:type="spellEnd"/>
          </w:p>
        </w:tc>
      </w:tr>
      <w:tr w:rsidR="00FF1458" w14:paraId="20543C30" w14:textId="77777777" w:rsidTr="00FF1458">
        <w:tblPrEx>
          <w:tblBorders>
            <w:top w:val="none" w:sz="0" w:space="0" w:color="auto"/>
            <w:bottom w:val="none" w:sz="0" w:space="0" w:color="auto"/>
            <w:insideV w:val="single" w:sz="4" w:space="0" w:color="auto"/>
          </w:tblBorders>
        </w:tblPrEx>
        <w:tc>
          <w:tcPr>
            <w:tcW w:w="3618" w:type="dxa"/>
            <w:gridSpan w:val="2"/>
          </w:tcPr>
          <w:p w14:paraId="77E0A1D1" w14:textId="77777777" w:rsidR="00FF1458" w:rsidRDefault="00FF1458" w:rsidP="004A2097">
            <w:pPr>
              <w:pStyle w:val="BodyText"/>
            </w:pPr>
            <w:r>
              <w:t>Component Abbreviated Name (for FIXML)</w:t>
            </w:r>
          </w:p>
        </w:tc>
        <w:tc>
          <w:tcPr>
            <w:tcW w:w="5958" w:type="dxa"/>
          </w:tcPr>
          <w:p w14:paraId="7FACB978" w14:textId="18919B0C" w:rsidR="00FF1458" w:rsidRDefault="004B3B29" w:rsidP="004A2097">
            <w:pPr>
              <w:pStyle w:val="BodyText"/>
            </w:pPr>
            <w:proofErr w:type="spellStart"/>
            <w:r>
              <w:t>OrdAggrtn</w:t>
            </w:r>
            <w:proofErr w:type="spellEnd"/>
          </w:p>
        </w:tc>
      </w:tr>
      <w:tr w:rsidR="00FF1458" w14:paraId="69AB984B" w14:textId="77777777" w:rsidTr="00414EBB">
        <w:tblPrEx>
          <w:tblBorders>
            <w:top w:val="single" w:sz="4" w:space="0" w:color="auto"/>
            <w:bottom w:val="none" w:sz="0" w:space="0" w:color="auto"/>
            <w:insideV w:val="single" w:sz="4" w:space="0" w:color="auto"/>
          </w:tblBorders>
        </w:tblPrEx>
        <w:tc>
          <w:tcPr>
            <w:tcW w:w="3618" w:type="dxa"/>
            <w:gridSpan w:val="2"/>
          </w:tcPr>
          <w:p w14:paraId="5A95C033" w14:textId="77777777" w:rsidR="00FF1458" w:rsidRDefault="00FF1458" w:rsidP="004A2097">
            <w:pPr>
              <w:pStyle w:val="BodyText"/>
            </w:pPr>
            <w:r>
              <w:t>Component Type</w:t>
            </w:r>
          </w:p>
        </w:tc>
        <w:tc>
          <w:tcPr>
            <w:tcW w:w="5958" w:type="dxa"/>
          </w:tcPr>
          <w:p w14:paraId="3DFB384C" w14:textId="4BD778E5" w:rsidR="00FF1458" w:rsidRDefault="00FF1458" w:rsidP="004A2097">
            <w:pPr>
              <w:pStyle w:val="BodyText"/>
            </w:pPr>
            <w:r>
              <w:t>_</w:t>
            </w:r>
            <w:r w:rsidR="004B3B29">
              <w:t>X</w:t>
            </w:r>
            <w:r>
              <w:t>__ Block Repeating</w:t>
            </w:r>
            <w:r w:rsidR="00331B08">
              <w:t xml:space="preserve">   </w:t>
            </w:r>
            <w:r>
              <w:t>___ Block</w:t>
            </w:r>
          </w:p>
        </w:tc>
      </w:tr>
      <w:tr w:rsidR="00FF1458" w14:paraId="0265E6A1" w14:textId="77777777" w:rsidTr="00414EBB">
        <w:tc>
          <w:tcPr>
            <w:tcW w:w="3618" w:type="dxa"/>
            <w:gridSpan w:val="2"/>
            <w:tcBorders>
              <w:top w:val="single" w:sz="4" w:space="0" w:color="auto"/>
              <w:bottom w:val="single" w:sz="4" w:space="0" w:color="auto"/>
              <w:right w:val="single" w:sz="4" w:space="0" w:color="auto"/>
            </w:tcBorders>
          </w:tcPr>
          <w:p w14:paraId="76FE6988" w14:textId="77777777" w:rsidR="00FF1458" w:rsidRDefault="00FF1458" w:rsidP="004A2097">
            <w:pPr>
              <w:pStyle w:val="BodyText"/>
            </w:pPr>
            <w:r>
              <w:t>Category</w:t>
            </w:r>
          </w:p>
        </w:tc>
        <w:tc>
          <w:tcPr>
            <w:tcW w:w="5958" w:type="dxa"/>
            <w:tcBorders>
              <w:top w:val="single" w:sz="4" w:space="0" w:color="auto"/>
              <w:left w:val="single" w:sz="4" w:space="0" w:color="auto"/>
              <w:bottom w:val="single" w:sz="4" w:space="0" w:color="auto"/>
            </w:tcBorders>
          </w:tcPr>
          <w:p w14:paraId="19238304" w14:textId="77777777" w:rsidR="00FF1458" w:rsidRDefault="00583464" w:rsidP="004A2097">
            <w:pPr>
              <w:pStyle w:val="BodyText"/>
            </w:pPr>
            <w:r>
              <w:t>[enter the category name here]</w:t>
            </w:r>
          </w:p>
        </w:tc>
      </w:tr>
      <w:tr w:rsidR="009651DD" w14:paraId="7821FD8C" w14:textId="77777777" w:rsidTr="00414EBB">
        <w:tc>
          <w:tcPr>
            <w:tcW w:w="3618" w:type="dxa"/>
            <w:gridSpan w:val="2"/>
            <w:tcBorders>
              <w:top w:val="single" w:sz="4" w:space="0" w:color="auto"/>
              <w:bottom w:val="single" w:sz="4" w:space="0" w:color="auto"/>
              <w:right w:val="single" w:sz="4" w:space="0" w:color="auto"/>
            </w:tcBorders>
          </w:tcPr>
          <w:p w14:paraId="1A4D6E7B" w14:textId="77777777" w:rsidR="009651DD" w:rsidRDefault="009651DD" w:rsidP="004A2097">
            <w:pPr>
              <w:pStyle w:val="BodyText"/>
            </w:pPr>
            <w:r>
              <w:t>Action</w:t>
            </w:r>
          </w:p>
        </w:tc>
        <w:tc>
          <w:tcPr>
            <w:tcW w:w="5958" w:type="dxa"/>
            <w:tcBorders>
              <w:top w:val="single" w:sz="4" w:space="0" w:color="auto"/>
              <w:left w:val="single" w:sz="4" w:space="0" w:color="auto"/>
              <w:bottom w:val="single" w:sz="4" w:space="0" w:color="auto"/>
            </w:tcBorders>
          </w:tcPr>
          <w:p w14:paraId="27941CCF" w14:textId="2445BC4A" w:rsidR="009651DD" w:rsidRDefault="009651DD" w:rsidP="004A2097">
            <w:pPr>
              <w:pStyle w:val="BodyText"/>
            </w:pPr>
            <w:r>
              <w:t>_</w:t>
            </w:r>
            <w:proofErr w:type="spellStart"/>
            <w:r w:rsidR="004B3B29">
              <w:t>X</w:t>
            </w:r>
            <w:r>
              <w:t>_New</w:t>
            </w:r>
            <w:proofErr w:type="spellEnd"/>
            <w:r>
              <w:tab/>
            </w:r>
            <w:r>
              <w:tab/>
              <w:t>__Change</w:t>
            </w:r>
          </w:p>
        </w:tc>
      </w:tr>
      <w:tr w:rsidR="004F59AA" w14:paraId="7045BD39" w14:textId="77777777" w:rsidTr="00FF1683">
        <w:tc>
          <w:tcPr>
            <w:tcW w:w="2268" w:type="dxa"/>
            <w:tcBorders>
              <w:top w:val="single" w:sz="4" w:space="0" w:color="auto"/>
              <w:bottom w:val="single" w:sz="4" w:space="0" w:color="auto"/>
              <w:right w:val="single" w:sz="4" w:space="0" w:color="auto"/>
            </w:tcBorders>
          </w:tcPr>
          <w:p w14:paraId="4B08E795" w14:textId="77777777" w:rsidR="004F59AA" w:rsidRDefault="004F59AA" w:rsidP="004A2097">
            <w:pPr>
              <w:pStyle w:val="BodyText"/>
            </w:pPr>
            <w:r>
              <w:t>Component Synopsis</w:t>
            </w:r>
          </w:p>
          <w:p w14:paraId="2FA9258F" w14:textId="28F186C2" w:rsidR="004F59AA" w:rsidRPr="00FF1683" w:rsidRDefault="00563119" w:rsidP="004A2097">
            <w:pPr>
              <w:pStyle w:val="BodyText"/>
              <w:rPr>
                <w:sz w:val="16"/>
                <w:szCs w:val="16"/>
              </w:rPr>
            </w:pPr>
            <w:r>
              <w:rPr>
                <w:vanish/>
                <w:color w:val="008000"/>
                <w:sz w:val="16"/>
                <w:szCs w:val="16"/>
              </w:rPr>
              <w:t>Required, s</w:t>
            </w:r>
            <w:r w:rsidR="004F59AA" w:rsidRPr="00FF1683">
              <w:rPr>
                <w:vanish/>
                <w:color w:val="008000"/>
                <w:sz w:val="16"/>
                <w:szCs w:val="16"/>
              </w:rPr>
              <w:t>hort</w:t>
            </w:r>
            <w:r w:rsidR="00B062EF">
              <w:rPr>
                <w:vanish/>
                <w:color w:val="008000"/>
                <w:sz w:val="16"/>
                <w:szCs w:val="16"/>
              </w:rPr>
              <w:t>,</w:t>
            </w:r>
            <w:r w:rsidR="004F59AA" w:rsidRPr="00FF1683">
              <w:rPr>
                <w:vanish/>
                <w:color w:val="008000"/>
                <w:sz w:val="16"/>
                <w:szCs w:val="16"/>
              </w:rPr>
              <w:t xml:space="preserve"> one or two paragraph description of the component.</w:t>
            </w:r>
          </w:p>
        </w:tc>
        <w:tc>
          <w:tcPr>
            <w:tcW w:w="7308" w:type="dxa"/>
            <w:gridSpan w:val="2"/>
            <w:tcBorders>
              <w:top w:val="single" w:sz="4" w:space="0" w:color="auto"/>
              <w:left w:val="single" w:sz="4" w:space="0" w:color="auto"/>
              <w:bottom w:val="single" w:sz="4" w:space="0" w:color="auto"/>
            </w:tcBorders>
          </w:tcPr>
          <w:p w14:paraId="07129E0B" w14:textId="02AC1883" w:rsidR="004F59AA" w:rsidRDefault="004B3B29" w:rsidP="004A2097">
            <w:pPr>
              <w:pStyle w:val="BodyText"/>
            </w:pPr>
            <w:r>
              <w:t>Identifies the orders being aggregated together.</w:t>
            </w:r>
          </w:p>
        </w:tc>
      </w:tr>
      <w:tr w:rsidR="004F59AA" w14:paraId="1616126A" w14:textId="77777777" w:rsidTr="00FF1683">
        <w:tc>
          <w:tcPr>
            <w:tcW w:w="2268" w:type="dxa"/>
            <w:tcBorders>
              <w:top w:val="single" w:sz="4" w:space="0" w:color="auto"/>
              <w:bottom w:val="single" w:sz="4" w:space="0" w:color="auto"/>
              <w:right w:val="single" w:sz="4" w:space="0" w:color="auto"/>
            </w:tcBorders>
          </w:tcPr>
          <w:p w14:paraId="3E791A82" w14:textId="77777777" w:rsidR="004F59AA" w:rsidRDefault="004F59AA" w:rsidP="004F59AA">
            <w:pPr>
              <w:pStyle w:val="BodyText"/>
            </w:pPr>
            <w:r>
              <w:t>Component Elaboration</w:t>
            </w:r>
          </w:p>
          <w:p w14:paraId="46FACF28" w14:textId="77777777" w:rsidR="004F59AA" w:rsidRPr="00FF1683" w:rsidRDefault="00563119" w:rsidP="00563119">
            <w:pPr>
              <w:pStyle w:val="BodyText"/>
              <w:keepNext/>
              <w:keepLines/>
              <w:rPr>
                <w:sz w:val="16"/>
                <w:szCs w:val="16"/>
              </w:rPr>
            </w:pPr>
            <w:r>
              <w:rPr>
                <w:vanish/>
                <w:color w:val="008000"/>
                <w:sz w:val="16"/>
                <w:szCs w:val="16"/>
              </w:rPr>
              <w:t>O</w:t>
            </w:r>
            <w:r w:rsidR="004F59AA" w:rsidRPr="00FF1683">
              <w:rPr>
                <w:vanish/>
                <w:color w:val="008000"/>
                <w:sz w:val="16"/>
                <w:szCs w:val="16"/>
              </w:rPr>
              <w:t xml:space="preserve">ptional longer description of the </w:t>
            </w:r>
            <w:r w:rsidRPr="00FF1683">
              <w:rPr>
                <w:vanish/>
                <w:color w:val="008000"/>
                <w:sz w:val="16"/>
                <w:szCs w:val="16"/>
              </w:rPr>
              <w:t xml:space="preserve">component </w:t>
            </w:r>
            <w:r w:rsidR="004F59AA" w:rsidRPr="00FF1683">
              <w:rPr>
                <w:vanish/>
                <w:color w:val="008000"/>
                <w:sz w:val="16"/>
                <w:szCs w:val="16"/>
              </w:rPr>
              <w:t>usage</w:t>
            </w:r>
          </w:p>
        </w:tc>
        <w:tc>
          <w:tcPr>
            <w:tcW w:w="7308" w:type="dxa"/>
            <w:gridSpan w:val="2"/>
            <w:tcBorders>
              <w:top w:val="single" w:sz="4" w:space="0" w:color="auto"/>
              <w:left w:val="single" w:sz="4" w:space="0" w:color="auto"/>
              <w:bottom w:val="single" w:sz="4" w:space="0" w:color="auto"/>
            </w:tcBorders>
          </w:tcPr>
          <w:p w14:paraId="1EEA1AE2" w14:textId="77777777" w:rsidR="004F59AA" w:rsidRDefault="004F59AA" w:rsidP="00033091">
            <w:pPr>
              <w:pStyle w:val="BodyText"/>
            </w:pPr>
            <w:r>
              <w:t>[enter the component elaboration here]</w:t>
            </w:r>
          </w:p>
        </w:tc>
      </w:tr>
      <w:tr w:rsidR="00FF1458" w:rsidRPr="00414EBB" w14:paraId="47A3866E" w14:textId="77777777" w:rsidTr="00414EBB">
        <w:tblPrEx>
          <w:shd w:val="pct12" w:color="auto" w:fill="auto"/>
        </w:tblPrEx>
        <w:tc>
          <w:tcPr>
            <w:tcW w:w="9576" w:type="dxa"/>
            <w:gridSpan w:val="3"/>
            <w:tcBorders>
              <w:top w:val="double" w:sz="4" w:space="0" w:color="auto"/>
              <w:bottom w:val="double" w:sz="4" w:space="0" w:color="auto"/>
            </w:tcBorders>
            <w:shd w:val="pct12" w:color="auto" w:fill="auto"/>
          </w:tcPr>
          <w:p w14:paraId="67CD3CD4" w14:textId="77777777" w:rsidR="00FF1458" w:rsidRPr="00414EBB" w:rsidRDefault="00FF1458" w:rsidP="00414EBB">
            <w:pPr>
              <w:pStyle w:val="BodyText"/>
              <w:jc w:val="center"/>
              <w:rPr>
                <w:sz w:val="18"/>
                <w:szCs w:val="18"/>
              </w:rPr>
            </w:pPr>
            <w:r w:rsidRPr="00414EBB">
              <w:rPr>
                <w:sz w:val="18"/>
                <w:szCs w:val="18"/>
              </w:rPr>
              <w:t xml:space="preserve">To be finalized by </w:t>
            </w:r>
            <w:r w:rsidRPr="00DC6183">
              <w:rPr>
                <w:sz w:val="18"/>
                <w:szCs w:val="18"/>
              </w:rPr>
              <w:t>FPL</w:t>
            </w:r>
            <w:r w:rsidRPr="00414EBB">
              <w:rPr>
                <w:sz w:val="18"/>
                <w:szCs w:val="18"/>
              </w:rPr>
              <w:t xml:space="preserve"> Technical Office</w:t>
            </w:r>
          </w:p>
        </w:tc>
      </w:tr>
      <w:tr w:rsidR="00FF1458" w:rsidRPr="00414EBB" w14:paraId="7C0DB47E" w14:textId="77777777" w:rsidTr="00414EBB">
        <w:tblPrEx>
          <w:tblBorders>
            <w:top w:val="single" w:sz="4" w:space="0" w:color="auto"/>
            <w:insideV w:val="single" w:sz="4" w:space="0" w:color="auto"/>
          </w:tblBorders>
          <w:shd w:val="pct12" w:color="auto" w:fill="auto"/>
        </w:tblPrEx>
        <w:tc>
          <w:tcPr>
            <w:tcW w:w="3618" w:type="dxa"/>
            <w:gridSpan w:val="2"/>
            <w:tcBorders>
              <w:bottom w:val="double" w:sz="4" w:space="0" w:color="auto"/>
            </w:tcBorders>
            <w:shd w:val="pct12" w:color="auto" w:fill="auto"/>
          </w:tcPr>
          <w:p w14:paraId="6768F5A3" w14:textId="77777777" w:rsidR="00FF1458" w:rsidRPr="00414EBB" w:rsidRDefault="00FF1458" w:rsidP="00414EBB">
            <w:pPr>
              <w:pStyle w:val="BodyText"/>
              <w:rPr>
                <w:sz w:val="18"/>
                <w:szCs w:val="18"/>
              </w:rPr>
            </w:pPr>
            <w:r w:rsidRPr="00414EBB">
              <w:rPr>
                <w:sz w:val="18"/>
                <w:szCs w:val="18"/>
              </w:rPr>
              <w:t>Repository Component ID</w:t>
            </w:r>
          </w:p>
        </w:tc>
        <w:tc>
          <w:tcPr>
            <w:tcW w:w="5958" w:type="dxa"/>
            <w:tcBorders>
              <w:bottom w:val="double" w:sz="4" w:space="0" w:color="auto"/>
            </w:tcBorders>
            <w:shd w:val="pct12" w:color="auto" w:fill="auto"/>
          </w:tcPr>
          <w:p w14:paraId="40A45996" w14:textId="77777777" w:rsidR="00FF1458" w:rsidRPr="00414EBB" w:rsidRDefault="00FF1458" w:rsidP="00414EBB">
            <w:pPr>
              <w:pStyle w:val="BodyText"/>
              <w:rPr>
                <w:sz w:val="18"/>
                <w:szCs w:val="18"/>
              </w:rPr>
            </w:pPr>
          </w:p>
        </w:tc>
      </w:tr>
    </w:tbl>
    <w:p w14:paraId="34D24048" w14:textId="77777777" w:rsidR="00FF1458" w:rsidRDefault="00FF1458" w:rsidP="00171BC7">
      <w:pPr>
        <w:pStyle w:val="BodyText"/>
      </w:pPr>
    </w:p>
    <w:p w14:paraId="15AB9A78" w14:textId="77777777" w:rsidR="00EF2080" w:rsidRDefault="00EF2080" w:rsidP="00171BC7">
      <w:pPr>
        <w:pStyle w:val="BodyText"/>
      </w:pPr>
    </w:p>
    <w:p w14:paraId="7351A317" w14:textId="77777777" w:rsidR="007F5D1F" w:rsidRDefault="007F5D1F" w:rsidP="007F5D1F">
      <w:pPr>
        <w:pStyle w:val="BodyText"/>
      </w:pPr>
      <w:r>
        <w:t xml:space="preserve">[Other additional text detailing usage of the component may be entered </w:t>
      </w:r>
      <w:r w:rsidR="00AB2374">
        <w:t>below this line</w:t>
      </w:r>
      <w:r>
        <w:t>]</w:t>
      </w:r>
    </w:p>
    <w:tbl>
      <w:tblPr>
        <w:tblW w:w="5081" w:type="pct"/>
        <w:tblLayout w:type="fixed"/>
        <w:tblCellMar>
          <w:left w:w="115" w:type="dxa"/>
          <w:right w:w="115" w:type="dxa"/>
        </w:tblCellMar>
        <w:tblLook w:val="0000" w:firstRow="0" w:lastRow="0" w:firstColumn="0" w:lastColumn="0" w:noHBand="0" w:noVBand="0"/>
      </w:tblPr>
      <w:tblGrid>
        <w:gridCol w:w="655"/>
        <w:gridCol w:w="631"/>
        <w:gridCol w:w="1709"/>
        <w:gridCol w:w="809"/>
        <w:gridCol w:w="1082"/>
        <w:gridCol w:w="1744"/>
        <w:gridCol w:w="3115"/>
      </w:tblGrid>
      <w:tr w:rsidR="0002228A" w:rsidRPr="0039293C" w14:paraId="3C1AAB1A" w14:textId="77777777" w:rsidTr="0059690E">
        <w:trPr>
          <w:cantSplit/>
        </w:trPr>
        <w:tc>
          <w:tcPr>
            <w:tcW w:w="5000" w:type="pct"/>
            <w:gridSpan w:val="7"/>
            <w:tcBorders>
              <w:top w:val="double" w:sz="6" w:space="0" w:color="auto"/>
              <w:left w:val="double" w:sz="6" w:space="0" w:color="auto"/>
              <w:bottom w:val="double" w:sz="6" w:space="0" w:color="auto"/>
              <w:right w:val="double" w:sz="6" w:space="0" w:color="auto"/>
            </w:tcBorders>
            <w:shd w:val="clear" w:color="auto" w:fill="F3F3F3"/>
          </w:tcPr>
          <w:p w14:paraId="0508C282" w14:textId="52F61D21" w:rsidR="0002228A" w:rsidRPr="0039293C" w:rsidRDefault="0002228A" w:rsidP="004B3B29">
            <w:pPr>
              <w:pStyle w:val="TableParagraph"/>
              <w:jc w:val="center"/>
            </w:pPr>
            <w:r w:rsidRPr="0039293C">
              <w:t>Component FIXML Abbreviation: &lt;</w:t>
            </w:r>
            <w:proofErr w:type="spellStart"/>
            <w:r w:rsidR="004B3B29">
              <w:rPr>
                <w:i/>
              </w:rPr>
              <w:t>OrdAggrtn</w:t>
            </w:r>
            <w:proofErr w:type="spellEnd"/>
            <w:r w:rsidRPr="0039293C">
              <w:t>&gt;</w:t>
            </w:r>
          </w:p>
        </w:tc>
      </w:tr>
      <w:tr w:rsidR="0002228A" w:rsidRPr="0039293C" w14:paraId="12252DB7" w14:textId="77777777" w:rsidTr="00CB7DF6">
        <w:trPr>
          <w:cantSplit/>
        </w:trPr>
        <w:tc>
          <w:tcPr>
            <w:tcW w:w="336" w:type="pct"/>
            <w:tcBorders>
              <w:top w:val="double" w:sz="6" w:space="0" w:color="auto"/>
              <w:left w:val="double" w:sz="6" w:space="0" w:color="auto"/>
              <w:bottom w:val="double" w:sz="6" w:space="0" w:color="auto"/>
              <w:right w:val="single" w:sz="6" w:space="0" w:color="auto"/>
            </w:tcBorders>
            <w:shd w:val="clear" w:color="auto" w:fill="F3F3F3"/>
          </w:tcPr>
          <w:p w14:paraId="6622CEEC" w14:textId="77777777" w:rsidR="0002228A" w:rsidRPr="0039293C" w:rsidRDefault="0002228A" w:rsidP="0059690E">
            <w:pPr>
              <w:pStyle w:val="TableParagraph"/>
              <w:rPr>
                <w:i/>
              </w:rPr>
            </w:pPr>
            <w:r w:rsidRPr="0039293C">
              <w:rPr>
                <w:i/>
              </w:rPr>
              <w:t>Tag</w:t>
            </w:r>
          </w:p>
        </w:tc>
        <w:tc>
          <w:tcPr>
            <w:tcW w:w="1201" w:type="pct"/>
            <w:gridSpan w:val="2"/>
            <w:tcBorders>
              <w:top w:val="double" w:sz="6" w:space="0" w:color="auto"/>
              <w:left w:val="single" w:sz="6" w:space="0" w:color="auto"/>
              <w:bottom w:val="double" w:sz="6" w:space="0" w:color="auto"/>
              <w:right w:val="single" w:sz="6" w:space="0" w:color="auto"/>
            </w:tcBorders>
            <w:shd w:val="clear" w:color="auto" w:fill="F3F3F3"/>
          </w:tcPr>
          <w:p w14:paraId="606922B4" w14:textId="77777777" w:rsidR="0002228A" w:rsidRPr="0039293C" w:rsidRDefault="0002228A" w:rsidP="0059690E">
            <w:pPr>
              <w:pStyle w:val="TableParagraph"/>
              <w:rPr>
                <w:i/>
              </w:rPr>
            </w:pPr>
            <w:r w:rsidRPr="0039293C">
              <w:rPr>
                <w:i/>
              </w:rPr>
              <w:t>Field Name</w:t>
            </w:r>
          </w:p>
        </w:tc>
        <w:tc>
          <w:tcPr>
            <w:tcW w:w="415" w:type="pct"/>
            <w:tcBorders>
              <w:top w:val="double" w:sz="6" w:space="0" w:color="auto"/>
              <w:left w:val="single" w:sz="6" w:space="0" w:color="auto"/>
              <w:bottom w:val="double" w:sz="6" w:space="0" w:color="auto"/>
              <w:right w:val="single" w:sz="6" w:space="0" w:color="auto"/>
            </w:tcBorders>
            <w:shd w:val="clear" w:color="auto" w:fill="F3F3F3"/>
          </w:tcPr>
          <w:p w14:paraId="3C652D9B" w14:textId="77777777" w:rsidR="0002228A" w:rsidRPr="0039293C" w:rsidRDefault="0002228A" w:rsidP="0059690E">
            <w:pPr>
              <w:pStyle w:val="TableParagraph"/>
              <w:jc w:val="center"/>
              <w:rPr>
                <w:i/>
              </w:rPr>
            </w:pPr>
            <w:proofErr w:type="spellStart"/>
            <w:r w:rsidRPr="0039293C">
              <w:rPr>
                <w:i/>
              </w:rPr>
              <w:t>Req'd</w:t>
            </w:r>
            <w:proofErr w:type="spellEnd"/>
          </w:p>
        </w:tc>
        <w:tc>
          <w:tcPr>
            <w:tcW w:w="555" w:type="pct"/>
            <w:tcBorders>
              <w:top w:val="double" w:sz="6" w:space="0" w:color="auto"/>
              <w:left w:val="single" w:sz="6" w:space="0" w:color="auto"/>
              <w:bottom w:val="double" w:sz="6" w:space="0" w:color="auto"/>
              <w:right w:val="single" w:sz="6" w:space="0" w:color="auto"/>
            </w:tcBorders>
            <w:shd w:val="clear" w:color="auto" w:fill="F2F2F2" w:themeFill="background1" w:themeFillShade="F2"/>
          </w:tcPr>
          <w:p w14:paraId="10936176" w14:textId="77777777" w:rsidR="0002228A" w:rsidRPr="0039293C" w:rsidRDefault="0002228A" w:rsidP="0059690E">
            <w:pPr>
              <w:pStyle w:val="TableParagraph"/>
              <w:rPr>
                <w:i/>
              </w:rPr>
            </w:pPr>
            <w:r w:rsidRPr="0039293C">
              <w:rPr>
                <w:i/>
              </w:rPr>
              <w:t>Action</w:t>
            </w:r>
          </w:p>
        </w:tc>
        <w:tc>
          <w:tcPr>
            <w:tcW w:w="895" w:type="pct"/>
            <w:tcBorders>
              <w:top w:val="double" w:sz="6" w:space="0" w:color="auto"/>
              <w:left w:val="single" w:sz="6" w:space="0" w:color="auto"/>
              <w:bottom w:val="double" w:sz="6" w:space="0" w:color="auto"/>
              <w:right w:val="single" w:sz="6" w:space="0" w:color="auto"/>
            </w:tcBorders>
            <w:shd w:val="clear" w:color="auto" w:fill="F3F3F3"/>
          </w:tcPr>
          <w:p w14:paraId="010EB0A8" w14:textId="77777777" w:rsidR="0002228A" w:rsidRPr="0039293C" w:rsidRDefault="0002228A" w:rsidP="0059690E">
            <w:pPr>
              <w:pStyle w:val="TableParagraph"/>
              <w:rPr>
                <w:i/>
                <w:color w:val="0070C0"/>
              </w:rPr>
            </w:pPr>
            <w:r w:rsidRPr="0039293C">
              <w:rPr>
                <w:i/>
                <w:color w:val="0070C0"/>
              </w:rPr>
              <w:t>Mappings and Usage Comments</w:t>
            </w:r>
          </w:p>
        </w:tc>
        <w:tc>
          <w:tcPr>
            <w:tcW w:w="1598" w:type="pct"/>
            <w:tcBorders>
              <w:top w:val="double" w:sz="6" w:space="0" w:color="auto"/>
              <w:left w:val="single" w:sz="6" w:space="0" w:color="auto"/>
              <w:bottom w:val="double" w:sz="6" w:space="0" w:color="auto"/>
              <w:right w:val="double" w:sz="6" w:space="0" w:color="auto"/>
            </w:tcBorders>
            <w:shd w:val="clear" w:color="auto" w:fill="F3F3F3"/>
          </w:tcPr>
          <w:p w14:paraId="2B9BC6C5" w14:textId="77777777" w:rsidR="0002228A" w:rsidRPr="0039293C" w:rsidRDefault="0002228A" w:rsidP="0059690E">
            <w:pPr>
              <w:pStyle w:val="TableParagraph"/>
              <w:rPr>
                <w:i/>
              </w:rPr>
            </w:pPr>
            <w:r w:rsidRPr="0039293C">
              <w:rPr>
                <w:i/>
              </w:rPr>
              <w:t>Comments</w:t>
            </w:r>
          </w:p>
        </w:tc>
      </w:tr>
      <w:tr w:rsidR="0002228A" w:rsidRPr="00026090" w14:paraId="789CB07C" w14:textId="77777777" w:rsidTr="00CB7DF6">
        <w:trPr>
          <w:cantSplit/>
        </w:trPr>
        <w:tc>
          <w:tcPr>
            <w:tcW w:w="336" w:type="pct"/>
            <w:tcBorders>
              <w:top w:val="double" w:sz="6" w:space="0" w:color="auto"/>
              <w:left w:val="double" w:sz="6" w:space="0" w:color="auto"/>
              <w:bottom w:val="single" w:sz="6" w:space="0" w:color="auto"/>
              <w:right w:val="single" w:sz="6" w:space="0" w:color="auto"/>
            </w:tcBorders>
          </w:tcPr>
          <w:p w14:paraId="375782A9" w14:textId="55F8E680" w:rsidR="0002228A" w:rsidRPr="004A2097" w:rsidRDefault="009A3F1B" w:rsidP="0059690E">
            <w:pPr>
              <w:pStyle w:val="TableParagraph"/>
              <w:rPr>
                <w:szCs w:val="20"/>
              </w:rPr>
            </w:pPr>
            <w:r>
              <w:rPr>
                <w:szCs w:val="20"/>
              </w:rPr>
              <w:t>73</w:t>
            </w:r>
          </w:p>
        </w:tc>
        <w:tc>
          <w:tcPr>
            <w:tcW w:w="1201" w:type="pct"/>
            <w:gridSpan w:val="2"/>
            <w:tcBorders>
              <w:top w:val="double" w:sz="6" w:space="0" w:color="auto"/>
              <w:left w:val="single" w:sz="6" w:space="0" w:color="auto"/>
              <w:bottom w:val="single" w:sz="6" w:space="0" w:color="auto"/>
              <w:right w:val="single" w:sz="6" w:space="0" w:color="auto"/>
            </w:tcBorders>
          </w:tcPr>
          <w:p w14:paraId="333C5FEE" w14:textId="590961C9" w:rsidR="0002228A" w:rsidRPr="004A2097" w:rsidRDefault="004B3B29" w:rsidP="0059690E">
            <w:pPr>
              <w:pStyle w:val="TableParagraph"/>
              <w:rPr>
                <w:szCs w:val="20"/>
              </w:rPr>
            </w:pPr>
            <w:proofErr w:type="spellStart"/>
            <w:r>
              <w:rPr>
                <w:szCs w:val="20"/>
              </w:rPr>
              <w:t>NoOrd</w:t>
            </w:r>
            <w:r w:rsidR="009A3F1B">
              <w:rPr>
                <w:szCs w:val="20"/>
              </w:rPr>
              <w:t>ers</w:t>
            </w:r>
            <w:proofErr w:type="spellEnd"/>
          </w:p>
        </w:tc>
        <w:tc>
          <w:tcPr>
            <w:tcW w:w="415" w:type="pct"/>
            <w:tcBorders>
              <w:top w:val="double" w:sz="6" w:space="0" w:color="auto"/>
              <w:left w:val="single" w:sz="6" w:space="0" w:color="auto"/>
              <w:bottom w:val="single" w:sz="6" w:space="0" w:color="auto"/>
              <w:right w:val="single" w:sz="6" w:space="0" w:color="auto"/>
            </w:tcBorders>
          </w:tcPr>
          <w:p w14:paraId="2E38F70B" w14:textId="64EF5A67" w:rsidR="0002228A" w:rsidRPr="004A2097" w:rsidRDefault="00AD6CD9" w:rsidP="0059690E">
            <w:pPr>
              <w:pStyle w:val="TableParagraph"/>
              <w:jc w:val="center"/>
              <w:rPr>
                <w:szCs w:val="20"/>
              </w:rPr>
            </w:pPr>
            <w:r>
              <w:rPr>
                <w:szCs w:val="20"/>
              </w:rPr>
              <w:t>N</w:t>
            </w:r>
          </w:p>
        </w:tc>
        <w:tc>
          <w:tcPr>
            <w:tcW w:w="555" w:type="pct"/>
            <w:tcBorders>
              <w:top w:val="double" w:sz="6" w:space="0" w:color="auto"/>
              <w:left w:val="single" w:sz="6" w:space="0" w:color="auto"/>
              <w:bottom w:val="single" w:sz="6" w:space="0" w:color="auto"/>
              <w:right w:val="single" w:sz="6" w:space="0" w:color="auto"/>
            </w:tcBorders>
            <w:shd w:val="clear" w:color="auto" w:fill="auto"/>
          </w:tcPr>
          <w:p w14:paraId="5A6A22B5" w14:textId="416C2E0E" w:rsidR="0002228A" w:rsidRPr="004A2097" w:rsidRDefault="0002228A" w:rsidP="0059690E">
            <w:pPr>
              <w:pStyle w:val="TableParagraph"/>
              <w:rPr>
                <w:szCs w:val="20"/>
              </w:rPr>
            </w:pPr>
          </w:p>
        </w:tc>
        <w:tc>
          <w:tcPr>
            <w:tcW w:w="895" w:type="pct"/>
            <w:tcBorders>
              <w:top w:val="double" w:sz="6" w:space="0" w:color="auto"/>
              <w:left w:val="single" w:sz="6" w:space="0" w:color="auto"/>
              <w:bottom w:val="single" w:sz="6" w:space="0" w:color="auto"/>
              <w:right w:val="single" w:sz="6" w:space="0" w:color="auto"/>
            </w:tcBorders>
          </w:tcPr>
          <w:p w14:paraId="34C25F0F" w14:textId="77777777" w:rsidR="0002228A" w:rsidRPr="004A2097" w:rsidRDefault="0002228A" w:rsidP="0059690E">
            <w:pPr>
              <w:pStyle w:val="TableParagraph"/>
              <w:rPr>
                <w:color w:val="0070C0"/>
                <w:szCs w:val="20"/>
              </w:rPr>
            </w:pPr>
          </w:p>
        </w:tc>
        <w:tc>
          <w:tcPr>
            <w:tcW w:w="1598" w:type="pct"/>
            <w:tcBorders>
              <w:top w:val="double" w:sz="6" w:space="0" w:color="auto"/>
              <w:left w:val="single" w:sz="6" w:space="0" w:color="auto"/>
              <w:bottom w:val="single" w:sz="6" w:space="0" w:color="auto"/>
              <w:right w:val="double" w:sz="6" w:space="0" w:color="auto"/>
            </w:tcBorders>
          </w:tcPr>
          <w:p w14:paraId="1FC58C1B" w14:textId="77777777" w:rsidR="0002228A" w:rsidRPr="004A2097" w:rsidRDefault="0002228A" w:rsidP="0059690E">
            <w:pPr>
              <w:pStyle w:val="TableParagraph"/>
              <w:rPr>
                <w:szCs w:val="20"/>
              </w:rPr>
            </w:pPr>
          </w:p>
        </w:tc>
      </w:tr>
      <w:tr w:rsidR="004A2097" w:rsidRPr="00026090" w14:paraId="30E7F152" w14:textId="77777777" w:rsidTr="00CB7DF6">
        <w:trPr>
          <w:cantSplit/>
        </w:trPr>
        <w:tc>
          <w:tcPr>
            <w:tcW w:w="336" w:type="pct"/>
            <w:tcBorders>
              <w:top w:val="single" w:sz="6" w:space="0" w:color="auto"/>
              <w:left w:val="double" w:sz="6" w:space="0" w:color="auto"/>
              <w:bottom w:val="single" w:sz="6" w:space="0" w:color="auto"/>
              <w:right w:val="single" w:sz="6" w:space="0" w:color="auto"/>
            </w:tcBorders>
          </w:tcPr>
          <w:p w14:paraId="5DF01FF0" w14:textId="3C0DA148" w:rsidR="004A2097" w:rsidRPr="004A2097" w:rsidRDefault="009A3F1B" w:rsidP="0059690E">
            <w:pPr>
              <w:pStyle w:val="TableParagraph"/>
              <w:rPr>
                <w:szCs w:val="20"/>
              </w:rPr>
            </w:pPr>
            <w:r>
              <w:rPr>
                <w:szCs w:val="20"/>
              </w:rPr>
              <w:t>→</w:t>
            </w:r>
          </w:p>
        </w:tc>
        <w:tc>
          <w:tcPr>
            <w:tcW w:w="324" w:type="pct"/>
            <w:tcBorders>
              <w:top w:val="single" w:sz="6" w:space="0" w:color="auto"/>
              <w:left w:val="single" w:sz="6" w:space="0" w:color="auto"/>
              <w:bottom w:val="single" w:sz="6" w:space="0" w:color="auto"/>
              <w:right w:val="single" w:sz="6" w:space="0" w:color="auto"/>
            </w:tcBorders>
          </w:tcPr>
          <w:p w14:paraId="3E477FB5" w14:textId="71F11B39" w:rsidR="004A2097" w:rsidRPr="004A2097" w:rsidRDefault="009A3F1B" w:rsidP="0059690E">
            <w:pPr>
              <w:pStyle w:val="TableParagraph"/>
              <w:rPr>
                <w:szCs w:val="20"/>
              </w:rPr>
            </w:pPr>
            <w:r>
              <w:rPr>
                <w:szCs w:val="20"/>
              </w:rPr>
              <w:t>11</w:t>
            </w:r>
          </w:p>
        </w:tc>
        <w:tc>
          <w:tcPr>
            <w:tcW w:w="877" w:type="pct"/>
            <w:tcBorders>
              <w:top w:val="single" w:sz="6" w:space="0" w:color="auto"/>
              <w:left w:val="single" w:sz="6" w:space="0" w:color="auto"/>
              <w:bottom w:val="single" w:sz="6" w:space="0" w:color="auto"/>
              <w:right w:val="single" w:sz="6" w:space="0" w:color="auto"/>
            </w:tcBorders>
          </w:tcPr>
          <w:p w14:paraId="6006282E" w14:textId="49AE5244" w:rsidR="004A2097" w:rsidRPr="004A2097" w:rsidRDefault="009A3F1B" w:rsidP="0059690E">
            <w:pPr>
              <w:pStyle w:val="TableParagraph"/>
              <w:rPr>
                <w:szCs w:val="20"/>
              </w:rPr>
            </w:pPr>
            <w:proofErr w:type="spellStart"/>
            <w:r>
              <w:rPr>
                <w:szCs w:val="20"/>
              </w:rPr>
              <w:t>ClOrdID</w:t>
            </w:r>
            <w:proofErr w:type="spellEnd"/>
          </w:p>
        </w:tc>
        <w:tc>
          <w:tcPr>
            <w:tcW w:w="415" w:type="pct"/>
            <w:tcBorders>
              <w:top w:val="single" w:sz="6" w:space="0" w:color="auto"/>
              <w:left w:val="single" w:sz="6" w:space="0" w:color="auto"/>
              <w:bottom w:val="single" w:sz="6" w:space="0" w:color="auto"/>
              <w:right w:val="single" w:sz="6" w:space="0" w:color="auto"/>
            </w:tcBorders>
          </w:tcPr>
          <w:p w14:paraId="67405F6D" w14:textId="4D6C0F1D" w:rsidR="004A2097" w:rsidRPr="004A2097" w:rsidRDefault="00AD6CD9" w:rsidP="0059690E">
            <w:pPr>
              <w:pStyle w:val="TableParagraph"/>
              <w:jc w:val="center"/>
              <w:rPr>
                <w:szCs w:val="20"/>
              </w:rPr>
            </w:pPr>
            <w:r>
              <w:rPr>
                <w:szCs w:val="20"/>
              </w:rPr>
              <w:t>N</w:t>
            </w: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2B99B5F6" w14:textId="77777777" w:rsidR="004A2097" w:rsidRPr="004A2097" w:rsidRDefault="004A2097" w:rsidP="0059690E">
            <w:pPr>
              <w:pStyle w:val="TableParagraph"/>
              <w:rPr>
                <w:szCs w:val="20"/>
              </w:rPr>
            </w:pPr>
          </w:p>
        </w:tc>
        <w:tc>
          <w:tcPr>
            <w:tcW w:w="895" w:type="pct"/>
            <w:tcBorders>
              <w:top w:val="single" w:sz="6" w:space="0" w:color="auto"/>
              <w:left w:val="single" w:sz="6" w:space="0" w:color="auto"/>
              <w:bottom w:val="single" w:sz="6" w:space="0" w:color="auto"/>
              <w:right w:val="single" w:sz="6" w:space="0" w:color="auto"/>
            </w:tcBorders>
          </w:tcPr>
          <w:p w14:paraId="42E65E48" w14:textId="77777777" w:rsidR="004A2097" w:rsidRPr="004A2097" w:rsidRDefault="004A2097" w:rsidP="0059690E">
            <w:pPr>
              <w:pStyle w:val="TableParagraph"/>
              <w:rPr>
                <w:color w:val="0070C0"/>
                <w:szCs w:val="20"/>
              </w:rPr>
            </w:pPr>
          </w:p>
        </w:tc>
        <w:tc>
          <w:tcPr>
            <w:tcW w:w="1598" w:type="pct"/>
            <w:tcBorders>
              <w:top w:val="single" w:sz="6" w:space="0" w:color="auto"/>
              <w:left w:val="single" w:sz="6" w:space="0" w:color="auto"/>
              <w:bottom w:val="single" w:sz="6" w:space="0" w:color="auto"/>
              <w:right w:val="double" w:sz="6" w:space="0" w:color="auto"/>
            </w:tcBorders>
          </w:tcPr>
          <w:p w14:paraId="1ABBC7AD" w14:textId="6949F22D" w:rsidR="004A2097" w:rsidRPr="004A2097" w:rsidRDefault="00930159" w:rsidP="0059690E">
            <w:pPr>
              <w:pStyle w:val="TableParagraph"/>
              <w:rPr>
                <w:szCs w:val="20"/>
              </w:rPr>
            </w:pPr>
            <w:r>
              <w:rPr>
                <w:szCs w:val="20"/>
              </w:rPr>
              <w:t xml:space="preserve">Required if </w:t>
            </w:r>
            <w:proofErr w:type="spellStart"/>
            <w:proofErr w:type="gramStart"/>
            <w:r>
              <w:rPr>
                <w:szCs w:val="20"/>
              </w:rPr>
              <w:t>NoOrders</w:t>
            </w:r>
            <w:proofErr w:type="spellEnd"/>
            <w:r>
              <w:rPr>
                <w:szCs w:val="20"/>
              </w:rPr>
              <w:t>(</w:t>
            </w:r>
            <w:proofErr w:type="gramEnd"/>
            <w:r>
              <w:rPr>
                <w:szCs w:val="20"/>
              </w:rPr>
              <w:t>73) &gt; 0.</w:t>
            </w:r>
          </w:p>
        </w:tc>
      </w:tr>
      <w:tr w:rsidR="004A2097" w:rsidRPr="00026090" w14:paraId="18631B8A" w14:textId="77777777" w:rsidTr="00CB7DF6">
        <w:trPr>
          <w:cantSplit/>
        </w:trPr>
        <w:tc>
          <w:tcPr>
            <w:tcW w:w="336" w:type="pct"/>
            <w:tcBorders>
              <w:top w:val="single" w:sz="6" w:space="0" w:color="auto"/>
              <w:left w:val="double" w:sz="6" w:space="0" w:color="auto"/>
              <w:bottom w:val="single" w:sz="6" w:space="0" w:color="auto"/>
              <w:right w:val="single" w:sz="6" w:space="0" w:color="auto"/>
            </w:tcBorders>
          </w:tcPr>
          <w:p w14:paraId="1AD79D22" w14:textId="21BC7A5D" w:rsidR="004A2097" w:rsidRPr="004A2097" w:rsidRDefault="009A3F1B" w:rsidP="0059690E">
            <w:pPr>
              <w:pStyle w:val="TableParagraph"/>
              <w:rPr>
                <w:szCs w:val="20"/>
              </w:rPr>
            </w:pPr>
            <w:r>
              <w:rPr>
                <w:szCs w:val="20"/>
              </w:rPr>
              <w:t>→</w:t>
            </w:r>
          </w:p>
        </w:tc>
        <w:tc>
          <w:tcPr>
            <w:tcW w:w="324" w:type="pct"/>
            <w:tcBorders>
              <w:top w:val="single" w:sz="6" w:space="0" w:color="auto"/>
              <w:left w:val="single" w:sz="6" w:space="0" w:color="auto"/>
              <w:bottom w:val="single" w:sz="6" w:space="0" w:color="auto"/>
              <w:right w:val="single" w:sz="6" w:space="0" w:color="auto"/>
            </w:tcBorders>
          </w:tcPr>
          <w:p w14:paraId="5CB3F126" w14:textId="3F96DE95" w:rsidR="004A2097" w:rsidRPr="004A2097" w:rsidRDefault="009A3F1B" w:rsidP="0059690E">
            <w:pPr>
              <w:pStyle w:val="TableParagraph"/>
              <w:rPr>
                <w:szCs w:val="20"/>
              </w:rPr>
            </w:pPr>
            <w:r>
              <w:rPr>
                <w:szCs w:val="20"/>
              </w:rPr>
              <w:t>37</w:t>
            </w:r>
          </w:p>
        </w:tc>
        <w:tc>
          <w:tcPr>
            <w:tcW w:w="877" w:type="pct"/>
            <w:tcBorders>
              <w:top w:val="single" w:sz="6" w:space="0" w:color="auto"/>
              <w:left w:val="single" w:sz="6" w:space="0" w:color="auto"/>
              <w:bottom w:val="single" w:sz="6" w:space="0" w:color="auto"/>
              <w:right w:val="single" w:sz="6" w:space="0" w:color="auto"/>
            </w:tcBorders>
          </w:tcPr>
          <w:p w14:paraId="7E3729CC" w14:textId="19E5D8D7" w:rsidR="004A2097" w:rsidRPr="004A2097" w:rsidRDefault="009A3F1B" w:rsidP="0059690E">
            <w:pPr>
              <w:pStyle w:val="TableParagraph"/>
              <w:rPr>
                <w:szCs w:val="20"/>
              </w:rPr>
            </w:pPr>
            <w:proofErr w:type="spellStart"/>
            <w:r>
              <w:rPr>
                <w:szCs w:val="20"/>
              </w:rPr>
              <w:t>OrderID</w:t>
            </w:r>
            <w:proofErr w:type="spellEnd"/>
          </w:p>
        </w:tc>
        <w:tc>
          <w:tcPr>
            <w:tcW w:w="415" w:type="pct"/>
            <w:tcBorders>
              <w:top w:val="single" w:sz="6" w:space="0" w:color="auto"/>
              <w:left w:val="single" w:sz="6" w:space="0" w:color="auto"/>
              <w:bottom w:val="single" w:sz="6" w:space="0" w:color="auto"/>
              <w:right w:val="single" w:sz="6" w:space="0" w:color="auto"/>
            </w:tcBorders>
          </w:tcPr>
          <w:p w14:paraId="254B8600" w14:textId="458CA261" w:rsidR="004A2097" w:rsidRPr="004A2097" w:rsidRDefault="00AD6CD9" w:rsidP="0059690E">
            <w:pPr>
              <w:pStyle w:val="TableParagraph"/>
              <w:jc w:val="center"/>
              <w:rPr>
                <w:szCs w:val="20"/>
              </w:rPr>
            </w:pPr>
            <w:r>
              <w:rPr>
                <w:szCs w:val="20"/>
              </w:rPr>
              <w:t>N</w:t>
            </w: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5D607076" w14:textId="77777777" w:rsidR="004A2097" w:rsidRPr="004A2097" w:rsidRDefault="004A2097" w:rsidP="0059690E">
            <w:pPr>
              <w:pStyle w:val="TableParagraph"/>
              <w:rPr>
                <w:szCs w:val="20"/>
              </w:rPr>
            </w:pPr>
          </w:p>
        </w:tc>
        <w:tc>
          <w:tcPr>
            <w:tcW w:w="895" w:type="pct"/>
            <w:tcBorders>
              <w:top w:val="single" w:sz="6" w:space="0" w:color="auto"/>
              <w:left w:val="single" w:sz="6" w:space="0" w:color="auto"/>
              <w:bottom w:val="single" w:sz="6" w:space="0" w:color="auto"/>
              <w:right w:val="single" w:sz="6" w:space="0" w:color="auto"/>
            </w:tcBorders>
          </w:tcPr>
          <w:p w14:paraId="57C73D20" w14:textId="77777777" w:rsidR="004A2097" w:rsidRPr="004A2097" w:rsidRDefault="004A2097" w:rsidP="0059690E">
            <w:pPr>
              <w:pStyle w:val="TableParagraph"/>
              <w:rPr>
                <w:color w:val="0070C0"/>
                <w:szCs w:val="20"/>
              </w:rPr>
            </w:pPr>
          </w:p>
        </w:tc>
        <w:tc>
          <w:tcPr>
            <w:tcW w:w="1598" w:type="pct"/>
            <w:tcBorders>
              <w:top w:val="single" w:sz="6" w:space="0" w:color="auto"/>
              <w:left w:val="single" w:sz="6" w:space="0" w:color="auto"/>
              <w:bottom w:val="single" w:sz="6" w:space="0" w:color="auto"/>
              <w:right w:val="double" w:sz="6" w:space="0" w:color="auto"/>
            </w:tcBorders>
          </w:tcPr>
          <w:p w14:paraId="1180E1CC" w14:textId="77777777" w:rsidR="004A2097" w:rsidRPr="004A2097" w:rsidRDefault="004A2097" w:rsidP="0059690E">
            <w:pPr>
              <w:pStyle w:val="TableParagraph"/>
              <w:rPr>
                <w:szCs w:val="20"/>
              </w:rPr>
            </w:pPr>
          </w:p>
        </w:tc>
      </w:tr>
      <w:tr w:rsidR="00AD6CD9" w:rsidRPr="00026090" w14:paraId="43ED5FED" w14:textId="77777777" w:rsidTr="00CB7DF6">
        <w:trPr>
          <w:cantSplit/>
        </w:trPr>
        <w:tc>
          <w:tcPr>
            <w:tcW w:w="336" w:type="pct"/>
            <w:tcBorders>
              <w:top w:val="single" w:sz="6" w:space="0" w:color="auto"/>
              <w:left w:val="double" w:sz="6" w:space="0" w:color="auto"/>
              <w:bottom w:val="single" w:sz="6" w:space="0" w:color="auto"/>
              <w:right w:val="single" w:sz="6" w:space="0" w:color="auto"/>
            </w:tcBorders>
          </w:tcPr>
          <w:p w14:paraId="0F7ADF84" w14:textId="56AEF57C" w:rsidR="00AD6CD9" w:rsidRPr="004A2097" w:rsidRDefault="00AD6CD9" w:rsidP="0059690E">
            <w:pPr>
              <w:pStyle w:val="TableParagraph"/>
              <w:rPr>
                <w:szCs w:val="20"/>
              </w:rPr>
            </w:pPr>
            <w:r>
              <w:rPr>
                <w:szCs w:val="20"/>
              </w:rPr>
              <w:t>→</w:t>
            </w:r>
          </w:p>
        </w:tc>
        <w:tc>
          <w:tcPr>
            <w:tcW w:w="324" w:type="pct"/>
            <w:tcBorders>
              <w:top w:val="single" w:sz="6" w:space="0" w:color="auto"/>
              <w:left w:val="single" w:sz="6" w:space="0" w:color="auto"/>
              <w:bottom w:val="single" w:sz="6" w:space="0" w:color="auto"/>
              <w:right w:val="single" w:sz="6" w:space="0" w:color="auto"/>
            </w:tcBorders>
          </w:tcPr>
          <w:p w14:paraId="77DD8219" w14:textId="110C7CA0" w:rsidR="00AD6CD9" w:rsidRPr="004A2097" w:rsidRDefault="00AD6CD9" w:rsidP="0059690E">
            <w:pPr>
              <w:pStyle w:val="TableParagraph"/>
              <w:rPr>
                <w:szCs w:val="20"/>
              </w:rPr>
            </w:pPr>
            <w:r>
              <w:rPr>
                <w:szCs w:val="20"/>
              </w:rPr>
              <w:t>38</w:t>
            </w:r>
          </w:p>
        </w:tc>
        <w:tc>
          <w:tcPr>
            <w:tcW w:w="877" w:type="pct"/>
            <w:tcBorders>
              <w:top w:val="single" w:sz="6" w:space="0" w:color="auto"/>
              <w:left w:val="single" w:sz="6" w:space="0" w:color="auto"/>
              <w:bottom w:val="single" w:sz="6" w:space="0" w:color="auto"/>
              <w:right w:val="single" w:sz="6" w:space="0" w:color="auto"/>
            </w:tcBorders>
          </w:tcPr>
          <w:p w14:paraId="07D4ED4D" w14:textId="2715D327" w:rsidR="00AD6CD9" w:rsidRPr="004A2097" w:rsidRDefault="00AD6CD9" w:rsidP="0059690E">
            <w:pPr>
              <w:pStyle w:val="TableParagraph"/>
              <w:rPr>
                <w:szCs w:val="20"/>
              </w:rPr>
            </w:pPr>
            <w:proofErr w:type="spellStart"/>
            <w:r>
              <w:rPr>
                <w:szCs w:val="20"/>
              </w:rPr>
              <w:t>OrderQty</w:t>
            </w:r>
            <w:proofErr w:type="spellEnd"/>
          </w:p>
        </w:tc>
        <w:tc>
          <w:tcPr>
            <w:tcW w:w="415" w:type="pct"/>
            <w:tcBorders>
              <w:top w:val="single" w:sz="6" w:space="0" w:color="auto"/>
              <w:left w:val="single" w:sz="6" w:space="0" w:color="auto"/>
              <w:bottom w:val="single" w:sz="6" w:space="0" w:color="auto"/>
              <w:right w:val="single" w:sz="6" w:space="0" w:color="auto"/>
            </w:tcBorders>
          </w:tcPr>
          <w:p w14:paraId="0EA04BF6" w14:textId="3F3E2AB8" w:rsidR="00AD6CD9" w:rsidRPr="004A2097" w:rsidRDefault="00AD6CD9" w:rsidP="0059690E">
            <w:pPr>
              <w:pStyle w:val="TableParagraph"/>
              <w:jc w:val="center"/>
              <w:rPr>
                <w:szCs w:val="20"/>
              </w:rPr>
            </w:pPr>
            <w:r>
              <w:rPr>
                <w:szCs w:val="20"/>
              </w:rPr>
              <w:t>N</w:t>
            </w: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368EDD8E" w14:textId="77777777" w:rsidR="00AD6CD9" w:rsidRPr="004A2097" w:rsidRDefault="00AD6CD9" w:rsidP="0059690E">
            <w:pPr>
              <w:pStyle w:val="TableParagraph"/>
              <w:rPr>
                <w:szCs w:val="20"/>
              </w:rPr>
            </w:pPr>
          </w:p>
        </w:tc>
        <w:tc>
          <w:tcPr>
            <w:tcW w:w="895" w:type="pct"/>
            <w:tcBorders>
              <w:top w:val="single" w:sz="6" w:space="0" w:color="auto"/>
              <w:left w:val="single" w:sz="6" w:space="0" w:color="auto"/>
              <w:bottom w:val="single" w:sz="6" w:space="0" w:color="auto"/>
              <w:right w:val="single" w:sz="6" w:space="0" w:color="auto"/>
            </w:tcBorders>
          </w:tcPr>
          <w:p w14:paraId="21D66B7A" w14:textId="77777777" w:rsidR="00AD6CD9" w:rsidRPr="004A2097" w:rsidRDefault="00AD6CD9" w:rsidP="0059690E">
            <w:pPr>
              <w:pStyle w:val="TableParagraph"/>
              <w:rPr>
                <w:color w:val="0070C0"/>
                <w:szCs w:val="20"/>
              </w:rPr>
            </w:pPr>
          </w:p>
        </w:tc>
        <w:tc>
          <w:tcPr>
            <w:tcW w:w="1598" w:type="pct"/>
            <w:tcBorders>
              <w:top w:val="single" w:sz="6" w:space="0" w:color="auto"/>
              <w:left w:val="single" w:sz="6" w:space="0" w:color="auto"/>
              <w:bottom w:val="single" w:sz="6" w:space="0" w:color="auto"/>
              <w:right w:val="double" w:sz="6" w:space="0" w:color="auto"/>
            </w:tcBorders>
          </w:tcPr>
          <w:p w14:paraId="39E5E776" w14:textId="6BA30A20" w:rsidR="00AD6CD9" w:rsidRPr="004A2097" w:rsidRDefault="00AD6CD9" w:rsidP="0059690E">
            <w:pPr>
              <w:pStyle w:val="TableParagraph"/>
              <w:rPr>
                <w:szCs w:val="20"/>
              </w:rPr>
            </w:pPr>
            <w:r>
              <w:rPr>
                <w:szCs w:val="20"/>
              </w:rPr>
              <w:t xml:space="preserve">Required if </w:t>
            </w:r>
            <w:proofErr w:type="spellStart"/>
            <w:proofErr w:type="gramStart"/>
            <w:r>
              <w:rPr>
                <w:szCs w:val="20"/>
              </w:rPr>
              <w:t>NoOrders</w:t>
            </w:r>
            <w:proofErr w:type="spellEnd"/>
            <w:r>
              <w:rPr>
                <w:szCs w:val="20"/>
              </w:rPr>
              <w:t>(</w:t>
            </w:r>
            <w:proofErr w:type="gramEnd"/>
            <w:r>
              <w:rPr>
                <w:szCs w:val="20"/>
              </w:rPr>
              <w:t>73) &gt; 0.</w:t>
            </w:r>
          </w:p>
        </w:tc>
      </w:tr>
      <w:tr w:rsidR="00AD6CD9" w:rsidRPr="00026090" w14:paraId="7386C544" w14:textId="77777777" w:rsidTr="00CB7DF6">
        <w:trPr>
          <w:cantSplit/>
        </w:trPr>
        <w:tc>
          <w:tcPr>
            <w:tcW w:w="336" w:type="pct"/>
            <w:tcBorders>
              <w:top w:val="single" w:sz="6" w:space="0" w:color="auto"/>
              <w:left w:val="double" w:sz="6" w:space="0" w:color="auto"/>
              <w:bottom w:val="single" w:sz="6" w:space="0" w:color="auto"/>
              <w:right w:val="single" w:sz="6" w:space="0" w:color="auto"/>
            </w:tcBorders>
          </w:tcPr>
          <w:p w14:paraId="052146A2" w14:textId="0B524E85" w:rsidR="00AD6CD9" w:rsidRPr="004A2097" w:rsidRDefault="00AD6CD9" w:rsidP="0059690E">
            <w:pPr>
              <w:pStyle w:val="TableParagraph"/>
              <w:rPr>
                <w:szCs w:val="20"/>
              </w:rPr>
            </w:pPr>
            <w:r>
              <w:rPr>
                <w:szCs w:val="20"/>
              </w:rPr>
              <w:t>→</w:t>
            </w:r>
          </w:p>
        </w:tc>
        <w:tc>
          <w:tcPr>
            <w:tcW w:w="324" w:type="pct"/>
            <w:tcBorders>
              <w:top w:val="single" w:sz="6" w:space="0" w:color="auto"/>
              <w:left w:val="single" w:sz="6" w:space="0" w:color="auto"/>
              <w:bottom w:val="single" w:sz="6" w:space="0" w:color="auto"/>
              <w:right w:val="single" w:sz="6" w:space="0" w:color="auto"/>
            </w:tcBorders>
          </w:tcPr>
          <w:p w14:paraId="689F6E8B" w14:textId="6F9B0580" w:rsidR="00AD6CD9" w:rsidRPr="004A2097" w:rsidRDefault="00AD6CD9" w:rsidP="0059690E">
            <w:pPr>
              <w:pStyle w:val="TableParagraph"/>
              <w:rPr>
                <w:szCs w:val="20"/>
              </w:rPr>
            </w:pPr>
            <w:r>
              <w:rPr>
                <w:szCs w:val="20"/>
              </w:rPr>
              <w:t>799</w:t>
            </w:r>
          </w:p>
        </w:tc>
        <w:tc>
          <w:tcPr>
            <w:tcW w:w="877" w:type="pct"/>
            <w:tcBorders>
              <w:top w:val="single" w:sz="6" w:space="0" w:color="auto"/>
              <w:left w:val="single" w:sz="6" w:space="0" w:color="auto"/>
              <w:bottom w:val="single" w:sz="6" w:space="0" w:color="auto"/>
              <w:right w:val="single" w:sz="6" w:space="0" w:color="auto"/>
            </w:tcBorders>
          </w:tcPr>
          <w:p w14:paraId="4760C574" w14:textId="292F00C1" w:rsidR="00AD6CD9" w:rsidRPr="004A2097" w:rsidRDefault="00AD6CD9" w:rsidP="0059690E">
            <w:pPr>
              <w:pStyle w:val="TableParagraph"/>
              <w:rPr>
                <w:szCs w:val="20"/>
              </w:rPr>
            </w:pPr>
            <w:proofErr w:type="spellStart"/>
            <w:r>
              <w:rPr>
                <w:szCs w:val="20"/>
              </w:rPr>
              <w:t>OrderAvgPx</w:t>
            </w:r>
            <w:proofErr w:type="spellEnd"/>
          </w:p>
        </w:tc>
        <w:tc>
          <w:tcPr>
            <w:tcW w:w="415" w:type="pct"/>
            <w:tcBorders>
              <w:top w:val="single" w:sz="6" w:space="0" w:color="auto"/>
              <w:left w:val="single" w:sz="6" w:space="0" w:color="auto"/>
              <w:bottom w:val="single" w:sz="6" w:space="0" w:color="auto"/>
              <w:right w:val="single" w:sz="6" w:space="0" w:color="auto"/>
            </w:tcBorders>
          </w:tcPr>
          <w:p w14:paraId="6683CFC0" w14:textId="4EF9B99F" w:rsidR="00AD6CD9" w:rsidRPr="004A2097" w:rsidRDefault="00AD6CD9" w:rsidP="0059690E">
            <w:pPr>
              <w:pStyle w:val="TableParagraph"/>
              <w:jc w:val="center"/>
              <w:rPr>
                <w:szCs w:val="20"/>
              </w:rPr>
            </w:pPr>
            <w:r>
              <w:rPr>
                <w:szCs w:val="20"/>
              </w:rPr>
              <w:t>N</w:t>
            </w: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69C5E611" w14:textId="77777777" w:rsidR="00AD6CD9" w:rsidRPr="004A2097" w:rsidRDefault="00AD6CD9" w:rsidP="0059690E">
            <w:pPr>
              <w:pStyle w:val="TableParagraph"/>
              <w:rPr>
                <w:szCs w:val="20"/>
              </w:rPr>
            </w:pPr>
          </w:p>
        </w:tc>
        <w:tc>
          <w:tcPr>
            <w:tcW w:w="895" w:type="pct"/>
            <w:tcBorders>
              <w:top w:val="single" w:sz="6" w:space="0" w:color="auto"/>
              <w:left w:val="single" w:sz="6" w:space="0" w:color="auto"/>
              <w:bottom w:val="single" w:sz="6" w:space="0" w:color="auto"/>
              <w:right w:val="single" w:sz="6" w:space="0" w:color="auto"/>
            </w:tcBorders>
          </w:tcPr>
          <w:p w14:paraId="68181AE7" w14:textId="77777777" w:rsidR="00AD6CD9" w:rsidRPr="004A2097" w:rsidRDefault="00AD6CD9" w:rsidP="0059690E">
            <w:pPr>
              <w:pStyle w:val="TableParagraph"/>
              <w:rPr>
                <w:color w:val="0070C0"/>
                <w:szCs w:val="20"/>
              </w:rPr>
            </w:pPr>
          </w:p>
        </w:tc>
        <w:tc>
          <w:tcPr>
            <w:tcW w:w="1598" w:type="pct"/>
            <w:tcBorders>
              <w:top w:val="single" w:sz="6" w:space="0" w:color="auto"/>
              <w:left w:val="single" w:sz="6" w:space="0" w:color="auto"/>
              <w:bottom w:val="single" w:sz="6" w:space="0" w:color="auto"/>
              <w:right w:val="double" w:sz="6" w:space="0" w:color="auto"/>
            </w:tcBorders>
          </w:tcPr>
          <w:p w14:paraId="7FCCEC00" w14:textId="77777777" w:rsidR="00AD6CD9" w:rsidRPr="004A2097" w:rsidRDefault="00AD6CD9" w:rsidP="0059690E">
            <w:pPr>
              <w:pStyle w:val="TableParagraph"/>
              <w:rPr>
                <w:szCs w:val="20"/>
              </w:rPr>
            </w:pPr>
          </w:p>
        </w:tc>
      </w:tr>
      <w:tr w:rsidR="00AD6CD9" w:rsidRPr="0039293C" w14:paraId="5135F84D" w14:textId="77777777" w:rsidTr="0059690E">
        <w:trPr>
          <w:cantSplit/>
        </w:trPr>
        <w:tc>
          <w:tcPr>
            <w:tcW w:w="5000" w:type="pct"/>
            <w:gridSpan w:val="7"/>
            <w:tcBorders>
              <w:top w:val="single" w:sz="6" w:space="0" w:color="auto"/>
              <w:left w:val="double" w:sz="6" w:space="0" w:color="auto"/>
              <w:bottom w:val="double" w:sz="6" w:space="0" w:color="auto"/>
              <w:right w:val="double" w:sz="6" w:space="0" w:color="auto"/>
            </w:tcBorders>
            <w:shd w:val="pct5" w:color="auto" w:fill="FFFFFF"/>
          </w:tcPr>
          <w:p w14:paraId="1BA2D79A" w14:textId="61A14A73" w:rsidR="00AD6CD9" w:rsidRPr="0039293C" w:rsidRDefault="00AD6CD9" w:rsidP="004B3B29">
            <w:pPr>
              <w:pStyle w:val="TableParagraph"/>
              <w:jc w:val="center"/>
            </w:pPr>
            <w:r w:rsidRPr="0039293C">
              <w:t>&lt;/</w:t>
            </w:r>
            <w:proofErr w:type="spellStart"/>
            <w:r>
              <w:rPr>
                <w:i/>
              </w:rPr>
              <w:t>OrdAggrtn</w:t>
            </w:r>
            <w:proofErr w:type="spellEnd"/>
            <w:r w:rsidRPr="0039293C">
              <w:t>&gt;</w:t>
            </w:r>
          </w:p>
        </w:tc>
      </w:tr>
    </w:tbl>
    <w:p w14:paraId="1DEA9DB9" w14:textId="77777777" w:rsidR="00AB2374" w:rsidRDefault="00AB2374" w:rsidP="007F5D1F">
      <w:pPr>
        <w:pStyle w:val="BodyText"/>
      </w:pPr>
    </w:p>
    <w:p w14:paraId="4CB17921" w14:textId="58296F4B" w:rsidR="007F5D1F" w:rsidRDefault="004A2097" w:rsidP="004A2097">
      <w:pPr>
        <w:pStyle w:val="Heading2"/>
      </w:pPr>
      <w:bookmarkStart w:id="29" w:name="_Toc526327693"/>
      <w:proofErr w:type="spellStart"/>
      <w:r>
        <w:t>ExecutionAggregationGrp</w:t>
      </w:r>
      <w:bookmarkEnd w:id="29"/>
      <w:proofErr w:type="spellEnd"/>
    </w:p>
    <w:p w14:paraId="5B3254FE" w14:textId="77777777" w:rsidR="002B1FCB" w:rsidRDefault="002B1FCB" w:rsidP="00171BC7">
      <w:pPr>
        <w:pStyle w:val="BodyText"/>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68"/>
        <w:gridCol w:w="1350"/>
        <w:gridCol w:w="5958"/>
      </w:tblGrid>
      <w:tr w:rsidR="00AD6CD9" w:rsidRPr="00414EBB" w14:paraId="030E73CC" w14:textId="77777777" w:rsidTr="0059690E">
        <w:tc>
          <w:tcPr>
            <w:tcW w:w="9576" w:type="dxa"/>
            <w:gridSpan w:val="3"/>
            <w:tcBorders>
              <w:top w:val="double" w:sz="4" w:space="0" w:color="auto"/>
              <w:bottom w:val="double" w:sz="4" w:space="0" w:color="auto"/>
            </w:tcBorders>
          </w:tcPr>
          <w:p w14:paraId="2416357B" w14:textId="77777777" w:rsidR="00AD6CD9" w:rsidRPr="00414EBB" w:rsidRDefault="00AD6CD9" w:rsidP="0059690E">
            <w:pPr>
              <w:pStyle w:val="BodyText"/>
              <w:jc w:val="center"/>
              <w:rPr>
                <w:szCs w:val="22"/>
              </w:rPr>
            </w:pPr>
            <w:r w:rsidRPr="00414EBB">
              <w:rPr>
                <w:szCs w:val="22"/>
              </w:rPr>
              <w:t>To be completed at the time of the proposal</w:t>
            </w:r>
            <w:r>
              <w:rPr>
                <w:szCs w:val="22"/>
              </w:rPr>
              <w:t xml:space="preserve"> – all information provided will be included in the repository</w:t>
            </w:r>
          </w:p>
        </w:tc>
      </w:tr>
      <w:tr w:rsidR="00AD6CD9" w14:paraId="25E5D76C" w14:textId="77777777" w:rsidTr="0059690E">
        <w:tc>
          <w:tcPr>
            <w:tcW w:w="3618" w:type="dxa"/>
            <w:gridSpan w:val="2"/>
            <w:tcBorders>
              <w:top w:val="double" w:sz="4" w:space="0" w:color="auto"/>
              <w:bottom w:val="single" w:sz="4" w:space="0" w:color="auto"/>
              <w:right w:val="single" w:sz="4" w:space="0" w:color="auto"/>
            </w:tcBorders>
          </w:tcPr>
          <w:p w14:paraId="5C7D10DB" w14:textId="77777777" w:rsidR="00AD6CD9" w:rsidRDefault="00AD6CD9" w:rsidP="0059690E">
            <w:pPr>
              <w:pStyle w:val="BodyText"/>
            </w:pPr>
            <w:r>
              <w:t>Component Name</w:t>
            </w:r>
          </w:p>
        </w:tc>
        <w:tc>
          <w:tcPr>
            <w:tcW w:w="5958" w:type="dxa"/>
            <w:tcBorders>
              <w:top w:val="double" w:sz="4" w:space="0" w:color="auto"/>
              <w:left w:val="single" w:sz="4" w:space="0" w:color="auto"/>
              <w:bottom w:val="single" w:sz="4" w:space="0" w:color="auto"/>
            </w:tcBorders>
          </w:tcPr>
          <w:p w14:paraId="44FC80CB" w14:textId="5065B853" w:rsidR="00AD6CD9" w:rsidRDefault="00AD6CD9" w:rsidP="00AD6CD9">
            <w:pPr>
              <w:pStyle w:val="BodyText"/>
            </w:pPr>
            <w:proofErr w:type="spellStart"/>
            <w:r>
              <w:t>ExecutionAggregationGrp</w:t>
            </w:r>
            <w:proofErr w:type="spellEnd"/>
          </w:p>
        </w:tc>
      </w:tr>
      <w:tr w:rsidR="00AD6CD9" w14:paraId="099BD7DE" w14:textId="77777777" w:rsidTr="0059690E">
        <w:tblPrEx>
          <w:tblBorders>
            <w:top w:val="none" w:sz="0" w:space="0" w:color="auto"/>
            <w:bottom w:val="none" w:sz="0" w:space="0" w:color="auto"/>
            <w:insideV w:val="single" w:sz="4" w:space="0" w:color="auto"/>
          </w:tblBorders>
        </w:tblPrEx>
        <w:tc>
          <w:tcPr>
            <w:tcW w:w="3618" w:type="dxa"/>
            <w:gridSpan w:val="2"/>
          </w:tcPr>
          <w:p w14:paraId="7D85FE62" w14:textId="77777777" w:rsidR="00AD6CD9" w:rsidRDefault="00AD6CD9" w:rsidP="0059690E">
            <w:pPr>
              <w:pStyle w:val="BodyText"/>
            </w:pPr>
            <w:r>
              <w:t xml:space="preserve">Component Abbreviated Name (for </w:t>
            </w:r>
            <w:r>
              <w:lastRenderedPageBreak/>
              <w:t>FIXML)</w:t>
            </w:r>
          </w:p>
        </w:tc>
        <w:tc>
          <w:tcPr>
            <w:tcW w:w="5958" w:type="dxa"/>
          </w:tcPr>
          <w:p w14:paraId="187CDFA1" w14:textId="6524DE03" w:rsidR="00AD6CD9" w:rsidRDefault="00AD6CD9" w:rsidP="0059690E">
            <w:pPr>
              <w:pStyle w:val="BodyText"/>
            </w:pPr>
            <w:proofErr w:type="spellStart"/>
            <w:r>
              <w:lastRenderedPageBreak/>
              <w:t>ExecAggrtn</w:t>
            </w:r>
            <w:proofErr w:type="spellEnd"/>
          </w:p>
        </w:tc>
      </w:tr>
      <w:tr w:rsidR="00AD6CD9" w14:paraId="2F5228DC" w14:textId="77777777" w:rsidTr="0059690E">
        <w:tblPrEx>
          <w:tblBorders>
            <w:top w:val="single" w:sz="4" w:space="0" w:color="auto"/>
            <w:bottom w:val="none" w:sz="0" w:space="0" w:color="auto"/>
            <w:insideV w:val="single" w:sz="4" w:space="0" w:color="auto"/>
          </w:tblBorders>
        </w:tblPrEx>
        <w:tc>
          <w:tcPr>
            <w:tcW w:w="3618" w:type="dxa"/>
            <w:gridSpan w:val="2"/>
          </w:tcPr>
          <w:p w14:paraId="3AB511DA" w14:textId="77777777" w:rsidR="00AD6CD9" w:rsidRDefault="00AD6CD9" w:rsidP="0059690E">
            <w:pPr>
              <w:pStyle w:val="BodyText"/>
            </w:pPr>
            <w:r>
              <w:t>Component Type</w:t>
            </w:r>
          </w:p>
        </w:tc>
        <w:tc>
          <w:tcPr>
            <w:tcW w:w="5958" w:type="dxa"/>
          </w:tcPr>
          <w:p w14:paraId="4F7AA67F" w14:textId="77777777" w:rsidR="00AD6CD9" w:rsidRDefault="00AD6CD9" w:rsidP="0059690E">
            <w:pPr>
              <w:pStyle w:val="BodyText"/>
            </w:pPr>
            <w:r>
              <w:t>_X__ Block Repeating   ___ Block</w:t>
            </w:r>
          </w:p>
        </w:tc>
      </w:tr>
      <w:tr w:rsidR="00AD6CD9" w14:paraId="01FFB860" w14:textId="77777777" w:rsidTr="0059690E">
        <w:tc>
          <w:tcPr>
            <w:tcW w:w="3618" w:type="dxa"/>
            <w:gridSpan w:val="2"/>
            <w:tcBorders>
              <w:top w:val="single" w:sz="4" w:space="0" w:color="auto"/>
              <w:bottom w:val="single" w:sz="4" w:space="0" w:color="auto"/>
              <w:right w:val="single" w:sz="4" w:space="0" w:color="auto"/>
            </w:tcBorders>
          </w:tcPr>
          <w:p w14:paraId="7DF647C6" w14:textId="77777777" w:rsidR="00AD6CD9" w:rsidRDefault="00AD6CD9" w:rsidP="0059690E">
            <w:pPr>
              <w:pStyle w:val="BodyText"/>
            </w:pPr>
            <w:r>
              <w:t>Category</w:t>
            </w:r>
          </w:p>
        </w:tc>
        <w:tc>
          <w:tcPr>
            <w:tcW w:w="5958" w:type="dxa"/>
            <w:tcBorders>
              <w:top w:val="single" w:sz="4" w:space="0" w:color="auto"/>
              <w:left w:val="single" w:sz="4" w:space="0" w:color="auto"/>
              <w:bottom w:val="single" w:sz="4" w:space="0" w:color="auto"/>
            </w:tcBorders>
          </w:tcPr>
          <w:p w14:paraId="6C2C7E8C" w14:textId="77777777" w:rsidR="00AD6CD9" w:rsidRDefault="00AD6CD9" w:rsidP="0059690E">
            <w:pPr>
              <w:pStyle w:val="BodyText"/>
            </w:pPr>
            <w:r>
              <w:t>[enter the category name here]</w:t>
            </w:r>
          </w:p>
        </w:tc>
      </w:tr>
      <w:tr w:rsidR="00AD6CD9" w14:paraId="7EE2AA48" w14:textId="77777777" w:rsidTr="0059690E">
        <w:tc>
          <w:tcPr>
            <w:tcW w:w="3618" w:type="dxa"/>
            <w:gridSpan w:val="2"/>
            <w:tcBorders>
              <w:top w:val="single" w:sz="4" w:space="0" w:color="auto"/>
              <w:bottom w:val="single" w:sz="4" w:space="0" w:color="auto"/>
              <w:right w:val="single" w:sz="4" w:space="0" w:color="auto"/>
            </w:tcBorders>
          </w:tcPr>
          <w:p w14:paraId="4A50E390" w14:textId="77777777" w:rsidR="00AD6CD9" w:rsidRDefault="00AD6CD9" w:rsidP="0059690E">
            <w:pPr>
              <w:pStyle w:val="BodyText"/>
            </w:pPr>
            <w:r>
              <w:t>Action</w:t>
            </w:r>
          </w:p>
        </w:tc>
        <w:tc>
          <w:tcPr>
            <w:tcW w:w="5958" w:type="dxa"/>
            <w:tcBorders>
              <w:top w:val="single" w:sz="4" w:space="0" w:color="auto"/>
              <w:left w:val="single" w:sz="4" w:space="0" w:color="auto"/>
              <w:bottom w:val="single" w:sz="4" w:space="0" w:color="auto"/>
            </w:tcBorders>
          </w:tcPr>
          <w:p w14:paraId="1C36D6FF" w14:textId="77777777" w:rsidR="00AD6CD9" w:rsidRDefault="00AD6CD9" w:rsidP="0059690E">
            <w:pPr>
              <w:pStyle w:val="BodyText"/>
            </w:pPr>
            <w:r>
              <w:t>_</w:t>
            </w:r>
            <w:proofErr w:type="spellStart"/>
            <w:r>
              <w:t>X_New</w:t>
            </w:r>
            <w:proofErr w:type="spellEnd"/>
            <w:r>
              <w:tab/>
            </w:r>
            <w:r>
              <w:tab/>
              <w:t>__Change</w:t>
            </w:r>
          </w:p>
        </w:tc>
      </w:tr>
      <w:tr w:rsidR="00AD6CD9" w14:paraId="61A208F7" w14:textId="77777777" w:rsidTr="0059690E">
        <w:tc>
          <w:tcPr>
            <w:tcW w:w="2268" w:type="dxa"/>
            <w:tcBorders>
              <w:top w:val="single" w:sz="4" w:space="0" w:color="auto"/>
              <w:bottom w:val="single" w:sz="4" w:space="0" w:color="auto"/>
              <w:right w:val="single" w:sz="4" w:space="0" w:color="auto"/>
            </w:tcBorders>
          </w:tcPr>
          <w:p w14:paraId="58AB8E75" w14:textId="77777777" w:rsidR="00AD6CD9" w:rsidRDefault="00AD6CD9" w:rsidP="0059690E">
            <w:pPr>
              <w:pStyle w:val="BodyText"/>
            </w:pPr>
            <w:r>
              <w:t>Component Synopsis</w:t>
            </w:r>
          </w:p>
          <w:p w14:paraId="4884F38C" w14:textId="77777777" w:rsidR="00AD6CD9" w:rsidRPr="00FF1683" w:rsidRDefault="00AD6CD9" w:rsidP="0059690E">
            <w:pPr>
              <w:pStyle w:val="BodyText"/>
              <w:rPr>
                <w:sz w:val="16"/>
                <w:szCs w:val="16"/>
              </w:rPr>
            </w:pPr>
            <w:r>
              <w:rPr>
                <w:vanish/>
                <w:color w:val="008000"/>
                <w:sz w:val="16"/>
                <w:szCs w:val="16"/>
              </w:rPr>
              <w:t>Required, s</w:t>
            </w:r>
            <w:r w:rsidRPr="00FF1683">
              <w:rPr>
                <w:vanish/>
                <w:color w:val="008000"/>
                <w:sz w:val="16"/>
                <w:szCs w:val="16"/>
              </w:rPr>
              <w:t>hort</w:t>
            </w:r>
            <w:r>
              <w:rPr>
                <w:vanish/>
                <w:color w:val="008000"/>
                <w:sz w:val="16"/>
                <w:szCs w:val="16"/>
              </w:rPr>
              <w:t>,</w:t>
            </w:r>
            <w:r w:rsidRPr="00FF1683">
              <w:rPr>
                <w:vanish/>
                <w:color w:val="008000"/>
                <w:sz w:val="16"/>
                <w:szCs w:val="16"/>
              </w:rPr>
              <w:t xml:space="preserve"> one or two paragraph description of the component.</w:t>
            </w:r>
          </w:p>
        </w:tc>
        <w:tc>
          <w:tcPr>
            <w:tcW w:w="7308" w:type="dxa"/>
            <w:gridSpan w:val="2"/>
            <w:tcBorders>
              <w:top w:val="single" w:sz="4" w:space="0" w:color="auto"/>
              <w:left w:val="single" w:sz="4" w:space="0" w:color="auto"/>
              <w:bottom w:val="single" w:sz="4" w:space="0" w:color="auto"/>
            </w:tcBorders>
          </w:tcPr>
          <w:p w14:paraId="2F8021EB" w14:textId="2344A03A" w:rsidR="00AD6CD9" w:rsidRDefault="00AD6CD9" w:rsidP="00AD6CD9">
            <w:pPr>
              <w:pStyle w:val="BodyText"/>
            </w:pPr>
            <w:r>
              <w:t>Identifies the fills being aggregated together.</w:t>
            </w:r>
          </w:p>
        </w:tc>
      </w:tr>
      <w:tr w:rsidR="00AD6CD9" w14:paraId="2B1EBEF5" w14:textId="77777777" w:rsidTr="0059690E">
        <w:tc>
          <w:tcPr>
            <w:tcW w:w="2268" w:type="dxa"/>
            <w:tcBorders>
              <w:top w:val="single" w:sz="4" w:space="0" w:color="auto"/>
              <w:bottom w:val="single" w:sz="4" w:space="0" w:color="auto"/>
              <w:right w:val="single" w:sz="4" w:space="0" w:color="auto"/>
            </w:tcBorders>
          </w:tcPr>
          <w:p w14:paraId="203EC858" w14:textId="77777777" w:rsidR="00AD6CD9" w:rsidRDefault="00AD6CD9" w:rsidP="0059690E">
            <w:pPr>
              <w:pStyle w:val="BodyText"/>
            </w:pPr>
            <w:r>
              <w:t>Component Elaboration</w:t>
            </w:r>
          </w:p>
          <w:p w14:paraId="23989EEE" w14:textId="77777777" w:rsidR="00AD6CD9" w:rsidRPr="00FF1683" w:rsidRDefault="00AD6CD9" w:rsidP="0059690E">
            <w:pPr>
              <w:pStyle w:val="BodyText"/>
              <w:keepNext/>
              <w:keepLines/>
              <w:rPr>
                <w:sz w:val="16"/>
                <w:szCs w:val="16"/>
              </w:rPr>
            </w:pPr>
            <w:r>
              <w:rPr>
                <w:vanish/>
                <w:color w:val="008000"/>
                <w:sz w:val="16"/>
                <w:szCs w:val="16"/>
              </w:rPr>
              <w:t>O</w:t>
            </w:r>
            <w:r w:rsidRPr="00FF1683">
              <w:rPr>
                <w:vanish/>
                <w:color w:val="008000"/>
                <w:sz w:val="16"/>
                <w:szCs w:val="16"/>
              </w:rPr>
              <w:t>ptional longer description of the component usage</w:t>
            </w:r>
          </w:p>
        </w:tc>
        <w:tc>
          <w:tcPr>
            <w:tcW w:w="7308" w:type="dxa"/>
            <w:gridSpan w:val="2"/>
            <w:tcBorders>
              <w:top w:val="single" w:sz="4" w:space="0" w:color="auto"/>
              <w:left w:val="single" w:sz="4" w:space="0" w:color="auto"/>
              <w:bottom w:val="single" w:sz="4" w:space="0" w:color="auto"/>
            </w:tcBorders>
          </w:tcPr>
          <w:p w14:paraId="3115C476" w14:textId="77777777" w:rsidR="00AD6CD9" w:rsidRDefault="00AD6CD9" w:rsidP="0059690E">
            <w:pPr>
              <w:pStyle w:val="BodyText"/>
            </w:pPr>
            <w:r>
              <w:t>[enter the component elaboration here]</w:t>
            </w:r>
          </w:p>
        </w:tc>
      </w:tr>
      <w:tr w:rsidR="00AD6CD9" w:rsidRPr="00414EBB" w14:paraId="2293C0B6" w14:textId="77777777" w:rsidTr="0059690E">
        <w:tblPrEx>
          <w:shd w:val="pct12" w:color="auto" w:fill="auto"/>
        </w:tblPrEx>
        <w:tc>
          <w:tcPr>
            <w:tcW w:w="9576" w:type="dxa"/>
            <w:gridSpan w:val="3"/>
            <w:tcBorders>
              <w:top w:val="double" w:sz="4" w:space="0" w:color="auto"/>
              <w:bottom w:val="double" w:sz="4" w:space="0" w:color="auto"/>
            </w:tcBorders>
            <w:shd w:val="pct12" w:color="auto" w:fill="auto"/>
          </w:tcPr>
          <w:p w14:paraId="5590798C" w14:textId="77777777" w:rsidR="00AD6CD9" w:rsidRPr="00414EBB" w:rsidRDefault="00AD6CD9" w:rsidP="0059690E">
            <w:pPr>
              <w:pStyle w:val="BodyText"/>
              <w:jc w:val="center"/>
              <w:rPr>
                <w:sz w:val="18"/>
                <w:szCs w:val="18"/>
              </w:rPr>
            </w:pPr>
            <w:r w:rsidRPr="00414EBB">
              <w:rPr>
                <w:sz w:val="18"/>
                <w:szCs w:val="18"/>
              </w:rPr>
              <w:t xml:space="preserve">To be finalized by </w:t>
            </w:r>
            <w:r w:rsidRPr="00DC6183">
              <w:rPr>
                <w:sz w:val="18"/>
                <w:szCs w:val="18"/>
              </w:rPr>
              <w:t>FPL</w:t>
            </w:r>
            <w:r w:rsidRPr="00414EBB">
              <w:rPr>
                <w:sz w:val="18"/>
                <w:szCs w:val="18"/>
              </w:rPr>
              <w:t xml:space="preserve"> Technical Office</w:t>
            </w:r>
          </w:p>
        </w:tc>
      </w:tr>
      <w:tr w:rsidR="00AD6CD9" w:rsidRPr="00414EBB" w14:paraId="0F676BC4" w14:textId="77777777" w:rsidTr="0059690E">
        <w:tblPrEx>
          <w:tblBorders>
            <w:top w:val="single" w:sz="4" w:space="0" w:color="auto"/>
            <w:insideV w:val="single" w:sz="4" w:space="0" w:color="auto"/>
          </w:tblBorders>
          <w:shd w:val="pct12" w:color="auto" w:fill="auto"/>
        </w:tblPrEx>
        <w:tc>
          <w:tcPr>
            <w:tcW w:w="3618" w:type="dxa"/>
            <w:gridSpan w:val="2"/>
            <w:tcBorders>
              <w:bottom w:val="double" w:sz="4" w:space="0" w:color="auto"/>
            </w:tcBorders>
            <w:shd w:val="pct12" w:color="auto" w:fill="auto"/>
          </w:tcPr>
          <w:p w14:paraId="1954B939" w14:textId="77777777" w:rsidR="00AD6CD9" w:rsidRPr="00414EBB" w:rsidRDefault="00AD6CD9" w:rsidP="0059690E">
            <w:pPr>
              <w:pStyle w:val="BodyText"/>
              <w:rPr>
                <w:sz w:val="18"/>
                <w:szCs w:val="18"/>
              </w:rPr>
            </w:pPr>
            <w:r w:rsidRPr="00414EBB">
              <w:rPr>
                <w:sz w:val="18"/>
                <w:szCs w:val="18"/>
              </w:rPr>
              <w:t>Repository Component ID</w:t>
            </w:r>
          </w:p>
        </w:tc>
        <w:tc>
          <w:tcPr>
            <w:tcW w:w="5958" w:type="dxa"/>
            <w:tcBorders>
              <w:bottom w:val="double" w:sz="4" w:space="0" w:color="auto"/>
            </w:tcBorders>
            <w:shd w:val="pct12" w:color="auto" w:fill="auto"/>
          </w:tcPr>
          <w:p w14:paraId="62526E89" w14:textId="77777777" w:rsidR="00AD6CD9" w:rsidRPr="00414EBB" w:rsidRDefault="00AD6CD9" w:rsidP="0059690E">
            <w:pPr>
              <w:pStyle w:val="BodyText"/>
              <w:rPr>
                <w:sz w:val="18"/>
                <w:szCs w:val="18"/>
              </w:rPr>
            </w:pPr>
          </w:p>
        </w:tc>
      </w:tr>
    </w:tbl>
    <w:p w14:paraId="2C526E73" w14:textId="77777777" w:rsidR="00AD6CD9" w:rsidRDefault="00AD6CD9" w:rsidP="00171BC7">
      <w:pPr>
        <w:pStyle w:val="BodyText"/>
      </w:pPr>
    </w:p>
    <w:tbl>
      <w:tblPr>
        <w:tblW w:w="5081" w:type="pct"/>
        <w:tblLayout w:type="fixed"/>
        <w:tblCellMar>
          <w:left w:w="115" w:type="dxa"/>
          <w:right w:w="115" w:type="dxa"/>
        </w:tblCellMar>
        <w:tblLook w:val="0000" w:firstRow="0" w:lastRow="0" w:firstColumn="0" w:lastColumn="0" w:noHBand="0" w:noVBand="0"/>
      </w:tblPr>
      <w:tblGrid>
        <w:gridCol w:w="655"/>
        <w:gridCol w:w="631"/>
        <w:gridCol w:w="1709"/>
        <w:gridCol w:w="809"/>
        <w:gridCol w:w="1082"/>
        <w:gridCol w:w="1744"/>
        <w:gridCol w:w="3115"/>
      </w:tblGrid>
      <w:tr w:rsidR="004A2097" w:rsidRPr="0039293C" w14:paraId="09EC9E68" w14:textId="77777777" w:rsidTr="0059690E">
        <w:trPr>
          <w:cantSplit/>
        </w:trPr>
        <w:tc>
          <w:tcPr>
            <w:tcW w:w="5000" w:type="pct"/>
            <w:gridSpan w:val="7"/>
            <w:tcBorders>
              <w:top w:val="double" w:sz="6" w:space="0" w:color="auto"/>
              <w:left w:val="double" w:sz="6" w:space="0" w:color="auto"/>
              <w:bottom w:val="double" w:sz="6" w:space="0" w:color="auto"/>
              <w:right w:val="double" w:sz="6" w:space="0" w:color="auto"/>
            </w:tcBorders>
            <w:shd w:val="clear" w:color="auto" w:fill="F3F3F3"/>
          </w:tcPr>
          <w:p w14:paraId="51D23FF6" w14:textId="66F878A0" w:rsidR="004A2097" w:rsidRPr="0039293C" w:rsidRDefault="004A2097" w:rsidP="004B3B29">
            <w:pPr>
              <w:pStyle w:val="TableParagraph"/>
              <w:jc w:val="center"/>
            </w:pPr>
            <w:r w:rsidRPr="0039293C">
              <w:t>Component FIXML Abbreviation: &lt;</w:t>
            </w:r>
            <w:proofErr w:type="spellStart"/>
            <w:r w:rsidR="004B3B29">
              <w:rPr>
                <w:i/>
              </w:rPr>
              <w:t>ExecAggrtn</w:t>
            </w:r>
            <w:proofErr w:type="spellEnd"/>
            <w:r w:rsidRPr="0039293C">
              <w:t>&gt;</w:t>
            </w:r>
          </w:p>
        </w:tc>
      </w:tr>
      <w:tr w:rsidR="004A2097" w:rsidRPr="0039293C" w14:paraId="30DD0273" w14:textId="77777777" w:rsidTr="00651351">
        <w:trPr>
          <w:cantSplit/>
        </w:trPr>
        <w:tc>
          <w:tcPr>
            <w:tcW w:w="336" w:type="pct"/>
            <w:tcBorders>
              <w:top w:val="double" w:sz="6" w:space="0" w:color="auto"/>
              <w:left w:val="double" w:sz="6" w:space="0" w:color="auto"/>
              <w:bottom w:val="double" w:sz="6" w:space="0" w:color="auto"/>
              <w:right w:val="single" w:sz="6" w:space="0" w:color="auto"/>
            </w:tcBorders>
            <w:shd w:val="clear" w:color="auto" w:fill="F3F3F3"/>
          </w:tcPr>
          <w:p w14:paraId="5585ADAF" w14:textId="77777777" w:rsidR="004A2097" w:rsidRPr="0039293C" w:rsidRDefault="004A2097" w:rsidP="0059690E">
            <w:pPr>
              <w:pStyle w:val="TableParagraph"/>
              <w:rPr>
                <w:i/>
              </w:rPr>
            </w:pPr>
            <w:r w:rsidRPr="0039293C">
              <w:rPr>
                <w:i/>
              </w:rPr>
              <w:t>Tag</w:t>
            </w:r>
          </w:p>
        </w:tc>
        <w:tc>
          <w:tcPr>
            <w:tcW w:w="1201" w:type="pct"/>
            <w:gridSpan w:val="2"/>
            <w:tcBorders>
              <w:top w:val="double" w:sz="6" w:space="0" w:color="auto"/>
              <w:left w:val="single" w:sz="6" w:space="0" w:color="auto"/>
              <w:bottom w:val="double" w:sz="6" w:space="0" w:color="auto"/>
              <w:right w:val="single" w:sz="6" w:space="0" w:color="auto"/>
            </w:tcBorders>
            <w:shd w:val="clear" w:color="auto" w:fill="F3F3F3"/>
          </w:tcPr>
          <w:p w14:paraId="0464EB5E" w14:textId="77777777" w:rsidR="004A2097" w:rsidRPr="0039293C" w:rsidRDefault="004A2097" w:rsidP="0059690E">
            <w:pPr>
              <w:pStyle w:val="TableParagraph"/>
              <w:rPr>
                <w:i/>
              </w:rPr>
            </w:pPr>
            <w:r w:rsidRPr="0039293C">
              <w:rPr>
                <w:i/>
              </w:rPr>
              <w:t>Field Name</w:t>
            </w:r>
          </w:p>
        </w:tc>
        <w:tc>
          <w:tcPr>
            <w:tcW w:w="415" w:type="pct"/>
            <w:tcBorders>
              <w:top w:val="double" w:sz="6" w:space="0" w:color="auto"/>
              <w:left w:val="single" w:sz="6" w:space="0" w:color="auto"/>
              <w:bottom w:val="double" w:sz="6" w:space="0" w:color="auto"/>
              <w:right w:val="single" w:sz="6" w:space="0" w:color="auto"/>
            </w:tcBorders>
            <w:shd w:val="clear" w:color="auto" w:fill="F3F3F3"/>
          </w:tcPr>
          <w:p w14:paraId="2EA631FE" w14:textId="77777777" w:rsidR="004A2097" w:rsidRPr="0039293C" w:rsidRDefault="004A2097" w:rsidP="0059690E">
            <w:pPr>
              <w:pStyle w:val="TableParagraph"/>
              <w:jc w:val="center"/>
              <w:rPr>
                <w:i/>
              </w:rPr>
            </w:pPr>
            <w:proofErr w:type="spellStart"/>
            <w:r w:rsidRPr="0039293C">
              <w:rPr>
                <w:i/>
              </w:rPr>
              <w:t>Req'd</w:t>
            </w:r>
            <w:proofErr w:type="spellEnd"/>
          </w:p>
        </w:tc>
        <w:tc>
          <w:tcPr>
            <w:tcW w:w="555" w:type="pct"/>
            <w:tcBorders>
              <w:top w:val="double" w:sz="6" w:space="0" w:color="auto"/>
              <w:left w:val="single" w:sz="6" w:space="0" w:color="auto"/>
              <w:bottom w:val="double" w:sz="6" w:space="0" w:color="auto"/>
              <w:right w:val="single" w:sz="6" w:space="0" w:color="auto"/>
            </w:tcBorders>
            <w:shd w:val="clear" w:color="auto" w:fill="F2F2F2" w:themeFill="background1" w:themeFillShade="F2"/>
          </w:tcPr>
          <w:p w14:paraId="38D8A3A2" w14:textId="77777777" w:rsidR="004A2097" w:rsidRPr="0039293C" w:rsidRDefault="004A2097" w:rsidP="0059690E">
            <w:pPr>
              <w:pStyle w:val="TableParagraph"/>
              <w:rPr>
                <w:i/>
              </w:rPr>
            </w:pPr>
            <w:r w:rsidRPr="0039293C">
              <w:rPr>
                <w:i/>
              </w:rPr>
              <w:t>Action</w:t>
            </w:r>
          </w:p>
        </w:tc>
        <w:tc>
          <w:tcPr>
            <w:tcW w:w="895" w:type="pct"/>
            <w:tcBorders>
              <w:top w:val="double" w:sz="6" w:space="0" w:color="auto"/>
              <w:left w:val="single" w:sz="6" w:space="0" w:color="auto"/>
              <w:bottom w:val="double" w:sz="6" w:space="0" w:color="auto"/>
              <w:right w:val="single" w:sz="6" w:space="0" w:color="auto"/>
            </w:tcBorders>
            <w:shd w:val="clear" w:color="auto" w:fill="F3F3F3"/>
          </w:tcPr>
          <w:p w14:paraId="6A0A46D4" w14:textId="77777777" w:rsidR="004A2097" w:rsidRPr="0039293C" w:rsidRDefault="004A2097" w:rsidP="0059690E">
            <w:pPr>
              <w:pStyle w:val="TableParagraph"/>
              <w:rPr>
                <w:i/>
                <w:color w:val="0070C0"/>
              </w:rPr>
            </w:pPr>
            <w:r w:rsidRPr="0039293C">
              <w:rPr>
                <w:i/>
                <w:color w:val="0070C0"/>
              </w:rPr>
              <w:t>Mappings and Usage Comments</w:t>
            </w:r>
          </w:p>
        </w:tc>
        <w:tc>
          <w:tcPr>
            <w:tcW w:w="1598" w:type="pct"/>
            <w:tcBorders>
              <w:top w:val="double" w:sz="6" w:space="0" w:color="auto"/>
              <w:left w:val="single" w:sz="6" w:space="0" w:color="auto"/>
              <w:bottom w:val="double" w:sz="6" w:space="0" w:color="auto"/>
              <w:right w:val="double" w:sz="6" w:space="0" w:color="auto"/>
            </w:tcBorders>
            <w:shd w:val="clear" w:color="auto" w:fill="F3F3F3"/>
          </w:tcPr>
          <w:p w14:paraId="274C3013" w14:textId="77777777" w:rsidR="004A2097" w:rsidRPr="0039293C" w:rsidRDefault="004A2097" w:rsidP="0059690E">
            <w:pPr>
              <w:pStyle w:val="TableParagraph"/>
              <w:rPr>
                <w:i/>
              </w:rPr>
            </w:pPr>
            <w:r w:rsidRPr="0039293C">
              <w:rPr>
                <w:i/>
              </w:rPr>
              <w:t>Comments</w:t>
            </w:r>
          </w:p>
        </w:tc>
      </w:tr>
      <w:tr w:rsidR="004A2097" w:rsidRPr="00026090" w14:paraId="0AB4D76A" w14:textId="77777777" w:rsidTr="00651351">
        <w:trPr>
          <w:cantSplit/>
        </w:trPr>
        <w:tc>
          <w:tcPr>
            <w:tcW w:w="336" w:type="pct"/>
            <w:tcBorders>
              <w:top w:val="double" w:sz="6" w:space="0" w:color="auto"/>
              <w:left w:val="double" w:sz="6" w:space="0" w:color="auto"/>
              <w:bottom w:val="single" w:sz="6" w:space="0" w:color="auto"/>
              <w:right w:val="single" w:sz="6" w:space="0" w:color="auto"/>
            </w:tcBorders>
          </w:tcPr>
          <w:p w14:paraId="29B3BC70" w14:textId="25280CA6" w:rsidR="004A2097" w:rsidRPr="004A2097" w:rsidRDefault="00CB7DF6" w:rsidP="0059690E">
            <w:pPr>
              <w:pStyle w:val="TableParagraph"/>
              <w:rPr>
                <w:szCs w:val="20"/>
              </w:rPr>
            </w:pPr>
            <w:r>
              <w:rPr>
                <w:szCs w:val="20"/>
              </w:rPr>
              <w:t>124</w:t>
            </w:r>
          </w:p>
        </w:tc>
        <w:tc>
          <w:tcPr>
            <w:tcW w:w="1201" w:type="pct"/>
            <w:gridSpan w:val="2"/>
            <w:tcBorders>
              <w:top w:val="double" w:sz="6" w:space="0" w:color="auto"/>
              <w:left w:val="single" w:sz="6" w:space="0" w:color="auto"/>
              <w:bottom w:val="single" w:sz="6" w:space="0" w:color="auto"/>
              <w:right w:val="single" w:sz="6" w:space="0" w:color="auto"/>
            </w:tcBorders>
          </w:tcPr>
          <w:p w14:paraId="6F50D32D" w14:textId="0C79F9C0" w:rsidR="004A2097" w:rsidRPr="004A2097" w:rsidRDefault="00CB7DF6" w:rsidP="0059690E">
            <w:pPr>
              <w:pStyle w:val="TableParagraph"/>
              <w:rPr>
                <w:szCs w:val="20"/>
              </w:rPr>
            </w:pPr>
            <w:proofErr w:type="spellStart"/>
            <w:r>
              <w:rPr>
                <w:szCs w:val="20"/>
              </w:rPr>
              <w:t>NoExecs</w:t>
            </w:r>
            <w:proofErr w:type="spellEnd"/>
          </w:p>
        </w:tc>
        <w:tc>
          <w:tcPr>
            <w:tcW w:w="415" w:type="pct"/>
            <w:tcBorders>
              <w:top w:val="double" w:sz="6" w:space="0" w:color="auto"/>
              <w:left w:val="single" w:sz="6" w:space="0" w:color="auto"/>
              <w:bottom w:val="single" w:sz="6" w:space="0" w:color="auto"/>
              <w:right w:val="single" w:sz="6" w:space="0" w:color="auto"/>
            </w:tcBorders>
          </w:tcPr>
          <w:p w14:paraId="0AC251EC" w14:textId="1D3AFD1E" w:rsidR="004A2097" w:rsidRPr="004A2097" w:rsidRDefault="00AD6CD9" w:rsidP="0059690E">
            <w:pPr>
              <w:pStyle w:val="TableParagraph"/>
              <w:jc w:val="center"/>
              <w:rPr>
                <w:szCs w:val="20"/>
              </w:rPr>
            </w:pPr>
            <w:r>
              <w:rPr>
                <w:szCs w:val="20"/>
              </w:rPr>
              <w:t>N</w:t>
            </w:r>
          </w:p>
        </w:tc>
        <w:tc>
          <w:tcPr>
            <w:tcW w:w="555" w:type="pct"/>
            <w:tcBorders>
              <w:top w:val="double" w:sz="6" w:space="0" w:color="auto"/>
              <w:left w:val="single" w:sz="6" w:space="0" w:color="auto"/>
              <w:bottom w:val="single" w:sz="6" w:space="0" w:color="auto"/>
              <w:right w:val="single" w:sz="6" w:space="0" w:color="auto"/>
            </w:tcBorders>
            <w:shd w:val="clear" w:color="auto" w:fill="auto"/>
          </w:tcPr>
          <w:p w14:paraId="5BCD85DA" w14:textId="77777777" w:rsidR="004A2097" w:rsidRPr="004A2097" w:rsidRDefault="004A2097" w:rsidP="0059690E">
            <w:pPr>
              <w:pStyle w:val="TableParagraph"/>
              <w:rPr>
                <w:szCs w:val="20"/>
              </w:rPr>
            </w:pPr>
          </w:p>
        </w:tc>
        <w:tc>
          <w:tcPr>
            <w:tcW w:w="895" w:type="pct"/>
            <w:tcBorders>
              <w:top w:val="double" w:sz="6" w:space="0" w:color="auto"/>
              <w:left w:val="single" w:sz="6" w:space="0" w:color="auto"/>
              <w:bottom w:val="single" w:sz="6" w:space="0" w:color="auto"/>
              <w:right w:val="single" w:sz="6" w:space="0" w:color="auto"/>
            </w:tcBorders>
          </w:tcPr>
          <w:p w14:paraId="7694E218" w14:textId="77777777" w:rsidR="004A2097" w:rsidRPr="004A2097" w:rsidRDefault="004A2097" w:rsidP="0059690E">
            <w:pPr>
              <w:pStyle w:val="TableParagraph"/>
              <w:rPr>
                <w:color w:val="0070C0"/>
                <w:szCs w:val="20"/>
              </w:rPr>
            </w:pPr>
          </w:p>
        </w:tc>
        <w:tc>
          <w:tcPr>
            <w:tcW w:w="1598" w:type="pct"/>
            <w:tcBorders>
              <w:top w:val="double" w:sz="6" w:space="0" w:color="auto"/>
              <w:left w:val="single" w:sz="6" w:space="0" w:color="auto"/>
              <w:bottom w:val="single" w:sz="6" w:space="0" w:color="auto"/>
              <w:right w:val="double" w:sz="6" w:space="0" w:color="auto"/>
            </w:tcBorders>
          </w:tcPr>
          <w:p w14:paraId="48B2B41F" w14:textId="77777777" w:rsidR="004A2097" w:rsidRPr="004A2097" w:rsidRDefault="004A2097" w:rsidP="0059690E">
            <w:pPr>
              <w:pStyle w:val="TableParagraph"/>
              <w:rPr>
                <w:szCs w:val="20"/>
              </w:rPr>
            </w:pPr>
          </w:p>
        </w:tc>
      </w:tr>
      <w:tr w:rsidR="004A2097" w:rsidRPr="00026090" w14:paraId="676932F7" w14:textId="77777777" w:rsidTr="00651351">
        <w:trPr>
          <w:cantSplit/>
        </w:trPr>
        <w:tc>
          <w:tcPr>
            <w:tcW w:w="336" w:type="pct"/>
            <w:tcBorders>
              <w:top w:val="single" w:sz="6" w:space="0" w:color="auto"/>
              <w:left w:val="double" w:sz="6" w:space="0" w:color="auto"/>
              <w:bottom w:val="single" w:sz="6" w:space="0" w:color="auto"/>
              <w:right w:val="single" w:sz="6" w:space="0" w:color="auto"/>
            </w:tcBorders>
          </w:tcPr>
          <w:p w14:paraId="56B8C24A" w14:textId="3E6EEC21" w:rsidR="004A2097" w:rsidRPr="004A2097" w:rsidRDefault="00CB7DF6" w:rsidP="0059690E">
            <w:pPr>
              <w:pStyle w:val="TableParagraph"/>
              <w:rPr>
                <w:szCs w:val="20"/>
              </w:rPr>
            </w:pPr>
            <w:r>
              <w:rPr>
                <w:szCs w:val="20"/>
              </w:rPr>
              <w:t>→</w:t>
            </w:r>
          </w:p>
        </w:tc>
        <w:tc>
          <w:tcPr>
            <w:tcW w:w="324" w:type="pct"/>
            <w:tcBorders>
              <w:top w:val="single" w:sz="6" w:space="0" w:color="auto"/>
              <w:left w:val="single" w:sz="6" w:space="0" w:color="auto"/>
              <w:bottom w:val="single" w:sz="6" w:space="0" w:color="auto"/>
              <w:right w:val="single" w:sz="6" w:space="0" w:color="auto"/>
            </w:tcBorders>
          </w:tcPr>
          <w:p w14:paraId="09028759" w14:textId="40657C5D" w:rsidR="004A2097" w:rsidRPr="004A2097" w:rsidRDefault="00CB7DF6" w:rsidP="0059690E">
            <w:pPr>
              <w:pStyle w:val="TableParagraph"/>
              <w:rPr>
                <w:szCs w:val="20"/>
              </w:rPr>
            </w:pPr>
            <w:r>
              <w:rPr>
                <w:szCs w:val="20"/>
              </w:rPr>
              <w:t>32</w:t>
            </w:r>
          </w:p>
        </w:tc>
        <w:tc>
          <w:tcPr>
            <w:tcW w:w="877" w:type="pct"/>
            <w:tcBorders>
              <w:top w:val="single" w:sz="6" w:space="0" w:color="auto"/>
              <w:left w:val="single" w:sz="6" w:space="0" w:color="auto"/>
              <w:bottom w:val="single" w:sz="6" w:space="0" w:color="auto"/>
              <w:right w:val="single" w:sz="6" w:space="0" w:color="auto"/>
            </w:tcBorders>
          </w:tcPr>
          <w:p w14:paraId="410F1B7A" w14:textId="1060D57A" w:rsidR="004A2097" w:rsidRPr="004A2097" w:rsidRDefault="00CB7DF6" w:rsidP="0059690E">
            <w:pPr>
              <w:pStyle w:val="TableParagraph"/>
              <w:rPr>
                <w:szCs w:val="20"/>
              </w:rPr>
            </w:pPr>
            <w:proofErr w:type="spellStart"/>
            <w:r>
              <w:rPr>
                <w:szCs w:val="20"/>
              </w:rPr>
              <w:t>LastQty</w:t>
            </w:r>
            <w:proofErr w:type="spellEnd"/>
          </w:p>
        </w:tc>
        <w:tc>
          <w:tcPr>
            <w:tcW w:w="415" w:type="pct"/>
            <w:tcBorders>
              <w:top w:val="single" w:sz="6" w:space="0" w:color="auto"/>
              <w:left w:val="single" w:sz="6" w:space="0" w:color="auto"/>
              <w:bottom w:val="single" w:sz="6" w:space="0" w:color="auto"/>
              <w:right w:val="single" w:sz="6" w:space="0" w:color="auto"/>
            </w:tcBorders>
          </w:tcPr>
          <w:p w14:paraId="7B9DEF5C" w14:textId="7B0D39F1" w:rsidR="004A2097" w:rsidRPr="004A2097" w:rsidRDefault="00AD6CD9" w:rsidP="0059690E">
            <w:pPr>
              <w:pStyle w:val="TableParagraph"/>
              <w:jc w:val="center"/>
              <w:rPr>
                <w:szCs w:val="20"/>
              </w:rPr>
            </w:pPr>
            <w:r>
              <w:rPr>
                <w:szCs w:val="20"/>
              </w:rPr>
              <w:t>N</w:t>
            </w: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74F486AB" w14:textId="77777777" w:rsidR="004A2097" w:rsidRPr="004A2097" w:rsidRDefault="004A2097" w:rsidP="0059690E">
            <w:pPr>
              <w:pStyle w:val="TableParagraph"/>
              <w:rPr>
                <w:szCs w:val="20"/>
              </w:rPr>
            </w:pPr>
          </w:p>
        </w:tc>
        <w:tc>
          <w:tcPr>
            <w:tcW w:w="895" w:type="pct"/>
            <w:tcBorders>
              <w:top w:val="single" w:sz="6" w:space="0" w:color="auto"/>
              <w:left w:val="single" w:sz="6" w:space="0" w:color="auto"/>
              <w:bottom w:val="single" w:sz="6" w:space="0" w:color="auto"/>
              <w:right w:val="single" w:sz="6" w:space="0" w:color="auto"/>
            </w:tcBorders>
          </w:tcPr>
          <w:p w14:paraId="63DF3DD6" w14:textId="77777777" w:rsidR="004A2097" w:rsidRPr="004A2097" w:rsidRDefault="004A2097" w:rsidP="0059690E">
            <w:pPr>
              <w:pStyle w:val="TableParagraph"/>
              <w:rPr>
                <w:color w:val="0070C0"/>
                <w:szCs w:val="20"/>
              </w:rPr>
            </w:pPr>
          </w:p>
        </w:tc>
        <w:tc>
          <w:tcPr>
            <w:tcW w:w="1598" w:type="pct"/>
            <w:tcBorders>
              <w:top w:val="single" w:sz="6" w:space="0" w:color="auto"/>
              <w:left w:val="single" w:sz="6" w:space="0" w:color="auto"/>
              <w:bottom w:val="single" w:sz="6" w:space="0" w:color="auto"/>
              <w:right w:val="double" w:sz="6" w:space="0" w:color="auto"/>
            </w:tcBorders>
          </w:tcPr>
          <w:p w14:paraId="0654345B" w14:textId="2638BCB9" w:rsidR="004A2097" w:rsidRPr="004A2097" w:rsidRDefault="00651351" w:rsidP="0059690E">
            <w:pPr>
              <w:pStyle w:val="TableParagraph"/>
              <w:rPr>
                <w:szCs w:val="20"/>
              </w:rPr>
            </w:pPr>
            <w:r>
              <w:rPr>
                <w:szCs w:val="20"/>
              </w:rPr>
              <w:t xml:space="preserve">Required if </w:t>
            </w:r>
            <w:proofErr w:type="spellStart"/>
            <w:r>
              <w:rPr>
                <w:szCs w:val="20"/>
              </w:rPr>
              <w:t>NoExecs</w:t>
            </w:r>
            <w:proofErr w:type="spellEnd"/>
            <w:r>
              <w:rPr>
                <w:szCs w:val="20"/>
              </w:rPr>
              <w:t>(124) &gt; 0</w:t>
            </w:r>
          </w:p>
        </w:tc>
      </w:tr>
      <w:tr w:rsidR="00651351" w:rsidRPr="00026090" w14:paraId="1B2F2369" w14:textId="77777777" w:rsidTr="00651351">
        <w:trPr>
          <w:cantSplit/>
        </w:trPr>
        <w:tc>
          <w:tcPr>
            <w:tcW w:w="336" w:type="pct"/>
            <w:tcBorders>
              <w:top w:val="single" w:sz="6" w:space="0" w:color="auto"/>
              <w:left w:val="double" w:sz="6" w:space="0" w:color="auto"/>
              <w:bottom w:val="single" w:sz="6" w:space="0" w:color="auto"/>
              <w:right w:val="single" w:sz="6" w:space="0" w:color="auto"/>
            </w:tcBorders>
          </w:tcPr>
          <w:p w14:paraId="49D51881" w14:textId="244AE75A" w:rsidR="00651351" w:rsidRPr="004A2097" w:rsidRDefault="00651351" w:rsidP="0059690E">
            <w:pPr>
              <w:pStyle w:val="TableParagraph"/>
              <w:rPr>
                <w:szCs w:val="20"/>
              </w:rPr>
            </w:pPr>
            <w:r>
              <w:rPr>
                <w:szCs w:val="20"/>
              </w:rPr>
              <w:t>→</w:t>
            </w:r>
          </w:p>
        </w:tc>
        <w:tc>
          <w:tcPr>
            <w:tcW w:w="324" w:type="pct"/>
            <w:tcBorders>
              <w:top w:val="single" w:sz="6" w:space="0" w:color="auto"/>
              <w:left w:val="single" w:sz="6" w:space="0" w:color="auto"/>
              <w:bottom w:val="single" w:sz="6" w:space="0" w:color="auto"/>
              <w:right w:val="single" w:sz="6" w:space="0" w:color="auto"/>
            </w:tcBorders>
          </w:tcPr>
          <w:p w14:paraId="0F19E07D" w14:textId="41DE84A7" w:rsidR="00651351" w:rsidRPr="004A2097" w:rsidRDefault="00651351" w:rsidP="0059690E">
            <w:pPr>
              <w:pStyle w:val="TableParagraph"/>
              <w:rPr>
                <w:szCs w:val="20"/>
              </w:rPr>
            </w:pPr>
            <w:r>
              <w:rPr>
                <w:szCs w:val="20"/>
              </w:rPr>
              <w:t>17</w:t>
            </w:r>
          </w:p>
        </w:tc>
        <w:tc>
          <w:tcPr>
            <w:tcW w:w="877" w:type="pct"/>
            <w:tcBorders>
              <w:top w:val="single" w:sz="6" w:space="0" w:color="auto"/>
              <w:left w:val="single" w:sz="6" w:space="0" w:color="auto"/>
              <w:bottom w:val="single" w:sz="6" w:space="0" w:color="auto"/>
              <w:right w:val="single" w:sz="6" w:space="0" w:color="auto"/>
            </w:tcBorders>
          </w:tcPr>
          <w:p w14:paraId="6EC5C3CB" w14:textId="1093CF44" w:rsidR="00651351" w:rsidRPr="004A2097" w:rsidRDefault="00651351" w:rsidP="0059690E">
            <w:pPr>
              <w:pStyle w:val="TableParagraph"/>
              <w:rPr>
                <w:szCs w:val="20"/>
              </w:rPr>
            </w:pPr>
            <w:proofErr w:type="spellStart"/>
            <w:r>
              <w:rPr>
                <w:szCs w:val="20"/>
              </w:rPr>
              <w:t>ExecID</w:t>
            </w:r>
            <w:proofErr w:type="spellEnd"/>
          </w:p>
        </w:tc>
        <w:tc>
          <w:tcPr>
            <w:tcW w:w="415" w:type="pct"/>
            <w:tcBorders>
              <w:top w:val="single" w:sz="6" w:space="0" w:color="auto"/>
              <w:left w:val="single" w:sz="6" w:space="0" w:color="auto"/>
              <w:bottom w:val="single" w:sz="6" w:space="0" w:color="auto"/>
              <w:right w:val="single" w:sz="6" w:space="0" w:color="auto"/>
            </w:tcBorders>
          </w:tcPr>
          <w:p w14:paraId="33F53F47" w14:textId="4574CEC8" w:rsidR="00651351" w:rsidRPr="004A2097" w:rsidRDefault="00AD6CD9" w:rsidP="0059690E">
            <w:pPr>
              <w:pStyle w:val="TableParagraph"/>
              <w:jc w:val="center"/>
              <w:rPr>
                <w:szCs w:val="20"/>
              </w:rPr>
            </w:pPr>
            <w:r>
              <w:rPr>
                <w:szCs w:val="20"/>
              </w:rPr>
              <w:t>N</w:t>
            </w: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62895C6F" w14:textId="77777777" w:rsidR="00651351" w:rsidRPr="004A2097" w:rsidRDefault="00651351" w:rsidP="0059690E">
            <w:pPr>
              <w:pStyle w:val="TableParagraph"/>
              <w:rPr>
                <w:szCs w:val="20"/>
              </w:rPr>
            </w:pPr>
          </w:p>
        </w:tc>
        <w:tc>
          <w:tcPr>
            <w:tcW w:w="895" w:type="pct"/>
            <w:tcBorders>
              <w:top w:val="single" w:sz="6" w:space="0" w:color="auto"/>
              <w:left w:val="single" w:sz="6" w:space="0" w:color="auto"/>
              <w:bottom w:val="single" w:sz="6" w:space="0" w:color="auto"/>
              <w:right w:val="single" w:sz="6" w:space="0" w:color="auto"/>
            </w:tcBorders>
          </w:tcPr>
          <w:p w14:paraId="4AABFFC4" w14:textId="77777777" w:rsidR="00651351" w:rsidRPr="004A2097" w:rsidRDefault="00651351" w:rsidP="0059690E">
            <w:pPr>
              <w:pStyle w:val="TableParagraph"/>
              <w:rPr>
                <w:color w:val="0070C0"/>
                <w:szCs w:val="20"/>
              </w:rPr>
            </w:pPr>
          </w:p>
        </w:tc>
        <w:tc>
          <w:tcPr>
            <w:tcW w:w="1598" w:type="pct"/>
            <w:tcBorders>
              <w:top w:val="single" w:sz="6" w:space="0" w:color="auto"/>
              <w:left w:val="single" w:sz="6" w:space="0" w:color="auto"/>
              <w:bottom w:val="single" w:sz="6" w:space="0" w:color="auto"/>
              <w:right w:val="double" w:sz="6" w:space="0" w:color="auto"/>
            </w:tcBorders>
          </w:tcPr>
          <w:p w14:paraId="437FDC31" w14:textId="69ACC45F" w:rsidR="00651351" w:rsidRPr="004A2097" w:rsidRDefault="00651351" w:rsidP="0059690E">
            <w:pPr>
              <w:pStyle w:val="TableParagraph"/>
              <w:rPr>
                <w:szCs w:val="20"/>
              </w:rPr>
            </w:pPr>
            <w:r>
              <w:rPr>
                <w:szCs w:val="20"/>
              </w:rPr>
              <w:t xml:space="preserve">Either </w:t>
            </w:r>
            <w:proofErr w:type="spellStart"/>
            <w:proofErr w:type="gramStart"/>
            <w:r>
              <w:rPr>
                <w:szCs w:val="20"/>
              </w:rPr>
              <w:t>ExecID</w:t>
            </w:r>
            <w:proofErr w:type="spellEnd"/>
            <w:r>
              <w:rPr>
                <w:szCs w:val="20"/>
              </w:rPr>
              <w:t>(</w:t>
            </w:r>
            <w:proofErr w:type="gramEnd"/>
            <w:r>
              <w:rPr>
                <w:szCs w:val="20"/>
              </w:rPr>
              <w:t xml:space="preserve">17) or </w:t>
            </w:r>
            <w:proofErr w:type="spellStart"/>
            <w:r>
              <w:rPr>
                <w:szCs w:val="20"/>
              </w:rPr>
              <w:t>TradeID</w:t>
            </w:r>
            <w:proofErr w:type="spellEnd"/>
            <w:r>
              <w:rPr>
                <w:szCs w:val="20"/>
              </w:rPr>
              <w:t>(1003) must be specified.</w:t>
            </w:r>
          </w:p>
        </w:tc>
      </w:tr>
      <w:tr w:rsidR="00651351" w:rsidRPr="00026090" w14:paraId="5D11442E" w14:textId="77777777" w:rsidTr="00651351">
        <w:trPr>
          <w:cantSplit/>
        </w:trPr>
        <w:tc>
          <w:tcPr>
            <w:tcW w:w="336" w:type="pct"/>
            <w:tcBorders>
              <w:top w:val="single" w:sz="6" w:space="0" w:color="auto"/>
              <w:left w:val="double" w:sz="6" w:space="0" w:color="auto"/>
              <w:bottom w:val="single" w:sz="6" w:space="0" w:color="auto"/>
              <w:right w:val="single" w:sz="6" w:space="0" w:color="auto"/>
            </w:tcBorders>
          </w:tcPr>
          <w:p w14:paraId="7A6E444A" w14:textId="2726E4F2" w:rsidR="00651351" w:rsidRPr="004A2097" w:rsidRDefault="00651351" w:rsidP="0059690E">
            <w:pPr>
              <w:pStyle w:val="TableParagraph"/>
              <w:rPr>
                <w:szCs w:val="20"/>
              </w:rPr>
            </w:pPr>
            <w:r>
              <w:rPr>
                <w:szCs w:val="20"/>
              </w:rPr>
              <w:t>→</w:t>
            </w:r>
          </w:p>
        </w:tc>
        <w:tc>
          <w:tcPr>
            <w:tcW w:w="324" w:type="pct"/>
            <w:tcBorders>
              <w:top w:val="single" w:sz="6" w:space="0" w:color="auto"/>
              <w:left w:val="single" w:sz="6" w:space="0" w:color="auto"/>
              <w:bottom w:val="single" w:sz="6" w:space="0" w:color="auto"/>
              <w:right w:val="single" w:sz="6" w:space="0" w:color="auto"/>
            </w:tcBorders>
          </w:tcPr>
          <w:p w14:paraId="733EC038" w14:textId="118319F4" w:rsidR="00651351" w:rsidRPr="004A2097" w:rsidRDefault="00651351" w:rsidP="0059690E">
            <w:pPr>
              <w:pStyle w:val="TableParagraph"/>
              <w:rPr>
                <w:szCs w:val="20"/>
              </w:rPr>
            </w:pPr>
            <w:r>
              <w:rPr>
                <w:szCs w:val="20"/>
              </w:rPr>
              <w:t>1003</w:t>
            </w:r>
          </w:p>
        </w:tc>
        <w:tc>
          <w:tcPr>
            <w:tcW w:w="877" w:type="pct"/>
            <w:tcBorders>
              <w:top w:val="single" w:sz="6" w:space="0" w:color="auto"/>
              <w:left w:val="single" w:sz="6" w:space="0" w:color="auto"/>
              <w:bottom w:val="single" w:sz="6" w:space="0" w:color="auto"/>
              <w:right w:val="single" w:sz="6" w:space="0" w:color="auto"/>
            </w:tcBorders>
          </w:tcPr>
          <w:p w14:paraId="49610F91" w14:textId="6D876C98" w:rsidR="00651351" w:rsidRPr="004A2097" w:rsidRDefault="00651351" w:rsidP="0059690E">
            <w:pPr>
              <w:pStyle w:val="TableParagraph"/>
              <w:rPr>
                <w:szCs w:val="20"/>
              </w:rPr>
            </w:pPr>
            <w:proofErr w:type="spellStart"/>
            <w:r>
              <w:rPr>
                <w:szCs w:val="20"/>
              </w:rPr>
              <w:t>TradeID</w:t>
            </w:r>
            <w:proofErr w:type="spellEnd"/>
          </w:p>
        </w:tc>
        <w:tc>
          <w:tcPr>
            <w:tcW w:w="415" w:type="pct"/>
            <w:tcBorders>
              <w:top w:val="single" w:sz="6" w:space="0" w:color="auto"/>
              <w:left w:val="single" w:sz="6" w:space="0" w:color="auto"/>
              <w:bottom w:val="single" w:sz="6" w:space="0" w:color="auto"/>
              <w:right w:val="single" w:sz="6" w:space="0" w:color="auto"/>
            </w:tcBorders>
          </w:tcPr>
          <w:p w14:paraId="2B9F04D2" w14:textId="2D2DAECA" w:rsidR="00651351" w:rsidRPr="004A2097" w:rsidRDefault="00AD6CD9" w:rsidP="0059690E">
            <w:pPr>
              <w:pStyle w:val="TableParagraph"/>
              <w:jc w:val="center"/>
              <w:rPr>
                <w:szCs w:val="20"/>
              </w:rPr>
            </w:pPr>
            <w:r>
              <w:rPr>
                <w:szCs w:val="20"/>
              </w:rPr>
              <w:t>N</w:t>
            </w: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0E88A949" w14:textId="77777777" w:rsidR="00651351" w:rsidRPr="004A2097" w:rsidRDefault="00651351" w:rsidP="0059690E">
            <w:pPr>
              <w:pStyle w:val="TableParagraph"/>
              <w:rPr>
                <w:szCs w:val="20"/>
              </w:rPr>
            </w:pPr>
          </w:p>
        </w:tc>
        <w:tc>
          <w:tcPr>
            <w:tcW w:w="895" w:type="pct"/>
            <w:tcBorders>
              <w:top w:val="single" w:sz="6" w:space="0" w:color="auto"/>
              <w:left w:val="single" w:sz="6" w:space="0" w:color="auto"/>
              <w:bottom w:val="single" w:sz="6" w:space="0" w:color="auto"/>
              <w:right w:val="single" w:sz="6" w:space="0" w:color="auto"/>
            </w:tcBorders>
          </w:tcPr>
          <w:p w14:paraId="2BD30374" w14:textId="77777777" w:rsidR="00651351" w:rsidRPr="004A2097" w:rsidRDefault="00651351" w:rsidP="0059690E">
            <w:pPr>
              <w:pStyle w:val="TableParagraph"/>
              <w:rPr>
                <w:color w:val="0070C0"/>
                <w:szCs w:val="20"/>
              </w:rPr>
            </w:pPr>
          </w:p>
        </w:tc>
        <w:tc>
          <w:tcPr>
            <w:tcW w:w="1598" w:type="pct"/>
            <w:tcBorders>
              <w:top w:val="single" w:sz="6" w:space="0" w:color="auto"/>
              <w:left w:val="single" w:sz="6" w:space="0" w:color="auto"/>
              <w:bottom w:val="single" w:sz="6" w:space="0" w:color="auto"/>
              <w:right w:val="double" w:sz="6" w:space="0" w:color="auto"/>
            </w:tcBorders>
          </w:tcPr>
          <w:p w14:paraId="593839E1" w14:textId="5DF19AF1" w:rsidR="00651351" w:rsidRPr="004A2097" w:rsidRDefault="00651351" w:rsidP="0059690E">
            <w:pPr>
              <w:pStyle w:val="TableParagraph"/>
              <w:rPr>
                <w:szCs w:val="20"/>
              </w:rPr>
            </w:pPr>
            <w:r>
              <w:rPr>
                <w:szCs w:val="20"/>
              </w:rPr>
              <w:t xml:space="preserve">Either </w:t>
            </w:r>
            <w:proofErr w:type="spellStart"/>
            <w:proofErr w:type="gramStart"/>
            <w:r>
              <w:rPr>
                <w:szCs w:val="20"/>
              </w:rPr>
              <w:t>ExecID</w:t>
            </w:r>
            <w:proofErr w:type="spellEnd"/>
            <w:r>
              <w:rPr>
                <w:szCs w:val="20"/>
              </w:rPr>
              <w:t>(</w:t>
            </w:r>
            <w:proofErr w:type="gramEnd"/>
            <w:r>
              <w:rPr>
                <w:szCs w:val="20"/>
              </w:rPr>
              <w:t xml:space="preserve">17) or </w:t>
            </w:r>
            <w:proofErr w:type="spellStart"/>
            <w:r>
              <w:rPr>
                <w:szCs w:val="20"/>
              </w:rPr>
              <w:t>TradeID</w:t>
            </w:r>
            <w:proofErr w:type="spellEnd"/>
            <w:r>
              <w:rPr>
                <w:szCs w:val="20"/>
              </w:rPr>
              <w:t>(1003) must be specified.</w:t>
            </w:r>
          </w:p>
        </w:tc>
      </w:tr>
      <w:tr w:rsidR="00651351" w:rsidRPr="00026090" w14:paraId="42536866" w14:textId="77777777" w:rsidTr="00651351">
        <w:trPr>
          <w:cantSplit/>
        </w:trPr>
        <w:tc>
          <w:tcPr>
            <w:tcW w:w="336" w:type="pct"/>
            <w:tcBorders>
              <w:top w:val="single" w:sz="6" w:space="0" w:color="auto"/>
              <w:left w:val="double" w:sz="6" w:space="0" w:color="auto"/>
              <w:bottom w:val="single" w:sz="6" w:space="0" w:color="auto"/>
              <w:right w:val="single" w:sz="6" w:space="0" w:color="auto"/>
            </w:tcBorders>
          </w:tcPr>
          <w:p w14:paraId="7A717193" w14:textId="30AB8D40" w:rsidR="00651351" w:rsidRPr="004A2097" w:rsidRDefault="00651351" w:rsidP="0059690E">
            <w:pPr>
              <w:pStyle w:val="TableParagraph"/>
              <w:rPr>
                <w:szCs w:val="20"/>
              </w:rPr>
            </w:pPr>
            <w:r>
              <w:rPr>
                <w:szCs w:val="20"/>
              </w:rPr>
              <w:t>→</w:t>
            </w:r>
          </w:p>
        </w:tc>
        <w:tc>
          <w:tcPr>
            <w:tcW w:w="324" w:type="pct"/>
            <w:tcBorders>
              <w:top w:val="single" w:sz="6" w:space="0" w:color="auto"/>
              <w:left w:val="single" w:sz="6" w:space="0" w:color="auto"/>
              <w:bottom w:val="single" w:sz="6" w:space="0" w:color="auto"/>
              <w:right w:val="single" w:sz="6" w:space="0" w:color="auto"/>
            </w:tcBorders>
          </w:tcPr>
          <w:p w14:paraId="6D1EFE93" w14:textId="405697BB" w:rsidR="00651351" w:rsidRPr="004A2097" w:rsidRDefault="00651351" w:rsidP="0059690E">
            <w:pPr>
              <w:pStyle w:val="TableParagraph"/>
              <w:rPr>
                <w:szCs w:val="20"/>
              </w:rPr>
            </w:pPr>
            <w:r>
              <w:rPr>
                <w:szCs w:val="20"/>
              </w:rPr>
              <w:t>31</w:t>
            </w:r>
          </w:p>
        </w:tc>
        <w:tc>
          <w:tcPr>
            <w:tcW w:w="877" w:type="pct"/>
            <w:tcBorders>
              <w:top w:val="single" w:sz="6" w:space="0" w:color="auto"/>
              <w:left w:val="single" w:sz="6" w:space="0" w:color="auto"/>
              <w:bottom w:val="single" w:sz="6" w:space="0" w:color="auto"/>
              <w:right w:val="single" w:sz="6" w:space="0" w:color="auto"/>
            </w:tcBorders>
          </w:tcPr>
          <w:p w14:paraId="59193613" w14:textId="5507C5B6" w:rsidR="00651351" w:rsidRPr="004A2097" w:rsidRDefault="00651351" w:rsidP="0059690E">
            <w:pPr>
              <w:pStyle w:val="TableParagraph"/>
              <w:rPr>
                <w:szCs w:val="20"/>
              </w:rPr>
            </w:pPr>
            <w:proofErr w:type="spellStart"/>
            <w:r>
              <w:rPr>
                <w:szCs w:val="20"/>
              </w:rPr>
              <w:t>LastPx</w:t>
            </w:r>
            <w:proofErr w:type="spellEnd"/>
          </w:p>
        </w:tc>
        <w:tc>
          <w:tcPr>
            <w:tcW w:w="415" w:type="pct"/>
            <w:tcBorders>
              <w:top w:val="single" w:sz="6" w:space="0" w:color="auto"/>
              <w:left w:val="single" w:sz="6" w:space="0" w:color="auto"/>
              <w:bottom w:val="single" w:sz="6" w:space="0" w:color="auto"/>
              <w:right w:val="single" w:sz="6" w:space="0" w:color="auto"/>
            </w:tcBorders>
          </w:tcPr>
          <w:p w14:paraId="373C6DAA" w14:textId="4C9756F2" w:rsidR="00651351" w:rsidRPr="004A2097" w:rsidRDefault="00AD6CD9" w:rsidP="0059690E">
            <w:pPr>
              <w:pStyle w:val="TableParagraph"/>
              <w:jc w:val="center"/>
              <w:rPr>
                <w:szCs w:val="20"/>
              </w:rPr>
            </w:pPr>
            <w:r>
              <w:rPr>
                <w:szCs w:val="20"/>
              </w:rPr>
              <w:t>N</w:t>
            </w: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2447E8C7" w14:textId="77777777" w:rsidR="00651351" w:rsidRPr="004A2097" w:rsidRDefault="00651351" w:rsidP="0059690E">
            <w:pPr>
              <w:pStyle w:val="TableParagraph"/>
              <w:rPr>
                <w:szCs w:val="20"/>
              </w:rPr>
            </w:pPr>
          </w:p>
        </w:tc>
        <w:tc>
          <w:tcPr>
            <w:tcW w:w="895" w:type="pct"/>
            <w:tcBorders>
              <w:top w:val="single" w:sz="6" w:space="0" w:color="auto"/>
              <w:left w:val="single" w:sz="6" w:space="0" w:color="auto"/>
              <w:bottom w:val="single" w:sz="6" w:space="0" w:color="auto"/>
              <w:right w:val="single" w:sz="6" w:space="0" w:color="auto"/>
            </w:tcBorders>
          </w:tcPr>
          <w:p w14:paraId="75B9E1D9" w14:textId="77777777" w:rsidR="00651351" w:rsidRPr="004A2097" w:rsidRDefault="00651351" w:rsidP="0059690E">
            <w:pPr>
              <w:pStyle w:val="TableParagraph"/>
              <w:rPr>
                <w:color w:val="0070C0"/>
                <w:szCs w:val="20"/>
              </w:rPr>
            </w:pPr>
          </w:p>
        </w:tc>
        <w:tc>
          <w:tcPr>
            <w:tcW w:w="1598" w:type="pct"/>
            <w:tcBorders>
              <w:top w:val="single" w:sz="6" w:space="0" w:color="auto"/>
              <w:left w:val="single" w:sz="6" w:space="0" w:color="auto"/>
              <w:bottom w:val="single" w:sz="6" w:space="0" w:color="auto"/>
              <w:right w:val="double" w:sz="6" w:space="0" w:color="auto"/>
            </w:tcBorders>
          </w:tcPr>
          <w:p w14:paraId="771A2D93" w14:textId="77777777" w:rsidR="00651351" w:rsidRPr="004A2097" w:rsidRDefault="00651351" w:rsidP="0059690E">
            <w:pPr>
              <w:pStyle w:val="TableParagraph"/>
              <w:rPr>
                <w:szCs w:val="20"/>
              </w:rPr>
            </w:pPr>
          </w:p>
        </w:tc>
      </w:tr>
      <w:tr w:rsidR="00651351" w:rsidRPr="0039293C" w14:paraId="25DDB18F" w14:textId="77777777" w:rsidTr="0059690E">
        <w:trPr>
          <w:cantSplit/>
        </w:trPr>
        <w:tc>
          <w:tcPr>
            <w:tcW w:w="5000" w:type="pct"/>
            <w:gridSpan w:val="7"/>
            <w:tcBorders>
              <w:top w:val="single" w:sz="6" w:space="0" w:color="auto"/>
              <w:left w:val="double" w:sz="6" w:space="0" w:color="auto"/>
              <w:bottom w:val="double" w:sz="6" w:space="0" w:color="auto"/>
              <w:right w:val="double" w:sz="6" w:space="0" w:color="auto"/>
            </w:tcBorders>
            <w:shd w:val="pct5" w:color="auto" w:fill="FFFFFF"/>
          </w:tcPr>
          <w:p w14:paraId="1ED9D56E" w14:textId="31684535" w:rsidR="00651351" w:rsidRPr="0039293C" w:rsidRDefault="00651351" w:rsidP="004B3B29">
            <w:pPr>
              <w:pStyle w:val="TableParagraph"/>
              <w:jc w:val="center"/>
            </w:pPr>
            <w:r w:rsidRPr="0039293C">
              <w:t>&lt;/</w:t>
            </w:r>
            <w:proofErr w:type="spellStart"/>
            <w:r>
              <w:rPr>
                <w:i/>
              </w:rPr>
              <w:t>ExecAggrtn</w:t>
            </w:r>
            <w:proofErr w:type="spellEnd"/>
            <w:r w:rsidRPr="0039293C">
              <w:t>&gt;</w:t>
            </w:r>
          </w:p>
        </w:tc>
      </w:tr>
    </w:tbl>
    <w:p w14:paraId="4C5AC8B2" w14:textId="77777777" w:rsidR="004A2097" w:rsidRDefault="004A2097" w:rsidP="00171BC7">
      <w:pPr>
        <w:pStyle w:val="BodyText"/>
      </w:pPr>
    </w:p>
    <w:p w14:paraId="61B5507D" w14:textId="68DA1CC4" w:rsidR="003A1ACD" w:rsidRDefault="003A1ACD" w:rsidP="00252FF4">
      <w:pPr>
        <w:pStyle w:val="Heading2"/>
      </w:pPr>
      <w:bookmarkStart w:id="30" w:name="_Toc526327694"/>
      <w:proofErr w:type="spellStart"/>
      <w:r>
        <w:t>RateSource</w:t>
      </w:r>
      <w:bookmarkEnd w:id="30"/>
      <w:proofErr w:type="spellEnd"/>
    </w:p>
    <w:p w14:paraId="03DDA39B" w14:textId="77777777" w:rsidR="003A1ACD" w:rsidRDefault="003A1ACD" w:rsidP="00171BC7">
      <w:pPr>
        <w:pStyle w:val="BodyText"/>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68"/>
        <w:gridCol w:w="1350"/>
        <w:gridCol w:w="5958"/>
      </w:tblGrid>
      <w:tr w:rsidR="003A1ACD" w:rsidRPr="00414EBB" w14:paraId="40DAF500" w14:textId="77777777" w:rsidTr="008214FC">
        <w:tc>
          <w:tcPr>
            <w:tcW w:w="9576" w:type="dxa"/>
            <w:gridSpan w:val="3"/>
            <w:tcBorders>
              <w:top w:val="double" w:sz="4" w:space="0" w:color="auto"/>
              <w:bottom w:val="double" w:sz="4" w:space="0" w:color="auto"/>
            </w:tcBorders>
          </w:tcPr>
          <w:p w14:paraId="7009BE6B" w14:textId="77777777" w:rsidR="003A1ACD" w:rsidRPr="00414EBB" w:rsidRDefault="003A1ACD" w:rsidP="008214FC">
            <w:pPr>
              <w:pStyle w:val="BodyText"/>
              <w:jc w:val="center"/>
              <w:rPr>
                <w:szCs w:val="22"/>
              </w:rPr>
            </w:pPr>
            <w:r w:rsidRPr="00414EBB">
              <w:rPr>
                <w:szCs w:val="22"/>
              </w:rPr>
              <w:t>To be completed at the time of the proposal</w:t>
            </w:r>
            <w:r>
              <w:rPr>
                <w:szCs w:val="22"/>
              </w:rPr>
              <w:t xml:space="preserve"> – all information provided will be included in the repository</w:t>
            </w:r>
          </w:p>
        </w:tc>
      </w:tr>
      <w:tr w:rsidR="003A1ACD" w14:paraId="016DC24E" w14:textId="77777777" w:rsidTr="008214FC">
        <w:tc>
          <w:tcPr>
            <w:tcW w:w="3618" w:type="dxa"/>
            <w:gridSpan w:val="2"/>
            <w:tcBorders>
              <w:top w:val="double" w:sz="4" w:space="0" w:color="auto"/>
              <w:bottom w:val="single" w:sz="4" w:space="0" w:color="auto"/>
              <w:right w:val="single" w:sz="4" w:space="0" w:color="auto"/>
            </w:tcBorders>
          </w:tcPr>
          <w:p w14:paraId="2AF5CAA8" w14:textId="77777777" w:rsidR="003A1ACD" w:rsidRDefault="003A1ACD" w:rsidP="008214FC">
            <w:pPr>
              <w:pStyle w:val="BodyText"/>
            </w:pPr>
            <w:r>
              <w:t>Component Name</w:t>
            </w:r>
          </w:p>
        </w:tc>
        <w:tc>
          <w:tcPr>
            <w:tcW w:w="5958" w:type="dxa"/>
            <w:tcBorders>
              <w:top w:val="double" w:sz="4" w:space="0" w:color="auto"/>
              <w:left w:val="single" w:sz="4" w:space="0" w:color="auto"/>
              <w:bottom w:val="single" w:sz="4" w:space="0" w:color="auto"/>
            </w:tcBorders>
          </w:tcPr>
          <w:p w14:paraId="326C57B6" w14:textId="1C722065" w:rsidR="003A1ACD" w:rsidRDefault="003A1ACD" w:rsidP="008214FC">
            <w:pPr>
              <w:pStyle w:val="BodyText"/>
            </w:pPr>
            <w:proofErr w:type="spellStart"/>
            <w:r>
              <w:t>RateSource</w:t>
            </w:r>
            <w:proofErr w:type="spellEnd"/>
          </w:p>
        </w:tc>
      </w:tr>
      <w:tr w:rsidR="003A1ACD" w14:paraId="6E8709B8" w14:textId="77777777" w:rsidTr="008214FC">
        <w:tblPrEx>
          <w:tblBorders>
            <w:top w:val="none" w:sz="0" w:space="0" w:color="auto"/>
            <w:bottom w:val="none" w:sz="0" w:space="0" w:color="auto"/>
            <w:insideV w:val="single" w:sz="4" w:space="0" w:color="auto"/>
          </w:tblBorders>
        </w:tblPrEx>
        <w:tc>
          <w:tcPr>
            <w:tcW w:w="3618" w:type="dxa"/>
            <w:gridSpan w:val="2"/>
          </w:tcPr>
          <w:p w14:paraId="6AC3CE00" w14:textId="77777777" w:rsidR="003A1ACD" w:rsidRDefault="003A1ACD" w:rsidP="008214FC">
            <w:pPr>
              <w:pStyle w:val="BodyText"/>
            </w:pPr>
            <w:r>
              <w:t>Component Abbreviated Name (for FIXML)</w:t>
            </w:r>
          </w:p>
        </w:tc>
        <w:tc>
          <w:tcPr>
            <w:tcW w:w="5958" w:type="dxa"/>
          </w:tcPr>
          <w:p w14:paraId="74C2C185" w14:textId="2E92F9FD" w:rsidR="003A1ACD" w:rsidRDefault="003A1ACD" w:rsidP="008214FC">
            <w:pPr>
              <w:pStyle w:val="BodyText"/>
            </w:pPr>
            <w:proofErr w:type="spellStart"/>
            <w:r>
              <w:t>RtSrc</w:t>
            </w:r>
            <w:proofErr w:type="spellEnd"/>
          </w:p>
        </w:tc>
      </w:tr>
      <w:tr w:rsidR="003A1ACD" w14:paraId="59912217" w14:textId="77777777" w:rsidTr="008214FC">
        <w:tblPrEx>
          <w:tblBorders>
            <w:top w:val="single" w:sz="4" w:space="0" w:color="auto"/>
            <w:bottom w:val="none" w:sz="0" w:space="0" w:color="auto"/>
            <w:insideV w:val="single" w:sz="4" w:space="0" w:color="auto"/>
          </w:tblBorders>
        </w:tblPrEx>
        <w:tc>
          <w:tcPr>
            <w:tcW w:w="3618" w:type="dxa"/>
            <w:gridSpan w:val="2"/>
          </w:tcPr>
          <w:p w14:paraId="4D8CC22B" w14:textId="77777777" w:rsidR="003A1ACD" w:rsidRDefault="003A1ACD" w:rsidP="008214FC">
            <w:pPr>
              <w:pStyle w:val="BodyText"/>
            </w:pPr>
            <w:r>
              <w:t>Component Type</w:t>
            </w:r>
          </w:p>
        </w:tc>
        <w:tc>
          <w:tcPr>
            <w:tcW w:w="5958" w:type="dxa"/>
          </w:tcPr>
          <w:p w14:paraId="2C01BBDF" w14:textId="77777777" w:rsidR="003A1ACD" w:rsidRDefault="003A1ACD" w:rsidP="008214FC">
            <w:pPr>
              <w:pStyle w:val="BodyText"/>
            </w:pPr>
            <w:r>
              <w:t>_X__ Block Repeating   ___ Block</w:t>
            </w:r>
          </w:p>
        </w:tc>
      </w:tr>
      <w:tr w:rsidR="003A1ACD" w14:paraId="6D8D4ECD" w14:textId="77777777" w:rsidTr="008214FC">
        <w:tc>
          <w:tcPr>
            <w:tcW w:w="3618" w:type="dxa"/>
            <w:gridSpan w:val="2"/>
            <w:tcBorders>
              <w:top w:val="single" w:sz="4" w:space="0" w:color="auto"/>
              <w:bottom w:val="single" w:sz="4" w:space="0" w:color="auto"/>
              <w:right w:val="single" w:sz="4" w:space="0" w:color="auto"/>
            </w:tcBorders>
          </w:tcPr>
          <w:p w14:paraId="2FD5C285" w14:textId="77777777" w:rsidR="003A1ACD" w:rsidRDefault="003A1ACD" w:rsidP="008214FC">
            <w:pPr>
              <w:pStyle w:val="BodyText"/>
            </w:pPr>
            <w:r>
              <w:t>Category</w:t>
            </w:r>
          </w:p>
        </w:tc>
        <w:tc>
          <w:tcPr>
            <w:tcW w:w="5958" w:type="dxa"/>
            <w:tcBorders>
              <w:top w:val="single" w:sz="4" w:space="0" w:color="auto"/>
              <w:left w:val="single" w:sz="4" w:space="0" w:color="auto"/>
              <w:bottom w:val="single" w:sz="4" w:space="0" w:color="auto"/>
            </w:tcBorders>
          </w:tcPr>
          <w:p w14:paraId="36942CF4" w14:textId="77777777" w:rsidR="003A1ACD" w:rsidRDefault="003A1ACD" w:rsidP="008214FC">
            <w:pPr>
              <w:pStyle w:val="BodyText"/>
            </w:pPr>
            <w:r>
              <w:t>[enter the category name here]</w:t>
            </w:r>
          </w:p>
        </w:tc>
      </w:tr>
      <w:tr w:rsidR="003A1ACD" w14:paraId="1B3413AC" w14:textId="77777777" w:rsidTr="008214FC">
        <w:tc>
          <w:tcPr>
            <w:tcW w:w="3618" w:type="dxa"/>
            <w:gridSpan w:val="2"/>
            <w:tcBorders>
              <w:top w:val="single" w:sz="4" w:space="0" w:color="auto"/>
              <w:bottom w:val="single" w:sz="4" w:space="0" w:color="auto"/>
              <w:right w:val="single" w:sz="4" w:space="0" w:color="auto"/>
            </w:tcBorders>
          </w:tcPr>
          <w:p w14:paraId="6114F739" w14:textId="77777777" w:rsidR="003A1ACD" w:rsidRDefault="003A1ACD" w:rsidP="008214FC">
            <w:pPr>
              <w:pStyle w:val="BodyText"/>
            </w:pPr>
            <w:r>
              <w:t>Action</w:t>
            </w:r>
          </w:p>
        </w:tc>
        <w:tc>
          <w:tcPr>
            <w:tcW w:w="5958" w:type="dxa"/>
            <w:tcBorders>
              <w:top w:val="single" w:sz="4" w:space="0" w:color="auto"/>
              <w:left w:val="single" w:sz="4" w:space="0" w:color="auto"/>
              <w:bottom w:val="single" w:sz="4" w:space="0" w:color="auto"/>
            </w:tcBorders>
          </w:tcPr>
          <w:p w14:paraId="7C5D1D25" w14:textId="52794AA2" w:rsidR="003A1ACD" w:rsidRDefault="003A1ACD">
            <w:pPr>
              <w:pStyle w:val="BodyText"/>
            </w:pPr>
            <w:r>
              <w:t>__New</w:t>
            </w:r>
            <w:r>
              <w:tab/>
            </w:r>
            <w:r>
              <w:tab/>
            </w:r>
            <w:proofErr w:type="spellStart"/>
            <w:r>
              <w:t>X__Change</w:t>
            </w:r>
            <w:proofErr w:type="spellEnd"/>
          </w:p>
        </w:tc>
      </w:tr>
      <w:tr w:rsidR="003A1ACD" w14:paraId="59B53D03" w14:textId="77777777" w:rsidTr="008214FC">
        <w:tc>
          <w:tcPr>
            <w:tcW w:w="2268" w:type="dxa"/>
            <w:tcBorders>
              <w:top w:val="single" w:sz="4" w:space="0" w:color="auto"/>
              <w:bottom w:val="single" w:sz="4" w:space="0" w:color="auto"/>
              <w:right w:val="single" w:sz="4" w:space="0" w:color="auto"/>
            </w:tcBorders>
          </w:tcPr>
          <w:p w14:paraId="37E37172" w14:textId="77777777" w:rsidR="003A1ACD" w:rsidRDefault="003A1ACD" w:rsidP="008214FC">
            <w:pPr>
              <w:pStyle w:val="BodyText"/>
            </w:pPr>
            <w:r>
              <w:t>Component Synopsis</w:t>
            </w:r>
          </w:p>
          <w:p w14:paraId="2B83F297" w14:textId="77777777" w:rsidR="003A1ACD" w:rsidRPr="00FF1683" w:rsidRDefault="003A1ACD" w:rsidP="008214FC">
            <w:pPr>
              <w:pStyle w:val="BodyText"/>
              <w:rPr>
                <w:sz w:val="16"/>
                <w:szCs w:val="16"/>
              </w:rPr>
            </w:pPr>
            <w:r>
              <w:rPr>
                <w:vanish/>
                <w:color w:val="008000"/>
                <w:sz w:val="16"/>
                <w:szCs w:val="16"/>
              </w:rPr>
              <w:t>Required, s</w:t>
            </w:r>
            <w:r w:rsidRPr="00FF1683">
              <w:rPr>
                <w:vanish/>
                <w:color w:val="008000"/>
                <w:sz w:val="16"/>
                <w:szCs w:val="16"/>
              </w:rPr>
              <w:t>hort</w:t>
            </w:r>
            <w:r>
              <w:rPr>
                <w:vanish/>
                <w:color w:val="008000"/>
                <w:sz w:val="16"/>
                <w:szCs w:val="16"/>
              </w:rPr>
              <w:t>,</w:t>
            </w:r>
            <w:r w:rsidRPr="00FF1683">
              <w:rPr>
                <w:vanish/>
                <w:color w:val="008000"/>
                <w:sz w:val="16"/>
                <w:szCs w:val="16"/>
              </w:rPr>
              <w:t xml:space="preserve"> one or two paragraph description of the component.</w:t>
            </w:r>
          </w:p>
        </w:tc>
        <w:tc>
          <w:tcPr>
            <w:tcW w:w="7308" w:type="dxa"/>
            <w:gridSpan w:val="2"/>
            <w:tcBorders>
              <w:top w:val="single" w:sz="4" w:space="0" w:color="auto"/>
              <w:left w:val="single" w:sz="4" w:space="0" w:color="auto"/>
              <w:bottom w:val="single" w:sz="4" w:space="0" w:color="auto"/>
            </w:tcBorders>
          </w:tcPr>
          <w:p w14:paraId="7FFE4BF7" w14:textId="0051CEAC" w:rsidR="003A1ACD" w:rsidRDefault="003A1ACD" w:rsidP="008214FC">
            <w:pPr>
              <w:pStyle w:val="BodyText"/>
            </w:pPr>
            <w:r>
              <w:t>(no change)</w:t>
            </w:r>
          </w:p>
        </w:tc>
      </w:tr>
      <w:tr w:rsidR="003A1ACD" w14:paraId="7CFBA6AA" w14:textId="77777777" w:rsidTr="008214FC">
        <w:tc>
          <w:tcPr>
            <w:tcW w:w="2268" w:type="dxa"/>
            <w:tcBorders>
              <w:top w:val="single" w:sz="4" w:space="0" w:color="auto"/>
              <w:bottom w:val="single" w:sz="4" w:space="0" w:color="auto"/>
              <w:right w:val="single" w:sz="4" w:space="0" w:color="auto"/>
            </w:tcBorders>
          </w:tcPr>
          <w:p w14:paraId="18F286B7" w14:textId="77777777" w:rsidR="003A1ACD" w:rsidRDefault="003A1ACD" w:rsidP="008214FC">
            <w:pPr>
              <w:pStyle w:val="BodyText"/>
            </w:pPr>
            <w:r>
              <w:lastRenderedPageBreak/>
              <w:t>Component Elaboration</w:t>
            </w:r>
          </w:p>
          <w:p w14:paraId="2B26E02A" w14:textId="77777777" w:rsidR="003A1ACD" w:rsidRPr="00FF1683" w:rsidRDefault="003A1ACD" w:rsidP="008214FC">
            <w:pPr>
              <w:pStyle w:val="BodyText"/>
              <w:keepNext/>
              <w:keepLines/>
              <w:rPr>
                <w:sz w:val="16"/>
                <w:szCs w:val="16"/>
              </w:rPr>
            </w:pPr>
            <w:r>
              <w:rPr>
                <w:vanish/>
                <w:color w:val="008000"/>
                <w:sz w:val="16"/>
                <w:szCs w:val="16"/>
              </w:rPr>
              <w:t>O</w:t>
            </w:r>
            <w:r w:rsidRPr="00FF1683">
              <w:rPr>
                <w:vanish/>
                <w:color w:val="008000"/>
                <w:sz w:val="16"/>
                <w:szCs w:val="16"/>
              </w:rPr>
              <w:t>ptional longer description of the component usage</w:t>
            </w:r>
          </w:p>
        </w:tc>
        <w:tc>
          <w:tcPr>
            <w:tcW w:w="7308" w:type="dxa"/>
            <w:gridSpan w:val="2"/>
            <w:tcBorders>
              <w:top w:val="single" w:sz="4" w:space="0" w:color="auto"/>
              <w:left w:val="single" w:sz="4" w:space="0" w:color="auto"/>
              <w:bottom w:val="single" w:sz="4" w:space="0" w:color="auto"/>
            </w:tcBorders>
          </w:tcPr>
          <w:p w14:paraId="0D728241" w14:textId="77777777" w:rsidR="003A1ACD" w:rsidRDefault="003A1ACD" w:rsidP="008214FC">
            <w:pPr>
              <w:pStyle w:val="BodyText"/>
            </w:pPr>
            <w:r>
              <w:t>[enter the component elaboration here]</w:t>
            </w:r>
          </w:p>
        </w:tc>
      </w:tr>
      <w:tr w:rsidR="003A1ACD" w:rsidRPr="00414EBB" w14:paraId="73AC7575" w14:textId="77777777" w:rsidTr="008214FC">
        <w:tblPrEx>
          <w:shd w:val="pct12" w:color="auto" w:fill="auto"/>
        </w:tblPrEx>
        <w:tc>
          <w:tcPr>
            <w:tcW w:w="9576" w:type="dxa"/>
            <w:gridSpan w:val="3"/>
            <w:tcBorders>
              <w:top w:val="double" w:sz="4" w:space="0" w:color="auto"/>
              <w:bottom w:val="double" w:sz="4" w:space="0" w:color="auto"/>
            </w:tcBorders>
            <w:shd w:val="pct12" w:color="auto" w:fill="auto"/>
          </w:tcPr>
          <w:p w14:paraId="5D35CAA8" w14:textId="77777777" w:rsidR="003A1ACD" w:rsidRPr="00414EBB" w:rsidRDefault="003A1ACD" w:rsidP="008214FC">
            <w:pPr>
              <w:pStyle w:val="BodyText"/>
              <w:jc w:val="center"/>
              <w:rPr>
                <w:sz w:val="18"/>
                <w:szCs w:val="18"/>
              </w:rPr>
            </w:pPr>
            <w:r w:rsidRPr="00414EBB">
              <w:rPr>
                <w:sz w:val="18"/>
                <w:szCs w:val="18"/>
              </w:rPr>
              <w:t xml:space="preserve">To be finalized by </w:t>
            </w:r>
            <w:r w:rsidRPr="00DC6183">
              <w:rPr>
                <w:sz w:val="18"/>
                <w:szCs w:val="18"/>
              </w:rPr>
              <w:t>FPL</w:t>
            </w:r>
            <w:r w:rsidRPr="00414EBB">
              <w:rPr>
                <w:sz w:val="18"/>
                <w:szCs w:val="18"/>
              </w:rPr>
              <w:t xml:space="preserve"> Technical Office</w:t>
            </w:r>
          </w:p>
        </w:tc>
      </w:tr>
      <w:tr w:rsidR="003A1ACD" w:rsidRPr="00414EBB" w14:paraId="5860E1C3" w14:textId="77777777" w:rsidTr="008214FC">
        <w:tblPrEx>
          <w:tblBorders>
            <w:top w:val="single" w:sz="4" w:space="0" w:color="auto"/>
            <w:insideV w:val="single" w:sz="4" w:space="0" w:color="auto"/>
          </w:tblBorders>
          <w:shd w:val="pct12" w:color="auto" w:fill="auto"/>
        </w:tblPrEx>
        <w:tc>
          <w:tcPr>
            <w:tcW w:w="3618" w:type="dxa"/>
            <w:gridSpan w:val="2"/>
            <w:tcBorders>
              <w:bottom w:val="double" w:sz="4" w:space="0" w:color="auto"/>
            </w:tcBorders>
            <w:shd w:val="pct12" w:color="auto" w:fill="auto"/>
          </w:tcPr>
          <w:p w14:paraId="3A22EEF5" w14:textId="77777777" w:rsidR="003A1ACD" w:rsidRPr="00414EBB" w:rsidRDefault="003A1ACD" w:rsidP="008214FC">
            <w:pPr>
              <w:pStyle w:val="BodyText"/>
              <w:rPr>
                <w:sz w:val="18"/>
                <w:szCs w:val="18"/>
              </w:rPr>
            </w:pPr>
            <w:r w:rsidRPr="00414EBB">
              <w:rPr>
                <w:sz w:val="18"/>
                <w:szCs w:val="18"/>
              </w:rPr>
              <w:t>Repository Component ID</w:t>
            </w:r>
          </w:p>
        </w:tc>
        <w:tc>
          <w:tcPr>
            <w:tcW w:w="5958" w:type="dxa"/>
            <w:tcBorders>
              <w:bottom w:val="double" w:sz="4" w:space="0" w:color="auto"/>
            </w:tcBorders>
            <w:shd w:val="pct12" w:color="auto" w:fill="auto"/>
          </w:tcPr>
          <w:p w14:paraId="693604BE" w14:textId="77777777" w:rsidR="003A1ACD" w:rsidRPr="00414EBB" w:rsidRDefault="003A1ACD" w:rsidP="008214FC">
            <w:pPr>
              <w:pStyle w:val="BodyText"/>
              <w:rPr>
                <w:sz w:val="18"/>
                <w:szCs w:val="18"/>
              </w:rPr>
            </w:pPr>
          </w:p>
        </w:tc>
      </w:tr>
    </w:tbl>
    <w:p w14:paraId="17C1CF88" w14:textId="77777777" w:rsidR="003A1ACD" w:rsidRDefault="003A1ACD" w:rsidP="003A1ACD">
      <w:pPr>
        <w:pStyle w:val="BodyText"/>
      </w:pPr>
    </w:p>
    <w:tbl>
      <w:tblPr>
        <w:tblW w:w="5081" w:type="pct"/>
        <w:tblLayout w:type="fixed"/>
        <w:tblCellMar>
          <w:left w:w="115" w:type="dxa"/>
          <w:right w:w="115" w:type="dxa"/>
        </w:tblCellMar>
        <w:tblLook w:val="0000" w:firstRow="0" w:lastRow="0" w:firstColumn="0" w:lastColumn="0" w:noHBand="0" w:noVBand="0"/>
      </w:tblPr>
      <w:tblGrid>
        <w:gridCol w:w="654"/>
        <w:gridCol w:w="719"/>
        <w:gridCol w:w="1622"/>
        <w:gridCol w:w="809"/>
        <w:gridCol w:w="1082"/>
        <w:gridCol w:w="1744"/>
        <w:gridCol w:w="3115"/>
      </w:tblGrid>
      <w:tr w:rsidR="003A1ACD" w:rsidRPr="0039293C" w14:paraId="0F993EB7" w14:textId="77777777" w:rsidTr="008214FC">
        <w:trPr>
          <w:cantSplit/>
        </w:trPr>
        <w:tc>
          <w:tcPr>
            <w:tcW w:w="5000" w:type="pct"/>
            <w:gridSpan w:val="7"/>
            <w:tcBorders>
              <w:top w:val="double" w:sz="6" w:space="0" w:color="auto"/>
              <w:left w:val="double" w:sz="6" w:space="0" w:color="auto"/>
              <w:bottom w:val="double" w:sz="6" w:space="0" w:color="auto"/>
              <w:right w:val="double" w:sz="6" w:space="0" w:color="auto"/>
            </w:tcBorders>
            <w:shd w:val="clear" w:color="auto" w:fill="F3F3F3"/>
          </w:tcPr>
          <w:p w14:paraId="01435825" w14:textId="0A927254" w:rsidR="003A1ACD" w:rsidRPr="0039293C" w:rsidRDefault="003A1ACD">
            <w:pPr>
              <w:pStyle w:val="TableParagraph"/>
              <w:jc w:val="center"/>
            </w:pPr>
            <w:r w:rsidRPr="0039293C">
              <w:t>Component FIXML Abbreviation: &lt;</w:t>
            </w:r>
            <w:proofErr w:type="spellStart"/>
            <w:r>
              <w:rPr>
                <w:i/>
              </w:rPr>
              <w:t>RtSrc</w:t>
            </w:r>
            <w:proofErr w:type="spellEnd"/>
            <w:r w:rsidRPr="0039293C">
              <w:t>&gt;</w:t>
            </w:r>
          </w:p>
        </w:tc>
      </w:tr>
      <w:tr w:rsidR="003A1ACD" w:rsidRPr="0039293C" w14:paraId="0F0D30D0" w14:textId="77777777" w:rsidTr="008214FC">
        <w:trPr>
          <w:cantSplit/>
        </w:trPr>
        <w:tc>
          <w:tcPr>
            <w:tcW w:w="336" w:type="pct"/>
            <w:tcBorders>
              <w:top w:val="double" w:sz="6" w:space="0" w:color="auto"/>
              <w:left w:val="double" w:sz="6" w:space="0" w:color="auto"/>
              <w:bottom w:val="double" w:sz="6" w:space="0" w:color="auto"/>
              <w:right w:val="single" w:sz="6" w:space="0" w:color="auto"/>
            </w:tcBorders>
            <w:shd w:val="clear" w:color="auto" w:fill="F3F3F3"/>
          </w:tcPr>
          <w:p w14:paraId="05079999" w14:textId="77777777" w:rsidR="003A1ACD" w:rsidRPr="0039293C" w:rsidRDefault="003A1ACD" w:rsidP="008214FC">
            <w:pPr>
              <w:pStyle w:val="TableParagraph"/>
              <w:rPr>
                <w:i/>
              </w:rPr>
            </w:pPr>
            <w:r w:rsidRPr="0039293C">
              <w:rPr>
                <w:i/>
              </w:rPr>
              <w:t>Tag</w:t>
            </w:r>
          </w:p>
        </w:tc>
        <w:tc>
          <w:tcPr>
            <w:tcW w:w="1201" w:type="pct"/>
            <w:gridSpan w:val="2"/>
            <w:tcBorders>
              <w:top w:val="double" w:sz="6" w:space="0" w:color="auto"/>
              <w:left w:val="single" w:sz="6" w:space="0" w:color="auto"/>
              <w:bottom w:val="double" w:sz="6" w:space="0" w:color="auto"/>
              <w:right w:val="single" w:sz="6" w:space="0" w:color="auto"/>
            </w:tcBorders>
            <w:shd w:val="clear" w:color="auto" w:fill="F3F3F3"/>
          </w:tcPr>
          <w:p w14:paraId="0F9C3A85" w14:textId="77777777" w:rsidR="003A1ACD" w:rsidRPr="0039293C" w:rsidRDefault="003A1ACD" w:rsidP="008214FC">
            <w:pPr>
              <w:pStyle w:val="TableParagraph"/>
              <w:rPr>
                <w:i/>
              </w:rPr>
            </w:pPr>
            <w:r w:rsidRPr="0039293C">
              <w:rPr>
                <w:i/>
              </w:rPr>
              <w:t>Field Name</w:t>
            </w:r>
          </w:p>
        </w:tc>
        <w:tc>
          <w:tcPr>
            <w:tcW w:w="415" w:type="pct"/>
            <w:tcBorders>
              <w:top w:val="double" w:sz="6" w:space="0" w:color="auto"/>
              <w:left w:val="single" w:sz="6" w:space="0" w:color="auto"/>
              <w:bottom w:val="double" w:sz="6" w:space="0" w:color="auto"/>
              <w:right w:val="single" w:sz="6" w:space="0" w:color="auto"/>
            </w:tcBorders>
            <w:shd w:val="clear" w:color="auto" w:fill="F3F3F3"/>
          </w:tcPr>
          <w:p w14:paraId="777DB76C" w14:textId="77777777" w:rsidR="003A1ACD" w:rsidRPr="0039293C" w:rsidRDefault="003A1ACD" w:rsidP="008214FC">
            <w:pPr>
              <w:pStyle w:val="TableParagraph"/>
              <w:jc w:val="center"/>
              <w:rPr>
                <w:i/>
              </w:rPr>
            </w:pPr>
            <w:proofErr w:type="spellStart"/>
            <w:r w:rsidRPr="0039293C">
              <w:rPr>
                <w:i/>
              </w:rPr>
              <w:t>Req'd</w:t>
            </w:r>
            <w:proofErr w:type="spellEnd"/>
          </w:p>
        </w:tc>
        <w:tc>
          <w:tcPr>
            <w:tcW w:w="555" w:type="pct"/>
            <w:tcBorders>
              <w:top w:val="double" w:sz="6" w:space="0" w:color="auto"/>
              <w:left w:val="single" w:sz="6" w:space="0" w:color="auto"/>
              <w:bottom w:val="double" w:sz="6" w:space="0" w:color="auto"/>
              <w:right w:val="single" w:sz="6" w:space="0" w:color="auto"/>
            </w:tcBorders>
            <w:shd w:val="clear" w:color="auto" w:fill="F2F2F2" w:themeFill="background1" w:themeFillShade="F2"/>
          </w:tcPr>
          <w:p w14:paraId="2CF2AE26" w14:textId="77777777" w:rsidR="003A1ACD" w:rsidRPr="0039293C" w:rsidRDefault="003A1ACD" w:rsidP="008214FC">
            <w:pPr>
              <w:pStyle w:val="TableParagraph"/>
              <w:rPr>
                <w:i/>
              </w:rPr>
            </w:pPr>
            <w:r w:rsidRPr="0039293C">
              <w:rPr>
                <w:i/>
              </w:rPr>
              <w:t>Action</w:t>
            </w:r>
          </w:p>
        </w:tc>
        <w:tc>
          <w:tcPr>
            <w:tcW w:w="895" w:type="pct"/>
            <w:tcBorders>
              <w:top w:val="double" w:sz="6" w:space="0" w:color="auto"/>
              <w:left w:val="single" w:sz="6" w:space="0" w:color="auto"/>
              <w:bottom w:val="double" w:sz="6" w:space="0" w:color="auto"/>
              <w:right w:val="single" w:sz="6" w:space="0" w:color="auto"/>
            </w:tcBorders>
            <w:shd w:val="clear" w:color="auto" w:fill="F3F3F3"/>
          </w:tcPr>
          <w:p w14:paraId="750FA611" w14:textId="77777777" w:rsidR="003A1ACD" w:rsidRPr="0039293C" w:rsidRDefault="003A1ACD" w:rsidP="008214FC">
            <w:pPr>
              <w:pStyle w:val="TableParagraph"/>
              <w:rPr>
                <w:i/>
                <w:color w:val="0070C0"/>
              </w:rPr>
            </w:pPr>
            <w:r w:rsidRPr="0039293C">
              <w:rPr>
                <w:i/>
                <w:color w:val="0070C0"/>
              </w:rPr>
              <w:t>Mappings and Usage Comments</w:t>
            </w:r>
          </w:p>
        </w:tc>
        <w:tc>
          <w:tcPr>
            <w:tcW w:w="1598" w:type="pct"/>
            <w:tcBorders>
              <w:top w:val="double" w:sz="6" w:space="0" w:color="auto"/>
              <w:left w:val="single" w:sz="6" w:space="0" w:color="auto"/>
              <w:bottom w:val="double" w:sz="6" w:space="0" w:color="auto"/>
              <w:right w:val="double" w:sz="6" w:space="0" w:color="auto"/>
            </w:tcBorders>
            <w:shd w:val="clear" w:color="auto" w:fill="F3F3F3"/>
          </w:tcPr>
          <w:p w14:paraId="7462D834" w14:textId="77777777" w:rsidR="003A1ACD" w:rsidRPr="0039293C" w:rsidRDefault="003A1ACD" w:rsidP="008214FC">
            <w:pPr>
              <w:pStyle w:val="TableParagraph"/>
              <w:rPr>
                <w:i/>
              </w:rPr>
            </w:pPr>
            <w:r w:rsidRPr="0039293C">
              <w:rPr>
                <w:i/>
              </w:rPr>
              <w:t>Comments</w:t>
            </w:r>
          </w:p>
        </w:tc>
      </w:tr>
      <w:tr w:rsidR="003A1ACD" w:rsidRPr="00026090" w14:paraId="01DF054C" w14:textId="77777777" w:rsidTr="008214FC">
        <w:trPr>
          <w:cantSplit/>
        </w:trPr>
        <w:tc>
          <w:tcPr>
            <w:tcW w:w="336" w:type="pct"/>
            <w:tcBorders>
              <w:top w:val="double" w:sz="6" w:space="0" w:color="auto"/>
              <w:left w:val="double" w:sz="6" w:space="0" w:color="auto"/>
              <w:bottom w:val="single" w:sz="6" w:space="0" w:color="auto"/>
              <w:right w:val="single" w:sz="6" w:space="0" w:color="auto"/>
            </w:tcBorders>
          </w:tcPr>
          <w:p w14:paraId="08166106" w14:textId="5782678F" w:rsidR="003A1ACD" w:rsidRPr="004A2097" w:rsidRDefault="003A1ACD" w:rsidP="008214FC">
            <w:pPr>
              <w:pStyle w:val="TableParagraph"/>
              <w:rPr>
                <w:szCs w:val="20"/>
              </w:rPr>
            </w:pPr>
            <w:r>
              <w:rPr>
                <w:szCs w:val="20"/>
              </w:rPr>
              <w:t>1445</w:t>
            </w:r>
          </w:p>
        </w:tc>
        <w:tc>
          <w:tcPr>
            <w:tcW w:w="1201" w:type="pct"/>
            <w:gridSpan w:val="2"/>
            <w:tcBorders>
              <w:top w:val="double" w:sz="6" w:space="0" w:color="auto"/>
              <w:left w:val="single" w:sz="6" w:space="0" w:color="auto"/>
              <w:bottom w:val="single" w:sz="6" w:space="0" w:color="auto"/>
              <w:right w:val="single" w:sz="6" w:space="0" w:color="auto"/>
            </w:tcBorders>
          </w:tcPr>
          <w:p w14:paraId="5D94E544" w14:textId="40CBAB72" w:rsidR="003A1ACD" w:rsidRPr="004A2097" w:rsidRDefault="003A1ACD" w:rsidP="008214FC">
            <w:pPr>
              <w:pStyle w:val="TableParagraph"/>
              <w:rPr>
                <w:szCs w:val="20"/>
              </w:rPr>
            </w:pPr>
            <w:proofErr w:type="spellStart"/>
            <w:r>
              <w:rPr>
                <w:szCs w:val="20"/>
              </w:rPr>
              <w:t>NoRateSources</w:t>
            </w:r>
            <w:proofErr w:type="spellEnd"/>
          </w:p>
        </w:tc>
        <w:tc>
          <w:tcPr>
            <w:tcW w:w="415" w:type="pct"/>
            <w:tcBorders>
              <w:top w:val="double" w:sz="6" w:space="0" w:color="auto"/>
              <w:left w:val="single" w:sz="6" w:space="0" w:color="auto"/>
              <w:bottom w:val="single" w:sz="6" w:space="0" w:color="auto"/>
              <w:right w:val="single" w:sz="6" w:space="0" w:color="auto"/>
            </w:tcBorders>
          </w:tcPr>
          <w:p w14:paraId="342C437C" w14:textId="607D0DBA" w:rsidR="003A1ACD" w:rsidRPr="004A2097" w:rsidRDefault="003A1ACD" w:rsidP="008214FC">
            <w:pPr>
              <w:pStyle w:val="TableParagraph"/>
              <w:jc w:val="center"/>
              <w:rPr>
                <w:szCs w:val="20"/>
              </w:rPr>
            </w:pPr>
            <w:r>
              <w:rPr>
                <w:szCs w:val="20"/>
              </w:rPr>
              <w:t>N</w:t>
            </w:r>
          </w:p>
        </w:tc>
        <w:tc>
          <w:tcPr>
            <w:tcW w:w="555" w:type="pct"/>
            <w:tcBorders>
              <w:top w:val="double" w:sz="6" w:space="0" w:color="auto"/>
              <w:left w:val="single" w:sz="6" w:space="0" w:color="auto"/>
              <w:bottom w:val="single" w:sz="6" w:space="0" w:color="auto"/>
              <w:right w:val="single" w:sz="6" w:space="0" w:color="auto"/>
            </w:tcBorders>
            <w:shd w:val="clear" w:color="auto" w:fill="auto"/>
          </w:tcPr>
          <w:p w14:paraId="2125C776" w14:textId="77777777" w:rsidR="003A1ACD" w:rsidRPr="004A2097" w:rsidRDefault="003A1ACD" w:rsidP="008214FC">
            <w:pPr>
              <w:pStyle w:val="TableParagraph"/>
              <w:rPr>
                <w:szCs w:val="20"/>
              </w:rPr>
            </w:pPr>
          </w:p>
        </w:tc>
        <w:tc>
          <w:tcPr>
            <w:tcW w:w="895" w:type="pct"/>
            <w:tcBorders>
              <w:top w:val="double" w:sz="6" w:space="0" w:color="auto"/>
              <w:left w:val="single" w:sz="6" w:space="0" w:color="auto"/>
              <w:bottom w:val="single" w:sz="6" w:space="0" w:color="auto"/>
              <w:right w:val="single" w:sz="6" w:space="0" w:color="auto"/>
            </w:tcBorders>
          </w:tcPr>
          <w:p w14:paraId="4161C46C" w14:textId="77777777" w:rsidR="003A1ACD" w:rsidRPr="004A2097" w:rsidRDefault="003A1ACD" w:rsidP="008214FC">
            <w:pPr>
              <w:pStyle w:val="TableParagraph"/>
              <w:rPr>
                <w:color w:val="0070C0"/>
                <w:szCs w:val="20"/>
              </w:rPr>
            </w:pPr>
          </w:p>
        </w:tc>
        <w:tc>
          <w:tcPr>
            <w:tcW w:w="1598" w:type="pct"/>
            <w:tcBorders>
              <w:top w:val="double" w:sz="6" w:space="0" w:color="auto"/>
              <w:left w:val="single" w:sz="6" w:space="0" w:color="auto"/>
              <w:bottom w:val="single" w:sz="6" w:space="0" w:color="auto"/>
              <w:right w:val="double" w:sz="6" w:space="0" w:color="auto"/>
            </w:tcBorders>
          </w:tcPr>
          <w:p w14:paraId="5EB932CF" w14:textId="77777777" w:rsidR="003A1ACD" w:rsidRPr="004A2097" w:rsidRDefault="003A1ACD" w:rsidP="008214FC">
            <w:pPr>
              <w:pStyle w:val="TableParagraph"/>
              <w:rPr>
                <w:szCs w:val="20"/>
              </w:rPr>
            </w:pPr>
          </w:p>
        </w:tc>
      </w:tr>
      <w:tr w:rsidR="003A1ACD" w:rsidRPr="00026090" w14:paraId="35E73E1A" w14:textId="77777777" w:rsidTr="00252FF4">
        <w:trPr>
          <w:cantSplit/>
        </w:trPr>
        <w:tc>
          <w:tcPr>
            <w:tcW w:w="336" w:type="pct"/>
            <w:tcBorders>
              <w:top w:val="single" w:sz="6" w:space="0" w:color="auto"/>
              <w:left w:val="double" w:sz="6" w:space="0" w:color="auto"/>
              <w:bottom w:val="single" w:sz="6" w:space="0" w:color="auto"/>
              <w:right w:val="single" w:sz="6" w:space="0" w:color="auto"/>
            </w:tcBorders>
          </w:tcPr>
          <w:p w14:paraId="63DADCC5" w14:textId="77777777" w:rsidR="003A1ACD" w:rsidRPr="004A2097" w:rsidRDefault="003A1ACD" w:rsidP="008214FC">
            <w:pPr>
              <w:pStyle w:val="TableParagraph"/>
              <w:rPr>
                <w:szCs w:val="20"/>
              </w:rPr>
            </w:pPr>
            <w:r>
              <w:rPr>
                <w:szCs w:val="20"/>
              </w:rPr>
              <w:t>→</w:t>
            </w:r>
          </w:p>
        </w:tc>
        <w:tc>
          <w:tcPr>
            <w:tcW w:w="369" w:type="pct"/>
            <w:tcBorders>
              <w:top w:val="single" w:sz="6" w:space="0" w:color="auto"/>
              <w:left w:val="single" w:sz="6" w:space="0" w:color="auto"/>
              <w:bottom w:val="single" w:sz="6" w:space="0" w:color="auto"/>
              <w:right w:val="single" w:sz="6" w:space="0" w:color="auto"/>
            </w:tcBorders>
          </w:tcPr>
          <w:p w14:paraId="5E545931" w14:textId="38848631" w:rsidR="003A1ACD" w:rsidRPr="004A2097" w:rsidRDefault="003A1ACD" w:rsidP="008214FC">
            <w:pPr>
              <w:pStyle w:val="TableParagraph"/>
              <w:rPr>
                <w:szCs w:val="20"/>
              </w:rPr>
            </w:pPr>
            <w:r>
              <w:rPr>
                <w:szCs w:val="20"/>
              </w:rPr>
              <w:t>1446</w:t>
            </w:r>
          </w:p>
        </w:tc>
        <w:tc>
          <w:tcPr>
            <w:tcW w:w="831" w:type="pct"/>
            <w:tcBorders>
              <w:top w:val="single" w:sz="6" w:space="0" w:color="auto"/>
              <w:left w:val="single" w:sz="6" w:space="0" w:color="auto"/>
              <w:bottom w:val="single" w:sz="6" w:space="0" w:color="auto"/>
              <w:right w:val="single" w:sz="6" w:space="0" w:color="auto"/>
            </w:tcBorders>
          </w:tcPr>
          <w:p w14:paraId="64EEA5A8" w14:textId="3DFC0ED6" w:rsidR="003A1ACD" w:rsidRPr="004A2097" w:rsidRDefault="003A1ACD" w:rsidP="008214FC">
            <w:pPr>
              <w:pStyle w:val="TableParagraph"/>
              <w:rPr>
                <w:szCs w:val="20"/>
              </w:rPr>
            </w:pPr>
            <w:proofErr w:type="spellStart"/>
            <w:r>
              <w:rPr>
                <w:szCs w:val="20"/>
              </w:rPr>
              <w:t>RateSource</w:t>
            </w:r>
            <w:proofErr w:type="spellEnd"/>
          </w:p>
        </w:tc>
        <w:tc>
          <w:tcPr>
            <w:tcW w:w="415" w:type="pct"/>
            <w:tcBorders>
              <w:top w:val="single" w:sz="6" w:space="0" w:color="auto"/>
              <w:left w:val="single" w:sz="6" w:space="0" w:color="auto"/>
              <w:bottom w:val="single" w:sz="6" w:space="0" w:color="auto"/>
              <w:right w:val="single" w:sz="6" w:space="0" w:color="auto"/>
            </w:tcBorders>
          </w:tcPr>
          <w:p w14:paraId="32561DB6" w14:textId="1D222F66" w:rsidR="003A1ACD" w:rsidRPr="004A2097" w:rsidRDefault="003A1ACD" w:rsidP="008214FC">
            <w:pPr>
              <w:pStyle w:val="TableParagraph"/>
              <w:jc w:val="center"/>
              <w:rPr>
                <w:szCs w:val="20"/>
              </w:rPr>
            </w:pPr>
            <w:r>
              <w:rPr>
                <w:szCs w:val="20"/>
              </w:rPr>
              <w:t>N</w:t>
            </w: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2CBE9660" w14:textId="77777777" w:rsidR="003A1ACD" w:rsidRPr="004A2097" w:rsidRDefault="003A1ACD" w:rsidP="008214FC">
            <w:pPr>
              <w:pStyle w:val="TableParagraph"/>
              <w:rPr>
                <w:szCs w:val="20"/>
              </w:rPr>
            </w:pPr>
          </w:p>
        </w:tc>
        <w:tc>
          <w:tcPr>
            <w:tcW w:w="895" w:type="pct"/>
            <w:tcBorders>
              <w:top w:val="single" w:sz="6" w:space="0" w:color="auto"/>
              <w:left w:val="single" w:sz="6" w:space="0" w:color="auto"/>
              <w:bottom w:val="single" w:sz="6" w:space="0" w:color="auto"/>
              <w:right w:val="single" w:sz="6" w:space="0" w:color="auto"/>
            </w:tcBorders>
          </w:tcPr>
          <w:p w14:paraId="269BB0C0" w14:textId="77777777" w:rsidR="003A1ACD" w:rsidRPr="004A2097" w:rsidRDefault="003A1ACD" w:rsidP="008214FC">
            <w:pPr>
              <w:pStyle w:val="TableParagraph"/>
              <w:rPr>
                <w:color w:val="0070C0"/>
                <w:szCs w:val="20"/>
              </w:rPr>
            </w:pPr>
          </w:p>
        </w:tc>
        <w:tc>
          <w:tcPr>
            <w:tcW w:w="1598" w:type="pct"/>
            <w:tcBorders>
              <w:top w:val="single" w:sz="6" w:space="0" w:color="auto"/>
              <w:left w:val="single" w:sz="6" w:space="0" w:color="auto"/>
              <w:bottom w:val="single" w:sz="6" w:space="0" w:color="auto"/>
              <w:right w:val="double" w:sz="6" w:space="0" w:color="auto"/>
            </w:tcBorders>
          </w:tcPr>
          <w:p w14:paraId="3DD8815A" w14:textId="15B570C5" w:rsidR="003A1ACD" w:rsidRPr="004A2097" w:rsidRDefault="003A1ACD" w:rsidP="008214FC">
            <w:pPr>
              <w:pStyle w:val="TableParagraph"/>
              <w:rPr>
                <w:szCs w:val="20"/>
              </w:rPr>
            </w:pPr>
          </w:p>
        </w:tc>
      </w:tr>
      <w:tr w:rsidR="003A1ACD" w:rsidRPr="00026090" w14:paraId="479B9D5C" w14:textId="77777777" w:rsidTr="00252FF4">
        <w:trPr>
          <w:cantSplit/>
        </w:trPr>
        <w:tc>
          <w:tcPr>
            <w:tcW w:w="336" w:type="pct"/>
            <w:tcBorders>
              <w:top w:val="single" w:sz="6" w:space="0" w:color="auto"/>
              <w:left w:val="double" w:sz="6" w:space="0" w:color="auto"/>
              <w:bottom w:val="single" w:sz="6" w:space="0" w:color="auto"/>
              <w:right w:val="single" w:sz="6" w:space="0" w:color="auto"/>
            </w:tcBorders>
          </w:tcPr>
          <w:p w14:paraId="03462E36" w14:textId="77777777" w:rsidR="003A1ACD" w:rsidRPr="004A2097" w:rsidRDefault="003A1ACD" w:rsidP="008214FC">
            <w:pPr>
              <w:pStyle w:val="TableParagraph"/>
              <w:rPr>
                <w:szCs w:val="20"/>
              </w:rPr>
            </w:pPr>
            <w:r>
              <w:rPr>
                <w:szCs w:val="20"/>
              </w:rPr>
              <w:t>→</w:t>
            </w:r>
          </w:p>
        </w:tc>
        <w:tc>
          <w:tcPr>
            <w:tcW w:w="369" w:type="pct"/>
            <w:tcBorders>
              <w:top w:val="single" w:sz="6" w:space="0" w:color="auto"/>
              <w:left w:val="single" w:sz="6" w:space="0" w:color="auto"/>
              <w:bottom w:val="single" w:sz="6" w:space="0" w:color="auto"/>
              <w:right w:val="single" w:sz="6" w:space="0" w:color="auto"/>
            </w:tcBorders>
          </w:tcPr>
          <w:p w14:paraId="36677B06" w14:textId="4F1CD5AC" w:rsidR="003A1ACD" w:rsidRPr="004A2097" w:rsidRDefault="003A1ACD" w:rsidP="008214FC">
            <w:pPr>
              <w:pStyle w:val="TableParagraph"/>
              <w:rPr>
                <w:szCs w:val="20"/>
              </w:rPr>
            </w:pPr>
            <w:r>
              <w:rPr>
                <w:szCs w:val="20"/>
              </w:rPr>
              <w:t>1447</w:t>
            </w:r>
          </w:p>
        </w:tc>
        <w:tc>
          <w:tcPr>
            <w:tcW w:w="831" w:type="pct"/>
            <w:tcBorders>
              <w:top w:val="single" w:sz="6" w:space="0" w:color="auto"/>
              <w:left w:val="single" w:sz="6" w:space="0" w:color="auto"/>
              <w:bottom w:val="single" w:sz="6" w:space="0" w:color="auto"/>
              <w:right w:val="single" w:sz="6" w:space="0" w:color="auto"/>
            </w:tcBorders>
          </w:tcPr>
          <w:p w14:paraId="3AE771DE" w14:textId="09D1FB84" w:rsidR="003A1ACD" w:rsidRPr="004A2097" w:rsidRDefault="003A1ACD" w:rsidP="008214FC">
            <w:pPr>
              <w:pStyle w:val="TableParagraph"/>
              <w:rPr>
                <w:szCs w:val="20"/>
              </w:rPr>
            </w:pPr>
            <w:proofErr w:type="spellStart"/>
            <w:r>
              <w:rPr>
                <w:szCs w:val="20"/>
              </w:rPr>
              <w:t>RateSourceType</w:t>
            </w:r>
            <w:proofErr w:type="spellEnd"/>
          </w:p>
        </w:tc>
        <w:tc>
          <w:tcPr>
            <w:tcW w:w="415" w:type="pct"/>
            <w:tcBorders>
              <w:top w:val="single" w:sz="6" w:space="0" w:color="auto"/>
              <w:left w:val="single" w:sz="6" w:space="0" w:color="auto"/>
              <w:bottom w:val="single" w:sz="6" w:space="0" w:color="auto"/>
              <w:right w:val="single" w:sz="6" w:space="0" w:color="auto"/>
            </w:tcBorders>
          </w:tcPr>
          <w:p w14:paraId="5C083693" w14:textId="43813020" w:rsidR="003A1ACD" w:rsidRPr="004A2097" w:rsidRDefault="003A1ACD" w:rsidP="008214FC">
            <w:pPr>
              <w:pStyle w:val="TableParagraph"/>
              <w:jc w:val="center"/>
              <w:rPr>
                <w:szCs w:val="20"/>
              </w:rPr>
            </w:pPr>
            <w:r>
              <w:rPr>
                <w:szCs w:val="20"/>
              </w:rPr>
              <w:t>N</w:t>
            </w: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422298F1" w14:textId="77777777" w:rsidR="003A1ACD" w:rsidRPr="004A2097" w:rsidRDefault="003A1ACD" w:rsidP="008214FC">
            <w:pPr>
              <w:pStyle w:val="TableParagraph"/>
              <w:rPr>
                <w:szCs w:val="20"/>
              </w:rPr>
            </w:pPr>
          </w:p>
        </w:tc>
        <w:tc>
          <w:tcPr>
            <w:tcW w:w="895" w:type="pct"/>
            <w:tcBorders>
              <w:top w:val="single" w:sz="6" w:space="0" w:color="auto"/>
              <w:left w:val="single" w:sz="6" w:space="0" w:color="auto"/>
              <w:bottom w:val="single" w:sz="6" w:space="0" w:color="auto"/>
              <w:right w:val="single" w:sz="6" w:space="0" w:color="auto"/>
            </w:tcBorders>
          </w:tcPr>
          <w:p w14:paraId="445232D6" w14:textId="77777777" w:rsidR="003A1ACD" w:rsidRPr="004A2097" w:rsidRDefault="003A1ACD" w:rsidP="008214FC">
            <w:pPr>
              <w:pStyle w:val="TableParagraph"/>
              <w:rPr>
                <w:color w:val="0070C0"/>
                <w:szCs w:val="20"/>
              </w:rPr>
            </w:pPr>
          </w:p>
        </w:tc>
        <w:tc>
          <w:tcPr>
            <w:tcW w:w="1598" w:type="pct"/>
            <w:tcBorders>
              <w:top w:val="single" w:sz="6" w:space="0" w:color="auto"/>
              <w:left w:val="single" w:sz="6" w:space="0" w:color="auto"/>
              <w:bottom w:val="single" w:sz="6" w:space="0" w:color="auto"/>
              <w:right w:val="double" w:sz="6" w:space="0" w:color="auto"/>
            </w:tcBorders>
          </w:tcPr>
          <w:p w14:paraId="20751B0E" w14:textId="4E865BA6" w:rsidR="003A1ACD" w:rsidRPr="004A2097" w:rsidRDefault="003A1ACD" w:rsidP="008214FC">
            <w:pPr>
              <w:pStyle w:val="TableParagraph"/>
              <w:rPr>
                <w:szCs w:val="20"/>
              </w:rPr>
            </w:pPr>
          </w:p>
        </w:tc>
      </w:tr>
      <w:tr w:rsidR="003A1ACD" w:rsidRPr="00026090" w14:paraId="0FEEA523" w14:textId="77777777" w:rsidTr="00252FF4">
        <w:trPr>
          <w:cantSplit/>
        </w:trPr>
        <w:tc>
          <w:tcPr>
            <w:tcW w:w="336" w:type="pct"/>
            <w:tcBorders>
              <w:top w:val="single" w:sz="6" w:space="0" w:color="auto"/>
              <w:left w:val="double" w:sz="6" w:space="0" w:color="auto"/>
              <w:bottom w:val="single" w:sz="6" w:space="0" w:color="auto"/>
              <w:right w:val="single" w:sz="6" w:space="0" w:color="auto"/>
            </w:tcBorders>
          </w:tcPr>
          <w:p w14:paraId="37F0B1E2" w14:textId="77777777" w:rsidR="003A1ACD" w:rsidRPr="004A2097" w:rsidRDefault="003A1ACD" w:rsidP="008214FC">
            <w:pPr>
              <w:pStyle w:val="TableParagraph"/>
              <w:rPr>
                <w:szCs w:val="20"/>
              </w:rPr>
            </w:pPr>
            <w:r>
              <w:rPr>
                <w:szCs w:val="20"/>
              </w:rPr>
              <w:t>→</w:t>
            </w:r>
          </w:p>
        </w:tc>
        <w:tc>
          <w:tcPr>
            <w:tcW w:w="369" w:type="pct"/>
            <w:tcBorders>
              <w:top w:val="single" w:sz="6" w:space="0" w:color="auto"/>
              <w:left w:val="single" w:sz="6" w:space="0" w:color="auto"/>
              <w:bottom w:val="single" w:sz="6" w:space="0" w:color="auto"/>
              <w:right w:val="single" w:sz="6" w:space="0" w:color="auto"/>
            </w:tcBorders>
          </w:tcPr>
          <w:p w14:paraId="27E4EE50" w14:textId="203E1974" w:rsidR="003A1ACD" w:rsidRPr="004A2097" w:rsidRDefault="003A1ACD" w:rsidP="008214FC">
            <w:pPr>
              <w:pStyle w:val="TableParagraph"/>
              <w:rPr>
                <w:szCs w:val="20"/>
              </w:rPr>
            </w:pPr>
            <w:r>
              <w:rPr>
                <w:szCs w:val="20"/>
              </w:rPr>
              <w:t>1448</w:t>
            </w:r>
          </w:p>
        </w:tc>
        <w:tc>
          <w:tcPr>
            <w:tcW w:w="831" w:type="pct"/>
            <w:tcBorders>
              <w:top w:val="single" w:sz="6" w:space="0" w:color="auto"/>
              <w:left w:val="single" w:sz="6" w:space="0" w:color="auto"/>
              <w:bottom w:val="single" w:sz="6" w:space="0" w:color="auto"/>
              <w:right w:val="single" w:sz="6" w:space="0" w:color="auto"/>
            </w:tcBorders>
          </w:tcPr>
          <w:p w14:paraId="14974A48" w14:textId="57AAAD46" w:rsidR="003A1ACD" w:rsidRPr="004A2097" w:rsidRDefault="003A1ACD" w:rsidP="008214FC">
            <w:pPr>
              <w:pStyle w:val="TableParagraph"/>
              <w:rPr>
                <w:szCs w:val="20"/>
              </w:rPr>
            </w:pPr>
            <w:proofErr w:type="spellStart"/>
            <w:r>
              <w:rPr>
                <w:szCs w:val="20"/>
              </w:rPr>
              <w:t>ReferencePage</w:t>
            </w:r>
            <w:proofErr w:type="spellEnd"/>
          </w:p>
        </w:tc>
        <w:tc>
          <w:tcPr>
            <w:tcW w:w="415" w:type="pct"/>
            <w:tcBorders>
              <w:top w:val="single" w:sz="6" w:space="0" w:color="auto"/>
              <w:left w:val="single" w:sz="6" w:space="0" w:color="auto"/>
              <w:bottom w:val="single" w:sz="6" w:space="0" w:color="auto"/>
              <w:right w:val="single" w:sz="6" w:space="0" w:color="auto"/>
            </w:tcBorders>
          </w:tcPr>
          <w:p w14:paraId="0B09701F" w14:textId="4E200DD2" w:rsidR="003A1ACD" w:rsidRPr="004A2097" w:rsidRDefault="003A1ACD" w:rsidP="008214FC">
            <w:pPr>
              <w:pStyle w:val="TableParagraph"/>
              <w:jc w:val="center"/>
              <w:rPr>
                <w:szCs w:val="20"/>
              </w:rPr>
            </w:pPr>
            <w:r>
              <w:rPr>
                <w:szCs w:val="20"/>
              </w:rPr>
              <w:t>N</w:t>
            </w: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041EFF13" w14:textId="71AFCEE1" w:rsidR="003A1ACD" w:rsidRPr="00252FF4" w:rsidRDefault="00FC4A12" w:rsidP="008214FC">
            <w:pPr>
              <w:pStyle w:val="TableParagraph"/>
              <w:rPr>
                <w:szCs w:val="20"/>
                <w:highlight w:val="yellow"/>
              </w:rPr>
            </w:pPr>
            <w:r w:rsidRPr="00252FF4">
              <w:rPr>
                <w:szCs w:val="20"/>
                <w:highlight w:val="yellow"/>
              </w:rPr>
              <w:t>CHANGE</w:t>
            </w:r>
          </w:p>
        </w:tc>
        <w:tc>
          <w:tcPr>
            <w:tcW w:w="895" w:type="pct"/>
            <w:tcBorders>
              <w:top w:val="single" w:sz="6" w:space="0" w:color="auto"/>
              <w:left w:val="single" w:sz="6" w:space="0" w:color="auto"/>
              <w:bottom w:val="single" w:sz="6" w:space="0" w:color="auto"/>
              <w:right w:val="single" w:sz="6" w:space="0" w:color="auto"/>
            </w:tcBorders>
          </w:tcPr>
          <w:p w14:paraId="342C3D04" w14:textId="77777777" w:rsidR="003A1ACD" w:rsidRPr="004A2097" w:rsidRDefault="003A1ACD" w:rsidP="008214FC">
            <w:pPr>
              <w:pStyle w:val="TableParagraph"/>
              <w:rPr>
                <w:color w:val="0070C0"/>
                <w:szCs w:val="20"/>
              </w:rPr>
            </w:pPr>
          </w:p>
        </w:tc>
        <w:tc>
          <w:tcPr>
            <w:tcW w:w="1598" w:type="pct"/>
            <w:tcBorders>
              <w:top w:val="single" w:sz="6" w:space="0" w:color="auto"/>
              <w:left w:val="single" w:sz="6" w:space="0" w:color="auto"/>
              <w:bottom w:val="single" w:sz="6" w:space="0" w:color="auto"/>
              <w:right w:val="double" w:sz="6" w:space="0" w:color="auto"/>
            </w:tcBorders>
          </w:tcPr>
          <w:p w14:paraId="202D9660" w14:textId="00A07B10" w:rsidR="003A1ACD" w:rsidRPr="00FC4A12" w:rsidRDefault="00FC4A12" w:rsidP="008214FC">
            <w:pPr>
              <w:pStyle w:val="TableParagraph"/>
              <w:rPr>
                <w:szCs w:val="20"/>
              </w:rPr>
            </w:pPr>
            <w:r w:rsidRPr="00252FF4">
              <w:rPr>
                <w:strike/>
                <w:szCs w:val="20"/>
                <w:highlight w:val="yellow"/>
              </w:rPr>
              <w:t xml:space="preserve">Conditionally required when </w:t>
            </w:r>
            <w:proofErr w:type="spellStart"/>
            <w:r w:rsidRPr="00252FF4">
              <w:rPr>
                <w:strike/>
                <w:szCs w:val="20"/>
                <w:highlight w:val="yellow"/>
              </w:rPr>
              <w:t>RateSource</w:t>
            </w:r>
            <w:proofErr w:type="spellEnd"/>
            <w:r w:rsidRPr="00252FF4">
              <w:rPr>
                <w:strike/>
                <w:szCs w:val="20"/>
                <w:highlight w:val="yellow"/>
              </w:rPr>
              <w:t>(1446)=99 (Other)</w:t>
            </w:r>
            <w:r>
              <w:rPr>
                <w:szCs w:val="20"/>
              </w:rPr>
              <w:t xml:space="preserve"> </w:t>
            </w:r>
            <w:r w:rsidRPr="00252FF4">
              <w:rPr>
                <w:szCs w:val="20"/>
                <w:highlight w:val="yellow"/>
              </w:rPr>
              <w:t xml:space="preserve">May be used when </w:t>
            </w:r>
            <w:proofErr w:type="spellStart"/>
            <w:r w:rsidRPr="00252FF4">
              <w:rPr>
                <w:szCs w:val="20"/>
                <w:highlight w:val="yellow"/>
              </w:rPr>
              <w:t>RateSource</w:t>
            </w:r>
            <w:proofErr w:type="spellEnd"/>
            <w:r w:rsidRPr="00252FF4">
              <w:rPr>
                <w:szCs w:val="20"/>
                <w:highlight w:val="yellow"/>
              </w:rPr>
              <w:t>(1446)=99 (Other)</w:t>
            </w:r>
          </w:p>
        </w:tc>
      </w:tr>
      <w:tr w:rsidR="003A1ACD" w:rsidRPr="00026090" w14:paraId="0AD513BE" w14:textId="77777777" w:rsidTr="00252FF4">
        <w:trPr>
          <w:cantSplit/>
        </w:trPr>
        <w:tc>
          <w:tcPr>
            <w:tcW w:w="336" w:type="pct"/>
            <w:tcBorders>
              <w:top w:val="single" w:sz="6" w:space="0" w:color="auto"/>
              <w:left w:val="double" w:sz="6" w:space="0" w:color="auto"/>
              <w:bottom w:val="single" w:sz="6" w:space="0" w:color="auto"/>
              <w:right w:val="single" w:sz="6" w:space="0" w:color="auto"/>
            </w:tcBorders>
          </w:tcPr>
          <w:p w14:paraId="5141F566" w14:textId="77777777" w:rsidR="003A1ACD" w:rsidRPr="004A2097" w:rsidRDefault="003A1ACD" w:rsidP="008214FC">
            <w:pPr>
              <w:pStyle w:val="TableParagraph"/>
              <w:rPr>
                <w:szCs w:val="20"/>
              </w:rPr>
            </w:pPr>
            <w:r>
              <w:rPr>
                <w:szCs w:val="20"/>
              </w:rPr>
              <w:t>→</w:t>
            </w:r>
          </w:p>
        </w:tc>
        <w:tc>
          <w:tcPr>
            <w:tcW w:w="369" w:type="pct"/>
            <w:tcBorders>
              <w:top w:val="single" w:sz="6" w:space="0" w:color="auto"/>
              <w:left w:val="single" w:sz="6" w:space="0" w:color="auto"/>
              <w:bottom w:val="single" w:sz="6" w:space="0" w:color="auto"/>
              <w:right w:val="single" w:sz="6" w:space="0" w:color="auto"/>
            </w:tcBorders>
          </w:tcPr>
          <w:p w14:paraId="6A70210B" w14:textId="0963352F" w:rsidR="003A1ACD" w:rsidRPr="004A2097" w:rsidRDefault="003A1ACD" w:rsidP="008214FC">
            <w:pPr>
              <w:pStyle w:val="TableParagraph"/>
              <w:rPr>
                <w:szCs w:val="20"/>
              </w:rPr>
            </w:pPr>
            <w:r>
              <w:rPr>
                <w:szCs w:val="20"/>
              </w:rPr>
              <w:t>2412</w:t>
            </w:r>
          </w:p>
        </w:tc>
        <w:tc>
          <w:tcPr>
            <w:tcW w:w="831" w:type="pct"/>
            <w:tcBorders>
              <w:top w:val="single" w:sz="6" w:space="0" w:color="auto"/>
              <w:left w:val="single" w:sz="6" w:space="0" w:color="auto"/>
              <w:bottom w:val="single" w:sz="6" w:space="0" w:color="auto"/>
              <w:right w:val="single" w:sz="6" w:space="0" w:color="auto"/>
            </w:tcBorders>
          </w:tcPr>
          <w:p w14:paraId="6AB09EC6" w14:textId="5E3472BA" w:rsidR="003A1ACD" w:rsidRPr="004A2097" w:rsidRDefault="003A1ACD" w:rsidP="008214FC">
            <w:pPr>
              <w:pStyle w:val="TableParagraph"/>
              <w:rPr>
                <w:szCs w:val="20"/>
              </w:rPr>
            </w:pPr>
            <w:proofErr w:type="spellStart"/>
            <w:r>
              <w:rPr>
                <w:szCs w:val="20"/>
              </w:rPr>
              <w:t>RateSourceReferencePageHeading</w:t>
            </w:r>
            <w:proofErr w:type="spellEnd"/>
          </w:p>
        </w:tc>
        <w:tc>
          <w:tcPr>
            <w:tcW w:w="415" w:type="pct"/>
            <w:tcBorders>
              <w:top w:val="single" w:sz="6" w:space="0" w:color="auto"/>
              <w:left w:val="single" w:sz="6" w:space="0" w:color="auto"/>
              <w:bottom w:val="single" w:sz="6" w:space="0" w:color="auto"/>
              <w:right w:val="single" w:sz="6" w:space="0" w:color="auto"/>
            </w:tcBorders>
          </w:tcPr>
          <w:p w14:paraId="14C814D5" w14:textId="3EBF1518" w:rsidR="003A1ACD" w:rsidRPr="004A2097" w:rsidRDefault="003A1ACD" w:rsidP="008214FC">
            <w:pPr>
              <w:pStyle w:val="TableParagraph"/>
              <w:jc w:val="center"/>
              <w:rPr>
                <w:szCs w:val="20"/>
              </w:rPr>
            </w:pPr>
            <w:r>
              <w:rPr>
                <w:szCs w:val="20"/>
              </w:rPr>
              <w:t>N</w:t>
            </w: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5AD3EF5E" w14:textId="77777777" w:rsidR="003A1ACD" w:rsidRPr="004A2097" w:rsidRDefault="003A1ACD" w:rsidP="008214FC">
            <w:pPr>
              <w:pStyle w:val="TableParagraph"/>
              <w:rPr>
                <w:szCs w:val="20"/>
              </w:rPr>
            </w:pPr>
          </w:p>
        </w:tc>
        <w:tc>
          <w:tcPr>
            <w:tcW w:w="895" w:type="pct"/>
            <w:tcBorders>
              <w:top w:val="single" w:sz="6" w:space="0" w:color="auto"/>
              <w:left w:val="single" w:sz="6" w:space="0" w:color="auto"/>
              <w:bottom w:val="single" w:sz="6" w:space="0" w:color="auto"/>
              <w:right w:val="single" w:sz="6" w:space="0" w:color="auto"/>
            </w:tcBorders>
          </w:tcPr>
          <w:p w14:paraId="0F92C7A3" w14:textId="77777777" w:rsidR="003A1ACD" w:rsidRPr="004A2097" w:rsidRDefault="003A1ACD" w:rsidP="008214FC">
            <w:pPr>
              <w:pStyle w:val="TableParagraph"/>
              <w:rPr>
                <w:color w:val="0070C0"/>
                <w:szCs w:val="20"/>
              </w:rPr>
            </w:pPr>
          </w:p>
        </w:tc>
        <w:tc>
          <w:tcPr>
            <w:tcW w:w="1598" w:type="pct"/>
            <w:tcBorders>
              <w:top w:val="single" w:sz="6" w:space="0" w:color="auto"/>
              <w:left w:val="single" w:sz="6" w:space="0" w:color="auto"/>
              <w:bottom w:val="single" w:sz="6" w:space="0" w:color="auto"/>
              <w:right w:val="double" w:sz="6" w:space="0" w:color="auto"/>
            </w:tcBorders>
          </w:tcPr>
          <w:p w14:paraId="0D016D91" w14:textId="77777777" w:rsidR="003A1ACD" w:rsidRPr="004A2097" w:rsidRDefault="003A1ACD" w:rsidP="008214FC">
            <w:pPr>
              <w:pStyle w:val="TableParagraph"/>
              <w:rPr>
                <w:szCs w:val="20"/>
              </w:rPr>
            </w:pPr>
          </w:p>
        </w:tc>
      </w:tr>
      <w:tr w:rsidR="003A1ACD" w:rsidRPr="00026090" w14:paraId="7B225F23" w14:textId="77777777" w:rsidTr="003A1ACD">
        <w:trPr>
          <w:cantSplit/>
        </w:trPr>
        <w:tc>
          <w:tcPr>
            <w:tcW w:w="336" w:type="pct"/>
            <w:tcBorders>
              <w:top w:val="single" w:sz="6" w:space="0" w:color="auto"/>
              <w:left w:val="double" w:sz="6" w:space="0" w:color="auto"/>
              <w:bottom w:val="single" w:sz="6" w:space="0" w:color="auto"/>
              <w:right w:val="single" w:sz="6" w:space="0" w:color="auto"/>
            </w:tcBorders>
          </w:tcPr>
          <w:p w14:paraId="1B50FF4B" w14:textId="158021FB" w:rsidR="003A1ACD" w:rsidRDefault="003A1ACD" w:rsidP="008214FC">
            <w:pPr>
              <w:pStyle w:val="TableParagraph"/>
              <w:rPr>
                <w:szCs w:val="20"/>
              </w:rPr>
            </w:pPr>
            <w:r>
              <w:rPr>
                <w:szCs w:val="20"/>
              </w:rPr>
              <w:t>→</w:t>
            </w:r>
          </w:p>
        </w:tc>
        <w:tc>
          <w:tcPr>
            <w:tcW w:w="369" w:type="pct"/>
            <w:tcBorders>
              <w:top w:val="single" w:sz="6" w:space="0" w:color="auto"/>
              <w:left w:val="single" w:sz="6" w:space="0" w:color="auto"/>
              <w:bottom w:val="single" w:sz="6" w:space="0" w:color="auto"/>
              <w:right w:val="single" w:sz="6" w:space="0" w:color="auto"/>
            </w:tcBorders>
          </w:tcPr>
          <w:p w14:paraId="0D5E9706" w14:textId="6FA469D4" w:rsidR="003A1ACD" w:rsidRPr="00252FF4" w:rsidRDefault="003A1ACD" w:rsidP="008214FC">
            <w:pPr>
              <w:pStyle w:val="TableParagraph"/>
              <w:rPr>
                <w:szCs w:val="20"/>
                <w:highlight w:val="yellow"/>
              </w:rPr>
            </w:pPr>
            <w:proofErr w:type="spellStart"/>
            <w:r w:rsidRPr="00252FF4">
              <w:rPr>
                <w:szCs w:val="20"/>
                <w:highlight w:val="yellow"/>
              </w:rPr>
              <w:t>tbd</w:t>
            </w:r>
            <w:proofErr w:type="spellEnd"/>
          </w:p>
        </w:tc>
        <w:tc>
          <w:tcPr>
            <w:tcW w:w="831" w:type="pct"/>
            <w:tcBorders>
              <w:top w:val="single" w:sz="6" w:space="0" w:color="auto"/>
              <w:left w:val="single" w:sz="6" w:space="0" w:color="auto"/>
              <w:bottom w:val="single" w:sz="6" w:space="0" w:color="auto"/>
              <w:right w:val="single" w:sz="6" w:space="0" w:color="auto"/>
            </w:tcBorders>
          </w:tcPr>
          <w:p w14:paraId="00D46C31" w14:textId="4B18826A" w:rsidR="003A1ACD" w:rsidRPr="00252FF4" w:rsidRDefault="007F0DFE" w:rsidP="008214FC">
            <w:pPr>
              <w:pStyle w:val="TableParagraph"/>
              <w:rPr>
                <w:szCs w:val="20"/>
                <w:highlight w:val="yellow"/>
              </w:rPr>
            </w:pPr>
            <w:proofErr w:type="spellStart"/>
            <w:r>
              <w:rPr>
                <w:szCs w:val="20"/>
                <w:highlight w:val="yellow"/>
              </w:rPr>
              <w:t>FX</w:t>
            </w:r>
            <w:r w:rsidR="00995D83" w:rsidRPr="00252FF4">
              <w:rPr>
                <w:szCs w:val="20"/>
                <w:highlight w:val="yellow"/>
              </w:rPr>
              <w:t>BenchmarkRateFix</w:t>
            </w:r>
            <w:proofErr w:type="spellEnd"/>
          </w:p>
        </w:tc>
        <w:tc>
          <w:tcPr>
            <w:tcW w:w="415" w:type="pct"/>
            <w:tcBorders>
              <w:top w:val="single" w:sz="6" w:space="0" w:color="auto"/>
              <w:left w:val="single" w:sz="6" w:space="0" w:color="auto"/>
              <w:bottom w:val="single" w:sz="6" w:space="0" w:color="auto"/>
              <w:right w:val="single" w:sz="6" w:space="0" w:color="auto"/>
            </w:tcBorders>
          </w:tcPr>
          <w:p w14:paraId="70475150" w14:textId="00ADD29C" w:rsidR="003A1ACD" w:rsidRPr="00252FF4" w:rsidRDefault="003A1ACD" w:rsidP="008214FC">
            <w:pPr>
              <w:pStyle w:val="TableParagraph"/>
              <w:jc w:val="center"/>
              <w:rPr>
                <w:szCs w:val="20"/>
                <w:highlight w:val="yellow"/>
              </w:rPr>
            </w:pPr>
            <w:r w:rsidRPr="00252FF4">
              <w:rPr>
                <w:szCs w:val="20"/>
                <w:highlight w:val="yellow"/>
              </w:rPr>
              <w:t>N</w:t>
            </w: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7B076F22" w14:textId="117CED71" w:rsidR="003A1ACD" w:rsidRPr="00252FF4" w:rsidRDefault="003A1ACD" w:rsidP="008214FC">
            <w:pPr>
              <w:pStyle w:val="TableParagraph"/>
              <w:rPr>
                <w:szCs w:val="20"/>
                <w:highlight w:val="yellow"/>
              </w:rPr>
            </w:pPr>
            <w:r w:rsidRPr="00252FF4">
              <w:rPr>
                <w:szCs w:val="20"/>
                <w:highlight w:val="yellow"/>
              </w:rPr>
              <w:t>ADD</w:t>
            </w:r>
          </w:p>
        </w:tc>
        <w:tc>
          <w:tcPr>
            <w:tcW w:w="895" w:type="pct"/>
            <w:tcBorders>
              <w:top w:val="single" w:sz="6" w:space="0" w:color="auto"/>
              <w:left w:val="single" w:sz="6" w:space="0" w:color="auto"/>
              <w:bottom w:val="single" w:sz="6" w:space="0" w:color="auto"/>
              <w:right w:val="single" w:sz="6" w:space="0" w:color="auto"/>
            </w:tcBorders>
          </w:tcPr>
          <w:p w14:paraId="673F6781" w14:textId="77777777" w:rsidR="003A1ACD" w:rsidRPr="004A2097" w:rsidRDefault="003A1ACD" w:rsidP="008214FC">
            <w:pPr>
              <w:pStyle w:val="TableParagraph"/>
              <w:rPr>
                <w:color w:val="0070C0"/>
                <w:szCs w:val="20"/>
              </w:rPr>
            </w:pPr>
          </w:p>
        </w:tc>
        <w:tc>
          <w:tcPr>
            <w:tcW w:w="1598" w:type="pct"/>
            <w:tcBorders>
              <w:top w:val="single" w:sz="6" w:space="0" w:color="auto"/>
              <w:left w:val="single" w:sz="6" w:space="0" w:color="auto"/>
              <w:bottom w:val="single" w:sz="6" w:space="0" w:color="auto"/>
              <w:right w:val="double" w:sz="6" w:space="0" w:color="auto"/>
            </w:tcBorders>
          </w:tcPr>
          <w:p w14:paraId="0672BF52" w14:textId="06500124" w:rsidR="003A1ACD" w:rsidRPr="004A2097" w:rsidRDefault="003A1ACD" w:rsidP="008214FC">
            <w:pPr>
              <w:pStyle w:val="TableParagraph"/>
              <w:rPr>
                <w:szCs w:val="20"/>
              </w:rPr>
            </w:pPr>
          </w:p>
        </w:tc>
      </w:tr>
      <w:tr w:rsidR="003A1ACD" w:rsidRPr="0039293C" w14:paraId="14AD7321" w14:textId="77777777" w:rsidTr="008214FC">
        <w:trPr>
          <w:cantSplit/>
        </w:trPr>
        <w:tc>
          <w:tcPr>
            <w:tcW w:w="5000" w:type="pct"/>
            <w:gridSpan w:val="7"/>
            <w:tcBorders>
              <w:top w:val="single" w:sz="6" w:space="0" w:color="auto"/>
              <w:left w:val="double" w:sz="6" w:space="0" w:color="auto"/>
              <w:bottom w:val="double" w:sz="6" w:space="0" w:color="auto"/>
              <w:right w:val="double" w:sz="6" w:space="0" w:color="auto"/>
            </w:tcBorders>
            <w:shd w:val="pct5" w:color="auto" w:fill="FFFFFF"/>
          </w:tcPr>
          <w:p w14:paraId="2B631F1D" w14:textId="2E3D93DD" w:rsidR="003A1ACD" w:rsidRPr="0039293C" w:rsidRDefault="003A1ACD">
            <w:pPr>
              <w:pStyle w:val="TableParagraph"/>
              <w:jc w:val="center"/>
            </w:pPr>
            <w:r w:rsidRPr="0039293C">
              <w:t>&lt;/</w:t>
            </w:r>
            <w:proofErr w:type="spellStart"/>
            <w:r>
              <w:rPr>
                <w:i/>
              </w:rPr>
              <w:t>RtSrc</w:t>
            </w:r>
            <w:proofErr w:type="spellEnd"/>
            <w:r w:rsidRPr="0039293C">
              <w:t>&gt;</w:t>
            </w:r>
          </w:p>
        </w:tc>
      </w:tr>
    </w:tbl>
    <w:p w14:paraId="2D02DF17" w14:textId="77777777" w:rsidR="00C36224" w:rsidRDefault="00C36224" w:rsidP="00172ACC">
      <w:pPr>
        <w:pStyle w:val="BodyText"/>
      </w:pPr>
    </w:p>
    <w:p w14:paraId="29D62476" w14:textId="77777777" w:rsidR="004829A2" w:rsidRPr="00D001DD" w:rsidRDefault="004829A2" w:rsidP="00172ACC">
      <w:pPr>
        <w:pStyle w:val="BodyText"/>
      </w:pPr>
    </w:p>
    <w:p w14:paraId="174186E8" w14:textId="77777777" w:rsidR="00CC134C" w:rsidRDefault="00CC134C" w:rsidP="00E36BED">
      <w:pPr>
        <w:pStyle w:val="Heading1"/>
        <w:numPr>
          <w:ilvl w:val="0"/>
          <w:numId w:val="0"/>
        </w:numPr>
        <w:ind w:left="432"/>
        <w:sectPr w:rsidR="00CC134C" w:rsidSect="00393F83">
          <w:headerReference w:type="default" r:id="rId17"/>
          <w:footerReference w:type="default" r:id="rId18"/>
          <w:pgSz w:w="12240" w:h="15840" w:code="1"/>
          <w:pgMar w:top="1728" w:right="1440" w:bottom="1440" w:left="1440" w:header="720" w:footer="720" w:gutter="0"/>
          <w:cols w:space="720"/>
          <w:docGrid w:linePitch="360"/>
        </w:sectPr>
      </w:pPr>
    </w:p>
    <w:p w14:paraId="47E1230F" w14:textId="7F44B326" w:rsidR="00BE2DF5" w:rsidRDefault="00F85F52" w:rsidP="00171BC7">
      <w:pPr>
        <w:pStyle w:val="Heading1"/>
        <w:numPr>
          <w:ilvl w:val="0"/>
          <w:numId w:val="0"/>
        </w:numPr>
      </w:pPr>
      <w:bookmarkStart w:id="31" w:name="_Toc526327695"/>
      <w:r>
        <w:lastRenderedPageBreak/>
        <w:t>Appendix A - Data Dictionary</w:t>
      </w:r>
      <w:bookmarkEnd w:id="31"/>
    </w:p>
    <w:p w14:paraId="0AECDD76" w14:textId="77777777" w:rsidR="003F27AC" w:rsidRDefault="003F27AC" w:rsidP="00172ACC">
      <w:pPr>
        <w:pStyle w:val="BodyText"/>
      </w:pPr>
    </w:p>
    <w:tbl>
      <w:tblPr>
        <w:tblW w:w="13866" w:type="dxa"/>
        <w:tblInd w:w="-342"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0A0" w:firstRow="1" w:lastRow="0" w:firstColumn="1" w:lastColumn="0" w:noHBand="0" w:noVBand="0"/>
      </w:tblPr>
      <w:tblGrid>
        <w:gridCol w:w="827"/>
        <w:gridCol w:w="2072"/>
        <w:gridCol w:w="1081"/>
        <w:gridCol w:w="1081"/>
        <w:gridCol w:w="4030"/>
        <w:gridCol w:w="1655"/>
        <w:gridCol w:w="3120"/>
      </w:tblGrid>
      <w:tr w:rsidR="007600CB" w:rsidRPr="00CC134C" w14:paraId="2CD389C9" w14:textId="77777777">
        <w:trPr>
          <w:cantSplit/>
        </w:trPr>
        <w:tc>
          <w:tcPr>
            <w:tcW w:w="827" w:type="dxa"/>
            <w:tcBorders>
              <w:top w:val="double" w:sz="4" w:space="0" w:color="auto"/>
              <w:bottom w:val="double" w:sz="4" w:space="0" w:color="auto"/>
            </w:tcBorders>
            <w:shd w:val="pct10" w:color="auto" w:fill="FFFFFF"/>
          </w:tcPr>
          <w:p w14:paraId="3BF8BAC7" w14:textId="77777777" w:rsidR="007600CB" w:rsidRPr="00CC134C" w:rsidRDefault="007600CB" w:rsidP="00CC134C">
            <w:pPr>
              <w:jc w:val="center"/>
              <w:rPr>
                <w:b/>
              </w:rPr>
            </w:pPr>
            <w:r w:rsidRPr="00CC134C">
              <w:rPr>
                <w:b/>
              </w:rPr>
              <w:t>Tag</w:t>
            </w:r>
          </w:p>
        </w:tc>
        <w:tc>
          <w:tcPr>
            <w:tcW w:w="2072" w:type="dxa"/>
            <w:tcBorders>
              <w:top w:val="double" w:sz="4" w:space="0" w:color="auto"/>
              <w:bottom w:val="double" w:sz="4" w:space="0" w:color="auto"/>
            </w:tcBorders>
            <w:shd w:val="pct10" w:color="auto" w:fill="FFFFFF"/>
          </w:tcPr>
          <w:p w14:paraId="50224600" w14:textId="77777777" w:rsidR="007600CB" w:rsidRPr="00CC134C" w:rsidRDefault="007600CB" w:rsidP="00CC134C">
            <w:pPr>
              <w:rPr>
                <w:b/>
              </w:rPr>
            </w:pPr>
            <w:proofErr w:type="spellStart"/>
            <w:r w:rsidRPr="00CC134C">
              <w:rPr>
                <w:b/>
              </w:rPr>
              <w:t>FieldName</w:t>
            </w:r>
            <w:proofErr w:type="spellEnd"/>
          </w:p>
        </w:tc>
        <w:tc>
          <w:tcPr>
            <w:tcW w:w="1081" w:type="dxa"/>
            <w:tcBorders>
              <w:top w:val="double" w:sz="4" w:space="0" w:color="auto"/>
              <w:bottom w:val="double" w:sz="4" w:space="0" w:color="auto"/>
            </w:tcBorders>
            <w:shd w:val="pct10" w:color="auto" w:fill="FFFFFF"/>
          </w:tcPr>
          <w:p w14:paraId="4DE44272" w14:textId="77777777" w:rsidR="007600CB" w:rsidRPr="00CC134C" w:rsidRDefault="007600CB" w:rsidP="00CC134C">
            <w:pPr>
              <w:rPr>
                <w:b/>
              </w:rPr>
            </w:pPr>
            <w:r>
              <w:rPr>
                <w:b/>
              </w:rPr>
              <w:t>Action</w:t>
            </w:r>
          </w:p>
        </w:tc>
        <w:tc>
          <w:tcPr>
            <w:tcW w:w="1081" w:type="dxa"/>
            <w:tcBorders>
              <w:top w:val="double" w:sz="4" w:space="0" w:color="auto"/>
              <w:bottom w:val="double" w:sz="4" w:space="0" w:color="auto"/>
            </w:tcBorders>
            <w:shd w:val="pct10" w:color="auto" w:fill="FFFFFF"/>
          </w:tcPr>
          <w:p w14:paraId="48D5DE17" w14:textId="77777777" w:rsidR="007600CB" w:rsidRPr="00CC134C" w:rsidRDefault="007600CB" w:rsidP="00CC134C">
            <w:pPr>
              <w:rPr>
                <w:b/>
              </w:rPr>
            </w:pPr>
            <w:r w:rsidRPr="00CC134C">
              <w:rPr>
                <w:b/>
              </w:rPr>
              <w:t>Datatype</w:t>
            </w:r>
          </w:p>
        </w:tc>
        <w:tc>
          <w:tcPr>
            <w:tcW w:w="4030" w:type="dxa"/>
            <w:tcBorders>
              <w:top w:val="double" w:sz="4" w:space="0" w:color="auto"/>
              <w:bottom w:val="double" w:sz="4" w:space="0" w:color="auto"/>
            </w:tcBorders>
            <w:shd w:val="pct10" w:color="auto" w:fill="FFFFFF"/>
          </w:tcPr>
          <w:p w14:paraId="4FB5E78E" w14:textId="77777777" w:rsidR="007600CB" w:rsidRPr="00CC134C" w:rsidRDefault="007600CB" w:rsidP="00CC134C">
            <w:pPr>
              <w:rPr>
                <w:b/>
              </w:rPr>
            </w:pPr>
            <w:r w:rsidRPr="00CC134C">
              <w:rPr>
                <w:b/>
              </w:rPr>
              <w:t>Description</w:t>
            </w:r>
          </w:p>
        </w:tc>
        <w:tc>
          <w:tcPr>
            <w:tcW w:w="1655" w:type="dxa"/>
            <w:tcBorders>
              <w:top w:val="double" w:sz="4" w:space="0" w:color="auto"/>
              <w:bottom w:val="double" w:sz="4" w:space="0" w:color="auto"/>
            </w:tcBorders>
            <w:shd w:val="pct10" w:color="auto" w:fill="FFFFFF"/>
          </w:tcPr>
          <w:p w14:paraId="10810C34" w14:textId="77777777" w:rsidR="007600CB" w:rsidRPr="00CC134C" w:rsidRDefault="007600CB" w:rsidP="00CC134C">
            <w:pPr>
              <w:rPr>
                <w:b/>
              </w:rPr>
            </w:pPr>
            <w:r>
              <w:rPr>
                <w:b/>
              </w:rPr>
              <w:t>FIXML Abbreviation</w:t>
            </w:r>
          </w:p>
        </w:tc>
        <w:tc>
          <w:tcPr>
            <w:tcW w:w="3120" w:type="dxa"/>
            <w:tcBorders>
              <w:top w:val="double" w:sz="4" w:space="0" w:color="auto"/>
              <w:bottom w:val="double" w:sz="4" w:space="0" w:color="auto"/>
            </w:tcBorders>
            <w:shd w:val="pct10" w:color="auto" w:fill="FFFFFF"/>
          </w:tcPr>
          <w:p w14:paraId="41BDE3A8" w14:textId="77777777" w:rsidR="007600CB" w:rsidRPr="00CC134C" w:rsidRDefault="00D50272" w:rsidP="00CC134C">
            <w:pPr>
              <w:rPr>
                <w:b/>
              </w:rPr>
            </w:pPr>
            <w:r>
              <w:rPr>
                <w:b/>
              </w:rPr>
              <w:t>Add to / Deprecate from Message type or Component block</w:t>
            </w:r>
          </w:p>
        </w:tc>
      </w:tr>
      <w:tr w:rsidR="007600CB" w14:paraId="38394680" w14:textId="77777777">
        <w:trPr>
          <w:cantSplit/>
        </w:trPr>
        <w:tc>
          <w:tcPr>
            <w:tcW w:w="827" w:type="dxa"/>
            <w:tcBorders>
              <w:top w:val="double" w:sz="4" w:space="0" w:color="auto"/>
            </w:tcBorders>
          </w:tcPr>
          <w:p w14:paraId="4A59B11F" w14:textId="0CBA300A" w:rsidR="007600CB" w:rsidRDefault="00AA224A" w:rsidP="00CC134C">
            <w:pPr>
              <w:jc w:val="center"/>
            </w:pPr>
            <w:proofErr w:type="spellStart"/>
            <w:r>
              <w:t>tbd</w:t>
            </w:r>
            <w:proofErr w:type="spellEnd"/>
          </w:p>
        </w:tc>
        <w:tc>
          <w:tcPr>
            <w:tcW w:w="2072" w:type="dxa"/>
            <w:tcBorders>
              <w:top w:val="double" w:sz="4" w:space="0" w:color="auto"/>
            </w:tcBorders>
          </w:tcPr>
          <w:p w14:paraId="6DECC894" w14:textId="4878EC59" w:rsidR="007600CB" w:rsidRDefault="00AA224A" w:rsidP="00CC134C">
            <w:proofErr w:type="spellStart"/>
            <w:r>
              <w:t>TradeAggregationRequestID</w:t>
            </w:r>
            <w:proofErr w:type="spellEnd"/>
          </w:p>
        </w:tc>
        <w:tc>
          <w:tcPr>
            <w:tcW w:w="1081" w:type="dxa"/>
            <w:tcBorders>
              <w:top w:val="double" w:sz="4" w:space="0" w:color="auto"/>
            </w:tcBorders>
          </w:tcPr>
          <w:p w14:paraId="2FD7B932" w14:textId="620FE0C8" w:rsidR="007600CB" w:rsidRDefault="00AA224A" w:rsidP="00CC134C">
            <w:r>
              <w:t>New</w:t>
            </w:r>
          </w:p>
        </w:tc>
        <w:tc>
          <w:tcPr>
            <w:tcW w:w="1081" w:type="dxa"/>
            <w:tcBorders>
              <w:top w:val="double" w:sz="4" w:space="0" w:color="auto"/>
            </w:tcBorders>
          </w:tcPr>
          <w:p w14:paraId="01E88E81" w14:textId="162F3951" w:rsidR="007600CB" w:rsidRDefault="00AA224A" w:rsidP="00CC134C">
            <w:r>
              <w:t>String</w:t>
            </w:r>
          </w:p>
        </w:tc>
        <w:tc>
          <w:tcPr>
            <w:tcW w:w="4030" w:type="dxa"/>
            <w:tcBorders>
              <w:top w:val="double" w:sz="4" w:space="0" w:color="auto"/>
            </w:tcBorders>
          </w:tcPr>
          <w:p w14:paraId="674F717E" w14:textId="4E39FE18" w:rsidR="00B213BE" w:rsidRDefault="00AA224A">
            <w:r>
              <w:t>The message identifier for the trade aggregation request.</w:t>
            </w:r>
          </w:p>
        </w:tc>
        <w:tc>
          <w:tcPr>
            <w:tcW w:w="1655" w:type="dxa"/>
            <w:tcBorders>
              <w:top w:val="double" w:sz="4" w:space="0" w:color="auto"/>
            </w:tcBorders>
          </w:tcPr>
          <w:p w14:paraId="6DC1CEAE" w14:textId="3D67BA32" w:rsidR="007600CB" w:rsidRDefault="00AA224A" w:rsidP="00CC134C">
            <w:proofErr w:type="spellStart"/>
            <w:r>
              <w:t>TrdAggrtnReqID</w:t>
            </w:r>
            <w:proofErr w:type="spellEnd"/>
          </w:p>
        </w:tc>
        <w:tc>
          <w:tcPr>
            <w:tcW w:w="3120" w:type="dxa"/>
            <w:tcBorders>
              <w:top w:val="double" w:sz="4" w:space="0" w:color="auto"/>
            </w:tcBorders>
          </w:tcPr>
          <w:p w14:paraId="60BA6DEB" w14:textId="77777777" w:rsidR="007600CB" w:rsidRDefault="00F77E8D" w:rsidP="00CC134C">
            <w:proofErr w:type="spellStart"/>
            <w:r>
              <w:t>TradeAggregationRequest</w:t>
            </w:r>
            <w:proofErr w:type="spellEnd"/>
          </w:p>
          <w:p w14:paraId="46F6FCCC" w14:textId="77777777" w:rsidR="00554DAD" w:rsidRDefault="00554DAD" w:rsidP="00CC134C">
            <w:proofErr w:type="spellStart"/>
            <w:r>
              <w:t>TradeAggregationReport</w:t>
            </w:r>
            <w:proofErr w:type="spellEnd"/>
          </w:p>
          <w:p w14:paraId="3F22E1B2" w14:textId="062EA830" w:rsidR="00554DAD" w:rsidRDefault="00554DAD" w:rsidP="00CC134C"/>
        </w:tc>
      </w:tr>
      <w:tr w:rsidR="007600CB" w14:paraId="005FF878" w14:textId="77777777">
        <w:trPr>
          <w:cantSplit/>
        </w:trPr>
        <w:tc>
          <w:tcPr>
            <w:tcW w:w="827" w:type="dxa"/>
          </w:tcPr>
          <w:p w14:paraId="0852785E" w14:textId="2CB6980B" w:rsidR="007600CB" w:rsidRDefault="00AA224A" w:rsidP="00CC134C">
            <w:pPr>
              <w:jc w:val="center"/>
            </w:pPr>
            <w:proofErr w:type="spellStart"/>
            <w:r>
              <w:t>tbd</w:t>
            </w:r>
            <w:proofErr w:type="spellEnd"/>
          </w:p>
        </w:tc>
        <w:tc>
          <w:tcPr>
            <w:tcW w:w="2072" w:type="dxa"/>
          </w:tcPr>
          <w:p w14:paraId="5EE055C9" w14:textId="5DD1A0EF" w:rsidR="007600CB" w:rsidRDefault="00AA224A" w:rsidP="00CC134C">
            <w:proofErr w:type="spellStart"/>
            <w:r>
              <w:t>RefTradeAggregationRequestID</w:t>
            </w:r>
            <w:proofErr w:type="spellEnd"/>
          </w:p>
        </w:tc>
        <w:tc>
          <w:tcPr>
            <w:tcW w:w="1081" w:type="dxa"/>
          </w:tcPr>
          <w:p w14:paraId="5F47DD3B" w14:textId="53223544" w:rsidR="007600CB" w:rsidRDefault="00AA224A" w:rsidP="00CC134C">
            <w:r>
              <w:t>New</w:t>
            </w:r>
          </w:p>
        </w:tc>
        <w:tc>
          <w:tcPr>
            <w:tcW w:w="1081" w:type="dxa"/>
          </w:tcPr>
          <w:p w14:paraId="62FEF8C6" w14:textId="71AAF1A3" w:rsidR="007600CB" w:rsidRDefault="00AA224A" w:rsidP="00CC134C">
            <w:r>
              <w:t>String</w:t>
            </w:r>
          </w:p>
        </w:tc>
        <w:tc>
          <w:tcPr>
            <w:tcW w:w="4030" w:type="dxa"/>
          </w:tcPr>
          <w:p w14:paraId="6A9AA3B0" w14:textId="5597370F" w:rsidR="007600CB" w:rsidRDefault="00AA224A" w:rsidP="00CB7DF6">
            <w:r>
              <w:t xml:space="preserve">Reference identifier to </w:t>
            </w:r>
            <w:r w:rsidR="00CB7DF6">
              <w:t>a previously sent</w:t>
            </w:r>
            <w:r>
              <w:t xml:space="preserve"> trade aggregation message</w:t>
            </w:r>
            <w:r w:rsidR="00CB7DF6">
              <w:t xml:space="preserve"> being cancelled or replaced.</w:t>
            </w:r>
          </w:p>
        </w:tc>
        <w:tc>
          <w:tcPr>
            <w:tcW w:w="1655" w:type="dxa"/>
          </w:tcPr>
          <w:p w14:paraId="49867605" w14:textId="4F5EF6E4" w:rsidR="007600CB" w:rsidRDefault="00AA224A" w:rsidP="00CC134C">
            <w:proofErr w:type="spellStart"/>
            <w:r>
              <w:t>RefTrdAggrtnReqID</w:t>
            </w:r>
            <w:proofErr w:type="spellEnd"/>
          </w:p>
        </w:tc>
        <w:tc>
          <w:tcPr>
            <w:tcW w:w="3120" w:type="dxa"/>
          </w:tcPr>
          <w:p w14:paraId="466A8AE9" w14:textId="53715F01" w:rsidR="007600CB" w:rsidRDefault="00554DAD" w:rsidP="00CC134C">
            <w:proofErr w:type="spellStart"/>
            <w:r>
              <w:t>TradeAggregationRequest</w:t>
            </w:r>
            <w:proofErr w:type="spellEnd"/>
          </w:p>
        </w:tc>
      </w:tr>
      <w:tr w:rsidR="007600CB" w14:paraId="1465A2B9" w14:textId="77777777">
        <w:trPr>
          <w:cantSplit/>
        </w:trPr>
        <w:tc>
          <w:tcPr>
            <w:tcW w:w="827" w:type="dxa"/>
          </w:tcPr>
          <w:p w14:paraId="7CCBD5AD" w14:textId="4E17DE98" w:rsidR="007600CB" w:rsidRDefault="00AA224A" w:rsidP="00CC134C">
            <w:pPr>
              <w:jc w:val="center"/>
            </w:pPr>
            <w:proofErr w:type="spellStart"/>
            <w:r>
              <w:t>tbd</w:t>
            </w:r>
            <w:proofErr w:type="spellEnd"/>
          </w:p>
        </w:tc>
        <w:tc>
          <w:tcPr>
            <w:tcW w:w="2072" w:type="dxa"/>
          </w:tcPr>
          <w:p w14:paraId="32D155FF" w14:textId="04C34B08" w:rsidR="007600CB" w:rsidRDefault="00AA224A" w:rsidP="00CC134C">
            <w:proofErr w:type="spellStart"/>
            <w:r>
              <w:t>TradeAggregationTransType</w:t>
            </w:r>
            <w:proofErr w:type="spellEnd"/>
          </w:p>
        </w:tc>
        <w:tc>
          <w:tcPr>
            <w:tcW w:w="1081" w:type="dxa"/>
          </w:tcPr>
          <w:p w14:paraId="23DCDB26" w14:textId="626256DB" w:rsidR="007600CB" w:rsidRDefault="00AA224A" w:rsidP="00CC134C">
            <w:r>
              <w:t>New</w:t>
            </w:r>
          </w:p>
        </w:tc>
        <w:tc>
          <w:tcPr>
            <w:tcW w:w="1081" w:type="dxa"/>
          </w:tcPr>
          <w:p w14:paraId="6AD00D87" w14:textId="4604F180" w:rsidR="007600CB" w:rsidRDefault="00AA224A" w:rsidP="00CC134C">
            <w:r>
              <w:t>int</w:t>
            </w:r>
          </w:p>
        </w:tc>
        <w:tc>
          <w:tcPr>
            <w:tcW w:w="4030" w:type="dxa"/>
          </w:tcPr>
          <w:p w14:paraId="34B81A51" w14:textId="77777777" w:rsidR="007600CB" w:rsidRDefault="00AA224A" w:rsidP="00CC134C">
            <w:r>
              <w:t>Identifies the trade aggregation transaction type.</w:t>
            </w:r>
          </w:p>
          <w:p w14:paraId="0DE9165A" w14:textId="77777777" w:rsidR="00AA224A" w:rsidRDefault="00AA224A" w:rsidP="00CC134C"/>
          <w:p w14:paraId="420B31FE" w14:textId="77777777" w:rsidR="00AA224A" w:rsidRDefault="00AA224A" w:rsidP="00CC134C">
            <w:r>
              <w:t>0 = New</w:t>
            </w:r>
          </w:p>
          <w:p w14:paraId="388D61D8" w14:textId="77777777" w:rsidR="00AA224A" w:rsidRDefault="00AA224A" w:rsidP="00CC134C">
            <w:r>
              <w:t>1 = Cancel</w:t>
            </w:r>
          </w:p>
          <w:p w14:paraId="4AA3F43F" w14:textId="58939C70" w:rsidR="00AA224A" w:rsidRDefault="00AA224A" w:rsidP="00CC134C">
            <w:r>
              <w:t>2 = Replace</w:t>
            </w:r>
          </w:p>
        </w:tc>
        <w:tc>
          <w:tcPr>
            <w:tcW w:w="1655" w:type="dxa"/>
          </w:tcPr>
          <w:p w14:paraId="0EDDE6A3" w14:textId="7E7647D6" w:rsidR="007600CB" w:rsidRDefault="00AA224A" w:rsidP="00AA224A">
            <w:proofErr w:type="spellStart"/>
            <w:r>
              <w:t>TrdAggrtnTransTyp</w:t>
            </w:r>
            <w:proofErr w:type="spellEnd"/>
          </w:p>
        </w:tc>
        <w:tc>
          <w:tcPr>
            <w:tcW w:w="3120" w:type="dxa"/>
          </w:tcPr>
          <w:p w14:paraId="71E5B535" w14:textId="3F569496" w:rsidR="007600CB" w:rsidRDefault="00554DAD" w:rsidP="00CC134C">
            <w:proofErr w:type="spellStart"/>
            <w:r>
              <w:t>TradeAggregationRequest</w:t>
            </w:r>
            <w:proofErr w:type="spellEnd"/>
          </w:p>
        </w:tc>
      </w:tr>
      <w:tr w:rsidR="007600CB" w14:paraId="1BB383CB" w14:textId="77777777">
        <w:trPr>
          <w:cantSplit/>
        </w:trPr>
        <w:tc>
          <w:tcPr>
            <w:tcW w:w="827" w:type="dxa"/>
          </w:tcPr>
          <w:p w14:paraId="1A205F69" w14:textId="215C1B0E" w:rsidR="007600CB" w:rsidRDefault="00930159" w:rsidP="00CC134C">
            <w:pPr>
              <w:jc w:val="center"/>
            </w:pPr>
            <w:proofErr w:type="spellStart"/>
            <w:r>
              <w:t>tbd</w:t>
            </w:r>
            <w:proofErr w:type="spellEnd"/>
          </w:p>
        </w:tc>
        <w:tc>
          <w:tcPr>
            <w:tcW w:w="2072" w:type="dxa"/>
          </w:tcPr>
          <w:p w14:paraId="66F90E91" w14:textId="6586BACE" w:rsidR="007600CB" w:rsidRDefault="00930159" w:rsidP="00CC134C">
            <w:proofErr w:type="spellStart"/>
            <w:r>
              <w:t>AggregatedQty</w:t>
            </w:r>
            <w:proofErr w:type="spellEnd"/>
          </w:p>
        </w:tc>
        <w:tc>
          <w:tcPr>
            <w:tcW w:w="1081" w:type="dxa"/>
          </w:tcPr>
          <w:p w14:paraId="7BB0BF31" w14:textId="7CB95F0D" w:rsidR="007600CB" w:rsidRDefault="00930159" w:rsidP="00CC134C">
            <w:r>
              <w:t>New</w:t>
            </w:r>
          </w:p>
        </w:tc>
        <w:tc>
          <w:tcPr>
            <w:tcW w:w="1081" w:type="dxa"/>
          </w:tcPr>
          <w:p w14:paraId="46A3B7EE" w14:textId="6E807D57" w:rsidR="007600CB" w:rsidRDefault="00930159" w:rsidP="00CC134C">
            <w:r>
              <w:t>Qty</w:t>
            </w:r>
          </w:p>
        </w:tc>
        <w:tc>
          <w:tcPr>
            <w:tcW w:w="4030" w:type="dxa"/>
          </w:tcPr>
          <w:p w14:paraId="11D40C7E" w14:textId="348342D1" w:rsidR="007600CB" w:rsidRDefault="00930159">
            <w:r>
              <w:t>Total quantity of order</w:t>
            </w:r>
            <w:r w:rsidR="000975B6">
              <w:t>s</w:t>
            </w:r>
            <w:r>
              <w:t xml:space="preserve"> or fills quantity aggregated</w:t>
            </w:r>
            <w:r w:rsidR="000975B6">
              <w:t>.</w:t>
            </w:r>
          </w:p>
        </w:tc>
        <w:tc>
          <w:tcPr>
            <w:tcW w:w="1655" w:type="dxa"/>
          </w:tcPr>
          <w:p w14:paraId="0EEFE7E3" w14:textId="3020D2E3" w:rsidR="007600CB" w:rsidRDefault="00930159" w:rsidP="00AD6CD9">
            <w:proofErr w:type="spellStart"/>
            <w:r>
              <w:t>AggQty</w:t>
            </w:r>
            <w:proofErr w:type="spellEnd"/>
          </w:p>
        </w:tc>
        <w:tc>
          <w:tcPr>
            <w:tcW w:w="3120" w:type="dxa"/>
          </w:tcPr>
          <w:p w14:paraId="0183036D" w14:textId="77777777" w:rsidR="007600CB" w:rsidRDefault="00554DAD" w:rsidP="00CC134C">
            <w:proofErr w:type="spellStart"/>
            <w:r>
              <w:t>TradeAggregationRequest</w:t>
            </w:r>
            <w:proofErr w:type="spellEnd"/>
          </w:p>
          <w:p w14:paraId="70A368C6" w14:textId="77777777" w:rsidR="00554DAD" w:rsidRDefault="00554DAD" w:rsidP="00CC134C">
            <w:proofErr w:type="spellStart"/>
            <w:r>
              <w:t>TradeAggregationReport</w:t>
            </w:r>
            <w:proofErr w:type="spellEnd"/>
          </w:p>
          <w:p w14:paraId="249FA617" w14:textId="54C6FB4C" w:rsidR="002F5760" w:rsidRDefault="002F5760" w:rsidP="00CC134C"/>
        </w:tc>
      </w:tr>
      <w:tr w:rsidR="007600CB" w14:paraId="18FA8853" w14:textId="77777777">
        <w:trPr>
          <w:cantSplit/>
        </w:trPr>
        <w:tc>
          <w:tcPr>
            <w:tcW w:w="827" w:type="dxa"/>
          </w:tcPr>
          <w:p w14:paraId="50D3C881" w14:textId="1D78B7CA" w:rsidR="007600CB" w:rsidRDefault="00134FEA" w:rsidP="00CC134C">
            <w:pPr>
              <w:jc w:val="center"/>
            </w:pPr>
            <w:proofErr w:type="spellStart"/>
            <w:r>
              <w:t>tbd</w:t>
            </w:r>
            <w:proofErr w:type="spellEnd"/>
          </w:p>
        </w:tc>
        <w:tc>
          <w:tcPr>
            <w:tcW w:w="2072" w:type="dxa"/>
          </w:tcPr>
          <w:p w14:paraId="67BFDAD2" w14:textId="0C93594E" w:rsidR="007600CB" w:rsidRDefault="00134FEA" w:rsidP="00CC134C">
            <w:proofErr w:type="spellStart"/>
            <w:r>
              <w:t>TradeAggregation</w:t>
            </w:r>
            <w:r w:rsidR="00F32939">
              <w:t>Request</w:t>
            </w:r>
            <w:r>
              <w:t>Status</w:t>
            </w:r>
            <w:proofErr w:type="spellEnd"/>
          </w:p>
        </w:tc>
        <w:tc>
          <w:tcPr>
            <w:tcW w:w="1081" w:type="dxa"/>
          </w:tcPr>
          <w:p w14:paraId="463AA1F3" w14:textId="2AE35DE6" w:rsidR="007600CB" w:rsidRDefault="00134FEA" w:rsidP="00CC134C">
            <w:r>
              <w:t>New</w:t>
            </w:r>
          </w:p>
        </w:tc>
        <w:tc>
          <w:tcPr>
            <w:tcW w:w="1081" w:type="dxa"/>
          </w:tcPr>
          <w:p w14:paraId="5263C430" w14:textId="6F9615BF" w:rsidR="007600CB" w:rsidRDefault="00134FEA" w:rsidP="00CC134C">
            <w:r>
              <w:t>int</w:t>
            </w:r>
          </w:p>
        </w:tc>
        <w:tc>
          <w:tcPr>
            <w:tcW w:w="4030" w:type="dxa"/>
          </w:tcPr>
          <w:p w14:paraId="523312B4" w14:textId="77777777" w:rsidR="007600CB" w:rsidRDefault="00134FEA" w:rsidP="00CC134C">
            <w:r>
              <w:t>Status of the trade aggregation request.</w:t>
            </w:r>
          </w:p>
          <w:p w14:paraId="0C61676C" w14:textId="77777777" w:rsidR="005808BE" w:rsidRDefault="005808BE" w:rsidP="00CC134C"/>
          <w:p w14:paraId="0FC96085" w14:textId="77777777" w:rsidR="005808BE" w:rsidRDefault="005808BE" w:rsidP="00CC134C">
            <w:r>
              <w:t>0 = Accepted</w:t>
            </w:r>
          </w:p>
          <w:p w14:paraId="586A4844" w14:textId="0115C155" w:rsidR="005808BE" w:rsidRDefault="005808BE" w:rsidP="00CC134C">
            <w:r>
              <w:t>1 = Rejected</w:t>
            </w:r>
          </w:p>
        </w:tc>
        <w:tc>
          <w:tcPr>
            <w:tcW w:w="1655" w:type="dxa"/>
          </w:tcPr>
          <w:p w14:paraId="006348F3" w14:textId="35170422" w:rsidR="007600CB" w:rsidRDefault="005808BE" w:rsidP="00CC134C">
            <w:proofErr w:type="spellStart"/>
            <w:r>
              <w:t>TrdAggrtnStat</w:t>
            </w:r>
            <w:proofErr w:type="spellEnd"/>
          </w:p>
        </w:tc>
        <w:tc>
          <w:tcPr>
            <w:tcW w:w="3120" w:type="dxa"/>
          </w:tcPr>
          <w:p w14:paraId="7BF2497F" w14:textId="070565A2" w:rsidR="007600CB" w:rsidRDefault="00554DAD" w:rsidP="00CC134C">
            <w:proofErr w:type="spellStart"/>
            <w:r>
              <w:t>TradeAggregationReport</w:t>
            </w:r>
            <w:proofErr w:type="spellEnd"/>
          </w:p>
        </w:tc>
      </w:tr>
      <w:tr w:rsidR="005808BE" w14:paraId="49CB8397" w14:textId="77777777">
        <w:trPr>
          <w:cantSplit/>
        </w:trPr>
        <w:tc>
          <w:tcPr>
            <w:tcW w:w="827" w:type="dxa"/>
          </w:tcPr>
          <w:p w14:paraId="0FA00B6E" w14:textId="2A1D5A86" w:rsidR="005808BE" w:rsidRDefault="005808BE" w:rsidP="00CC134C">
            <w:pPr>
              <w:jc w:val="center"/>
            </w:pPr>
            <w:proofErr w:type="spellStart"/>
            <w:r>
              <w:t>tbd</w:t>
            </w:r>
            <w:proofErr w:type="spellEnd"/>
          </w:p>
        </w:tc>
        <w:tc>
          <w:tcPr>
            <w:tcW w:w="2072" w:type="dxa"/>
          </w:tcPr>
          <w:p w14:paraId="09E327D9" w14:textId="4326A16B" w:rsidR="005808BE" w:rsidRDefault="005808BE" w:rsidP="00CC134C">
            <w:proofErr w:type="spellStart"/>
            <w:r>
              <w:t>TradeAggregationRejectReason</w:t>
            </w:r>
            <w:proofErr w:type="spellEnd"/>
          </w:p>
        </w:tc>
        <w:tc>
          <w:tcPr>
            <w:tcW w:w="1081" w:type="dxa"/>
          </w:tcPr>
          <w:p w14:paraId="6A7C5BBD" w14:textId="3C0B5E70" w:rsidR="005808BE" w:rsidRDefault="005808BE" w:rsidP="00CC134C">
            <w:r>
              <w:t>New</w:t>
            </w:r>
          </w:p>
        </w:tc>
        <w:tc>
          <w:tcPr>
            <w:tcW w:w="1081" w:type="dxa"/>
          </w:tcPr>
          <w:p w14:paraId="18C1693B" w14:textId="77777777" w:rsidR="005808BE" w:rsidRDefault="005808BE" w:rsidP="00CC134C">
            <w:r>
              <w:t>int</w:t>
            </w:r>
          </w:p>
          <w:p w14:paraId="3FD84C6F" w14:textId="4EEEC7E3" w:rsidR="00EC334A" w:rsidRDefault="00EC334A" w:rsidP="00CC134C">
            <w:r>
              <w:t>Reserved100</w:t>
            </w:r>
          </w:p>
        </w:tc>
        <w:tc>
          <w:tcPr>
            <w:tcW w:w="4030" w:type="dxa"/>
          </w:tcPr>
          <w:p w14:paraId="048908A3" w14:textId="77777777" w:rsidR="005808BE" w:rsidRDefault="005808BE" w:rsidP="00CC134C">
            <w:r>
              <w:t>Reason for trade aggregation request being rejected.</w:t>
            </w:r>
          </w:p>
          <w:p w14:paraId="2A315F03" w14:textId="77777777" w:rsidR="005808BE" w:rsidRDefault="005808BE" w:rsidP="00CC134C"/>
          <w:p w14:paraId="4316C716" w14:textId="77777777" w:rsidR="005808BE" w:rsidRDefault="005808BE" w:rsidP="00CC134C">
            <w:r>
              <w:t>0 = Unknown order(s)</w:t>
            </w:r>
          </w:p>
          <w:p w14:paraId="7C0E4352" w14:textId="77777777" w:rsidR="005808BE" w:rsidRDefault="005808BE" w:rsidP="00CC134C">
            <w:r>
              <w:t>1 = Unknown execution/fill(s)</w:t>
            </w:r>
          </w:p>
          <w:p w14:paraId="38DF8F69" w14:textId="77777777" w:rsidR="005808BE" w:rsidRDefault="00EC334A" w:rsidP="00CC134C">
            <w:r>
              <w:t>99 = Other</w:t>
            </w:r>
          </w:p>
          <w:p w14:paraId="67F911F1" w14:textId="4E5DB5A4" w:rsidR="00EC334A" w:rsidRDefault="00EC334A" w:rsidP="00CC134C"/>
        </w:tc>
        <w:tc>
          <w:tcPr>
            <w:tcW w:w="1655" w:type="dxa"/>
          </w:tcPr>
          <w:p w14:paraId="59323FAA" w14:textId="1CCE6575" w:rsidR="005808BE" w:rsidRDefault="005808BE" w:rsidP="00CC134C">
            <w:proofErr w:type="spellStart"/>
            <w:r>
              <w:t>TrdAggrtnRejRsn</w:t>
            </w:r>
            <w:proofErr w:type="spellEnd"/>
          </w:p>
        </w:tc>
        <w:tc>
          <w:tcPr>
            <w:tcW w:w="3120" w:type="dxa"/>
          </w:tcPr>
          <w:p w14:paraId="77C132EC" w14:textId="7518A854" w:rsidR="005808BE" w:rsidRDefault="00554DAD" w:rsidP="00CC134C">
            <w:proofErr w:type="spellStart"/>
            <w:r>
              <w:t>TradeAggregationReport</w:t>
            </w:r>
            <w:proofErr w:type="spellEnd"/>
          </w:p>
        </w:tc>
      </w:tr>
      <w:tr w:rsidR="00F32939" w14:paraId="5784050D" w14:textId="77777777">
        <w:trPr>
          <w:cantSplit/>
        </w:trPr>
        <w:tc>
          <w:tcPr>
            <w:tcW w:w="827" w:type="dxa"/>
          </w:tcPr>
          <w:p w14:paraId="355DDAE9" w14:textId="0BD5BFA3" w:rsidR="00F32939" w:rsidRDefault="00F32939" w:rsidP="00CC134C">
            <w:pPr>
              <w:jc w:val="center"/>
            </w:pPr>
            <w:proofErr w:type="spellStart"/>
            <w:r>
              <w:lastRenderedPageBreak/>
              <w:t>tbd</w:t>
            </w:r>
            <w:proofErr w:type="spellEnd"/>
          </w:p>
        </w:tc>
        <w:tc>
          <w:tcPr>
            <w:tcW w:w="2072" w:type="dxa"/>
          </w:tcPr>
          <w:p w14:paraId="6CA3E28D" w14:textId="22258076" w:rsidR="00F32939" w:rsidRDefault="00F32939" w:rsidP="00CC134C">
            <w:proofErr w:type="spellStart"/>
            <w:r>
              <w:t>TradeAggregationReportID</w:t>
            </w:r>
            <w:proofErr w:type="spellEnd"/>
          </w:p>
        </w:tc>
        <w:tc>
          <w:tcPr>
            <w:tcW w:w="1081" w:type="dxa"/>
          </w:tcPr>
          <w:p w14:paraId="6637271E" w14:textId="7375A15E" w:rsidR="00F32939" w:rsidRDefault="00F32939" w:rsidP="00CC134C">
            <w:r>
              <w:t>New</w:t>
            </w:r>
          </w:p>
        </w:tc>
        <w:tc>
          <w:tcPr>
            <w:tcW w:w="1081" w:type="dxa"/>
          </w:tcPr>
          <w:p w14:paraId="6CE49950" w14:textId="27EE4CE5" w:rsidR="00F32939" w:rsidRDefault="00F32939" w:rsidP="00CC134C">
            <w:r>
              <w:t>String</w:t>
            </w:r>
          </w:p>
        </w:tc>
        <w:tc>
          <w:tcPr>
            <w:tcW w:w="4030" w:type="dxa"/>
          </w:tcPr>
          <w:p w14:paraId="18DA9617" w14:textId="0FB85C9C" w:rsidR="00F32939" w:rsidRDefault="00AA4F65" w:rsidP="00CC134C">
            <w:r>
              <w:t xml:space="preserve">Unique identifier for the </w:t>
            </w:r>
            <w:proofErr w:type="spellStart"/>
            <w:r>
              <w:t>TradeAggregationReport</w:t>
            </w:r>
            <w:proofErr w:type="spellEnd"/>
            <w:r>
              <w:t>(35=</w:t>
            </w:r>
            <w:proofErr w:type="spellStart"/>
            <w:r>
              <w:t>tbd</w:t>
            </w:r>
            <w:proofErr w:type="spellEnd"/>
            <w:r>
              <w:t>).</w:t>
            </w:r>
          </w:p>
        </w:tc>
        <w:tc>
          <w:tcPr>
            <w:tcW w:w="1655" w:type="dxa"/>
          </w:tcPr>
          <w:p w14:paraId="14BCA5EF" w14:textId="31B892E7" w:rsidR="00F32939" w:rsidRDefault="008023A7" w:rsidP="00CC134C">
            <w:proofErr w:type="spellStart"/>
            <w:r>
              <w:t>TrdAggrtnRptID</w:t>
            </w:r>
            <w:proofErr w:type="spellEnd"/>
          </w:p>
        </w:tc>
        <w:tc>
          <w:tcPr>
            <w:tcW w:w="3120" w:type="dxa"/>
          </w:tcPr>
          <w:p w14:paraId="2436706F" w14:textId="4DFE8C5C" w:rsidR="00F32939" w:rsidRDefault="00554DAD" w:rsidP="00CC134C">
            <w:proofErr w:type="spellStart"/>
            <w:r>
              <w:t>TradeAggregationReport</w:t>
            </w:r>
            <w:proofErr w:type="spellEnd"/>
          </w:p>
        </w:tc>
      </w:tr>
      <w:tr w:rsidR="000975B6" w14:paraId="23875AC8" w14:textId="77777777">
        <w:trPr>
          <w:cantSplit/>
        </w:trPr>
        <w:tc>
          <w:tcPr>
            <w:tcW w:w="827" w:type="dxa"/>
          </w:tcPr>
          <w:p w14:paraId="74C85E9D" w14:textId="6673B34B" w:rsidR="000975B6" w:rsidRDefault="000975B6" w:rsidP="00CC134C">
            <w:pPr>
              <w:jc w:val="center"/>
            </w:pPr>
            <w:proofErr w:type="spellStart"/>
            <w:r>
              <w:t>tbd</w:t>
            </w:r>
            <w:proofErr w:type="spellEnd"/>
          </w:p>
        </w:tc>
        <w:tc>
          <w:tcPr>
            <w:tcW w:w="2072" w:type="dxa"/>
          </w:tcPr>
          <w:p w14:paraId="45E2B5DB" w14:textId="7FB23070" w:rsidR="000975B6" w:rsidRDefault="000975B6" w:rsidP="00CC134C">
            <w:proofErr w:type="spellStart"/>
            <w:r>
              <w:t>AvgSpotRate</w:t>
            </w:r>
            <w:proofErr w:type="spellEnd"/>
          </w:p>
        </w:tc>
        <w:tc>
          <w:tcPr>
            <w:tcW w:w="1081" w:type="dxa"/>
          </w:tcPr>
          <w:p w14:paraId="2567601C" w14:textId="7856A3A6" w:rsidR="000975B6" w:rsidRDefault="000975B6" w:rsidP="00CC134C">
            <w:r>
              <w:t>New</w:t>
            </w:r>
          </w:p>
        </w:tc>
        <w:tc>
          <w:tcPr>
            <w:tcW w:w="1081" w:type="dxa"/>
          </w:tcPr>
          <w:p w14:paraId="09DEEBF1" w14:textId="5E563DF9" w:rsidR="000975B6" w:rsidRDefault="000975B6" w:rsidP="00CC134C">
            <w:r>
              <w:t>Price</w:t>
            </w:r>
          </w:p>
        </w:tc>
        <w:tc>
          <w:tcPr>
            <w:tcW w:w="4030" w:type="dxa"/>
          </w:tcPr>
          <w:p w14:paraId="480E20E4" w14:textId="3EA796C9" w:rsidR="000975B6" w:rsidRDefault="000975B6">
            <w:r>
              <w:t>The average FX spot rate.</w:t>
            </w:r>
          </w:p>
        </w:tc>
        <w:tc>
          <w:tcPr>
            <w:tcW w:w="1655" w:type="dxa"/>
          </w:tcPr>
          <w:p w14:paraId="6110A856" w14:textId="5F09A4E4" w:rsidR="008023A7" w:rsidRDefault="008023A7" w:rsidP="00CC134C">
            <w:proofErr w:type="spellStart"/>
            <w:r>
              <w:t>AvgSpotRt</w:t>
            </w:r>
            <w:proofErr w:type="spellEnd"/>
          </w:p>
        </w:tc>
        <w:tc>
          <w:tcPr>
            <w:tcW w:w="3120" w:type="dxa"/>
          </w:tcPr>
          <w:p w14:paraId="5716DF74" w14:textId="395B8A5A" w:rsidR="000975B6" w:rsidRDefault="00554DAD" w:rsidP="00CC134C">
            <w:proofErr w:type="spellStart"/>
            <w:r>
              <w:t>TradeAggregationReport</w:t>
            </w:r>
            <w:proofErr w:type="spellEnd"/>
          </w:p>
        </w:tc>
      </w:tr>
      <w:tr w:rsidR="00F32939" w14:paraId="228F9CEC" w14:textId="77777777">
        <w:trPr>
          <w:cantSplit/>
        </w:trPr>
        <w:tc>
          <w:tcPr>
            <w:tcW w:w="827" w:type="dxa"/>
          </w:tcPr>
          <w:p w14:paraId="5E4C8B54" w14:textId="0A955FB6" w:rsidR="00F32939" w:rsidRDefault="000975B6" w:rsidP="00CC134C">
            <w:pPr>
              <w:jc w:val="center"/>
            </w:pPr>
            <w:proofErr w:type="spellStart"/>
            <w:r>
              <w:t>tbd</w:t>
            </w:r>
            <w:proofErr w:type="spellEnd"/>
          </w:p>
        </w:tc>
        <w:tc>
          <w:tcPr>
            <w:tcW w:w="2072" w:type="dxa"/>
          </w:tcPr>
          <w:p w14:paraId="3989F1AE" w14:textId="02B1C170" w:rsidR="00F32939" w:rsidRDefault="000975B6" w:rsidP="00CC134C">
            <w:proofErr w:type="spellStart"/>
            <w:r>
              <w:t>AvgForwardPoints</w:t>
            </w:r>
            <w:proofErr w:type="spellEnd"/>
          </w:p>
        </w:tc>
        <w:tc>
          <w:tcPr>
            <w:tcW w:w="1081" w:type="dxa"/>
          </w:tcPr>
          <w:p w14:paraId="7C0963B8" w14:textId="2ED11FD4" w:rsidR="00F32939" w:rsidRDefault="000975B6" w:rsidP="00CC134C">
            <w:r>
              <w:t>New</w:t>
            </w:r>
          </w:p>
        </w:tc>
        <w:tc>
          <w:tcPr>
            <w:tcW w:w="1081" w:type="dxa"/>
          </w:tcPr>
          <w:p w14:paraId="0F437CF0" w14:textId="27BED09F" w:rsidR="00F32939" w:rsidRDefault="000975B6" w:rsidP="00CC134C">
            <w:proofErr w:type="spellStart"/>
            <w:r>
              <w:t>PriceOffset</w:t>
            </w:r>
            <w:proofErr w:type="spellEnd"/>
          </w:p>
        </w:tc>
        <w:tc>
          <w:tcPr>
            <w:tcW w:w="4030" w:type="dxa"/>
          </w:tcPr>
          <w:p w14:paraId="2B1CB6AA" w14:textId="48254703" w:rsidR="00F32939" w:rsidRDefault="000975B6" w:rsidP="00CC134C">
            <w:r>
              <w:t xml:space="preserve">The </w:t>
            </w:r>
            <w:r w:rsidR="008023A7">
              <w:t>average forward points.</w:t>
            </w:r>
            <w:r w:rsidR="00AA4F65">
              <w:t xml:space="preserve">  May</w:t>
            </w:r>
            <w:r w:rsidR="004E5D60">
              <w:t xml:space="preserve"> </w:t>
            </w:r>
            <w:r w:rsidR="00AA4F65">
              <w:t>be a negative value.</w:t>
            </w:r>
          </w:p>
        </w:tc>
        <w:tc>
          <w:tcPr>
            <w:tcW w:w="1655" w:type="dxa"/>
          </w:tcPr>
          <w:p w14:paraId="0798696F" w14:textId="10E87A1E" w:rsidR="00F32939" w:rsidRDefault="008023A7" w:rsidP="00CC134C">
            <w:proofErr w:type="spellStart"/>
            <w:r>
              <w:t>AvgFwdPnts</w:t>
            </w:r>
            <w:proofErr w:type="spellEnd"/>
          </w:p>
        </w:tc>
        <w:tc>
          <w:tcPr>
            <w:tcW w:w="3120" w:type="dxa"/>
          </w:tcPr>
          <w:p w14:paraId="7D117A59" w14:textId="07D76BE0" w:rsidR="00F32939" w:rsidRDefault="00554DAD" w:rsidP="00CC134C">
            <w:proofErr w:type="spellStart"/>
            <w:r>
              <w:t>TradeAggregationReport</w:t>
            </w:r>
            <w:proofErr w:type="spellEnd"/>
          </w:p>
        </w:tc>
      </w:tr>
      <w:tr w:rsidR="004E5D60" w14:paraId="2E9C95A2" w14:textId="77777777">
        <w:trPr>
          <w:cantSplit/>
        </w:trPr>
        <w:tc>
          <w:tcPr>
            <w:tcW w:w="827" w:type="dxa"/>
          </w:tcPr>
          <w:p w14:paraId="1BAEA69E" w14:textId="5D2A90AD" w:rsidR="004E5D60" w:rsidRDefault="00A9310E" w:rsidP="00CC134C">
            <w:pPr>
              <w:jc w:val="center"/>
            </w:pPr>
            <w:proofErr w:type="spellStart"/>
            <w:r>
              <w:t>tbd</w:t>
            </w:r>
            <w:proofErr w:type="spellEnd"/>
          </w:p>
        </w:tc>
        <w:tc>
          <w:tcPr>
            <w:tcW w:w="2072" w:type="dxa"/>
          </w:tcPr>
          <w:p w14:paraId="163AABBB" w14:textId="7DBBE744" w:rsidR="004E5D60" w:rsidRDefault="00A9310E" w:rsidP="00CC134C">
            <w:proofErr w:type="spellStart"/>
            <w:r>
              <w:t>OffshoreIndicator</w:t>
            </w:r>
            <w:proofErr w:type="spellEnd"/>
          </w:p>
        </w:tc>
        <w:tc>
          <w:tcPr>
            <w:tcW w:w="1081" w:type="dxa"/>
          </w:tcPr>
          <w:p w14:paraId="63DADE7A" w14:textId="3D0B87B9" w:rsidR="004E5D60" w:rsidRDefault="00A9310E" w:rsidP="00CC134C">
            <w:r>
              <w:t>New</w:t>
            </w:r>
          </w:p>
        </w:tc>
        <w:tc>
          <w:tcPr>
            <w:tcW w:w="1081" w:type="dxa"/>
          </w:tcPr>
          <w:p w14:paraId="5E95DB57" w14:textId="7E628863" w:rsidR="004E5D60" w:rsidRDefault="00A9310E" w:rsidP="00CC134C">
            <w:r>
              <w:t>int</w:t>
            </w:r>
          </w:p>
        </w:tc>
        <w:tc>
          <w:tcPr>
            <w:tcW w:w="4030" w:type="dxa"/>
          </w:tcPr>
          <w:p w14:paraId="25174969" w14:textId="77777777" w:rsidR="004E5D60" w:rsidRDefault="00A9310E" w:rsidP="00CC134C">
            <w:r>
              <w:t>Indicates the type of the currency rate being used.  This is relevant for currencies that have offshore rate that different from onshore rate.</w:t>
            </w:r>
          </w:p>
          <w:p w14:paraId="7454071A" w14:textId="77777777" w:rsidR="00A9310E" w:rsidRDefault="00A9310E" w:rsidP="00CC134C"/>
          <w:p w14:paraId="6EE06231" w14:textId="77777777" w:rsidR="00A9310E" w:rsidRDefault="00A9310E">
            <w:r>
              <w:t>0 = Regular - Default if not specified.</w:t>
            </w:r>
          </w:p>
          <w:p w14:paraId="3C364B6E" w14:textId="4E9FD590" w:rsidR="00973D54" w:rsidRDefault="00973D54">
            <w:r>
              <w:t xml:space="preserve">[Elaboration: The </w:t>
            </w:r>
            <w:r w:rsidR="00196F95">
              <w:t>notion of onshore and offshore rates does</w:t>
            </w:r>
            <w:r>
              <w:t xml:space="preserve"> not apply.]</w:t>
            </w:r>
          </w:p>
          <w:p w14:paraId="3B158F6A" w14:textId="77777777" w:rsidR="00973D54" w:rsidRDefault="00973D54">
            <w:r>
              <w:t>1 = Offshore</w:t>
            </w:r>
          </w:p>
          <w:p w14:paraId="7791E0B0" w14:textId="359151A1" w:rsidR="00A9310E" w:rsidRDefault="00A9310E">
            <w:r>
              <w:t xml:space="preserve">[Elaboration: </w:t>
            </w:r>
            <w:r w:rsidR="00973D54">
              <w:t>Used to indicate that the rate specified is an offshore rate which differs from its onshore rate.]</w:t>
            </w:r>
          </w:p>
          <w:p w14:paraId="7F73A839" w14:textId="77777777" w:rsidR="00973D54" w:rsidRDefault="00973D54">
            <w:r>
              <w:t>2 = Onshore</w:t>
            </w:r>
          </w:p>
          <w:p w14:paraId="360C7D76" w14:textId="22F56BD3" w:rsidR="00973D54" w:rsidRDefault="00973D54">
            <w:r>
              <w:t>[Elaboration: Used to indicate that the rate specified is an onshore rate which differs from its offshore rate.]</w:t>
            </w:r>
          </w:p>
        </w:tc>
        <w:tc>
          <w:tcPr>
            <w:tcW w:w="1655" w:type="dxa"/>
          </w:tcPr>
          <w:p w14:paraId="1835DE14" w14:textId="08E15D31" w:rsidR="004E5D60" w:rsidRDefault="00DA5803" w:rsidP="00CC134C">
            <w:r>
              <w:t>OffshrInd</w:t>
            </w:r>
          </w:p>
        </w:tc>
        <w:tc>
          <w:tcPr>
            <w:tcW w:w="3120" w:type="dxa"/>
          </w:tcPr>
          <w:p w14:paraId="2CD48909" w14:textId="7099EDEA" w:rsidR="00BD7321" w:rsidRDefault="00ED5AE4" w:rsidP="00CC134C">
            <w:proofErr w:type="spellStart"/>
            <w:r>
              <w:t>NewOrderSingle</w:t>
            </w:r>
            <w:proofErr w:type="spellEnd"/>
          </w:p>
          <w:p w14:paraId="14740B7F" w14:textId="42E9C806" w:rsidR="00E01D95" w:rsidRDefault="00E01D95" w:rsidP="00CC134C">
            <w:proofErr w:type="spellStart"/>
            <w:r>
              <w:t>OrderCancelReplaceRequest</w:t>
            </w:r>
            <w:proofErr w:type="spellEnd"/>
          </w:p>
          <w:p w14:paraId="2D3CF79B" w14:textId="77777777" w:rsidR="00ED5AE4" w:rsidRDefault="00ED5AE4" w:rsidP="00CC134C">
            <w:proofErr w:type="spellStart"/>
            <w:r>
              <w:t>AllocationInstruction</w:t>
            </w:r>
            <w:proofErr w:type="spellEnd"/>
          </w:p>
          <w:p w14:paraId="6595604F" w14:textId="693C2C6C" w:rsidR="00061575" w:rsidRDefault="00061575" w:rsidP="00CC134C">
            <w:proofErr w:type="spellStart"/>
            <w:r>
              <w:t>ExecutionReport</w:t>
            </w:r>
            <w:proofErr w:type="spellEnd"/>
          </w:p>
        </w:tc>
      </w:tr>
      <w:tr w:rsidR="00B73B2D" w14:paraId="77E92BF0" w14:textId="77777777">
        <w:trPr>
          <w:cantSplit/>
        </w:trPr>
        <w:tc>
          <w:tcPr>
            <w:tcW w:w="827" w:type="dxa"/>
          </w:tcPr>
          <w:p w14:paraId="17FDF823" w14:textId="5B66AEF7" w:rsidR="00B73B2D" w:rsidRDefault="00ED5AE4" w:rsidP="00CC134C">
            <w:pPr>
              <w:jc w:val="center"/>
            </w:pPr>
            <w:proofErr w:type="spellStart"/>
            <w:r>
              <w:t>tbd</w:t>
            </w:r>
            <w:proofErr w:type="spellEnd"/>
          </w:p>
        </w:tc>
        <w:tc>
          <w:tcPr>
            <w:tcW w:w="2072" w:type="dxa"/>
          </w:tcPr>
          <w:p w14:paraId="052506E6" w14:textId="56B1DAE5" w:rsidR="00B73B2D" w:rsidRDefault="00CE0927" w:rsidP="00CC134C">
            <w:proofErr w:type="spellStart"/>
            <w:r>
              <w:t>FX</w:t>
            </w:r>
            <w:r w:rsidR="00ED5AE4">
              <w:t>BenchmarkRateFix</w:t>
            </w:r>
            <w:proofErr w:type="spellEnd"/>
          </w:p>
        </w:tc>
        <w:tc>
          <w:tcPr>
            <w:tcW w:w="1081" w:type="dxa"/>
          </w:tcPr>
          <w:p w14:paraId="78865129" w14:textId="489848E6" w:rsidR="00B73B2D" w:rsidRDefault="00ED5AE4" w:rsidP="00CC134C">
            <w:r>
              <w:t>New</w:t>
            </w:r>
          </w:p>
        </w:tc>
        <w:tc>
          <w:tcPr>
            <w:tcW w:w="1081" w:type="dxa"/>
          </w:tcPr>
          <w:p w14:paraId="53E48728" w14:textId="15317A4C" w:rsidR="00B73B2D" w:rsidRDefault="00ED5AE4" w:rsidP="00CC134C">
            <w:r>
              <w:t>String</w:t>
            </w:r>
          </w:p>
        </w:tc>
        <w:tc>
          <w:tcPr>
            <w:tcW w:w="4030" w:type="dxa"/>
          </w:tcPr>
          <w:p w14:paraId="0121EDB7" w14:textId="4FF77125" w:rsidR="00B73B2D" w:rsidRDefault="00ED5AE4" w:rsidP="00CC134C">
            <w:r>
              <w:t>Specifies the foreign exchange benchmark rate fixing to be used in valuing the transaction.</w:t>
            </w:r>
            <w:r w:rsidR="00FC4A12">
              <w:t xml:space="preserve">  For example "London 4 p.m." or "Tokyo 3 p.m."</w:t>
            </w:r>
          </w:p>
        </w:tc>
        <w:tc>
          <w:tcPr>
            <w:tcW w:w="1655" w:type="dxa"/>
          </w:tcPr>
          <w:p w14:paraId="0DA93357" w14:textId="58CE4501" w:rsidR="00B73B2D" w:rsidRDefault="00ED5AE4" w:rsidP="00CC134C">
            <w:proofErr w:type="spellStart"/>
            <w:r>
              <w:t>BnchmkRtFix</w:t>
            </w:r>
            <w:proofErr w:type="spellEnd"/>
          </w:p>
        </w:tc>
        <w:tc>
          <w:tcPr>
            <w:tcW w:w="3120" w:type="dxa"/>
          </w:tcPr>
          <w:p w14:paraId="2F234A61" w14:textId="7C3A2594" w:rsidR="00B73B2D" w:rsidRDefault="00ED5AE4" w:rsidP="00CC134C">
            <w:proofErr w:type="spellStart"/>
            <w:r>
              <w:t>RateSource</w:t>
            </w:r>
            <w:proofErr w:type="spellEnd"/>
            <w:r>
              <w:t xml:space="preserve"> component</w:t>
            </w:r>
          </w:p>
        </w:tc>
      </w:tr>
    </w:tbl>
    <w:p w14:paraId="7A83D57C" w14:textId="77777777" w:rsidR="00F85F52" w:rsidRDefault="00F85F52" w:rsidP="00172ACC">
      <w:pPr>
        <w:pStyle w:val="BodyText"/>
      </w:pPr>
    </w:p>
    <w:p w14:paraId="2EA1E864" w14:textId="77777777" w:rsidR="005C2A42" w:rsidRDefault="005C2A42" w:rsidP="00172ACC">
      <w:pPr>
        <w:pStyle w:val="BodyText"/>
      </w:pPr>
    </w:p>
    <w:p w14:paraId="145CFF00" w14:textId="77777777" w:rsidR="00CC134C" w:rsidRDefault="00CC134C" w:rsidP="00F85F52">
      <w:pPr>
        <w:pStyle w:val="Heading1"/>
        <w:sectPr w:rsidR="00CC134C" w:rsidSect="00142D98">
          <w:pgSz w:w="15840" w:h="12240" w:orient="landscape" w:code="1"/>
          <w:pgMar w:top="1440" w:right="1440" w:bottom="1440" w:left="1440" w:header="720" w:footer="720" w:gutter="0"/>
          <w:cols w:space="720"/>
          <w:docGrid w:linePitch="360"/>
        </w:sectPr>
      </w:pPr>
    </w:p>
    <w:p w14:paraId="4EAF5F18" w14:textId="149DE2A1" w:rsidR="00F85F52" w:rsidRDefault="00F85F52" w:rsidP="00171BC7">
      <w:pPr>
        <w:pStyle w:val="Heading1"/>
        <w:numPr>
          <w:ilvl w:val="0"/>
          <w:numId w:val="0"/>
        </w:numPr>
      </w:pPr>
      <w:bookmarkStart w:id="32" w:name="_Toc526327696"/>
      <w:r>
        <w:lastRenderedPageBreak/>
        <w:t>Appendix B - Glossary Entries</w:t>
      </w:r>
      <w:bookmarkEnd w:id="32"/>
    </w:p>
    <w:p w14:paraId="5121E2D7" w14:textId="77777777" w:rsidR="003F27AC" w:rsidRDefault="003F27AC" w:rsidP="00172ACC">
      <w:pPr>
        <w:pStyle w:val="BodyText"/>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358"/>
        <w:gridCol w:w="5400"/>
        <w:gridCol w:w="1800"/>
      </w:tblGrid>
      <w:tr w:rsidR="00CC134C" w14:paraId="7098E019" w14:textId="77777777" w:rsidTr="00853CEE">
        <w:tc>
          <w:tcPr>
            <w:tcW w:w="2358" w:type="dxa"/>
            <w:tcBorders>
              <w:top w:val="double" w:sz="4" w:space="0" w:color="auto"/>
              <w:bottom w:val="double" w:sz="4" w:space="0" w:color="auto"/>
            </w:tcBorders>
            <w:shd w:val="clear" w:color="auto" w:fill="F3F3F3"/>
          </w:tcPr>
          <w:p w14:paraId="1C0840ED" w14:textId="77777777" w:rsidR="00CC134C" w:rsidRDefault="00CC134C" w:rsidP="006C2CC2">
            <w:pPr>
              <w:jc w:val="center"/>
              <w:rPr>
                <w:b/>
              </w:rPr>
            </w:pPr>
            <w:r>
              <w:rPr>
                <w:b/>
              </w:rPr>
              <w:t>Term</w:t>
            </w:r>
          </w:p>
        </w:tc>
        <w:tc>
          <w:tcPr>
            <w:tcW w:w="5400" w:type="dxa"/>
            <w:tcBorders>
              <w:top w:val="double" w:sz="4" w:space="0" w:color="auto"/>
              <w:bottom w:val="double" w:sz="4" w:space="0" w:color="auto"/>
            </w:tcBorders>
            <w:shd w:val="clear" w:color="auto" w:fill="F3F3F3"/>
          </w:tcPr>
          <w:p w14:paraId="03AF9061" w14:textId="77777777" w:rsidR="00CC134C" w:rsidRDefault="00CC134C" w:rsidP="006C2CC2">
            <w:pPr>
              <w:jc w:val="center"/>
              <w:rPr>
                <w:b/>
              </w:rPr>
            </w:pPr>
            <w:r>
              <w:rPr>
                <w:b/>
              </w:rPr>
              <w:t>Definition</w:t>
            </w:r>
          </w:p>
        </w:tc>
        <w:tc>
          <w:tcPr>
            <w:tcW w:w="1800" w:type="dxa"/>
            <w:tcBorders>
              <w:top w:val="double" w:sz="4" w:space="0" w:color="auto"/>
              <w:bottom w:val="double" w:sz="4" w:space="0" w:color="auto"/>
            </w:tcBorders>
            <w:shd w:val="clear" w:color="auto" w:fill="F3F3F3"/>
          </w:tcPr>
          <w:p w14:paraId="01428945" w14:textId="77777777" w:rsidR="00CC134C" w:rsidRDefault="00CC134C" w:rsidP="006C2CC2">
            <w:pPr>
              <w:jc w:val="center"/>
              <w:rPr>
                <w:b/>
              </w:rPr>
            </w:pPr>
            <w:r>
              <w:rPr>
                <w:b/>
              </w:rPr>
              <w:t>Field where used</w:t>
            </w:r>
          </w:p>
        </w:tc>
      </w:tr>
      <w:tr w:rsidR="00CC134C" w14:paraId="44F2B5C7" w14:textId="77777777" w:rsidTr="00853CEE">
        <w:tc>
          <w:tcPr>
            <w:tcW w:w="2358" w:type="dxa"/>
            <w:tcBorders>
              <w:top w:val="double" w:sz="4" w:space="0" w:color="auto"/>
            </w:tcBorders>
          </w:tcPr>
          <w:p w14:paraId="33DA1C97" w14:textId="77777777" w:rsidR="00CC134C" w:rsidRDefault="00CC134C" w:rsidP="006C2CC2"/>
        </w:tc>
        <w:tc>
          <w:tcPr>
            <w:tcW w:w="5400" w:type="dxa"/>
            <w:tcBorders>
              <w:top w:val="double" w:sz="4" w:space="0" w:color="auto"/>
            </w:tcBorders>
          </w:tcPr>
          <w:p w14:paraId="51879576" w14:textId="77777777" w:rsidR="00CC134C" w:rsidRDefault="00CC134C" w:rsidP="006C2CC2"/>
        </w:tc>
        <w:tc>
          <w:tcPr>
            <w:tcW w:w="1800" w:type="dxa"/>
            <w:tcBorders>
              <w:top w:val="double" w:sz="4" w:space="0" w:color="auto"/>
            </w:tcBorders>
          </w:tcPr>
          <w:p w14:paraId="597DAA14" w14:textId="77777777" w:rsidR="00CC134C" w:rsidRDefault="00CC134C" w:rsidP="006C2CC2"/>
        </w:tc>
      </w:tr>
      <w:tr w:rsidR="00CC134C" w14:paraId="37584C1B" w14:textId="77777777" w:rsidTr="00853CEE">
        <w:tc>
          <w:tcPr>
            <w:tcW w:w="2358" w:type="dxa"/>
          </w:tcPr>
          <w:p w14:paraId="2E347E71" w14:textId="77777777" w:rsidR="00CC134C" w:rsidRDefault="00CC134C" w:rsidP="006C2CC2"/>
        </w:tc>
        <w:tc>
          <w:tcPr>
            <w:tcW w:w="5400" w:type="dxa"/>
          </w:tcPr>
          <w:p w14:paraId="2EE38527" w14:textId="77777777" w:rsidR="00CC134C" w:rsidRDefault="00CC134C" w:rsidP="006C2CC2"/>
        </w:tc>
        <w:tc>
          <w:tcPr>
            <w:tcW w:w="1800" w:type="dxa"/>
          </w:tcPr>
          <w:p w14:paraId="6977E34F" w14:textId="77777777" w:rsidR="00CC134C" w:rsidRDefault="00CC134C" w:rsidP="006C2CC2"/>
        </w:tc>
      </w:tr>
      <w:tr w:rsidR="00CC134C" w14:paraId="100FA86F" w14:textId="77777777" w:rsidTr="00853CEE">
        <w:tc>
          <w:tcPr>
            <w:tcW w:w="2358" w:type="dxa"/>
          </w:tcPr>
          <w:p w14:paraId="516C6BB1" w14:textId="77777777" w:rsidR="00CC134C" w:rsidRDefault="00CC134C" w:rsidP="006C2CC2"/>
        </w:tc>
        <w:tc>
          <w:tcPr>
            <w:tcW w:w="5400" w:type="dxa"/>
          </w:tcPr>
          <w:p w14:paraId="476C54DE" w14:textId="77777777" w:rsidR="00CC134C" w:rsidRDefault="00CC134C" w:rsidP="006C2CC2"/>
        </w:tc>
        <w:tc>
          <w:tcPr>
            <w:tcW w:w="1800" w:type="dxa"/>
          </w:tcPr>
          <w:p w14:paraId="2200B43F" w14:textId="77777777" w:rsidR="00CC134C" w:rsidRDefault="00CC134C" w:rsidP="006C2CC2"/>
        </w:tc>
      </w:tr>
      <w:tr w:rsidR="00CC134C" w14:paraId="03E81F8F" w14:textId="77777777" w:rsidTr="00853CEE">
        <w:tc>
          <w:tcPr>
            <w:tcW w:w="2358" w:type="dxa"/>
          </w:tcPr>
          <w:p w14:paraId="43BD721B" w14:textId="77777777" w:rsidR="00CC134C" w:rsidRDefault="00CC134C" w:rsidP="006C2CC2">
            <w:pPr>
              <w:rPr>
                <w:snapToGrid w:val="0"/>
              </w:rPr>
            </w:pPr>
          </w:p>
        </w:tc>
        <w:tc>
          <w:tcPr>
            <w:tcW w:w="5400" w:type="dxa"/>
          </w:tcPr>
          <w:p w14:paraId="55CF5019" w14:textId="77777777" w:rsidR="00CC134C" w:rsidRDefault="00CC134C" w:rsidP="006C2CC2"/>
        </w:tc>
        <w:tc>
          <w:tcPr>
            <w:tcW w:w="1800" w:type="dxa"/>
          </w:tcPr>
          <w:p w14:paraId="0D40A434" w14:textId="77777777" w:rsidR="00CC134C" w:rsidRDefault="00CC134C" w:rsidP="006C2CC2"/>
        </w:tc>
      </w:tr>
    </w:tbl>
    <w:p w14:paraId="7B0F5B0E" w14:textId="77777777" w:rsidR="00F85F52" w:rsidRDefault="00F85F52" w:rsidP="00172ACC">
      <w:pPr>
        <w:pStyle w:val="BodyText"/>
      </w:pPr>
    </w:p>
    <w:p w14:paraId="17252B70" w14:textId="77777777" w:rsidR="004829A2" w:rsidRDefault="004829A2" w:rsidP="00172ACC">
      <w:pPr>
        <w:pStyle w:val="BodyText"/>
      </w:pPr>
    </w:p>
    <w:p w14:paraId="08002B34" w14:textId="77777777" w:rsidR="00171BC7" w:rsidRDefault="00171BC7" w:rsidP="00171BC7">
      <w:pPr>
        <w:pStyle w:val="Heading1"/>
        <w:numPr>
          <w:ilvl w:val="0"/>
          <w:numId w:val="0"/>
        </w:numPr>
      </w:pPr>
      <w:bookmarkStart w:id="33" w:name="_Toc526327697"/>
      <w:r>
        <w:t xml:space="preserve">Appendix C </w:t>
      </w:r>
      <w:r w:rsidR="00BD39FB">
        <w:t>-</w:t>
      </w:r>
      <w:r>
        <w:t xml:space="preserve"> Abbreviations</w:t>
      </w:r>
      <w:bookmarkEnd w:id="33"/>
    </w:p>
    <w:p w14:paraId="280C6B1B" w14:textId="77777777" w:rsidR="00171BC7" w:rsidRPr="00171BC7" w:rsidRDefault="00171BC7" w:rsidP="00171BC7"/>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358"/>
        <w:gridCol w:w="2430"/>
        <w:gridCol w:w="4770"/>
      </w:tblGrid>
      <w:tr w:rsidR="00171BC7" w14:paraId="7F8DF12E" w14:textId="77777777" w:rsidTr="00853CEE">
        <w:tc>
          <w:tcPr>
            <w:tcW w:w="2358" w:type="dxa"/>
            <w:tcBorders>
              <w:top w:val="double" w:sz="4" w:space="0" w:color="auto"/>
              <w:bottom w:val="double" w:sz="4" w:space="0" w:color="auto"/>
            </w:tcBorders>
            <w:shd w:val="clear" w:color="auto" w:fill="F3F3F3"/>
          </w:tcPr>
          <w:p w14:paraId="7F75A09B" w14:textId="77777777" w:rsidR="00171BC7" w:rsidRDefault="00171BC7" w:rsidP="00414EBB">
            <w:pPr>
              <w:jc w:val="center"/>
              <w:rPr>
                <w:b/>
              </w:rPr>
            </w:pPr>
            <w:r>
              <w:rPr>
                <w:b/>
              </w:rPr>
              <w:t>Term</w:t>
            </w:r>
          </w:p>
        </w:tc>
        <w:tc>
          <w:tcPr>
            <w:tcW w:w="2430" w:type="dxa"/>
            <w:tcBorders>
              <w:top w:val="double" w:sz="4" w:space="0" w:color="auto"/>
              <w:bottom w:val="double" w:sz="4" w:space="0" w:color="auto"/>
            </w:tcBorders>
            <w:shd w:val="clear" w:color="auto" w:fill="F3F3F3"/>
          </w:tcPr>
          <w:p w14:paraId="5E9F442E" w14:textId="77777777" w:rsidR="00171BC7" w:rsidRDefault="00171BC7" w:rsidP="00414EBB">
            <w:pPr>
              <w:jc w:val="center"/>
              <w:rPr>
                <w:b/>
              </w:rPr>
            </w:pPr>
            <w:r>
              <w:rPr>
                <w:b/>
              </w:rPr>
              <w:t>Proposed Abbreviation</w:t>
            </w:r>
          </w:p>
        </w:tc>
        <w:tc>
          <w:tcPr>
            <w:tcW w:w="4770" w:type="dxa"/>
            <w:tcBorders>
              <w:top w:val="double" w:sz="4" w:space="0" w:color="auto"/>
              <w:bottom w:val="double" w:sz="4" w:space="0" w:color="auto"/>
            </w:tcBorders>
            <w:shd w:val="clear" w:color="auto" w:fill="F3F3F3"/>
          </w:tcPr>
          <w:p w14:paraId="1F078BE1" w14:textId="77777777" w:rsidR="00171BC7" w:rsidRDefault="00171BC7" w:rsidP="00414EBB">
            <w:pPr>
              <w:jc w:val="center"/>
              <w:rPr>
                <w:b/>
              </w:rPr>
            </w:pPr>
            <w:r>
              <w:rPr>
                <w:b/>
              </w:rPr>
              <w:t>Proposed Message</w:t>
            </w:r>
            <w:r w:rsidR="00FF1458">
              <w:rPr>
                <w:b/>
              </w:rPr>
              <w:t>s</w:t>
            </w:r>
            <w:r>
              <w:rPr>
                <w:b/>
              </w:rPr>
              <w:t>, Component</w:t>
            </w:r>
            <w:r w:rsidR="00FF1458">
              <w:rPr>
                <w:b/>
              </w:rPr>
              <w:t>s</w:t>
            </w:r>
            <w:r>
              <w:rPr>
                <w:b/>
              </w:rPr>
              <w:t>, Field</w:t>
            </w:r>
            <w:r w:rsidR="00FF1458">
              <w:rPr>
                <w:b/>
              </w:rPr>
              <w:t>s</w:t>
            </w:r>
            <w:r>
              <w:rPr>
                <w:b/>
              </w:rPr>
              <w:t xml:space="preserve"> where used</w:t>
            </w:r>
          </w:p>
        </w:tc>
      </w:tr>
      <w:tr w:rsidR="00171BC7" w14:paraId="3D814DCF" w14:textId="77777777" w:rsidTr="00853CEE">
        <w:tc>
          <w:tcPr>
            <w:tcW w:w="2358" w:type="dxa"/>
            <w:tcBorders>
              <w:top w:val="double" w:sz="4" w:space="0" w:color="auto"/>
            </w:tcBorders>
          </w:tcPr>
          <w:p w14:paraId="036A65A1" w14:textId="2BEF05CD" w:rsidR="00171BC7" w:rsidRDefault="004A2097" w:rsidP="00414EBB">
            <w:r>
              <w:t>Aggregation</w:t>
            </w:r>
          </w:p>
        </w:tc>
        <w:tc>
          <w:tcPr>
            <w:tcW w:w="2430" w:type="dxa"/>
            <w:tcBorders>
              <w:top w:val="double" w:sz="4" w:space="0" w:color="auto"/>
            </w:tcBorders>
          </w:tcPr>
          <w:p w14:paraId="23C984F7" w14:textId="0BBE439F" w:rsidR="00171BC7" w:rsidRDefault="004A2097" w:rsidP="00414EBB">
            <w:proofErr w:type="spellStart"/>
            <w:r>
              <w:t>Aggrtn</w:t>
            </w:r>
            <w:proofErr w:type="spellEnd"/>
          </w:p>
        </w:tc>
        <w:tc>
          <w:tcPr>
            <w:tcW w:w="4770" w:type="dxa"/>
            <w:tcBorders>
              <w:top w:val="double" w:sz="4" w:space="0" w:color="auto"/>
            </w:tcBorders>
          </w:tcPr>
          <w:p w14:paraId="04FEC968" w14:textId="6EF4B5EC" w:rsidR="00171BC7" w:rsidRDefault="004A2097" w:rsidP="00414EBB">
            <w:proofErr w:type="spellStart"/>
            <w:r>
              <w:t>TradeAggregationRequest</w:t>
            </w:r>
            <w:proofErr w:type="spellEnd"/>
            <w:r>
              <w:t>(35=</w:t>
            </w:r>
            <w:proofErr w:type="spellStart"/>
            <w:r>
              <w:t>tbd</w:t>
            </w:r>
            <w:proofErr w:type="spellEnd"/>
            <w:r>
              <w:t>)</w:t>
            </w:r>
          </w:p>
        </w:tc>
      </w:tr>
      <w:tr w:rsidR="00171BC7" w14:paraId="4EDCB45E" w14:textId="77777777" w:rsidTr="00853CEE">
        <w:tc>
          <w:tcPr>
            <w:tcW w:w="2358" w:type="dxa"/>
          </w:tcPr>
          <w:p w14:paraId="2492CC6D" w14:textId="5A723912" w:rsidR="00171BC7" w:rsidRDefault="00171BC7" w:rsidP="00414EBB"/>
        </w:tc>
        <w:tc>
          <w:tcPr>
            <w:tcW w:w="2430" w:type="dxa"/>
          </w:tcPr>
          <w:p w14:paraId="2EB93D5A" w14:textId="732B2D35" w:rsidR="00171BC7" w:rsidRDefault="00171BC7" w:rsidP="00414EBB"/>
        </w:tc>
        <w:tc>
          <w:tcPr>
            <w:tcW w:w="4770" w:type="dxa"/>
          </w:tcPr>
          <w:p w14:paraId="137371AD" w14:textId="77777777" w:rsidR="00171BC7" w:rsidRDefault="00171BC7" w:rsidP="00414EBB"/>
        </w:tc>
      </w:tr>
      <w:tr w:rsidR="00171BC7" w14:paraId="57294925" w14:textId="77777777" w:rsidTr="00853CEE">
        <w:tc>
          <w:tcPr>
            <w:tcW w:w="2358" w:type="dxa"/>
          </w:tcPr>
          <w:p w14:paraId="04004EAC" w14:textId="31570A19" w:rsidR="00171BC7" w:rsidRDefault="00171BC7" w:rsidP="00414EBB"/>
        </w:tc>
        <w:tc>
          <w:tcPr>
            <w:tcW w:w="2430" w:type="dxa"/>
          </w:tcPr>
          <w:p w14:paraId="1AD6CBC4" w14:textId="068B8417" w:rsidR="00171BC7" w:rsidRDefault="00171BC7" w:rsidP="00414EBB"/>
        </w:tc>
        <w:tc>
          <w:tcPr>
            <w:tcW w:w="4770" w:type="dxa"/>
          </w:tcPr>
          <w:p w14:paraId="3D53E948" w14:textId="77777777" w:rsidR="00171BC7" w:rsidRDefault="00171BC7" w:rsidP="00414EBB"/>
        </w:tc>
      </w:tr>
      <w:tr w:rsidR="00171BC7" w14:paraId="7A092E9E" w14:textId="77777777" w:rsidTr="00853CEE">
        <w:tc>
          <w:tcPr>
            <w:tcW w:w="2358" w:type="dxa"/>
          </w:tcPr>
          <w:p w14:paraId="65E7F00C" w14:textId="77777777" w:rsidR="00171BC7" w:rsidRDefault="00171BC7" w:rsidP="00414EBB">
            <w:pPr>
              <w:rPr>
                <w:snapToGrid w:val="0"/>
              </w:rPr>
            </w:pPr>
          </w:p>
        </w:tc>
        <w:tc>
          <w:tcPr>
            <w:tcW w:w="2430" w:type="dxa"/>
          </w:tcPr>
          <w:p w14:paraId="0DF0F3E0" w14:textId="77777777" w:rsidR="00171BC7" w:rsidRDefault="00171BC7" w:rsidP="00414EBB"/>
        </w:tc>
        <w:tc>
          <w:tcPr>
            <w:tcW w:w="4770" w:type="dxa"/>
          </w:tcPr>
          <w:p w14:paraId="6FC880FC" w14:textId="77777777" w:rsidR="00171BC7" w:rsidRDefault="00171BC7" w:rsidP="00414EBB"/>
        </w:tc>
      </w:tr>
    </w:tbl>
    <w:p w14:paraId="4D4E52F7" w14:textId="77777777" w:rsidR="00171BC7" w:rsidRDefault="00171BC7" w:rsidP="00171BC7">
      <w:pPr>
        <w:pStyle w:val="BodyText"/>
      </w:pPr>
    </w:p>
    <w:p w14:paraId="50D1B967" w14:textId="77777777" w:rsidR="00D001DD" w:rsidRDefault="00171BC7" w:rsidP="00171BC7">
      <w:pPr>
        <w:pStyle w:val="Heading1"/>
        <w:numPr>
          <w:ilvl w:val="0"/>
          <w:numId w:val="0"/>
        </w:numPr>
      </w:pPr>
      <w:bookmarkStart w:id="34" w:name="_Toc526327698"/>
      <w:r>
        <w:t>Appendix D</w:t>
      </w:r>
      <w:r w:rsidR="00D001DD">
        <w:t xml:space="preserve"> - Usage Examples</w:t>
      </w:r>
      <w:bookmarkEnd w:id="34"/>
    </w:p>
    <w:p w14:paraId="0AB214DE" w14:textId="77777777" w:rsidR="00AB2374" w:rsidRDefault="00AB2374" w:rsidP="00172ACC">
      <w:pPr>
        <w:pStyle w:val="BodyText"/>
      </w:pPr>
    </w:p>
    <w:p w14:paraId="6CD742A4" w14:textId="77777777" w:rsidR="00AB2374" w:rsidRPr="00BF2B75" w:rsidRDefault="00AB2374" w:rsidP="00172ACC">
      <w:pPr>
        <w:pStyle w:val="BodyText"/>
      </w:pPr>
    </w:p>
    <w:sectPr w:rsidR="00AB2374" w:rsidRPr="00BF2B75" w:rsidSect="00142D9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CB5A6" w14:textId="77777777" w:rsidR="009520A7" w:rsidRDefault="009520A7">
      <w:r>
        <w:separator/>
      </w:r>
    </w:p>
  </w:endnote>
  <w:endnote w:type="continuationSeparator" w:id="0">
    <w:p w14:paraId="05241253" w14:textId="77777777" w:rsidR="009520A7" w:rsidRDefault="00952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AC733" w14:textId="77777777" w:rsidR="00EE6F30" w:rsidRDefault="00EE6F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00340" w14:textId="6707B673" w:rsidR="00561DDB" w:rsidRPr="005D628B" w:rsidRDefault="00561DDB" w:rsidP="005D628B">
    <w:pPr>
      <w:pStyle w:val="Footer"/>
      <w:pBdr>
        <w:top w:val="single" w:sz="4" w:space="1" w:color="auto"/>
      </w:pBdr>
      <w:tabs>
        <w:tab w:val="clear" w:pos="8640"/>
        <w:tab w:val="right" w:pos="9360"/>
      </w:tabs>
      <w:rPr>
        <w:b/>
      </w:rPr>
    </w:pPr>
    <w:r>
      <w:rPr>
        <w:b/>
      </w:rPr>
      <w:t>For Global Technical Committee Governance Use Only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2340"/>
      <w:gridCol w:w="1890"/>
      <w:gridCol w:w="2790"/>
    </w:tblGrid>
    <w:tr w:rsidR="00561DDB" w14:paraId="4DEECDA3" w14:textId="77777777" w:rsidTr="00414EBB">
      <w:tc>
        <w:tcPr>
          <w:tcW w:w="2340" w:type="dxa"/>
        </w:tcPr>
        <w:p w14:paraId="05E96D1E" w14:textId="77777777" w:rsidR="00561DDB" w:rsidRDefault="00561DDB" w:rsidP="00414EBB">
          <w:pPr>
            <w:pStyle w:val="Footer"/>
            <w:tabs>
              <w:tab w:val="clear" w:pos="8640"/>
              <w:tab w:val="right" w:pos="9360"/>
            </w:tabs>
            <w:jc w:val="right"/>
          </w:pPr>
          <w:r>
            <w:t>Submission Date</w:t>
          </w:r>
        </w:p>
      </w:tc>
      <w:tc>
        <w:tcPr>
          <w:tcW w:w="2340" w:type="dxa"/>
        </w:tcPr>
        <w:p w14:paraId="670BDA95" w14:textId="314B5031" w:rsidR="00561DDB" w:rsidRDefault="00561DDB" w:rsidP="00414EBB">
          <w:pPr>
            <w:pStyle w:val="Footer"/>
            <w:tabs>
              <w:tab w:val="clear" w:pos="8640"/>
              <w:tab w:val="right" w:pos="9360"/>
            </w:tabs>
          </w:pPr>
          <w:r>
            <w:t>Sept. 20, 2018</w:t>
          </w:r>
        </w:p>
      </w:tc>
      <w:tc>
        <w:tcPr>
          <w:tcW w:w="1890" w:type="dxa"/>
        </w:tcPr>
        <w:p w14:paraId="4CCD794B" w14:textId="77777777" w:rsidR="00561DDB" w:rsidRDefault="00561DDB" w:rsidP="00414EBB">
          <w:pPr>
            <w:pStyle w:val="Footer"/>
            <w:tabs>
              <w:tab w:val="clear" w:pos="4320"/>
              <w:tab w:val="clear" w:pos="8640"/>
              <w:tab w:val="right" w:pos="9360"/>
            </w:tabs>
            <w:jc w:val="right"/>
          </w:pPr>
          <w:r>
            <w:t>Control Number</w:t>
          </w:r>
        </w:p>
      </w:tc>
      <w:tc>
        <w:tcPr>
          <w:tcW w:w="2790" w:type="dxa"/>
        </w:tcPr>
        <w:p w14:paraId="01B3130F" w14:textId="77777777" w:rsidR="00561DDB" w:rsidRDefault="00561DDB" w:rsidP="00414EBB">
          <w:pPr>
            <w:pStyle w:val="Footer"/>
            <w:tabs>
              <w:tab w:val="clear" w:pos="4320"/>
              <w:tab w:val="clear" w:pos="8640"/>
              <w:tab w:val="center" w:pos="-11268"/>
              <w:tab w:val="right" w:pos="9360"/>
            </w:tabs>
          </w:pPr>
        </w:p>
      </w:tc>
    </w:tr>
    <w:tr w:rsidR="00561DDB" w14:paraId="4A9FF2E1" w14:textId="77777777" w:rsidTr="00414EBB">
      <w:tc>
        <w:tcPr>
          <w:tcW w:w="2340" w:type="dxa"/>
        </w:tcPr>
        <w:p w14:paraId="5D53BFFB" w14:textId="77777777" w:rsidR="00561DDB" w:rsidRDefault="00561DDB" w:rsidP="00414EBB">
          <w:pPr>
            <w:pStyle w:val="Footer"/>
            <w:tabs>
              <w:tab w:val="clear" w:pos="8640"/>
              <w:tab w:val="right" w:pos="9360"/>
            </w:tabs>
            <w:jc w:val="right"/>
          </w:pPr>
          <w:r>
            <w:t>Submission Status</w:t>
          </w:r>
        </w:p>
      </w:tc>
      <w:tc>
        <w:tcPr>
          <w:tcW w:w="2340" w:type="dxa"/>
        </w:tcPr>
        <w:p w14:paraId="70F8E1E3" w14:textId="091EA422" w:rsidR="00561DDB" w:rsidRDefault="00EE6F30" w:rsidP="00414EBB">
          <w:pPr>
            <w:pStyle w:val="Footer"/>
            <w:tabs>
              <w:tab w:val="clear" w:pos="8640"/>
              <w:tab w:val="right" w:pos="9360"/>
            </w:tabs>
          </w:pPr>
          <w:r>
            <w:t>Public Comment</w:t>
          </w:r>
        </w:p>
      </w:tc>
      <w:tc>
        <w:tcPr>
          <w:tcW w:w="1890" w:type="dxa"/>
        </w:tcPr>
        <w:p w14:paraId="16FEBC46" w14:textId="77777777" w:rsidR="00561DDB" w:rsidRDefault="00561DDB" w:rsidP="00414EBB">
          <w:pPr>
            <w:pStyle w:val="Footer"/>
            <w:tabs>
              <w:tab w:val="clear" w:pos="8640"/>
              <w:tab w:val="right" w:pos="9360"/>
            </w:tabs>
            <w:jc w:val="right"/>
          </w:pPr>
          <w:r>
            <w:t>Ratified Date</w:t>
          </w:r>
        </w:p>
      </w:tc>
      <w:tc>
        <w:tcPr>
          <w:tcW w:w="2790" w:type="dxa"/>
        </w:tcPr>
        <w:p w14:paraId="4589982E" w14:textId="77777777" w:rsidR="00561DDB" w:rsidRDefault="00561DDB" w:rsidP="00414EBB">
          <w:pPr>
            <w:pStyle w:val="Footer"/>
            <w:tabs>
              <w:tab w:val="clear" w:pos="8640"/>
              <w:tab w:val="right" w:pos="9360"/>
            </w:tabs>
          </w:pPr>
        </w:p>
      </w:tc>
    </w:tr>
    <w:tr w:rsidR="00561DDB" w14:paraId="71C5F345" w14:textId="77777777" w:rsidTr="00414EBB">
      <w:tc>
        <w:tcPr>
          <w:tcW w:w="2340" w:type="dxa"/>
        </w:tcPr>
        <w:p w14:paraId="7535773B" w14:textId="77777777" w:rsidR="00561DDB" w:rsidRDefault="00561DDB" w:rsidP="00414EBB">
          <w:pPr>
            <w:pStyle w:val="Footer"/>
            <w:tabs>
              <w:tab w:val="clear" w:pos="8640"/>
              <w:tab w:val="right" w:pos="9360"/>
            </w:tabs>
            <w:jc w:val="right"/>
          </w:pPr>
          <w:r>
            <w:t>Primary Contact Person</w:t>
          </w:r>
        </w:p>
      </w:tc>
      <w:tc>
        <w:tcPr>
          <w:tcW w:w="2340" w:type="dxa"/>
        </w:tcPr>
        <w:p w14:paraId="1F2BF5F1" w14:textId="7F392C68" w:rsidR="00561DDB" w:rsidRDefault="00561DDB" w:rsidP="00414EBB">
          <w:pPr>
            <w:pStyle w:val="Footer"/>
            <w:tabs>
              <w:tab w:val="clear" w:pos="8640"/>
              <w:tab w:val="right" w:pos="9360"/>
            </w:tabs>
          </w:pPr>
          <w:r>
            <w:t>Lee Saba, Wellington Management</w:t>
          </w:r>
        </w:p>
      </w:tc>
      <w:tc>
        <w:tcPr>
          <w:tcW w:w="1890" w:type="dxa"/>
        </w:tcPr>
        <w:p w14:paraId="7486DA6A" w14:textId="77777777" w:rsidR="00561DDB" w:rsidRDefault="00561DDB" w:rsidP="00414EBB">
          <w:pPr>
            <w:pStyle w:val="Footer"/>
            <w:tabs>
              <w:tab w:val="clear" w:pos="8640"/>
              <w:tab w:val="right" w:pos="9360"/>
            </w:tabs>
            <w:jc w:val="right"/>
          </w:pPr>
          <w:r>
            <w:t>Release Identifier</w:t>
          </w:r>
        </w:p>
      </w:tc>
      <w:tc>
        <w:tcPr>
          <w:tcW w:w="2790" w:type="dxa"/>
        </w:tcPr>
        <w:p w14:paraId="747619BA" w14:textId="77777777" w:rsidR="00561DDB" w:rsidRDefault="00561DDB" w:rsidP="00414EBB">
          <w:pPr>
            <w:pStyle w:val="Footer"/>
            <w:tabs>
              <w:tab w:val="clear" w:pos="8640"/>
              <w:tab w:val="right" w:pos="9360"/>
            </w:tabs>
          </w:pPr>
        </w:p>
      </w:tc>
    </w:tr>
  </w:tbl>
  <w:p w14:paraId="5212A443" w14:textId="77777777" w:rsidR="00561DDB" w:rsidRDefault="00561DDB" w:rsidP="008F72BB">
    <w:pPr>
      <w:pStyle w:val="Footer"/>
      <w:tabs>
        <w:tab w:val="clear" w:pos="8640"/>
        <w:tab w:val="right" w:pos="9360"/>
      </w:tabs>
    </w:pPr>
  </w:p>
  <w:p w14:paraId="30348478" w14:textId="4846BACF" w:rsidR="00561DDB" w:rsidRDefault="00561DDB" w:rsidP="005D628B">
    <w:pPr>
      <w:pStyle w:val="Footer"/>
      <w:tabs>
        <w:tab w:val="clear" w:pos="8640"/>
        <w:tab w:val="right" w:pos="9360"/>
      </w:tabs>
    </w:pPr>
    <w:r>
      <w:sym w:font="Symbol" w:char="F0D3"/>
    </w:r>
    <w:r>
      <w:t xml:space="preserve"> Copyright, 2011-2018, FIX Protocol, Limited</w:t>
    </w:r>
  </w:p>
  <w:p w14:paraId="69CAB92C" w14:textId="24817EEC" w:rsidR="00561DDB" w:rsidRPr="00DD44E0" w:rsidRDefault="00561DDB" w:rsidP="005D628B">
    <w:pPr>
      <w:pStyle w:val="Footer"/>
      <w:tabs>
        <w:tab w:val="clear" w:pos="8640"/>
        <w:tab w:val="right" w:pos="9360"/>
      </w:tabs>
      <w:rPr>
        <w:sz w:val="16"/>
        <w:szCs w:val="16"/>
      </w:rPr>
    </w:pPr>
    <w:r>
      <w:rPr>
        <w:sz w:val="16"/>
        <w:szCs w:val="16"/>
      </w:rPr>
      <w:t>r3.2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29744" w14:textId="77777777" w:rsidR="00EE6F30" w:rsidRDefault="00EE6F3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144DC" w14:textId="3C7EE0F3" w:rsidR="00561DDB" w:rsidRDefault="00561DDB" w:rsidP="00640B1F">
    <w:pPr>
      <w:pStyle w:val="Footer"/>
      <w:pBdr>
        <w:top w:val="single" w:sz="4" w:space="1" w:color="auto"/>
      </w:pBdr>
      <w:tabs>
        <w:tab w:val="clear" w:pos="8640"/>
        <w:tab w:val="right" w:pos="9360"/>
      </w:tabs>
    </w:pPr>
    <w:r>
      <w:sym w:font="Symbol" w:char="F0D3"/>
    </w:r>
    <w:r>
      <w:t xml:space="preserve"> Copyright, 2018, FIX Protocol, Limited</w:t>
    </w:r>
    <w:r>
      <w:tab/>
    </w:r>
    <w:r>
      <w:tab/>
      <w:t xml:space="preserve">Page </w:t>
    </w:r>
    <w:r>
      <w:fldChar w:fldCharType="begin"/>
    </w:r>
    <w:r>
      <w:instrText xml:space="preserve"> PAGE </w:instrText>
    </w:r>
    <w:r>
      <w:fldChar w:fldCharType="separate"/>
    </w:r>
    <w:r w:rsidR="00EE6F30">
      <w:rPr>
        <w:noProof/>
      </w:rPr>
      <w:t>2</w:t>
    </w:r>
    <w:r>
      <w:rPr>
        <w:noProof/>
      </w:rPr>
      <w:fldChar w:fldCharType="end"/>
    </w:r>
    <w:r>
      <w:t xml:space="preserve"> of </w:t>
    </w:r>
    <w:r>
      <w:fldChar w:fldCharType="begin"/>
    </w:r>
    <w:r>
      <w:instrText xml:space="preserve"> NUMPAGES </w:instrText>
    </w:r>
    <w:r>
      <w:fldChar w:fldCharType="separate"/>
    </w:r>
    <w:r w:rsidR="00EE6F30">
      <w:rPr>
        <w:noProof/>
      </w:rPr>
      <w:t>24</w:t>
    </w:r>
    <w:r>
      <w:rPr>
        <w:noProof/>
      </w:rPr>
      <w:fldChar w:fldCharType="end"/>
    </w:r>
  </w:p>
  <w:p w14:paraId="766B93C5" w14:textId="63E582BC" w:rsidR="00561DDB" w:rsidRPr="00DD44E0" w:rsidRDefault="00561DDB" w:rsidP="00640B1F">
    <w:pPr>
      <w:pStyle w:val="Footer"/>
      <w:pBdr>
        <w:top w:val="single" w:sz="4" w:space="1" w:color="auto"/>
      </w:pBdr>
      <w:tabs>
        <w:tab w:val="clear" w:pos="8640"/>
        <w:tab w:val="right" w:pos="9360"/>
      </w:tabs>
      <w:rPr>
        <w:sz w:val="16"/>
        <w:szCs w:val="16"/>
      </w:rPr>
    </w:pPr>
    <w:r>
      <w:rPr>
        <w:sz w:val="16"/>
        <w:szCs w:val="16"/>
      </w:rPr>
      <w:t>r3.2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C7914" w14:textId="77777777" w:rsidR="009520A7" w:rsidRDefault="009520A7">
      <w:r>
        <w:separator/>
      </w:r>
    </w:p>
  </w:footnote>
  <w:footnote w:type="continuationSeparator" w:id="0">
    <w:p w14:paraId="2026608B" w14:textId="77777777" w:rsidR="009520A7" w:rsidRDefault="00952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D6774" w14:textId="77777777" w:rsidR="00EE6F30" w:rsidRDefault="00EE6F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C89BC" w14:textId="77777777" w:rsidR="00561DDB" w:rsidRDefault="00561DDB" w:rsidP="00640B1F">
    <w:pPr>
      <w:pStyle w:val="Header"/>
      <w:tabs>
        <w:tab w:val="clear" w:pos="8640"/>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04606" w14:textId="77777777" w:rsidR="00EE6F30" w:rsidRDefault="00EE6F3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F0292" w14:textId="77777777" w:rsidR="00561DDB" w:rsidRPr="00594537" w:rsidRDefault="00561DDB" w:rsidP="00832ED6">
    <w:pPr>
      <w:rPr>
        <w:szCs w:val="22"/>
      </w:rPr>
    </w:pPr>
    <w:r w:rsidRPr="00594537">
      <w:rPr>
        <w:szCs w:val="22"/>
      </w:rPr>
      <w:fldChar w:fldCharType="begin"/>
    </w:r>
    <w:r w:rsidRPr="00594537">
      <w:rPr>
        <w:szCs w:val="22"/>
      </w:rPr>
      <w:instrText xml:space="preserve"> REF  DocTitle  \* MERGEFORMAT </w:instrText>
    </w:r>
    <w:r w:rsidRPr="00594537">
      <w:rPr>
        <w:szCs w:val="22"/>
      </w:rPr>
      <w:fldChar w:fldCharType="separate"/>
    </w:r>
    <w:r w:rsidRPr="00594537">
      <w:rPr>
        <w:szCs w:val="22"/>
      </w:rPr>
      <w:t>FX Trade Aggregation Proposal</w:t>
    </w:r>
    <w:r w:rsidRPr="00594537">
      <w:rPr>
        <w:szCs w:val="22"/>
      </w:rPr>
      <w:fldChar w:fldCharType="end"/>
    </w:r>
  </w:p>
  <w:p w14:paraId="39C30A79" w14:textId="48C0DBC5" w:rsidR="00561DDB" w:rsidRDefault="00561DDB" w:rsidP="00594537">
    <w:pPr>
      <w:pBdr>
        <w:bottom w:val="single" w:sz="4" w:space="1" w:color="auto"/>
      </w:pBdr>
      <w:rPr>
        <w:noProof/>
      </w:rPr>
    </w:pPr>
    <w:r>
      <w:rPr>
        <w:noProof/>
        <w:szCs w:val="20"/>
      </w:rPr>
      <w:fldChar w:fldCharType="begin"/>
    </w:r>
    <w:r>
      <w:rPr>
        <w:noProof/>
        <w:szCs w:val="20"/>
      </w:rPr>
      <w:instrText xml:space="preserve"> FILENAME   \* MERGEFORMAT </w:instrText>
    </w:r>
    <w:r>
      <w:rPr>
        <w:noProof/>
        <w:szCs w:val="20"/>
      </w:rPr>
      <w:fldChar w:fldCharType="separate"/>
    </w:r>
    <w:r w:rsidR="00EE6F30">
      <w:rPr>
        <w:noProof/>
        <w:szCs w:val="20"/>
      </w:rPr>
      <w:t>GPTWG FX Trade Aggregation Proposal v0.4.docx</w:t>
    </w:r>
    <w:r>
      <w:rPr>
        <w:noProof/>
      </w:rPr>
      <w:fldChar w:fldCharType="end"/>
    </w:r>
  </w:p>
  <w:p w14:paraId="79F26032" w14:textId="4FB700CE" w:rsidR="00561DDB" w:rsidRPr="00652D01" w:rsidRDefault="00561DDB" w:rsidP="00594537">
    <w:pPr>
      <w:pBdr>
        <w:bottom w:val="single" w:sz="4" w:space="1" w:color="auto"/>
      </w:pBdr>
      <w:rPr>
        <w:szCs w:val="20"/>
      </w:rPr>
    </w:pPr>
    <w:r>
      <w:rPr>
        <w:noProof/>
        <w:szCs w:val="20"/>
      </w:rPr>
      <w:tab/>
    </w:r>
    <w:r>
      <w:rPr>
        <w:noProof/>
        <w:szCs w:val="20"/>
      </w:rPr>
      <w:tab/>
    </w:r>
    <w:r>
      <w:rPr>
        <w:noProof/>
        <w:szCs w:val="20"/>
      </w:rPr>
      <w:tab/>
    </w:r>
    <w:r>
      <w:rPr>
        <w:noProof/>
        <w:szCs w:val="20"/>
      </w:rPr>
      <w:tab/>
    </w:r>
    <w:r>
      <w:rPr>
        <w:noProof/>
        <w:szCs w:val="20"/>
      </w:rPr>
      <w:tab/>
    </w:r>
    <w:r>
      <w:rPr>
        <w:noProof/>
        <w:szCs w:val="20"/>
      </w:rPr>
      <w:tab/>
    </w:r>
    <w:r>
      <w:rPr>
        <w:noProof/>
        <w:szCs w:val="20"/>
      </w:rPr>
      <w:tab/>
    </w:r>
    <w:r>
      <w:rPr>
        <w:noProof/>
        <w:szCs w:val="20"/>
      </w:rPr>
      <w:tab/>
      <w:t xml:space="preserve">September 21, 2018 </w:t>
    </w:r>
    <w:r w:rsidRPr="00103231">
      <w:rPr>
        <w:szCs w:val="20"/>
      </w:rPr>
      <w:t xml:space="preserve">- </w:t>
    </w:r>
    <w:r>
      <w:rPr>
        <w:szCs w:val="20"/>
      </w:rPr>
      <w:fldChar w:fldCharType="begin"/>
    </w:r>
    <w:r>
      <w:rPr>
        <w:szCs w:val="20"/>
      </w:rPr>
      <w:instrText xml:space="preserve"> REF  RevNum  \* MERGEFORMAT </w:instrText>
    </w:r>
    <w:r>
      <w:rPr>
        <w:szCs w:val="20"/>
      </w:rPr>
      <w:fldChar w:fldCharType="separate"/>
    </w:r>
    <w:r w:rsidRPr="00252FF4">
      <w:rPr>
        <w:szCs w:val="20"/>
      </w:rPr>
      <w:t>[Revision 0.</w:t>
    </w:r>
    <w:r>
      <w:rPr>
        <w:szCs w:val="20"/>
      </w:rPr>
      <w:t>4</w:t>
    </w:r>
    <w:r>
      <w:rPr>
        <w:sz w:val="24"/>
      </w:rPr>
      <w:t>]</w:t>
    </w:r>
    <w:r>
      <w:rPr>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F543B"/>
    <w:multiLevelType w:val="multilevel"/>
    <w:tmpl w:val="243EEAF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900"/>
        </w:tabs>
        <w:ind w:left="900" w:hanging="720"/>
      </w:pPr>
      <w:rPr>
        <w:rFonts w:hint="default"/>
      </w:rPr>
    </w:lvl>
    <w:lvl w:ilvl="3">
      <w:start w:val="1"/>
      <w:numFmt w:val="decimal"/>
      <w:lvlRestart w:val="0"/>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170000DE"/>
    <w:multiLevelType w:val="hybridMultilevel"/>
    <w:tmpl w:val="E5E2C8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B8A2AA7"/>
    <w:multiLevelType w:val="hybridMultilevel"/>
    <w:tmpl w:val="015A5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4400B0"/>
    <w:multiLevelType w:val="hybridMultilevel"/>
    <w:tmpl w:val="1E8A0D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7FE65FD"/>
    <w:multiLevelType w:val="hybridMultilevel"/>
    <w:tmpl w:val="D26A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FA3FE7"/>
    <w:multiLevelType w:val="hybridMultilevel"/>
    <w:tmpl w:val="96A6C58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C570C0"/>
    <w:multiLevelType w:val="hybridMultilevel"/>
    <w:tmpl w:val="8EAA9A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6E6C01A4"/>
    <w:multiLevelType w:val="hybridMultilevel"/>
    <w:tmpl w:val="3188A91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C075C0A"/>
    <w:multiLevelType w:val="hybridMultilevel"/>
    <w:tmpl w:val="5F9C7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1"/>
  </w:num>
  <w:num w:numId="5">
    <w:abstractNumId w:val="3"/>
  </w:num>
  <w:num w:numId="6">
    <w:abstractNumId w:val="5"/>
  </w:num>
  <w:num w:numId="7">
    <w:abstractNumId w:val="4"/>
  </w:num>
  <w:num w:numId="8">
    <w:abstractNumId w:val="2"/>
  </w:num>
  <w:num w:numId="9">
    <w:abstractNumId w:val="8"/>
  </w:num>
  <w:num w:numId="10">
    <w:abstractNumId w:val="0"/>
  </w:num>
  <w:num w:numId="1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73DF"/>
    <w:rsid w:val="000000BA"/>
    <w:rsid w:val="0000190E"/>
    <w:rsid w:val="00003B70"/>
    <w:rsid w:val="000116D8"/>
    <w:rsid w:val="0002228A"/>
    <w:rsid w:val="00030E9D"/>
    <w:rsid w:val="00033091"/>
    <w:rsid w:val="00061575"/>
    <w:rsid w:val="00083DF8"/>
    <w:rsid w:val="000975B6"/>
    <w:rsid w:val="000B3FAB"/>
    <w:rsid w:val="000B410A"/>
    <w:rsid w:val="000D6351"/>
    <w:rsid w:val="000D72D1"/>
    <w:rsid w:val="000D775A"/>
    <w:rsid w:val="000E1E8B"/>
    <w:rsid w:val="000E37C3"/>
    <w:rsid w:val="000E4635"/>
    <w:rsid w:val="000F05F3"/>
    <w:rsid w:val="000F0EE9"/>
    <w:rsid w:val="000F7E81"/>
    <w:rsid w:val="00112F93"/>
    <w:rsid w:val="00116FD0"/>
    <w:rsid w:val="0012120A"/>
    <w:rsid w:val="00121C9F"/>
    <w:rsid w:val="001224E5"/>
    <w:rsid w:val="00132FEC"/>
    <w:rsid w:val="00134FEA"/>
    <w:rsid w:val="00142D98"/>
    <w:rsid w:val="0014781F"/>
    <w:rsid w:val="001552CC"/>
    <w:rsid w:val="00163CFE"/>
    <w:rsid w:val="00171BC7"/>
    <w:rsid w:val="00172ACC"/>
    <w:rsid w:val="0019025B"/>
    <w:rsid w:val="0019208B"/>
    <w:rsid w:val="00196F95"/>
    <w:rsid w:val="001A7B13"/>
    <w:rsid w:val="001A7F4E"/>
    <w:rsid w:val="001B4C2C"/>
    <w:rsid w:val="001B66A8"/>
    <w:rsid w:val="001E6118"/>
    <w:rsid w:val="001F5CF8"/>
    <w:rsid w:val="002162B9"/>
    <w:rsid w:val="00244CC5"/>
    <w:rsid w:val="0024679F"/>
    <w:rsid w:val="002525C7"/>
    <w:rsid w:val="00252FF4"/>
    <w:rsid w:val="002538F6"/>
    <w:rsid w:val="002B1FCB"/>
    <w:rsid w:val="002D3A24"/>
    <w:rsid w:val="002E7FCD"/>
    <w:rsid w:val="002F5760"/>
    <w:rsid w:val="002F670F"/>
    <w:rsid w:val="00301FE8"/>
    <w:rsid w:val="0031072B"/>
    <w:rsid w:val="00312C37"/>
    <w:rsid w:val="0032243E"/>
    <w:rsid w:val="00327F38"/>
    <w:rsid w:val="003318F4"/>
    <w:rsid w:val="00331B08"/>
    <w:rsid w:val="00337911"/>
    <w:rsid w:val="00363B81"/>
    <w:rsid w:val="003704FE"/>
    <w:rsid w:val="003939D3"/>
    <w:rsid w:val="00393F83"/>
    <w:rsid w:val="00394651"/>
    <w:rsid w:val="003A1ACD"/>
    <w:rsid w:val="003C35DC"/>
    <w:rsid w:val="003C442B"/>
    <w:rsid w:val="003D3414"/>
    <w:rsid w:val="003F27AC"/>
    <w:rsid w:val="003F7B7E"/>
    <w:rsid w:val="00403113"/>
    <w:rsid w:val="004109C7"/>
    <w:rsid w:val="00414EBB"/>
    <w:rsid w:val="0043045D"/>
    <w:rsid w:val="00433D0E"/>
    <w:rsid w:val="00440C9D"/>
    <w:rsid w:val="00445EC8"/>
    <w:rsid w:val="004610B0"/>
    <w:rsid w:val="00470AC0"/>
    <w:rsid w:val="004829A2"/>
    <w:rsid w:val="004A03CA"/>
    <w:rsid w:val="004A2097"/>
    <w:rsid w:val="004A2549"/>
    <w:rsid w:val="004A3B9E"/>
    <w:rsid w:val="004A75D6"/>
    <w:rsid w:val="004B3B29"/>
    <w:rsid w:val="004C27B7"/>
    <w:rsid w:val="004C5FAF"/>
    <w:rsid w:val="004C63A1"/>
    <w:rsid w:val="004D3B82"/>
    <w:rsid w:val="004E1E17"/>
    <w:rsid w:val="004E5D60"/>
    <w:rsid w:val="004F20B7"/>
    <w:rsid w:val="004F59AA"/>
    <w:rsid w:val="00514067"/>
    <w:rsid w:val="00520C30"/>
    <w:rsid w:val="00527264"/>
    <w:rsid w:val="00554DAD"/>
    <w:rsid w:val="00555767"/>
    <w:rsid w:val="00561DDB"/>
    <w:rsid w:val="00563119"/>
    <w:rsid w:val="0057307D"/>
    <w:rsid w:val="00575657"/>
    <w:rsid w:val="005808BE"/>
    <w:rsid w:val="00582F51"/>
    <w:rsid w:val="00583464"/>
    <w:rsid w:val="00587D06"/>
    <w:rsid w:val="00590B23"/>
    <w:rsid w:val="00592FF5"/>
    <w:rsid w:val="00594537"/>
    <w:rsid w:val="00595D9C"/>
    <w:rsid w:val="0059690E"/>
    <w:rsid w:val="005B319B"/>
    <w:rsid w:val="005B57A2"/>
    <w:rsid w:val="005C2A42"/>
    <w:rsid w:val="005D628B"/>
    <w:rsid w:val="00605AA0"/>
    <w:rsid w:val="0061223B"/>
    <w:rsid w:val="006201EF"/>
    <w:rsid w:val="0063601E"/>
    <w:rsid w:val="00640B1F"/>
    <w:rsid w:val="00651351"/>
    <w:rsid w:val="00652D01"/>
    <w:rsid w:val="006741B1"/>
    <w:rsid w:val="00676087"/>
    <w:rsid w:val="00696841"/>
    <w:rsid w:val="006B0653"/>
    <w:rsid w:val="006C1ED9"/>
    <w:rsid w:val="006C2CC2"/>
    <w:rsid w:val="006C68BD"/>
    <w:rsid w:val="006D51E3"/>
    <w:rsid w:val="006E598E"/>
    <w:rsid w:val="006E65FE"/>
    <w:rsid w:val="006F5ABF"/>
    <w:rsid w:val="00727F97"/>
    <w:rsid w:val="00735083"/>
    <w:rsid w:val="00757739"/>
    <w:rsid w:val="007600CB"/>
    <w:rsid w:val="0076019B"/>
    <w:rsid w:val="007616A9"/>
    <w:rsid w:val="007706C9"/>
    <w:rsid w:val="00787C5F"/>
    <w:rsid w:val="0079103F"/>
    <w:rsid w:val="00795AB9"/>
    <w:rsid w:val="007B17BC"/>
    <w:rsid w:val="007C0E7A"/>
    <w:rsid w:val="007E03BB"/>
    <w:rsid w:val="007E7512"/>
    <w:rsid w:val="007F0DFE"/>
    <w:rsid w:val="007F233D"/>
    <w:rsid w:val="007F5D1F"/>
    <w:rsid w:val="0080139B"/>
    <w:rsid w:val="008023A7"/>
    <w:rsid w:val="00814E6E"/>
    <w:rsid w:val="008214FC"/>
    <w:rsid w:val="00823B3B"/>
    <w:rsid w:val="00832ED6"/>
    <w:rsid w:val="00843136"/>
    <w:rsid w:val="00847261"/>
    <w:rsid w:val="0084776A"/>
    <w:rsid w:val="00853CEE"/>
    <w:rsid w:val="0087215C"/>
    <w:rsid w:val="00884DCF"/>
    <w:rsid w:val="008922DD"/>
    <w:rsid w:val="0089277B"/>
    <w:rsid w:val="008B1717"/>
    <w:rsid w:val="008B6EDD"/>
    <w:rsid w:val="008C1910"/>
    <w:rsid w:val="008C7F9E"/>
    <w:rsid w:val="008E0308"/>
    <w:rsid w:val="008E3570"/>
    <w:rsid w:val="008F72BB"/>
    <w:rsid w:val="009011E6"/>
    <w:rsid w:val="0090137E"/>
    <w:rsid w:val="00901989"/>
    <w:rsid w:val="00903A35"/>
    <w:rsid w:val="00930159"/>
    <w:rsid w:val="00942B28"/>
    <w:rsid w:val="009520A7"/>
    <w:rsid w:val="009634F4"/>
    <w:rsid w:val="009651DD"/>
    <w:rsid w:val="00973D54"/>
    <w:rsid w:val="00973E86"/>
    <w:rsid w:val="0097609E"/>
    <w:rsid w:val="00994E1B"/>
    <w:rsid w:val="00995D83"/>
    <w:rsid w:val="009A3F1B"/>
    <w:rsid w:val="009B17A4"/>
    <w:rsid w:val="009B2037"/>
    <w:rsid w:val="009D4778"/>
    <w:rsid w:val="009E6F16"/>
    <w:rsid w:val="009F18F0"/>
    <w:rsid w:val="009F2C57"/>
    <w:rsid w:val="00A0045E"/>
    <w:rsid w:val="00A00614"/>
    <w:rsid w:val="00A01B5A"/>
    <w:rsid w:val="00A1162B"/>
    <w:rsid w:val="00A44372"/>
    <w:rsid w:val="00A90838"/>
    <w:rsid w:val="00A90B51"/>
    <w:rsid w:val="00A9310E"/>
    <w:rsid w:val="00AA2080"/>
    <w:rsid w:val="00AA224A"/>
    <w:rsid w:val="00AA27AC"/>
    <w:rsid w:val="00AA4F65"/>
    <w:rsid w:val="00AA5A94"/>
    <w:rsid w:val="00AB2374"/>
    <w:rsid w:val="00AB36DF"/>
    <w:rsid w:val="00AC2E4C"/>
    <w:rsid w:val="00AC76DD"/>
    <w:rsid w:val="00AD37B3"/>
    <w:rsid w:val="00AD6CD9"/>
    <w:rsid w:val="00B062EF"/>
    <w:rsid w:val="00B1225A"/>
    <w:rsid w:val="00B213BE"/>
    <w:rsid w:val="00B73B2D"/>
    <w:rsid w:val="00B771AD"/>
    <w:rsid w:val="00B918B4"/>
    <w:rsid w:val="00B957ED"/>
    <w:rsid w:val="00BA2A9B"/>
    <w:rsid w:val="00BA62DA"/>
    <w:rsid w:val="00BB39AF"/>
    <w:rsid w:val="00BB510E"/>
    <w:rsid w:val="00BB54E7"/>
    <w:rsid w:val="00BD14CC"/>
    <w:rsid w:val="00BD39FB"/>
    <w:rsid w:val="00BD7321"/>
    <w:rsid w:val="00BD7B09"/>
    <w:rsid w:val="00BE2DF5"/>
    <w:rsid w:val="00BE4C22"/>
    <w:rsid w:val="00BE5C1B"/>
    <w:rsid w:val="00BE6476"/>
    <w:rsid w:val="00BF023C"/>
    <w:rsid w:val="00BF05B7"/>
    <w:rsid w:val="00BF2B75"/>
    <w:rsid w:val="00C25F4C"/>
    <w:rsid w:val="00C27F4F"/>
    <w:rsid w:val="00C36224"/>
    <w:rsid w:val="00C52C1D"/>
    <w:rsid w:val="00C55E51"/>
    <w:rsid w:val="00CA37D7"/>
    <w:rsid w:val="00CB0E71"/>
    <w:rsid w:val="00CB23A6"/>
    <w:rsid w:val="00CB7DF6"/>
    <w:rsid w:val="00CC134C"/>
    <w:rsid w:val="00CD4331"/>
    <w:rsid w:val="00CE0927"/>
    <w:rsid w:val="00CE45FA"/>
    <w:rsid w:val="00CE70BA"/>
    <w:rsid w:val="00CF1441"/>
    <w:rsid w:val="00CF26FD"/>
    <w:rsid w:val="00D001DD"/>
    <w:rsid w:val="00D0149A"/>
    <w:rsid w:val="00D10E43"/>
    <w:rsid w:val="00D1601F"/>
    <w:rsid w:val="00D17D5C"/>
    <w:rsid w:val="00D315B6"/>
    <w:rsid w:val="00D348C4"/>
    <w:rsid w:val="00D50272"/>
    <w:rsid w:val="00D514BA"/>
    <w:rsid w:val="00D6102D"/>
    <w:rsid w:val="00D644F1"/>
    <w:rsid w:val="00D7117B"/>
    <w:rsid w:val="00D757F6"/>
    <w:rsid w:val="00D84744"/>
    <w:rsid w:val="00D873DF"/>
    <w:rsid w:val="00D91E1B"/>
    <w:rsid w:val="00D923BE"/>
    <w:rsid w:val="00D9639E"/>
    <w:rsid w:val="00DA5803"/>
    <w:rsid w:val="00DC6183"/>
    <w:rsid w:val="00DD44E0"/>
    <w:rsid w:val="00DD4F78"/>
    <w:rsid w:val="00DE24B7"/>
    <w:rsid w:val="00E01D95"/>
    <w:rsid w:val="00E20540"/>
    <w:rsid w:val="00E35297"/>
    <w:rsid w:val="00E36BED"/>
    <w:rsid w:val="00E61940"/>
    <w:rsid w:val="00E90706"/>
    <w:rsid w:val="00E90785"/>
    <w:rsid w:val="00E939C3"/>
    <w:rsid w:val="00E97CFD"/>
    <w:rsid w:val="00EA357B"/>
    <w:rsid w:val="00EC334A"/>
    <w:rsid w:val="00EC3D65"/>
    <w:rsid w:val="00ED1FB9"/>
    <w:rsid w:val="00ED5AE4"/>
    <w:rsid w:val="00EE1E1E"/>
    <w:rsid w:val="00EE2B88"/>
    <w:rsid w:val="00EE6F30"/>
    <w:rsid w:val="00EF2080"/>
    <w:rsid w:val="00EF417D"/>
    <w:rsid w:val="00F005C6"/>
    <w:rsid w:val="00F03DD0"/>
    <w:rsid w:val="00F21825"/>
    <w:rsid w:val="00F2510C"/>
    <w:rsid w:val="00F32939"/>
    <w:rsid w:val="00F47594"/>
    <w:rsid w:val="00F77E8D"/>
    <w:rsid w:val="00F8103D"/>
    <w:rsid w:val="00F85F52"/>
    <w:rsid w:val="00FA3D6B"/>
    <w:rsid w:val="00FB6AF6"/>
    <w:rsid w:val="00FC2293"/>
    <w:rsid w:val="00FC4A12"/>
    <w:rsid w:val="00FD5CD3"/>
    <w:rsid w:val="00FF0665"/>
    <w:rsid w:val="00FF1458"/>
    <w:rsid w:val="00FF16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BFE950"/>
  <w15:docId w15:val="{B74ACE61-7445-4E1B-9DD6-A548461BD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781F"/>
    <w:rPr>
      <w:rFonts w:asciiTheme="minorHAnsi" w:hAnsiTheme="minorHAnsi"/>
      <w:sz w:val="22"/>
      <w:szCs w:val="24"/>
      <w:lang w:val="en-US" w:eastAsia="en-US"/>
    </w:rPr>
  </w:style>
  <w:style w:type="paragraph" w:styleId="Heading1">
    <w:name w:val="heading 1"/>
    <w:basedOn w:val="Normal"/>
    <w:next w:val="Normal"/>
    <w:qFormat/>
    <w:rsid w:val="00FD5CD3"/>
    <w:pPr>
      <w:keepNext/>
      <w:numPr>
        <w:numId w:val="1"/>
      </w:numPr>
      <w:tabs>
        <w:tab w:val="left" w:pos="360"/>
      </w:tabs>
      <w:spacing w:before="240" w:after="240"/>
      <w:outlineLvl w:val="0"/>
    </w:pPr>
    <w:rPr>
      <w:rFonts w:ascii="Arial" w:hAnsi="Arial" w:cs="Arial"/>
      <w:b/>
      <w:bCs/>
      <w:kern w:val="32"/>
      <w:sz w:val="32"/>
      <w:szCs w:val="32"/>
    </w:rPr>
  </w:style>
  <w:style w:type="paragraph" w:styleId="Heading2">
    <w:name w:val="heading 2"/>
    <w:basedOn w:val="Normal"/>
    <w:next w:val="Normal"/>
    <w:qFormat/>
    <w:rsid w:val="00595D9C"/>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595D9C"/>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595D9C"/>
    <w:pPr>
      <w:keepNext/>
      <w:numPr>
        <w:ilvl w:val="3"/>
        <w:numId w:val="1"/>
      </w:numPr>
      <w:spacing w:before="240" w:after="60"/>
      <w:outlineLvl w:val="3"/>
    </w:pPr>
    <w:rPr>
      <w:b/>
      <w:bCs/>
      <w:sz w:val="28"/>
      <w:szCs w:val="28"/>
    </w:rPr>
  </w:style>
  <w:style w:type="paragraph" w:styleId="Heading5">
    <w:name w:val="heading 5"/>
    <w:basedOn w:val="Normal"/>
    <w:next w:val="Normal"/>
    <w:qFormat/>
    <w:rsid w:val="00595D9C"/>
    <w:pPr>
      <w:numPr>
        <w:ilvl w:val="4"/>
        <w:numId w:val="1"/>
      </w:numPr>
      <w:spacing w:before="240" w:after="60"/>
      <w:outlineLvl w:val="4"/>
    </w:pPr>
    <w:rPr>
      <w:b/>
      <w:bCs/>
      <w:i/>
      <w:iCs/>
      <w:sz w:val="26"/>
      <w:szCs w:val="26"/>
    </w:rPr>
  </w:style>
  <w:style w:type="paragraph" w:styleId="Heading6">
    <w:name w:val="heading 6"/>
    <w:basedOn w:val="Normal"/>
    <w:next w:val="Normal"/>
    <w:qFormat/>
    <w:rsid w:val="00595D9C"/>
    <w:pPr>
      <w:numPr>
        <w:ilvl w:val="5"/>
        <w:numId w:val="1"/>
      </w:numPr>
      <w:spacing w:before="240" w:after="60"/>
      <w:outlineLvl w:val="5"/>
    </w:pPr>
    <w:rPr>
      <w:b/>
      <w:bCs/>
      <w:szCs w:val="22"/>
    </w:rPr>
  </w:style>
  <w:style w:type="paragraph" w:styleId="Heading7">
    <w:name w:val="heading 7"/>
    <w:basedOn w:val="Normal"/>
    <w:next w:val="Normal"/>
    <w:qFormat/>
    <w:rsid w:val="00595D9C"/>
    <w:pPr>
      <w:numPr>
        <w:ilvl w:val="6"/>
        <w:numId w:val="1"/>
      </w:numPr>
      <w:spacing w:before="240" w:after="60"/>
      <w:outlineLvl w:val="6"/>
    </w:pPr>
    <w:rPr>
      <w:sz w:val="24"/>
    </w:rPr>
  </w:style>
  <w:style w:type="paragraph" w:styleId="Heading8">
    <w:name w:val="heading 8"/>
    <w:basedOn w:val="Normal"/>
    <w:next w:val="Normal"/>
    <w:qFormat/>
    <w:rsid w:val="00595D9C"/>
    <w:pPr>
      <w:numPr>
        <w:ilvl w:val="7"/>
        <w:numId w:val="1"/>
      </w:numPr>
      <w:spacing w:before="240" w:after="60"/>
      <w:outlineLvl w:val="7"/>
    </w:pPr>
    <w:rPr>
      <w:i/>
      <w:iCs/>
      <w:sz w:val="24"/>
    </w:rPr>
  </w:style>
  <w:style w:type="paragraph" w:styleId="Heading9">
    <w:name w:val="heading 9"/>
    <w:basedOn w:val="Normal"/>
    <w:next w:val="Normal"/>
    <w:qFormat/>
    <w:rsid w:val="00595D9C"/>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120"/>
    </w:pPr>
  </w:style>
  <w:style w:type="paragraph" w:styleId="Title">
    <w:name w:val="Title"/>
    <w:basedOn w:val="Normal"/>
    <w:qFormat/>
    <w:rsid w:val="00D873DF"/>
    <w:pPr>
      <w:spacing w:before="240" w:after="60"/>
      <w:jc w:val="center"/>
      <w:outlineLvl w:val="0"/>
    </w:pPr>
    <w:rPr>
      <w:rFonts w:ascii="Arial" w:hAnsi="Arial" w:cs="Arial"/>
      <w:b/>
      <w:bCs/>
      <w:kern w:val="28"/>
      <w:sz w:val="32"/>
      <w:szCs w:val="32"/>
    </w:rPr>
  </w:style>
  <w:style w:type="paragraph" w:styleId="Header">
    <w:name w:val="header"/>
    <w:basedOn w:val="Normal"/>
    <w:rsid w:val="00D873DF"/>
    <w:pPr>
      <w:tabs>
        <w:tab w:val="center" w:pos="4320"/>
        <w:tab w:val="right" w:pos="8640"/>
      </w:tabs>
    </w:pPr>
  </w:style>
  <w:style w:type="paragraph" w:styleId="Footer">
    <w:name w:val="footer"/>
    <w:basedOn w:val="Normal"/>
    <w:rsid w:val="00D873DF"/>
    <w:pPr>
      <w:tabs>
        <w:tab w:val="center" w:pos="4320"/>
        <w:tab w:val="right" w:pos="8640"/>
      </w:tabs>
    </w:pPr>
  </w:style>
  <w:style w:type="character" w:styleId="CommentReference">
    <w:name w:val="annotation reference"/>
    <w:semiHidden/>
    <w:rsid w:val="00E90785"/>
    <w:rPr>
      <w:sz w:val="16"/>
      <w:szCs w:val="16"/>
    </w:rPr>
  </w:style>
  <w:style w:type="paragraph" w:styleId="CommentText">
    <w:name w:val="annotation text"/>
    <w:basedOn w:val="Normal"/>
    <w:semiHidden/>
    <w:rsid w:val="00E90785"/>
    <w:pPr>
      <w:spacing w:before="120"/>
      <w:jc w:val="both"/>
    </w:pPr>
    <w:rPr>
      <w:color w:val="000000"/>
      <w:szCs w:val="20"/>
      <w:lang w:eastAsia="ja-JP"/>
    </w:rPr>
  </w:style>
  <w:style w:type="paragraph" w:styleId="CommentSubject">
    <w:name w:val="annotation subject"/>
    <w:basedOn w:val="CommentText"/>
    <w:next w:val="CommentText"/>
    <w:semiHidden/>
    <w:rsid w:val="007F233D"/>
    <w:pPr>
      <w:spacing w:before="0"/>
      <w:jc w:val="left"/>
    </w:pPr>
    <w:rPr>
      <w:b/>
      <w:bCs/>
      <w:color w:val="auto"/>
      <w:lang w:eastAsia="en-US"/>
    </w:rPr>
  </w:style>
  <w:style w:type="paragraph" w:styleId="BalloonText">
    <w:name w:val="Balloon Text"/>
    <w:basedOn w:val="Normal"/>
    <w:semiHidden/>
    <w:rsid w:val="007F233D"/>
    <w:rPr>
      <w:rFonts w:ascii="Tahoma" w:hAnsi="Tahoma" w:cs="Tahoma"/>
      <w:sz w:val="16"/>
      <w:szCs w:val="16"/>
    </w:rPr>
  </w:style>
  <w:style w:type="paragraph" w:styleId="TOC1">
    <w:name w:val="toc 1"/>
    <w:basedOn w:val="Normal"/>
    <w:next w:val="Normal"/>
    <w:autoRedefine/>
    <w:uiPriority w:val="39"/>
    <w:rsid w:val="000B410A"/>
  </w:style>
  <w:style w:type="character" w:styleId="Hyperlink">
    <w:name w:val="Hyperlink"/>
    <w:uiPriority w:val="99"/>
    <w:rsid w:val="000B410A"/>
    <w:rPr>
      <w:color w:val="0000FF"/>
      <w:u w:val="single"/>
    </w:rPr>
  </w:style>
  <w:style w:type="table" w:styleId="TableGrid">
    <w:name w:val="Table Grid"/>
    <w:basedOn w:val="TableNormal"/>
    <w:rsid w:val="005D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5C2A42"/>
    <w:pPr>
      <w:tabs>
        <w:tab w:val="left" w:pos="180"/>
        <w:tab w:val="left" w:pos="540"/>
      </w:tabs>
      <w:ind w:left="720" w:hanging="360"/>
      <w:jc w:val="both"/>
    </w:pPr>
    <w:rPr>
      <w:color w:val="000000"/>
      <w:szCs w:val="20"/>
    </w:rPr>
  </w:style>
  <w:style w:type="paragraph" w:styleId="BlockText">
    <w:name w:val="Block Text"/>
    <w:basedOn w:val="Normal"/>
    <w:rsid w:val="00CC134C"/>
    <w:pPr>
      <w:spacing w:before="120" w:after="120"/>
      <w:ind w:left="1440" w:right="1440"/>
      <w:jc w:val="both"/>
    </w:pPr>
    <w:rPr>
      <w:color w:val="000000"/>
      <w:szCs w:val="20"/>
      <w:lang w:eastAsia="zh-CN"/>
    </w:rPr>
  </w:style>
  <w:style w:type="paragraph" w:styleId="TOC2">
    <w:name w:val="toc 2"/>
    <w:basedOn w:val="Normal"/>
    <w:next w:val="Normal"/>
    <w:autoRedefine/>
    <w:uiPriority w:val="39"/>
    <w:rsid w:val="00832ED6"/>
    <w:pPr>
      <w:tabs>
        <w:tab w:val="left" w:pos="1080"/>
        <w:tab w:val="right" w:leader="dot" w:pos="9350"/>
      </w:tabs>
      <w:ind w:left="450"/>
    </w:pPr>
    <w:rPr>
      <w:noProof/>
    </w:rPr>
  </w:style>
  <w:style w:type="paragraph" w:customStyle="1" w:styleId="Style1">
    <w:name w:val="Style1"/>
    <w:basedOn w:val="TOC2"/>
    <w:autoRedefine/>
    <w:qFormat/>
    <w:rsid w:val="00D1601F"/>
  </w:style>
  <w:style w:type="paragraph" w:styleId="Revision">
    <w:name w:val="Revision"/>
    <w:hidden/>
    <w:uiPriority w:val="99"/>
    <w:semiHidden/>
    <w:rsid w:val="00BD39FB"/>
    <w:rPr>
      <w:szCs w:val="24"/>
      <w:lang w:val="en-US" w:eastAsia="en-US"/>
    </w:rPr>
  </w:style>
  <w:style w:type="paragraph" w:customStyle="1" w:styleId="TableParagraph">
    <w:name w:val="Table Paragraph"/>
    <w:basedOn w:val="Normal"/>
    <w:qFormat/>
    <w:rsid w:val="0002228A"/>
    <w:pPr>
      <w:spacing w:after="60"/>
    </w:pPr>
    <w:rPr>
      <w:sz w:val="20"/>
    </w:rPr>
  </w:style>
  <w:style w:type="paragraph" w:styleId="Caption">
    <w:name w:val="caption"/>
    <w:basedOn w:val="Normal"/>
    <w:next w:val="Normal"/>
    <w:semiHidden/>
    <w:unhideWhenUsed/>
    <w:qFormat/>
    <w:rsid w:val="004D3B82"/>
    <w:pPr>
      <w:spacing w:after="200"/>
    </w:pPr>
    <w:rPr>
      <w:b/>
      <w:bCs/>
      <w:color w:val="4F81BD" w:themeColor="accent1"/>
      <w:sz w:val="18"/>
      <w:szCs w:val="18"/>
    </w:rPr>
  </w:style>
  <w:style w:type="paragraph" w:styleId="TableofFigures">
    <w:name w:val="table of figures"/>
    <w:basedOn w:val="Normal"/>
    <w:next w:val="Normal"/>
    <w:uiPriority w:val="99"/>
    <w:unhideWhenUsed/>
    <w:rsid w:val="00003B70"/>
  </w:style>
  <w:style w:type="character" w:customStyle="1" w:styleId="BodyTextChar">
    <w:name w:val="Body Text Char"/>
    <w:basedOn w:val="DefaultParagraphFont"/>
    <w:link w:val="BodyText"/>
    <w:rsid w:val="00B1225A"/>
    <w:rPr>
      <w:rFonts w:asciiTheme="minorHAnsi" w:hAnsiTheme="minorHAnsi"/>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2AC55-BE41-4D7F-BFDD-50E3E0FA1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3678</Words>
  <Characters>20968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FIX Protocol Gap Analysis Proposal Template</vt:lpstr>
    </vt:vector>
  </TitlesOfParts>
  <Company>FIX Protocol Limited</Company>
  <LinksUpToDate>false</LinksUpToDate>
  <CharactersWithSpaces>24597</CharactersWithSpaces>
  <SharedDoc>false</SharedDoc>
  <HLinks>
    <vt:vector size="84" baseType="variant">
      <vt:variant>
        <vt:i4>1245242</vt:i4>
      </vt:variant>
      <vt:variant>
        <vt:i4>80</vt:i4>
      </vt:variant>
      <vt:variant>
        <vt:i4>0</vt:i4>
      </vt:variant>
      <vt:variant>
        <vt:i4>5</vt:i4>
      </vt:variant>
      <vt:variant>
        <vt:lpwstr/>
      </vt:variant>
      <vt:variant>
        <vt:lpwstr>_Toc303092369</vt:lpwstr>
      </vt:variant>
      <vt:variant>
        <vt:i4>1245242</vt:i4>
      </vt:variant>
      <vt:variant>
        <vt:i4>74</vt:i4>
      </vt:variant>
      <vt:variant>
        <vt:i4>0</vt:i4>
      </vt:variant>
      <vt:variant>
        <vt:i4>5</vt:i4>
      </vt:variant>
      <vt:variant>
        <vt:lpwstr/>
      </vt:variant>
      <vt:variant>
        <vt:lpwstr>_Toc303092368</vt:lpwstr>
      </vt:variant>
      <vt:variant>
        <vt:i4>1245242</vt:i4>
      </vt:variant>
      <vt:variant>
        <vt:i4>68</vt:i4>
      </vt:variant>
      <vt:variant>
        <vt:i4>0</vt:i4>
      </vt:variant>
      <vt:variant>
        <vt:i4>5</vt:i4>
      </vt:variant>
      <vt:variant>
        <vt:lpwstr/>
      </vt:variant>
      <vt:variant>
        <vt:lpwstr>_Toc303092367</vt:lpwstr>
      </vt:variant>
      <vt:variant>
        <vt:i4>1245242</vt:i4>
      </vt:variant>
      <vt:variant>
        <vt:i4>62</vt:i4>
      </vt:variant>
      <vt:variant>
        <vt:i4>0</vt:i4>
      </vt:variant>
      <vt:variant>
        <vt:i4>5</vt:i4>
      </vt:variant>
      <vt:variant>
        <vt:lpwstr/>
      </vt:variant>
      <vt:variant>
        <vt:lpwstr>_Toc303092366</vt:lpwstr>
      </vt:variant>
      <vt:variant>
        <vt:i4>1245242</vt:i4>
      </vt:variant>
      <vt:variant>
        <vt:i4>56</vt:i4>
      </vt:variant>
      <vt:variant>
        <vt:i4>0</vt:i4>
      </vt:variant>
      <vt:variant>
        <vt:i4>5</vt:i4>
      </vt:variant>
      <vt:variant>
        <vt:lpwstr/>
      </vt:variant>
      <vt:variant>
        <vt:lpwstr>_Toc303092365</vt:lpwstr>
      </vt:variant>
      <vt:variant>
        <vt:i4>1245242</vt:i4>
      </vt:variant>
      <vt:variant>
        <vt:i4>50</vt:i4>
      </vt:variant>
      <vt:variant>
        <vt:i4>0</vt:i4>
      </vt:variant>
      <vt:variant>
        <vt:i4>5</vt:i4>
      </vt:variant>
      <vt:variant>
        <vt:lpwstr/>
      </vt:variant>
      <vt:variant>
        <vt:lpwstr>_Toc303092364</vt:lpwstr>
      </vt:variant>
      <vt:variant>
        <vt:i4>1245242</vt:i4>
      </vt:variant>
      <vt:variant>
        <vt:i4>44</vt:i4>
      </vt:variant>
      <vt:variant>
        <vt:i4>0</vt:i4>
      </vt:variant>
      <vt:variant>
        <vt:i4>5</vt:i4>
      </vt:variant>
      <vt:variant>
        <vt:lpwstr/>
      </vt:variant>
      <vt:variant>
        <vt:lpwstr>_Toc303092363</vt:lpwstr>
      </vt:variant>
      <vt:variant>
        <vt:i4>1245242</vt:i4>
      </vt:variant>
      <vt:variant>
        <vt:i4>38</vt:i4>
      </vt:variant>
      <vt:variant>
        <vt:i4>0</vt:i4>
      </vt:variant>
      <vt:variant>
        <vt:i4>5</vt:i4>
      </vt:variant>
      <vt:variant>
        <vt:lpwstr/>
      </vt:variant>
      <vt:variant>
        <vt:lpwstr>_Toc303092362</vt:lpwstr>
      </vt:variant>
      <vt:variant>
        <vt:i4>1245242</vt:i4>
      </vt:variant>
      <vt:variant>
        <vt:i4>32</vt:i4>
      </vt:variant>
      <vt:variant>
        <vt:i4>0</vt:i4>
      </vt:variant>
      <vt:variant>
        <vt:i4>5</vt:i4>
      </vt:variant>
      <vt:variant>
        <vt:lpwstr/>
      </vt:variant>
      <vt:variant>
        <vt:lpwstr>_Toc303092361</vt:lpwstr>
      </vt:variant>
      <vt:variant>
        <vt:i4>1245242</vt:i4>
      </vt:variant>
      <vt:variant>
        <vt:i4>26</vt:i4>
      </vt:variant>
      <vt:variant>
        <vt:i4>0</vt:i4>
      </vt:variant>
      <vt:variant>
        <vt:i4>5</vt:i4>
      </vt:variant>
      <vt:variant>
        <vt:lpwstr/>
      </vt:variant>
      <vt:variant>
        <vt:lpwstr>_Toc303092360</vt:lpwstr>
      </vt:variant>
      <vt:variant>
        <vt:i4>1048634</vt:i4>
      </vt:variant>
      <vt:variant>
        <vt:i4>20</vt:i4>
      </vt:variant>
      <vt:variant>
        <vt:i4>0</vt:i4>
      </vt:variant>
      <vt:variant>
        <vt:i4>5</vt:i4>
      </vt:variant>
      <vt:variant>
        <vt:lpwstr/>
      </vt:variant>
      <vt:variant>
        <vt:lpwstr>_Toc303092359</vt:lpwstr>
      </vt:variant>
      <vt:variant>
        <vt:i4>1048634</vt:i4>
      </vt:variant>
      <vt:variant>
        <vt:i4>14</vt:i4>
      </vt:variant>
      <vt:variant>
        <vt:i4>0</vt:i4>
      </vt:variant>
      <vt:variant>
        <vt:i4>5</vt:i4>
      </vt:variant>
      <vt:variant>
        <vt:lpwstr/>
      </vt:variant>
      <vt:variant>
        <vt:lpwstr>_Toc303092358</vt:lpwstr>
      </vt:variant>
      <vt:variant>
        <vt:i4>1048634</vt:i4>
      </vt:variant>
      <vt:variant>
        <vt:i4>8</vt:i4>
      </vt:variant>
      <vt:variant>
        <vt:i4>0</vt:i4>
      </vt:variant>
      <vt:variant>
        <vt:i4>5</vt:i4>
      </vt:variant>
      <vt:variant>
        <vt:lpwstr/>
      </vt:variant>
      <vt:variant>
        <vt:lpwstr>_Toc303092357</vt:lpwstr>
      </vt:variant>
      <vt:variant>
        <vt:i4>1048634</vt:i4>
      </vt:variant>
      <vt:variant>
        <vt:i4>2</vt:i4>
      </vt:variant>
      <vt:variant>
        <vt:i4>0</vt:i4>
      </vt:variant>
      <vt:variant>
        <vt:i4>5</vt:i4>
      </vt:variant>
      <vt:variant>
        <vt:lpwstr/>
      </vt:variant>
      <vt:variant>
        <vt:lpwstr>_Toc303092356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 Protocol Gap Analysis Proposal Template</dc:title>
  <dc:creator>Jim Northey</dc:creator>
  <cp:lastModifiedBy>Kathleen Callahan</cp:lastModifiedBy>
  <cp:revision>3</cp:revision>
  <cp:lastPrinted>2011-12-01T20:30:00Z</cp:lastPrinted>
  <dcterms:created xsi:type="dcterms:W3CDTF">2018-10-22T17:48:00Z</dcterms:created>
  <dcterms:modified xsi:type="dcterms:W3CDTF">2018-10-22T17:48:00Z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FolderId">
    <vt:lpwstr/>
  </property>
  <property fmtid="{D5CDD505-2E9C-101B-9397-08002B2CF9AE}" pid="3" name="Offisync_SaveTime">
    <vt:lpwstr/>
  </property>
  <property fmtid="{D5CDD505-2E9C-101B-9397-08002B2CF9AE}" pid="4" name="Offisync_IsSaved">
    <vt:lpwstr>False</vt:lpwstr>
  </property>
  <property fmtid="{D5CDD505-2E9C-101B-9397-08002B2CF9AE}" pid="5" name="Offisync_UniqueId">
    <vt:lpwstr>197418;15658558</vt:lpwstr>
  </property>
  <property fmtid="{D5CDD505-2E9C-101B-9397-08002B2CF9AE}" pid="6" name="CentralDesktop_MDAdded">
    <vt:lpwstr>True</vt:lpwstr>
  </property>
  <property fmtid="{D5CDD505-2E9C-101B-9397-08002B2CF9AE}" pid="7" name="Offisync_FileTitle">
    <vt:lpwstr/>
  </property>
  <property fmtid="{D5CDD505-2E9C-101B-9397-08002B2CF9AE}" pid="8" name="Offisync_UpdateToken">
    <vt:lpwstr>2011-12-01T15:41:31-0500</vt:lpwstr>
  </property>
  <property fmtid="{D5CDD505-2E9C-101B-9397-08002B2CF9AE}" pid="9" name="Offisync_ProviderName">
    <vt:lpwstr>Central Desktop</vt:lpwstr>
  </property>
  <property fmtid="{D5CDD505-2E9C-101B-9397-08002B2CF9AE}" pid="10" name="OCCLabel">
    <vt:lpwstr>PSt6DqO1y53ypOMFGMlBxgVqtvi5dmwANM/cN6uA2qkU955mdFboSTTi9f8nb24HPHNiRf+e7zP2otRokEE6xxV0vSDFlzracPzy0fy9s1NdgSagJxGMq6b+/bv0YGa7</vt:lpwstr>
  </property>
</Properties>
</file>