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E5CDC" w14:textId="77777777" w:rsidR="00D873DF" w:rsidRDefault="00D873DF" w:rsidP="00D873DF"/>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6763B78C" w:rsidR="00D873DF" w:rsidRDefault="007E1E7E" w:rsidP="00D873DF">
      <w:pPr>
        <w:pStyle w:val="Title"/>
        <w:rPr>
          <w:sz w:val="40"/>
          <w:szCs w:val="40"/>
        </w:rPr>
      </w:pPr>
      <w:r>
        <w:rPr>
          <w:sz w:val="40"/>
          <w:szCs w:val="40"/>
        </w:rPr>
        <w:t>FIX Global Technical C</w:t>
      </w:r>
      <w:r w:rsidR="00D873DF">
        <w:rPr>
          <w:sz w:val="40"/>
          <w:szCs w:val="40"/>
        </w:rPr>
        <w:t>ommittee</w:t>
      </w:r>
    </w:p>
    <w:p w14:paraId="1ECAFEE4" w14:textId="5F65D997" w:rsidR="00D873DF" w:rsidRDefault="00ED2A19" w:rsidP="00F059DD">
      <w:pPr>
        <w:pStyle w:val="Title"/>
        <w:outlineLvl w:val="9"/>
        <w:rPr>
          <w:sz w:val="40"/>
          <w:szCs w:val="40"/>
        </w:rPr>
      </w:pPr>
      <w:bookmarkStart w:id="0" w:name="DocTitle"/>
      <w:r>
        <w:rPr>
          <w:sz w:val="40"/>
          <w:szCs w:val="40"/>
        </w:rPr>
        <w:t>Extensio</w:t>
      </w:r>
      <w:r w:rsidR="00214182">
        <w:rPr>
          <w:sz w:val="40"/>
          <w:szCs w:val="40"/>
        </w:rPr>
        <w:t>ns for CAT – Update</w:t>
      </w:r>
      <w:bookmarkEnd w:id="0"/>
    </w:p>
    <w:p w14:paraId="6CA13A1B" w14:textId="77777777" w:rsidR="00D873DF" w:rsidRDefault="00D873DF" w:rsidP="00F059DD"/>
    <w:p w14:paraId="003F1061" w14:textId="77777777" w:rsidR="00D873DF" w:rsidRDefault="00D873DF" w:rsidP="00F059DD"/>
    <w:p w14:paraId="0E640261" w14:textId="77777777" w:rsidR="00D873DF" w:rsidRDefault="00D873DF" w:rsidP="00F059DD"/>
    <w:p w14:paraId="2DBBEC01" w14:textId="77777777" w:rsidR="00D873DF" w:rsidRDefault="00D873DF" w:rsidP="00F059DD"/>
    <w:p w14:paraId="1D599D04" w14:textId="77F097C5" w:rsidR="00D873DF" w:rsidRDefault="00D873DF" w:rsidP="00F059DD"/>
    <w:p w14:paraId="63FB6124" w14:textId="3C8C9876" w:rsidR="002F670F" w:rsidRDefault="002F670F" w:rsidP="00F059DD"/>
    <w:p w14:paraId="78C1C75F" w14:textId="3D0A85EB" w:rsidR="002F670F" w:rsidRDefault="002F670F" w:rsidP="00F059DD"/>
    <w:p w14:paraId="57C04C54" w14:textId="77777777" w:rsidR="002F670F" w:rsidRDefault="002F670F" w:rsidP="00F059DD"/>
    <w:p w14:paraId="11E9666B" w14:textId="59FFCB5B" w:rsidR="00D873DF" w:rsidRDefault="00214182" w:rsidP="00F059DD">
      <w:pPr>
        <w:pStyle w:val="Title"/>
        <w:outlineLvl w:val="9"/>
        <w:rPr>
          <w:sz w:val="24"/>
          <w:szCs w:val="24"/>
        </w:rPr>
      </w:pPr>
      <w:bookmarkStart w:id="1" w:name="RevDate"/>
      <w:r>
        <w:rPr>
          <w:sz w:val="24"/>
          <w:szCs w:val="24"/>
        </w:rPr>
        <w:t>September</w:t>
      </w:r>
      <w:r w:rsidR="000827C4">
        <w:rPr>
          <w:sz w:val="24"/>
          <w:szCs w:val="24"/>
        </w:rPr>
        <w:t xml:space="preserve"> </w:t>
      </w:r>
      <w:r w:rsidR="00ED2A19">
        <w:rPr>
          <w:sz w:val="24"/>
          <w:szCs w:val="24"/>
        </w:rPr>
        <w:t>1</w:t>
      </w:r>
      <w:r w:rsidR="00396C28">
        <w:rPr>
          <w:sz w:val="24"/>
          <w:szCs w:val="24"/>
        </w:rPr>
        <w:t>7</w:t>
      </w:r>
      <w:r w:rsidR="000827C4">
        <w:rPr>
          <w:sz w:val="24"/>
          <w:szCs w:val="24"/>
        </w:rPr>
        <w:t>, 2020</w:t>
      </w:r>
      <w:bookmarkEnd w:id="1"/>
    </w:p>
    <w:p w14:paraId="420AC0AE" w14:textId="57D0C4B1" w:rsidR="00D873DF" w:rsidRDefault="00D873DF" w:rsidP="00F059DD">
      <w:pPr>
        <w:pStyle w:val="Title"/>
        <w:outlineLvl w:val="9"/>
        <w:rPr>
          <w:sz w:val="24"/>
          <w:szCs w:val="24"/>
        </w:rPr>
      </w:pPr>
      <w:bookmarkStart w:id="2" w:name="_Toc105491793"/>
      <w:bookmarkStart w:id="3" w:name="RevNum"/>
      <w:r>
        <w:rPr>
          <w:sz w:val="24"/>
          <w:szCs w:val="24"/>
        </w:rPr>
        <w:t xml:space="preserve">Revision </w:t>
      </w:r>
      <w:bookmarkEnd w:id="2"/>
      <w:r w:rsidR="001866F6">
        <w:rPr>
          <w:sz w:val="24"/>
          <w:szCs w:val="24"/>
        </w:rPr>
        <w:t>0.</w:t>
      </w:r>
      <w:r w:rsidR="00396C28">
        <w:rPr>
          <w:sz w:val="24"/>
          <w:szCs w:val="24"/>
        </w:rPr>
        <w:t>2</w:t>
      </w:r>
      <w:bookmarkEnd w:id="3"/>
    </w:p>
    <w:p w14:paraId="318EBAB0" w14:textId="089DFA99" w:rsidR="003318F4" w:rsidRPr="00701C7C" w:rsidRDefault="003318F4" w:rsidP="00F059DD">
      <w:pPr>
        <w:pStyle w:val="Title"/>
        <w:outlineLvl w:val="9"/>
        <w:rPr>
          <w:sz w:val="24"/>
          <w:szCs w:val="24"/>
        </w:rPr>
      </w:pPr>
      <w:r>
        <w:rPr>
          <w:sz w:val="24"/>
          <w:szCs w:val="24"/>
        </w:rPr>
        <w:t xml:space="preserve">Proposal Status:  </w:t>
      </w:r>
      <w:r w:rsidR="000470A7">
        <w:rPr>
          <w:sz w:val="24"/>
          <w:szCs w:val="24"/>
        </w:rPr>
        <w:t>Public Review</w:t>
      </w:r>
    </w:p>
    <w:p w14:paraId="4B9CC5DB" w14:textId="77777777" w:rsidR="00D873DF" w:rsidRDefault="00D873DF" w:rsidP="00D873DF"/>
    <w:p w14:paraId="585F4D2E" w14:textId="77777777" w:rsidR="00D873DF" w:rsidRDefault="00D873DF">
      <w:pPr>
        <w:sectPr w:rsidR="00D873DF" w:rsidSect="00142D98">
          <w:headerReference w:type="default" r:id="rId9"/>
          <w:footerReference w:type="default" r:id="rId10"/>
          <w:pgSz w:w="12240" w:h="15840" w:code="1"/>
          <w:pgMar w:top="1440" w:right="1440" w:bottom="1440" w:left="1440" w:header="720" w:footer="720" w:gutter="0"/>
          <w:cols w:space="720"/>
          <w:docGrid w:linePitch="360"/>
        </w:sectPr>
      </w:pPr>
    </w:p>
    <w:p w14:paraId="5B20C9C2" w14:textId="77777777" w:rsidR="00640B1F" w:rsidRDefault="00640B1F" w:rsidP="00640B1F">
      <w:pPr>
        <w:pStyle w:val="Title"/>
        <w:rPr>
          <w:u w:val="single"/>
        </w:rPr>
      </w:pPr>
      <w:bookmarkStart w:id="4" w:name="_Toc105491794"/>
      <w:r>
        <w:rPr>
          <w:u w:val="single"/>
        </w:rPr>
        <w:lastRenderedPageBreak/>
        <w:t>DISCLAIMER</w:t>
      </w:r>
      <w:bookmarkEnd w:id="4"/>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4C1B2021" w:rsidR="00F85F52" w:rsidRDefault="00F85F52" w:rsidP="00F85F52">
      <w:pPr>
        <w:numPr>
          <w:ilvl w:val="12"/>
          <w:numId w:val="0"/>
        </w:numPr>
      </w:pPr>
      <w:r>
        <w:t>Copyright 200</w:t>
      </w:r>
      <w:r w:rsidR="00BB39AF">
        <w:t>3-20</w:t>
      </w:r>
      <w:r w:rsidR="002D574A">
        <w:t>20</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5" w:name="_Toc105491795"/>
      <w:r>
        <w:lastRenderedPageBreak/>
        <w:t>Table of Contents</w:t>
      </w:r>
      <w:bookmarkEnd w:id="5"/>
    </w:p>
    <w:p w14:paraId="1F80992D" w14:textId="77777777" w:rsidR="00640B1F" w:rsidRPr="0031072B" w:rsidRDefault="00BD39FB"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Auto-generate t</w:t>
      </w:r>
      <w:r w:rsidR="00E90785" w:rsidRPr="0031072B">
        <w:rPr>
          <w:vanish/>
          <w:color w:val="008000"/>
          <w:szCs w:val="20"/>
        </w:rPr>
        <w:t xml:space="preserve">he </w:t>
      </w:r>
      <w:r>
        <w:rPr>
          <w:vanish/>
          <w:color w:val="008000"/>
          <w:szCs w:val="20"/>
        </w:rPr>
        <w:t xml:space="preserve">entire </w:t>
      </w:r>
      <w:r w:rsidR="00E90785" w:rsidRPr="0031072B">
        <w:rPr>
          <w:vanish/>
          <w:color w:val="008000"/>
          <w:szCs w:val="20"/>
        </w:rPr>
        <w:t>table of content</w:t>
      </w:r>
      <w:r>
        <w:rPr>
          <w:vanish/>
          <w:color w:val="008000"/>
          <w:szCs w:val="20"/>
        </w:rPr>
        <w:t>s</w:t>
      </w:r>
      <w:r w:rsidR="00E90785" w:rsidRPr="0031072B">
        <w:rPr>
          <w:vanish/>
          <w:color w:val="008000"/>
          <w:szCs w:val="20"/>
        </w:rPr>
        <w:t xml:space="preserve"> </w:t>
      </w:r>
      <w:r>
        <w:rPr>
          <w:vanish/>
          <w:color w:val="008000"/>
          <w:szCs w:val="20"/>
        </w:rPr>
        <w:t xml:space="preserve">(press F9) </w:t>
      </w:r>
      <w:r w:rsidR="004C5FAF">
        <w:rPr>
          <w:vanish/>
          <w:color w:val="008000"/>
          <w:szCs w:val="20"/>
        </w:rPr>
        <w:t xml:space="preserve">here </w:t>
      </w:r>
      <w:r>
        <w:rPr>
          <w:vanish/>
          <w:color w:val="008000"/>
          <w:szCs w:val="20"/>
        </w:rPr>
        <w:t xml:space="preserve">- or customize </w:t>
      </w:r>
      <w:r w:rsidR="003704FE">
        <w:rPr>
          <w:vanish/>
          <w:color w:val="008000"/>
          <w:szCs w:val="20"/>
        </w:rPr>
        <w:t>up to 3</w:t>
      </w:r>
      <w:r>
        <w:rPr>
          <w:vanish/>
          <w:color w:val="008000"/>
          <w:szCs w:val="20"/>
        </w:rPr>
        <w:t xml:space="preserve"> </w:t>
      </w:r>
      <w:r w:rsidR="003704FE">
        <w:rPr>
          <w:vanish/>
          <w:color w:val="008000"/>
          <w:szCs w:val="20"/>
        </w:rPr>
        <w:t>levels deep</w:t>
      </w:r>
      <w:r>
        <w:rPr>
          <w:vanish/>
          <w:color w:val="008000"/>
          <w:szCs w:val="20"/>
        </w:rPr>
        <w:t>.</w:t>
      </w:r>
    </w:p>
    <w:p w14:paraId="23811955" w14:textId="77777777" w:rsidR="00696841" w:rsidRPr="00696841" w:rsidRDefault="00696841"/>
    <w:p w14:paraId="5AB4A1F2" w14:textId="0EF30173" w:rsidR="00B66556" w:rsidRDefault="000B410A">
      <w:pPr>
        <w:pStyle w:val="TOC1"/>
        <w:tabs>
          <w:tab w:val="right" w:leader="dot" w:pos="9350"/>
        </w:tabs>
        <w:rPr>
          <w:rFonts w:eastAsiaTheme="minorEastAsia" w:cstheme="minorBidi"/>
          <w:noProof/>
          <w:sz w:val="24"/>
          <w:lang w:eastAsia="en-GB"/>
        </w:rPr>
      </w:pPr>
      <w:r>
        <w:fldChar w:fldCharType="begin"/>
      </w:r>
      <w:r>
        <w:instrText xml:space="preserve"> TOC \o "2-3" \h \z \t "Heading 1,1" </w:instrText>
      </w:r>
      <w:r>
        <w:fldChar w:fldCharType="separate"/>
      </w:r>
      <w:hyperlink w:anchor="_Toc50557059" w:history="1">
        <w:r w:rsidR="00B66556" w:rsidRPr="00D67B41">
          <w:rPr>
            <w:rStyle w:val="Hyperlink"/>
            <w:noProof/>
          </w:rPr>
          <w:t>Document History</w:t>
        </w:r>
        <w:r w:rsidR="00B66556">
          <w:rPr>
            <w:noProof/>
            <w:webHidden/>
          </w:rPr>
          <w:tab/>
        </w:r>
        <w:r w:rsidR="00B66556">
          <w:rPr>
            <w:noProof/>
            <w:webHidden/>
          </w:rPr>
          <w:fldChar w:fldCharType="begin"/>
        </w:r>
        <w:r w:rsidR="00B66556">
          <w:rPr>
            <w:noProof/>
            <w:webHidden/>
          </w:rPr>
          <w:instrText xml:space="preserve"> PAGEREF _Toc50557059 \h </w:instrText>
        </w:r>
        <w:r w:rsidR="00B66556">
          <w:rPr>
            <w:noProof/>
            <w:webHidden/>
          </w:rPr>
        </w:r>
        <w:r w:rsidR="00B66556">
          <w:rPr>
            <w:noProof/>
            <w:webHidden/>
          </w:rPr>
          <w:fldChar w:fldCharType="separate"/>
        </w:r>
        <w:r w:rsidR="000470A7">
          <w:rPr>
            <w:noProof/>
            <w:webHidden/>
          </w:rPr>
          <w:t>5</w:t>
        </w:r>
        <w:r w:rsidR="00B66556">
          <w:rPr>
            <w:noProof/>
            <w:webHidden/>
          </w:rPr>
          <w:fldChar w:fldCharType="end"/>
        </w:r>
      </w:hyperlink>
    </w:p>
    <w:p w14:paraId="5EB5AF6F" w14:textId="4D56DFE8" w:rsidR="00B66556" w:rsidRDefault="00195207">
      <w:pPr>
        <w:pStyle w:val="TOC1"/>
        <w:tabs>
          <w:tab w:val="left" w:pos="450"/>
          <w:tab w:val="right" w:leader="dot" w:pos="9350"/>
        </w:tabs>
        <w:rPr>
          <w:rFonts w:eastAsiaTheme="minorEastAsia" w:cstheme="minorBidi"/>
          <w:noProof/>
          <w:sz w:val="24"/>
          <w:lang w:eastAsia="en-GB"/>
        </w:rPr>
      </w:pPr>
      <w:hyperlink w:anchor="_Toc50557060" w:history="1">
        <w:r w:rsidR="00B66556" w:rsidRPr="00D67B41">
          <w:rPr>
            <w:rStyle w:val="Hyperlink"/>
            <w:noProof/>
          </w:rPr>
          <w:t>1</w:t>
        </w:r>
        <w:r w:rsidR="00B66556">
          <w:rPr>
            <w:rFonts w:eastAsiaTheme="minorEastAsia" w:cstheme="minorBidi"/>
            <w:noProof/>
            <w:sz w:val="24"/>
            <w:lang w:eastAsia="en-GB"/>
          </w:rPr>
          <w:tab/>
        </w:r>
        <w:r w:rsidR="00B66556" w:rsidRPr="00D67B41">
          <w:rPr>
            <w:rStyle w:val="Hyperlink"/>
            <w:noProof/>
          </w:rPr>
          <w:t>Introduction</w:t>
        </w:r>
        <w:r w:rsidR="00B66556">
          <w:rPr>
            <w:noProof/>
            <w:webHidden/>
          </w:rPr>
          <w:tab/>
        </w:r>
        <w:r w:rsidR="00B66556">
          <w:rPr>
            <w:noProof/>
            <w:webHidden/>
          </w:rPr>
          <w:fldChar w:fldCharType="begin"/>
        </w:r>
        <w:r w:rsidR="00B66556">
          <w:rPr>
            <w:noProof/>
            <w:webHidden/>
          </w:rPr>
          <w:instrText xml:space="preserve"> PAGEREF _Toc50557060 \h </w:instrText>
        </w:r>
        <w:r w:rsidR="00B66556">
          <w:rPr>
            <w:noProof/>
            <w:webHidden/>
          </w:rPr>
        </w:r>
        <w:r w:rsidR="00B66556">
          <w:rPr>
            <w:noProof/>
            <w:webHidden/>
          </w:rPr>
          <w:fldChar w:fldCharType="separate"/>
        </w:r>
        <w:r w:rsidR="000470A7">
          <w:rPr>
            <w:noProof/>
            <w:webHidden/>
          </w:rPr>
          <w:t>6</w:t>
        </w:r>
        <w:r w:rsidR="00B66556">
          <w:rPr>
            <w:noProof/>
            <w:webHidden/>
          </w:rPr>
          <w:fldChar w:fldCharType="end"/>
        </w:r>
      </w:hyperlink>
    </w:p>
    <w:p w14:paraId="7B180C17" w14:textId="4CA97167" w:rsidR="00B66556" w:rsidRDefault="00195207">
      <w:pPr>
        <w:pStyle w:val="TOC2"/>
        <w:rPr>
          <w:rFonts w:eastAsiaTheme="minorEastAsia" w:cstheme="minorBidi"/>
          <w:sz w:val="24"/>
          <w:lang w:eastAsia="en-GB"/>
        </w:rPr>
      </w:pPr>
      <w:hyperlink w:anchor="_Toc50557061" w:history="1">
        <w:r w:rsidR="00B66556" w:rsidRPr="00D67B41">
          <w:rPr>
            <w:rStyle w:val="Hyperlink"/>
          </w:rPr>
          <w:t>1.1</w:t>
        </w:r>
        <w:r w:rsidR="00B66556">
          <w:rPr>
            <w:rFonts w:eastAsiaTheme="minorEastAsia" w:cstheme="minorBidi"/>
            <w:sz w:val="24"/>
            <w:lang w:eastAsia="en-GB"/>
          </w:rPr>
          <w:tab/>
        </w:r>
        <w:r w:rsidR="00B66556" w:rsidRPr="00D67B41">
          <w:rPr>
            <w:rStyle w:val="Hyperlink"/>
          </w:rPr>
          <w:t>Summary of changes</w:t>
        </w:r>
        <w:r w:rsidR="00B66556">
          <w:rPr>
            <w:webHidden/>
          </w:rPr>
          <w:tab/>
        </w:r>
        <w:r w:rsidR="00B66556">
          <w:rPr>
            <w:webHidden/>
          </w:rPr>
          <w:fldChar w:fldCharType="begin"/>
        </w:r>
        <w:r w:rsidR="00B66556">
          <w:rPr>
            <w:webHidden/>
          </w:rPr>
          <w:instrText xml:space="preserve"> PAGEREF _Toc50557061 \h </w:instrText>
        </w:r>
        <w:r w:rsidR="00B66556">
          <w:rPr>
            <w:webHidden/>
          </w:rPr>
        </w:r>
        <w:r w:rsidR="00B66556">
          <w:rPr>
            <w:webHidden/>
          </w:rPr>
          <w:fldChar w:fldCharType="separate"/>
        </w:r>
        <w:r w:rsidR="000470A7">
          <w:rPr>
            <w:webHidden/>
          </w:rPr>
          <w:t>6</w:t>
        </w:r>
        <w:r w:rsidR="00B66556">
          <w:rPr>
            <w:webHidden/>
          </w:rPr>
          <w:fldChar w:fldCharType="end"/>
        </w:r>
      </w:hyperlink>
    </w:p>
    <w:p w14:paraId="6494B53B" w14:textId="2AE10AE0" w:rsidR="00B66556" w:rsidRDefault="00195207">
      <w:pPr>
        <w:pStyle w:val="TOC1"/>
        <w:tabs>
          <w:tab w:val="left" w:pos="450"/>
          <w:tab w:val="right" w:leader="dot" w:pos="9350"/>
        </w:tabs>
        <w:rPr>
          <w:rFonts w:eastAsiaTheme="minorEastAsia" w:cstheme="minorBidi"/>
          <w:noProof/>
          <w:sz w:val="24"/>
          <w:lang w:eastAsia="en-GB"/>
        </w:rPr>
      </w:pPr>
      <w:hyperlink w:anchor="_Toc50557062" w:history="1">
        <w:r w:rsidR="00B66556" w:rsidRPr="00D67B41">
          <w:rPr>
            <w:rStyle w:val="Hyperlink"/>
            <w:noProof/>
          </w:rPr>
          <w:t>2</w:t>
        </w:r>
        <w:r w:rsidR="00B66556">
          <w:rPr>
            <w:rFonts w:eastAsiaTheme="minorEastAsia" w:cstheme="minorBidi"/>
            <w:noProof/>
            <w:sz w:val="24"/>
            <w:lang w:eastAsia="en-GB"/>
          </w:rPr>
          <w:tab/>
        </w:r>
        <w:r w:rsidR="00B66556" w:rsidRPr="00D67B41">
          <w:rPr>
            <w:rStyle w:val="Hyperlink"/>
            <w:noProof/>
          </w:rPr>
          <w:t>Business Requirements</w:t>
        </w:r>
        <w:r w:rsidR="00B66556">
          <w:rPr>
            <w:noProof/>
            <w:webHidden/>
          </w:rPr>
          <w:tab/>
        </w:r>
        <w:r w:rsidR="00B66556">
          <w:rPr>
            <w:noProof/>
            <w:webHidden/>
          </w:rPr>
          <w:fldChar w:fldCharType="begin"/>
        </w:r>
        <w:r w:rsidR="00B66556">
          <w:rPr>
            <w:noProof/>
            <w:webHidden/>
          </w:rPr>
          <w:instrText xml:space="preserve"> PAGEREF _Toc50557062 \h </w:instrText>
        </w:r>
        <w:r w:rsidR="00B66556">
          <w:rPr>
            <w:noProof/>
            <w:webHidden/>
          </w:rPr>
        </w:r>
        <w:r w:rsidR="00B66556">
          <w:rPr>
            <w:noProof/>
            <w:webHidden/>
          </w:rPr>
          <w:fldChar w:fldCharType="separate"/>
        </w:r>
        <w:r w:rsidR="000470A7">
          <w:rPr>
            <w:noProof/>
            <w:webHidden/>
          </w:rPr>
          <w:t>7</w:t>
        </w:r>
        <w:r w:rsidR="00B66556">
          <w:rPr>
            <w:noProof/>
            <w:webHidden/>
          </w:rPr>
          <w:fldChar w:fldCharType="end"/>
        </w:r>
      </w:hyperlink>
    </w:p>
    <w:p w14:paraId="37F98169" w14:textId="166AFC82" w:rsidR="00B66556" w:rsidRDefault="00195207">
      <w:pPr>
        <w:pStyle w:val="TOC2"/>
        <w:rPr>
          <w:rFonts w:eastAsiaTheme="minorEastAsia" w:cstheme="minorBidi"/>
          <w:sz w:val="24"/>
          <w:lang w:eastAsia="en-GB"/>
        </w:rPr>
      </w:pPr>
      <w:hyperlink w:anchor="_Toc50557063" w:history="1">
        <w:r w:rsidR="00B66556" w:rsidRPr="00D67B41">
          <w:rPr>
            <w:rStyle w:val="Hyperlink"/>
          </w:rPr>
          <w:t>2.1</w:t>
        </w:r>
        <w:r w:rsidR="00B66556">
          <w:rPr>
            <w:rFonts w:eastAsiaTheme="minorEastAsia" w:cstheme="minorBidi"/>
            <w:sz w:val="24"/>
            <w:lang w:eastAsia="en-GB"/>
          </w:rPr>
          <w:tab/>
        </w:r>
        <w:r w:rsidR="00B66556" w:rsidRPr="00D67B41">
          <w:rPr>
            <w:rStyle w:val="Hyperlink"/>
          </w:rPr>
          <w:t>Trade Reporting Indicator</w:t>
        </w:r>
        <w:r w:rsidR="00B66556">
          <w:rPr>
            <w:webHidden/>
          </w:rPr>
          <w:tab/>
        </w:r>
        <w:r w:rsidR="00B66556">
          <w:rPr>
            <w:webHidden/>
          </w:rPr>
          <w:fldChar w:fldCharType="begin"/>
        </w:r>
        <w:r w:rsidR="00B66556">
          <w:rPr>
            <w:webHidden/>
          </w:rPr>
          <w:instrText xml:space="preserve"> PAGEREF _Toc50557063 \h </w:instrText>
        </w:r>
        <w:r w:rsidR="00B66556">
          <w:rPr>
            <w:webHidden/>
          </w:rPr>
        </w:r>
        <w:r w:rsidR="00B66556">
          <w:rPr>
            <w:webHidden/>
          </w:rPr>
          <w:fldChar w:fldCharType="separate"/>
        </w:r>
        <w:r w:rsidR="000470A7">
          <w:rPr>
            <w:webHidden/>
          </w:rPr>
          <w:t>7</w:t>
        </w:r>
        <w:r w:rsidR="00B66556">
          <w:rPr>
            <w:webHidden/>
          </w:rPr>
          <w:fldChar w:fldCharType="end"/>
        </w:r>
      </w:hyperlink>
    </w:p>
    <w:p w14:paraId="79E65EF9" w14:textId="58F5AAB9" w:rsidR="00B66556" w:rsidRDefault="00195207">
      <w:pPr>
        <w:pStyle w:val="TOC2"/>
        <w:rPr>
          <w:rFonts w:eastAsiaTheme="minorEastAsia" w:cstheme="minorBidi"/>
          <w:sz w:val="24"/>
          <w:lang w:eastAsia="en-GB"/>
        </w:rPr>
      </w:pPr>
      <w:hyperlink w:anchor="_Toc50557064" w:history="1">
        <w:r w:rsidR="00B66556" w:rsidRPr="00D67B41">
          <w:rPr>
            <w:rStyle w:val="Hyperlink"/>
          </w:rPr>
          <w:t>2.2</w:t>
        </w:r>
        <w:r w:rsidR="00B66556">
          <w:rPr>
            <w:rFonts w:eastAsiaTheme="minorEastAsia" w:cstheme="minorBidi"/>
            <w:sz w:val="24"/>
            <w:lang w:eastAsia="en-GB"/>
          </w:rPr>
          <w:tab/>
        </w:r>
        <w:r w:rsidR="00B66556" w:rsidRPr="00D67B41">
          <w:rPr>
            <w:rStyle w:val="Hyperlink"/>
          </w:rPr>
          <w:t>Affiliated Firm Indicator</w:t>
        </w:r>
        <w:r w:rsidR="00B66556">
          <w:rPr>
            <w:webHidden/>
          </w:rPr>
          <w:tab/>
        </w:r>
        <w:r w:rsidR="00B66556">
          <w:rPr>
            <w:webHidden/>
          </w:rPr>
          <w:fldChar w:fldCharType="begin"/>
        </w:r>
        <w:r w:rsidR="00B66556">
          <w:rPr>
            <w:webHidden/>
          </w:rPr>
          <w:instrText xml:space="preserve"> PAGEREF _Toc50557064 \h </w:instrText>
        </w:r>
        <w:r w:rsidR="00B66556">
          <w:rPr>
            <w:webHidden/>
          </w:rPr>
        </w:r>
        <w:r w:rsidR="00B66556">
          <w:rPr>
            <w:webHidden/>
          </w:rPr>
          <w:fldChar w:fldCharType="separate"/>
        </w:r>
        <w:r w:rsidR="000470A7">
          <w:rPr>
            <w:webHidden/>
          </w:rPr>
          <w:t>7</w:t>
        </w:r>
        <w:r w:rsidR="00B66556">
          <w:rPr>
            <w:webHidden/>
          </w:rPr>
          <w:fldChar w:fldCharType="end"/>
        </w:r>
      </w:hyperlink>
    </w:p>
    <w:p w14:paraId="15D681C0" w14:textId="0D47506C" w:rsidR="00B66556" w:rsidRDefault="00195207">
      <w:pPr>
        <w:pStyle w:val="TOC2"/>
        <w:rPr>
          <w:rFonts w:eastAsiaTheme="minorEastAsia" w:cstheme="minorBidi"/>
          <w:sz w:val="24"/>
          <w:lang w:eastAsia="en-GB"/>
        </w:rPr>
      </w:pPr>
      <w:hyperlink w:anchor="_Toc50557065" w:history="1">
        <w:r w:rsidR="00B66556" w:rsidRPr="00D67B41">
          <w:rPr>
            <w:rStyle w:val="Hyperlink"/>
          </w:rPr>
          <w:t>2.3</w:t>
        </w:r>
        <w:r w:rsidR="00B66556">
          <w:rPr>
            <w:rFonts w:eastAsiaTheme="minorEastAsia" w:cstheme="minorBidi"/>
            <w:sz w:val="24"/>
            <w:lang w:eastAsia="en-GB"/>
          </w:rPr>
          <w:tab/>
        </w:r>
        <w:r w:rsidR="00B66556" w:rsidRPr="00D67B41">
          <w:rPr>
            <w:rStyle w:val="Hyperlink"/>
          </w:rPr>
          <w:t>Manual Order Indicator</w:t>
        </w:r>
        <w:r w:rsidR="00B66556">
          <w:rPr>
            <w:webHidden/>
          </w:rPr>
          <w:tab/>
        </w:r>
        <w:r w:rsidR="00B66556">
          <w:rPr>
            <w:webHidden/>
          </w:rPr>
          <w:fldChar w:fldCharType="begin"/>
        </w:r>
        <w:r w:rsidR="00B66556">
          <w:rPr>
            <w:webHidden/>
          </w:rPr>
          <w:instrText xml:space="preserve"> PAGEREF _Toc50557065 \h </w:instrText>
        </w:r>
        <w:r w:rsidR="00B66556">
          <w:rPr>
            <w:webHidden/>
          </w:rPr>
        </w:r>
        <w:r w:rsidR="00B66556">
          <w:rPr>
            <w:webHidden/>
          </w:rPr>
          <w:fldChar w:fldCharType="separate"/>
        </w:r>
        <w:r w:rsidR="000470A7">
          <w:rPr>
            <w:webHidden/>
          </w:rPr>
          <w:t>7</w:t>
        </w:r>
        <w:r w:rsidR="00B66556">
          <w:rPr>
            <w:webHidden/>
          </w:rPr>
          <w:fldChar w:fldCharType="end"/>
        </w:r>
      </w:hyperlink>
    </w:p>
    <w:p w14:paraId="613C7000" w14:textId="0062ABC0" w:rsidR="00B66556" w:rsidRDefault="00195207">
      <w:pPr>
        <w:pStyle w:val="TOC2"/>
        <w:rPr>
          <w:rFonts w:eastAsiaTheme="minorEastAsia" w:cstheme="minorBidi"/>
          <w:sz w:val="24"/>
          <w:lang w:eastAsia="en-GB"/>
        </w:rPr>
      </w:pPr>
      <w:hyperlink w:anchor="_Toc50557066" w:history="1">
        <w:r w:rsidR="00B66556" w:rsidRPr="00D67B41">
          <w:rPr>
            <w:rStyle w:val="Hyperlink"/>
          </w:rPr>
          <w:t>2.4</w:t>
        </w:r>
        <w:r w:rsidR="00B66556">
          <w:rPr>
            <w:rFonts w:eastAsiaTheme="minorEastAsia" w:cstheme="minorBidi"/>
            <w:sz w:val="24"/>
            <w:lang w:eastAsia="en-GB"/>
          </w:rPr>
          <w:tab/>
        </w:r>
        <w:r w:rsidR="00B66556" w:rsidRPr="00D67B41">
          <w:rPr>
            <w:rStyle w:val="Hyperlink"/>
          </w:rPr>
          <w:t>Receiving Desk Types</w:t>
        </w:r>
        <w:r w:rsidR="00B66556">
          <w:rPr>
            <w:webHidden/>
          </w:rPr>
          <w:tab/>
        </w:r>
        <w:r w:rsidR="00B66556">
          <w:rPr>
            <w:webHidden/>
          </w:rPr>
          <w:fldChar w:fldCharType="begin"/>
        </w:r>
        <w:r w:rsidR="00B66556">
          <w:rPr>
            <w:webHidden/>
          </w:rPr>
          <w:instrText xml:space="preserve"> PAGEREF _Toc50557066 \h </w:instrText>
        </w:r>
        <w:r w:rsidR="00B66556">
          <w:rPr>
            <w:webHidden/>
          </w:rPr>
        </w:r>
        <w:r w:rsidR="00B66556">
          <w:rPr>
            <w:webHidden/>
          </w:rPr>
          <w:fldChar w:fldCharType="separate"/>
        </w:r>
        <w:r w:rsidR="000470A7">
          <w:rPr>
            <w:webHidden/>
          </w:rPr>
          <w:t>7</w:t>
        </w:r>
        <w:r w:rsidR="00B66556">
          <w:rPr>
            <w:webHidden/>
          </w:rPr>
          <w:fldChar w:fldCharType="end"/>
        </w:r>
      </w:hyperlink>
    </w:p>
    <w:p w14:paraId="66A19441" w14:textId="2165C57F" w:rsidR="00B66556" w:rsidRDefault="00195207">
      <w:pPr>
        <w:pStyle w:val="TOC2"/>
        <w:rPr>
          <w:rFonts w:eastAsiaTheme="minorEastAsia" w:cstheme="minorBidi"/>
          <w:sz w:val="24"/>
          <w:lang w:eastAsia="en-GB"/>
        </w:rPr>
      </w:pPr>
      <w:hyperlink w:anchor="_Toc50557067" w:history="1">
        <w:r w:rsidR="00B66556" w:rsidRPr="00D67B41">
          <w:rPr>
            <w:rStyle w:val="Hyperlink"/>
          </w:rPr>
          <w:t>2.5</w:t>
        </w:r>
        <w:r w:rsidR="00B66556">
          <w:rPr>
            <w:rFonts w:eastAsiaTheme="minorEastAsia" w:cstheme="minorBidi"/>
            <w:sz w:val="24"/>
            <w:lang w:eastAsia="en-GB"/>
          </w:rPr>
          <w:tab/>
        </w:r>
        <w:r w:rsidR="00B66556" w:rsidRPr="00D67B41">
          <w:rPr>
            <w:rStyle w:val="Hyperlink"/>
          </w:rPr>
          <w:t>Fulfillment Identifiers</w:t>
        </w:r>
        <w:r w:rsidR="00B66556">
          <w:rPr>
            <w:webHidden/>
          </w:rPr>
          <w:tab/>
        </w:r>
        <w:r w:rsidR="00B66556">
          <w:rPr>
            <w:webHidden/>
          </w:rPr>
          <w:fldChar w:fldCharType="begin"/>
        </w:r>
        <w:r w:rsidR="00B66556">
          <w:rPr>
            <w:webHidden/>
          </w:rPr>
          <w:instrText xml:space="preserve"> PAGEREF _Toc50557067 \h </w:instrText>
        </w:r>
        <w:r w:rsidR="00B66556">
          <w:rPr>
            <w:webHidden/>
          </w:rPr>
        </w:r>
        <w:r w:rsidR="00B66556">
          <w:rPr>
            <w:webHidden/>
          </w:rPr>
          <w:fldChar w:fldCharType="separate"/>
        </w:r>
        <w:r w:rsidR="000470A7">
          <w:rPr>
            <w:webHidden/>
          </w:rPr>
          <w:t>8</w:t>
        </w:r>
        <w:r w:rsidR="00B66556">
          <w:rPr>
            <w:webHidden/>
          </w:rPr>
          <w:fldChar w:fldCharType="end"/>
        </w:r>
      </w:hyperlink>
    </w:p>
    <w:p w14:paraId="5FC15CCD" w14:textId="58564A70" w:rsidR="00B66556" w:rsidRDefault="00195207">
      <w:pPr>
        <w:pStyle w:val="TOC2"/>
        <w:rPr>
          <w:rFonts w:eastAsiaTheme="minorEastAsia" w:cstheme="minorBidi"/>
          <w:sz w:val="24"/>
          <w:lang w:eastAsia="en-GB"/>
        </w:rPr>
      </w:pPr>
      <w:hyperlink w:anchor="_Toc50557068" w:history="1">
        <w:r w:rsidR="00B66556" w:rsidRPr="00D67B41">
          <w:rPr>
            <w:rStyle w:val="Hyperlink"/>
          </w:rPr>
          <w:t>2.6</w:t>
        </w:r>
        <w:r w:rsidR="00B66556">
          <w:rPr>
            <w:rFonts w:eastAsiaTheme="minorEastAsia" w:cstheme="minorBidi"/>
            <w:sz w:val="24"/>
            <w:lang w:eastAsia="en-GB"/>
          </w:rPr>
          <w:tab/>
        </w:r>
        <w:r w:rsidR="00B66556" w:rsidRPr="00D67B41">
          <w:rPr>
            <w:rStyle w:val="Hyperlink"/>
          </w:rPr>
          <w:t>ATS Display Indicator</w:t>
        </w:r>
        <w:r w:rsidR="00B66556">
          <w:rPr>
            <w:webHidden/>
          </w:rPr>
          <w:tab/>
        </w:r>
        <w:r w:rsidR="00B66556">
          <w:rPr>
            <w:webHidden/>
          </w:rPr>
          <w:fldChar w:fldCharType="begin"/>
        </w:r>
        <w:r w:rsidR="00B66556">
          <w:rPr>
            <w:webHidden/>
          </w:rPr>
          <w:instrText xml:space="preserve"> PAGEREF _Toc50557068 \h </w:instrText>
        </w:r>
        <w:r w:rsidR="00B66556">
          <w:rPr>
            <w:webHidden/>
          </w:rPr>
        </w:r>
        <w:r w:rsidR="00B66556">
          <w:rPr>
            <w:webHidden/>
          </w:rPr>
          <w:fldChar w:fldCharType="separate"/>
        </w:r>
        <w:r w:rsidR="000470A7">
          <w:rPr>
            <w:webHidden/>
          </w:rPr>
          <w:t>8</w:t>
        </w:r>
        <w:r w:rsidR="00B66556">
          <w:rPr>
            <w:webHidden/>
          </w:rPr>
          <w:fldChar w:fldCharType="end"/>
        </w:r>
      </w:hyperlink>
    </w:p>
    <w:p w14:paraId="1812007D" w14:textId="03A816E0" w:rsidR="00B66556" w:rsidRDefault="00195207">
      <w:pPr>
        <w:pStyle w:val="TOC1"/>
        <w:tabs>
          <w:tab w:val="left" w:pos="450"/>
          <w:tab w:val="right" w:leader="dot" w:pos="9350"/>
        </w:tabs>
        <w:rPr>
          <w:rFonts w:eastAsiaTheme="minorEastAsia" w:cstheme="minorBidi"/>
          <w:noProof/>
          <w:sz w:val="24"/>
          <w:lang w:eastAsia="en-GB"/>
        </w:rPr>
      </w:pPr>
      <w:hyperlink w:anchor="_Toc50557069" w:history="1">
        <w:r w:rsidR="00B66556" w:rsidRPr="00D67B41">
          <w:rPr>
            <w:rStyle w:val="Hyperlink"/>
            <w:noProof/>
          </w:rPr>
          <w:t>3</w:t>
        </w:r>
        <w:r w:rsidR="00B66556">
          <w:rPr>
            <w:rFonts w:eastAsiaTheme="minorEastAsia" w:cstheme="minorBidi"/>
            <w:noProof/>
            <w:sz w:val="24"/>
            <w:lang w:eastAsia="en-GB"/>
          </w:rPr>
          <w:tab/>
        </w:r>
        <w:r w:rsidR="00B66556" w:rsidRPr="00D67B41">
          <w:rPr>
            <w:rStyle w:val="Hyperlink"/>
            <w:noProof/>
          </w:rPr>
          <w:t>Issues and Discussion Points</w:t>
        </w:r>
        <w:r w:rsidR="00B66556">
          <w:rPr>
            <w:noProof/>
            <w:webHidden/>
          </w:rPr>
          <w:tab/>
        </w:r>
        <w:r w:rsidR="00B66556">
          <w:rPr>
            <w:noProof/>
            <w:webHidden/>
          </w:rPr>
          <w:fldChar w:fldCharType="begin"/>
        </w:r>
        <w:r w:rsidR="00B66556">
          <w:rPr>
            <w:noProof/>
            <w:webHidden/>
          </w:rPr>
          <w:instrText xml:space="preserve"> PAGEREF _Toc50557069 \h </w:instrText>
        </w:r>
        <w:r w:rsidR="00B66556">
          <w:rPr>
            <w:noProof/>
            <w:webHidden/>
          </w:rPr>
        </w:r>
        <w:r w:rsidR="00B66556">
          <w:rPr>
            <w:noProof/>
            <w:webHidden/>
          </w:rPr>
          <w:fldChar w:fldCharType="separate"/>
        </w:r>
        <w:r w:rsidR="000470A7">
          <w:rPr>
            <w:noProof/>
            <w:webHidden/>
          </w:rPr>
          <w:t>8</w:t>
        </w:r>
        <w:r w:rsidR="00B66556">
          <w:rPr>
            <w:noProof/>
            <w:webHidden/>
          </w:rPr>
          <w:fldChar w:fldCharType="end"/>
        </w:r>
      </w:hyperlink>
    </w:p>
    <w:p w14:paraId="05A970FD" w14:textId="39236430" w:rsidR="00B66556" w:rsidRDefault="00195207">
      <w:pPr>
        <w:pStyle w:val="TOC1"/>
        <w:tabs>
          <w:tab w:val="left" w:pos="450"/>
          <w:tab w:val="right" w:leader="dot" w:pos="9350"/>
        </w:tabs>
        <w:rPr>
          <w:rFonts w:eastAsiaTheme="minorEastAsia" w:cstheme="minorBidi"/>
          <w:noProof/>
          <w:sz w:val="24"/>
          <w:lang w:eastAsia="en-GB"/>
        </w:rPr>
      </w:pPr>
      <w:hyperlink w:anchor="_Toc50557070" w:history="1">
        <w:r w:rsidR="00B66556" w:rsidRPr="00D67B41">
          <w:rPr>
            <w:rStyle w:val="Hyperlink"/>
            <w:noProof/>
          </w:rPr>
          <w:t>4</w:t>
        </w:r>
        <w:r w:rsidR="00B66556">
          <w:rPr>
            <w:rFonts w:eastAsiaTheme="minorEastAsia" w:cstheme="minorBidi"/>
            <w:noProof/>
            <w:sz w:val="24"/>
            <w:lang w:eastAsia="en-GB"/>
          </w:rPr>
          <w:tab/>
        </w:r>
        <w:r w:rsidR="00B66556" w:rsidRPr="00D67B41">
          <w:rPr>
            <w:rStyle w:val="Hyperlink"/>
            <w:noProof/>
          </w:rPr>
          <w:t>Proposed Message Flow</w:t>
        </w:r>
        <w:r w:rsidR="00B66556">
          <w:rPr>
            <w:noProof/>
            <w:webHidden/>
          </w:rPr>
          <w:tab/>
        </w:r>
        <w:r w:rsidR="00B66556">
          <w:rPr>
            <w:noProof/>
            <w:webHidden/>
          </w:rPr>
          <w:fldChar w:fldCharType="begin"/>
        </w:r>
        <w:r w:rsidR="00B66556">
          <w:rPr>
            <w:noProof/>
            <w:webHidden/>
          </w:rPr>
          <w:instrText xml:space="preserve"> PAGEREF _Toc50557070 \h </w:instrText>
        </w:r>
        <w:r w:rsidR="00B66556">
          <w:rPr>
            <w:noProof/>
            <w:webHidden/>
          </w:rPr>
        </w:r>
        <w:r w:rsidR="00B66556">
          <w:rPr>
            <w:noProof/>
            <w:webHidden/>
          </w:rPr>
          <w:fldChar w:fldCharType="separate"/>
        </w:r>
        <w:r w:rsidR="000470A7">
          <w:rPr>
            <w:noProof/>
            <w:webHidden/>
          </w:rPr>
          <w:t>8</w:t>
        </w:r>
        <w:r w:rsidR="00B66556">
          <w:rPr>
            <w:noProof/>
            <w:webHidden/>
          </w:rPr>
          <w:fldChar w:fldCharType="end"/>
        </w:r>
      </w:hyperlink>
    </w:p>
    <w:p w14:paraId="50604884" w14:textId="04EC94FA" w:rsidR="00B66556" w:rsidRDefault="00195207">
      <w:pPr>
        <w:pStyle w:val="TOC1"/>
        <w:tabs>
          <w:tab w:val="left" w:pos="450"/>
          <w:tab w:val="right" w:leader="dot" w:pos="9350"/>
        </w:tabs>
        <w:rPr>
          <w:rFonts w:eastAsiaTheme="minorEastAsia" w:cstheme="minorBidi"/>
          <w:noProof/>
          <w:sz w:val="24"/>
          <w:lang w:eastAsia="en-GB"/>
        </w:rPr>
      </w:pPr>
      <w:hyperlink w:anchor="_Toc50557071" w:history="1">
        <w:r w:rsidR="00B66556" w:rsidRPr="00D67B41">
          <w:rPr>
            <w:rStyle w:val="Hyperlink"/>
            <w:noProof/>
          </w:rPr>
          <w:t>5</w:t>
        </w:r>
        <w:r w:rsidR="00B66556">
          <w:rPr>
            <w:rFonts w:eastAsiaTheme="minorEastAsia" w:cstheme="minorBidi"/>
            <w:noProof/>
            <w:sz w:val="24"/>
            <w:lang w:eastAsia="en-GB"/>
          </w:rPr>
          <w:tab/>
        </w:r>
        <w:r w:rsidR="00B66556" w:rsidRPr="00D67B41">
          <w:rPr>
            <w:rStyle w:val="Hyperlink"/>
            <w:noProof/>
          </w:rPr>
          <w:t>FIX Message Tables</w:t>
        </w:r>
        <w:r w:rsidR="00B66556">
          <w:rPr>
            <w:noProof/>
            <w:webHidden/>
          </w:rPr>
          <w:tab/>
        </w:r>
        <w:r w:rsidR="00B66556">
          <w:rPr>
            <w:noProof/>
            <w:webHidden/>
          </w:rPr>
          <w:fldChar w:fldCharType="begin"/>
        </w:r>
        <w:r w:rsidR="00B66556">
          <w:rPr>
            <w:noProof/>
            <w:webHidden/>
          </w:rPr>
          <w:instrText xml:space="preserve"> PAGEREF _Toc50557071 \h </w:instrText>
        </w:r>
        <w:r w:rsidR="00B66556">
          <w:rPr>
            <w:noProof/>
            <w:webHidden/>
          </w:rPr>
        </w:r>
        <w:r w:rsidR="00B66556">
          <w:rPr>
            <w:noProof/>
            <w:webHidden/>
          </w:rPr>
          <w:fldChar w:fldCharType="separate"/>
        </w:r>
        <w:r w:rsidR="000470A7">
          <w:rPr>
            <w:noProof/>
            <w:webHidden/>
          </w:rPr>
          <w:t>9</w:t>
        </w:r>
        <w:r w:rsidR="00B66556">
          <w:rPr>
            <w:noProof/>
            <w:webHidden/>
          </w:rPr>
          <w:fldChar w:fldCharType="end"/>
        </w:r>
      </w:hyperlink>
    </w:p>
    <w:p w14:paraId="18CAC90C" w14:textId="62130576" w:rsidR="00B66556" w:rsidRDefault="00195207">
      <w:pPr>
        <w:pStyle w:val="TOC2"/>
        <w:rPr>
          <w:rFonts w:eastAsiaTheme="minorEastAsia" w:cstheme="minorBidi"/>
          <w:sz w:val="24"/>
          <w:lang w:eastAsia="en-GB"/>
        </w:rPr>
      </w:pPr>
      <w:hyperlink w:anchor="_Toc50557072" w:history="1">
        <w:r w:rsidR="00B66556" w:rsidRPr="00D67B41">
          <w:rPr>
            <w:rStyle w:val="Hyperlink"/>
          </w:rPr>
          <w:t>5.1</w:t>
        </w:r>
        <w:r w:rsidR="00B66556">
          <w:rPr>
            <w:rFonts w:eastAsiaTheme="minorEastAsia" w:cstheme="minorBidi"/>
            <w:sz w:val="24"/>
            <w:lang w:eastAsia="en-GB"/>
          </w:rPr>
          <w:tab/>
        </w:r>
        <w:r w:rsidR="00B66556" w:rsidRPr="00D67B41">
          <w:rPr>
            <w:rStyle w:val="Hyperlink"/>
          </w:rPr>
          <w:t>FIX NewOrderSingle(35=D)</w:t>
        </w:r>
        <w:r w:rsidR="00B66556">
          <w:rPr>
            <w:webHidden/>
          </w:rPr>
          <w:tab/>
        </w:r>
        <w:r w:rsidR="00B66556">
          <w:rPr>
            <w:webHidden/>
          </w:rPr>
          <w:fldChar w:fldCharType="begin"/>
        </w:r>
        <w:r w:rsidR="00B66556">
          <w:rPr>
            <w:webHidden/>
          </w:rPr>
          <w:instrText xml:space="preserve"> PAGEREF _Toc50557072 \h </w:instrText>
        </w:r>
        <w:r w:rsidR="00B66556">
          <w:rPr>
            <w:webHidden/>
          </w:rPr>
        </w:r>
        <w:r w:rsidR="00B66556">
          <w:rPr>
            <w:webHidden/>
          </w:rPr>
          <w:fldChar w:fldCharType="separate"/>
        </w:r>
        <w:r w:rsidR="000470A7">
          <w:rPr>
            <w:webHidden/>
          </w:rPr>
          <w:t>9</w:t>
        </w:r>
        <w:r w:rsidR="00B66556">
          <w:rPr>
            <w:webHidden/>
          </w:rPr>
          <w:fldChar w:fldCharType="end"/>
        </w:r>
      </w:hyperlink>
    </w:p>
    <w:p w14:paraId="368F83B6" w14:textId="01729876" w:rsidR="00B66556" w:rsidRDefault="00195207">
      <w:pPr>
        <w:pStyle w:val="TOC2"/>
        <w:rPr>
          <w:rFonts w:eastAsiaTheme="minorEastAsia" w:cstheme="minorBidi"/>
          <w:sz w:val="24"/>
          <w:lang w:eastAsia="en-GB"/>
        </w:rPr>
      </w:pPr>
      <w:hyperlink w:anchor="_Toc50557073" w:history="1">
        <w:r w:rsidR="00B66556" w:rsidRPr="00D67B41">
          <w:rPr>
            <w:rStyle w:val="Hyperlink"/>
          </w:rPr>
          <w:t>5.2</w:t>
        </w:r>
        <w:r w:rsidR="00B66556">
          <w:rPr>
            <w:rFonts w:eastAsiaTheme="minorEastAsia" w:cstheme="minorBidi"/>
            <w:sz w:val="24"/>
            <w:lang w:eastAsia="en-GB"/>
          </w:rPr>
          <w:tab/>
        </w:r>
        <w:r w:rsidR="00B66556" w:rsidRPr="00D67B41">
          <w:rPr>
            <w:rStyle w:val="Hyperlink"/>
          </w:rPr>
          <w:t>FIX Message ExecutionReport(35=8)</w:t>
        </w:r>
        <w:r w:rsidR="00B66556">
          <w:rPr>
            <w:webHidden/>
          </w:rPr>
          <w:tab/>
        </w:r>
        <w:r w:rsidR="00B66556">
          <w:rPr>
            <w:webHidden/>
          </w:rPr>
          <w:fldChar w:fldCharType="begin"/>
        </w:r>
        <w:r w:rsidR="00B66556">
          <w:rPr>
            <w:webHidden/>
          </w:rPr>
          <w:instrText xml:space="preserve"> PAGEREF _Toc50557073 \h </w:instrText>
        </w:r>
        <w:r w:rsidR="00B66556">
          <w:rPr>
            <w:webHidden/>
          </w:rPr>
        </w:r>
        <w:r w:rsidR="00B66556">
          <w:rPr>
            <w:webHidden/>
          </w:rPr>
          <w:fldChar w:fldCharType="separate"/>
        </w:r>
        <w:r w:rsidR="000470A7">
          <w:rPr>
            <w:webHidden/>
          </w:rPr>
          <w:t>9</w:t>
        </w:r>
        <w:r w:rsidR="00B66556">
          <w:rPr>
            <w:webHidden/>
          </w:rPr>
          <w:fldChar w:fldCharType="end"/>
        </w:r>
      </w:hyperlink>
    </w:p>
    <w:p w14:paraId="3ABCB95B" w14:textId="7D4A2096" w:rsidR="00B66556" w:rsidRDefault="00195207">
      <w:pPr>
        <w:pStyle w:val="TOC2"/>
        <w:rPr>
          <w:rFonts w:eastAsiaTheme="minorEastAsia" w:cstheme="minorBidi"/>
          <w:sz w:val="24"/>
          <w:lang w:eastAsia="en-GB"/>
        </w:rPr>
      </w:pPr>
      <w:hyperlink w:anchor="_Toc50557074" w:history="1">
        <w:r w:rsidR="00B66556" w:rsidRPr="00D67B41">
          <w:rPr>
            <w:rStyle w:val="Hyperlink"/>
          </w:rPr>
          <w:t>5.3</w:t>
        </w:r>
        <w:r w:rsidR="00B66556">
          <w:rPr>
            <w:rFonts w:eastAsiaTheme="minorEastAsia" w:cstheme="minorBidi"/>
            <w:sz w:val="24"/>
            <w:lang w:eastAsia="en-GB"/>
          </w:rPr>
          <w:tab/>
        </w:r>
        <w:r w:rsidR="00B66556" w:rsidRPr="00D67B41">
          <w:rPr>
            <w:rStyle w:val="Hyperlink"/>
          </w:rPr>
          <w:t>FIX Message TradeCaptureReport(35=AE)</w:t>
        </w:r>
        <w:r w:rsidR="00B66556">
          <w:rPr>
            <w:webHidden/>
          </w:rPr>
          <w:tab/>
        </w:r>
        <w:r w:rsidR="00B66556">
          <w:rPr>
            <w:webHidden/>
          </w:rPr>
          <w:fldChar w:fldCharType="begin"/>
        </w:r>
        <w:r w:rsidR="00B66556">
          <w:rPr>
            <w:webHidden/>
          </w:rPr>
          <w:instrText xml:space="preserve"> PAGEREF _Toc50557074 \h </w:instrText>
        </w:r>
        <w:r w:rsidR="00B66556">
          <w:rPr>
            <w:webHidden/>
          </w:rPr>
        </w:r>
        <w:r w:rsidR="00B66556">
          <w:rPr>
            <w:webHidden/>
          </w:rPr>
          <w:fldChar w:fldCharType="separate"/>
        </w:r>
        <w:r w:rsidR="000470A7">
          <w:rPr>
            <w:webHidden/>
          </w:rPr>
          <w:t>10</w:t>
        </w:r>
        <w:r w:rsidR="00B66556">
          <w:rPr>
            <w:webHidden/>
          </w:rPr>
          <w:fldChar w:fldCharType="end"/>
        </w:r>
      </w:hyperlink>
    </w:p>
    <w:p w14:paraId="751FA289" w14:textId="3067D98A" w:rsidR="00B66556" w:rsidRDefault="00195207">
      <w:pPr>
        <w:pStyle w:val="TOC1"/>
        <w:tabs>
          <w:tab w:val="left" w:pos="450"/>
          <w:tab w:val="right" w:leader="dot" w:pos="9350"/>
        </w:tabs>
        <w:rPr>
          <w:rFonts w:eastAsiaTheme="minorEastAsia" w:cstheme="minorBidi"/>
          <w:noProof/>
          <w:sz w:val="24"/>
          <w:lang w:eastAsia="en-GB"/>
        </w:rPr>
      </w:pPr>
      <w:hyperlink w:anchor="_Toc50557075" w:history="1">
        <w:r w:rsidR="00B66556" w:rsidRPr="00D67B41">
          <w:rPr>
            <w:rStyle w:val="Hyperlink"/>
            <w:noProof/>
          </w:rPr>
          <w:t>6</w:t>
        </w:r>
        <w:r w:rsidR="00B66556">
          <w:rPr>
            <w:rFonts w:eastAsiaTheme="minorEastAsia" w:cstheme="minorBidi"/>
            <w:noProof/>
            <w:sz w:val="24"/>
            <w:lang w:eastAsia="en-GB"/>
          </w:rPr>
          <w:tab/>
        </w:r>
        <w:r w:rsidR="00B66556" w:rsidRPr="00D67B41">
          <w:rPr>
            <w:rStyle w:val="Hyperlink"/>
            <w:noProof/>
          </w:rPr>
          <w:t>FIX Component Blocks</w:t>
        </w:r>
        <w:r w:rsidR="00B66556">
          <w:rPr>
            <w:noProof/>
            <w:webHidden/>
          </w:rPr>
          <w:tab/>
        </w:r>
        <w:r w:rsidR="00B66556">
          <w:rPr>
            <w:noProof/>
            <w:webHidden/>
          </w:rPr>
          <w:fldChar w:fldCharType="begin"/>
        </w:r>
        <w:r w:rsidR="00B66556">
          <w:rPr>
            <w:noProof/>
            <w:webHidden/>
          </w:rPr>
          <w:instrText xml:space="preserve"> PAGEREF _Toc50557075 \h </w:instrText>
        </w:r>
        <w:r w:rsidR="00B66556">
          <w:rPr>
            <w:noProof/>
            <w:webHidden/>
          </w:rPr>
        </w:r>
        <w:r w:rsidR="00B66556">
          <w:rPr>
            <w:noProof/>
            <w:webHidden/>
          </w:rPr>
          <w:fldChar w:fldCharType="separate"/>
        </w:r>
        <w:r w:rsidR="000470A7">
          <w:rPr>
            <w:noProof/>
            <w:webHidden/>
          </w:rPr>
          <w:t>12</w:t>
        </w:r>
        <w:r w:rsidR="00B66556">
          <w:rPr>
            <w:noProof/>
            <w:webHidden/>
          </w:rPr>
          <w:fldChar w:fldCharType="end"/>
        </w:r>
      </w:hyperlink>
    </w:p>
    <w:p w14:paraId="59AB50BD" w14:textId="004E9A7E" w:rsidR="00B66556" w:rsidRDefault="00195207">
      <w:pPr>
        <w:pStyle w:val="TOC1"/>
        <w:tabs>
          <w:tab w:val="left" w:pos="450"/>
          <w:tab w:val="right" w:leader="dot" w:pos="9350"/>
        </w:tabs>
        <w:rPr>
          <w:rFonts w:eastAsiaTheme="minorEastAsia" w:cstheme="minorBidi"/>
          <w:noProof/>
          <w:sz w:val="24"/>
          <w:lang w:eastAsia="en-GB"/>
        </w:rPr>
      </w:pPr>
      <w:hyperlink w:anchor="_Toc50557076" w:history="1">
        <w:r w:rsidR="00B66556" w:rsidRPr="00D67B41">
          <w:rPr>
            <w:rStyle w:val="Hyperlink"/>
            <w:noProof/>
          </w:rPr>
          <w:t>7</w:t>
        </w:r>
        <w:r w:rsidR="00B66556">
          <w:rPr>
            <w:rFonts w:eastAsiaTheme="minorEastAsia" w:cstheme="minorBidi"/>
            <w:noProof/>
            <w:sz w:val="24"/>
            <w:lang w:eastAsia="en-GB"/>
          </w:rPr>
          <w:tab/>
        </w:r>
        <w:r w:rsidR="00B66556" w:rsidRPr="00D67B41">
          <w:rPr>
            <w:rStyle w:val="Hyperlink"/>
            <w:noProof/>
          </w:rPr>
          <w:t>Category Changes</w:t>
        </w:r>
        <w:r w:rsidR="00B66556">
          <w:rPr>
            <w:noProof/>
            <w:webHidden/>
          </w:rPr>
          <w:tab/>
        </w:r>
        <w:r w:rsidR="00B66556">
          <w:rPr>
            <w:noProof/>
            <w:webHidden/>
          </w:rPr>
          <w:fldChar w:fldCharType="begin"/>
        </w:r>
        <w:r w:rsidR="00B66556">
          <w:rPr>
            <w:noProof/>
            <w:webHidden/>
          </w:rPr>
          <w:instrText xml:space="preserve"> PAGEREF _Toc50557076 \h </w:instrText>
        </w:r>
        <w:r w:rsidR="00B66556">
          <w:rPr>
            <w:noProof/>
            <w:webHidden/>
          </w:rPr>
        </w:r>
        <w:r w:rsidR="00B66556">
          <w:rPr>
            <w:noProof/>
            <w:webHidden/>
          </w:rPr>
          <w:fldChar w:fldCharType="separate"/>
        </w:r>
        <w:r w:rsidR="000470A7">
          <w:rPr>
            <w:noProof/>
            <w:webHidden/>
          </w:rPr>
          <w:t>12</w:t>
        </w:r>
        <w:r w:rsidR="00B66556">
          <w:rPr>
            <w:noProof/>
            <w:webHidden/>
          </w:rPr>
          <w:fldChar w:fldCharType="end"/>
        </w:r>
      </w:hyperlink>
    </w:p>
    <w:p w14:paraId="1C453CF4" w14:textId="50221EEA" w:rsidR="00B66556" w:rsidRDefault="00195207">
      <w:pPr>
        <w:pStyle w:val="TOC1"/>
        <w:tabs>
          <w:tab w:val="right" w:leader="dot" w:pos="9350"/>
        </w:tabs>
        <w:rPr>
          <w:rFonts w:eastAsiaTheme="minorEastAsia" w:cstheme="minorBidi"/>
          <w:noProof/>
          <w:sz w:val="24"/>
          <w:lang w:eastAsia="en-GB"/>
        </w:rPr>
      </w:pPr>
      <w:hyperlink w:anchor="_Toc50557077" w:history="1">
        <w:r w:rsidR="00B66556" w:rsidRPr="00D67B41">
          <w:rPr>
            <w:rStyle w:val="Hyperlink"/>
            <w:noProof/>
          </w:rPr>
          <w:t>Appendix A - Data Dictionary</w:t>
        </w:r>
        <w:r w:rsidR="00B66556">
          <w:rPr>
            <w:noProof/>
            <w:webHidden/>
          </w:rPr>
          <w:tab/>
        </w:r>
        <w:r w:rsidR="00B66556">
          <w:rPr>
            <w:noProof/>
            <w:webHidden/>
          </w:rPr>
          <w:fldChar w:fldCharType="begin"/>
        </w:r>
        <w:r w:rsidR="00B66556">
          <w:rPr>
            <w:noProof/>
            <w:webHidden/>
          </w:rPr>
          <w:instrText xml:space="preserve"> PAGEREF _Toc50557077 \h </w:instrText>
        </w:r>
        <w:r w:rsidR="00B66556">
          <w:rPr>
            <w:noProof/>
            <w:webHidden/>
          </w:rPr>
        </w:r>
        <w:r w:rsidR="00B66556">
          <w:rPr>
            <w:noProof/>
            <w:webHidden/>
          </w:rPr>
          <w:fldChar w:fldCharType="separate"/>
        </w:r>
        <w:r w:rsidR="000470A7">
          <w:rPr>
            <w:noProof/>
            <w:webHidden/>
          </w:rPr>
          <w:t>13</w:t>
        </w:r>
        <w:r w:rsidR="00B66556">
          <w:rPr>
            <w:noProof/>
            <w:webHidden/>
          </w:rPr>
          <w:fldChar w:fldCharType="end"/>
        </w:r>
      </w:hyperlink>
    </w:p>
    <w:p w14:paraId="27400B66" w14:textId="244F9E51" w:rsidR="00B66556" w:rsidRDefault="00195207">
      <w:pPr>
        <w:pStyle w:val="TOC1"/>
        <w:tabs>
          <w:tab w:val="right" w:leader="dot" w:pos="9350"/>
        </w:tabs>
        <w:rPr>
          <w:rFonts w:eastAsiaTheme="minorEastAsia" w:cstheme="minorBidi"/>
          <w:noProof/>
          <w:sz w:val="24"/>
          <w:lang w:eastAsia="en-GB"/>
        </w:rPr>
      </w:pPr>
      <w:hyperlink w:anchor="_Toc50557078" w:history="1">
        <w:r w:rsidR="00B66556" w:rsidRPr="00D67B41">
          <w:rPr>
            <w:rStyle w:val="Hyperlink"/>
            <w:noProof/>
          </w:rPr>
          <w:t>Appendix B - Glossary Entries</w:t>
        </w:r>
        <w:r w:rsidR="00B66556">
          <w:rPr>
            <w:noProof/>
            <w:webHidden/>
          </w:rPr>
          <w:tab/>
        </w:r>
        <w:r w:rsidR="00B66556">
          <w:rPr>
            <w:noProof/>
            <w:webHidden/>
          </w:rPr>
          <w:fldChar w:fldCharType="begin"/>
        </w:r>
        <w:r w:rsidR="00B66556">
          <w:rPr>
            <w:noProof/>
            <w:webHidden/>
          </w:rPr>
          <w:instrText xml:space="preserve"> PAGEREF _Toc50557078 \h </w:instrText>
        </w:r>
        <w:r w:rsidR="00B66556">
          <w:rPr>
            <w:noProof/>
            <w:webHidden/>
          </w:rPr>
        </w:r>
        <w:r w:rsidR="00B66556">
          <w:rPr>
            <w:noProof/>
            <w:webHidden/>
          </w:rPr>
          <w:fldChar w:fldCharType="separate"/>
        </w:r>
        <w:r w:rsidR="000470A7">
          <w:rPr>
            <w:noProof/>
            <w:webHidden/>
          </w:rPr>
          <w:t>15</w:t>
        </w:r>
        <w:r w:rsidR="00B66556">
          <w:rPr>
            <w:noProof/>
            <w:webHidden/>
          </w:rPr>
          <w:fldChar w:fldCharType="end"/>
        </w:r>
      </w:hyperlink>
    </w:p>
    <w:p w14:paraId="5F0208B7" w14:textId="1D794CCA" w:rsidR="00B66556" w:rsidRDefault="00195207">
      <w:pPr>
        <w:pStyle w:val="TOC1"/>
        <w:tabs>
          <w:tab w:val="right" w:leader="dot" w:pos="9350"/>
        </w:tabs>
        <w:rPr>
          <w:rFonts w:eastAsiaTheme="minorEastAsia" w:cstheme="minorBidi"/>
          <w:noProof/>
          <w:sz w:val="24"/>
          <w:lang w:eastAsia="en-GB"/>
        </w:rPr>
      </w:pPr>
      <w:hyperlink w:anchor="_Toc50557079" w:history="1">
        <w:r w:rsidR="00B66556" w:rsidRPr="00D67B41">
          <w:rPr>
            <w:rStyle w:val="Hyperlink"/>
            <w:noProof/>
          </w:rPr>
          <w:t>Appendix C - Abbreviations</w:t>
        </w:r>
        <w:r w:rsidR="00B66556">
          <w:rPr>
            <w:noProof/>
            <w:webHidden/>
          </w:rPr>
          <w:tab/>
        </w:r>
        <w:r w:rsidR="00B66556">
          <w:rPr>
            <w:noProof/>
            <w:webHidden/>
          </w:rPr>
          <w:fldChar w:fldCharType="begin"/>
        </w:r>
        <w:r w:rsidR="00B66556">
          <w:rPr>
            <w:noProof/>
            <w:webHidden/>
          </w:rPr>
          <w:instrText xml:space="preserve"> PAGEREF _Toc50557079 \h </w:instrText>
        </w:r>
        <w:r w:rsidR="00B66556">
          <w:rPr>
            <w:noProof/>
            <w:webHidden/>
          </w:rPr>
        </w:r>
        <w:r w:rsidR="00B66556">
          <w:rPr>
            <w:noProof/>
            <w:webHidden/>
          </w:rPr>
          <w:fldChar w:fldCharType="separate"/>
        </w:r>
        <w:r w:rsidR="000470A7">
          <w:rPr>
            <w:noProof/>
            <w:webHidden/>
          </w:rPr>
          <w:t>15</w:t>
        </w:r>
        <w:r w:rsidR="00B66556">
          <w:rPr>
            <w:noProof/>
            <w:webHidden/>
          </w:rPr>
          <w:fldChar w:fldCharType="end"/>
        </w:r>
      </w:hyperlink>
    </w:p>
    <w:p w14:paraId="6C154B50" w14:textId="5183ABAC" w:rsidR="00B66556" w:rsidRDefault="00195207">
      <w:pPr>
        <w:pStyle w:val="TOC1"/>
        <w:tabs>
          <w:tab w:val="right" w:leader="dot" w:pos="9350"/>
        </w:tabs>
        <w:rPr>
          <w:rFonts w:eastAsiaTheme="minorEastAsia" w:cstheme="minorBidi"/>
          <w:noProof/>
          <w:sz w:val="24"/>
          <w:lang w:eastAsia="en-GB"/>
        </w:rPr>
      </w:pPr>
      <w:hyperlink w:anchor="_Toc50557080" w:history="1">
        <w:r w:rsidR="00B66556" w:rsidRPr="00D67B41">
          <w:rPr>
            <w:rStyle w:val="Hyperlink"/>
            <w:noProof/>
          </w:rPr>
          <w:t>Appendix D - Usage Examples</w:t>
        </w:r>
        <w:r w:rsidR="00B66556">
          <w:rPr>
            <w:noProof/>
            <w:webHidden/>
          </w:rPr>
          <w:tab/>
        </w:r>
        <w:r w:rsidR="00B66556">
          <w:rPr>
            <w:noProof/>
            <w:webHidden/>
          </w:rPr>
          <w:fldChar w:fldCharType="begin"/>
        </w:r>
        <w:r w:rsidR="00B66556">
          <w:rPr>
            <w:noProof/>
            <w:webHidden/>
          </w:rPr>
          <w:instrText xml:space="preserve"> PAGEREF _Toc50557080 \h </w:instrText>
        </w:r>
        <w:r w:rsidR="00B66556">
          <w:rPr>
            <w:noProof/>
            <w:webHidden/>
          </w:rPr>
        </w:r>
        <w:r w:rsidR="00B66556">
          <w:rPr>
            <w:noProof/>
            <w:webHidden/>
          </w:rPr>
          <w:fldChar w:fldCharType="separate"/>
        </w:r>
        <w:r w:rsidR="000470A7">
          <w:rPr>
            <w:noProof/>
            <w:webHidden/>
          </w:rPr>
          <w:t>15</w:t>
        </w:r>
        <w:r w:rsidR="00B66556">
          <w:rPr>
            <w:noProof/>
            <w:webHidden/>
          </w:rPr>
          <w:fldChar w:fldCharType="end"/>
        </w:r>
      </w:hyperlink>
    </w:p>
    <w:p w14:paraId="638D98FA" w14:textId="07F73F6A" w:rsidR="000B410A" w:rsidRPr="000B410A" w:rsidRDefault="000B410A">
      <w:r>
        <w:fldChar w:fldCharType="end"/>
      </w:r>
    </w:p>
    <w:p w14:paraId="4A32ACC6" w14:textId="77777777" w:rsidR="00640B1F" w:rsidRDefault="00640B1F" w:rsidP="00640B1F">
      <w:pPr>
        <w:pStyle w:val="Title"/>
      </w:pPr>
      <w:r>
        <w:br w:type="page"/>
      </w:r>
      <w:r>
        <w:lastRenderedPageBreak/>
        <w:t>Table of Figures</w:t>
      </w:r>
    </w:p>
    <w:p w14:paraId="151B0EBC" w14:textId="77777777" w:rsidR="00640B1F" w:rsidRPr="0031072B"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 </w:t>
      </w:r>
      <w:r w:rsidRPr="0031072B">
        <w:rPr>
          <w:vanish/>
          <w:color w:val="008000"/>
          <w:szCs w:val="20"/>
        </w:rPr>
        <w:t xml:space="preserve">Table of Figures is </w:t>
      </w:r>
      <w:r>
        <w:rPr>
          <w:vanish/>
          <w:color w:val="008000"/>
          <w:szCs w:val="20"/>
        </w:rPr>
        <w:t>not required.  If used</w:t>
      </w:r>
      <w:r w:rsidR="00E90785" w:rsidRPr="0031072B">
        <w:rPr>
          <w:vanish/>
          <w:color w:val="008000"/>
          <w:szCs w:val="20"/>
        </w:rPr>
        <w:t xml:space="preserve">, </w:t>
      </w:r>
      <w:r>
        <w:rPr>
          <w:vanish/>
          <w:color w:val="008000"/>
          <w:szCs w:val="20"/>
        </w:rPr>
        <w:t xml:space="preserve">use styles to tag the captions and </w:t>
      </w:r>
      <w:r w:rsidR="00E90785" w:rsidRPr="0031072B">
        <w:rPr>
          <w:vanish/>
          <w:color w:val="008000"/>
          <w:szCs w:val="20"/>
        </w:rPr>
        <w:t>auto-generate</w:t>
      </w:r>
      <w:r>
        <w:rPr>
          <w:vanish/>
          <w:color w:val="008000"/>
          <w:szCs w:val="20"/>
        </w:rPr>
        <w:t xml:space="preserve"> the list here</w:t>
      </w:r>
      <w:r w:rsidR="00E90785" w:rsidRPr="0031072B">
        <w:rPr>
          <w:vanish/>
          <w:color w:val="008000"/>
          <w:szCs w:val="20"/>
        </w:rPr>
        <w:t xml:space="preserve">.  </w:t>
      </w:r>
      <w:r>
        <w:rPr>
          <w:vanish/>
          <w:color w:val="008000"/>
          <w:szCs w:val="20"/>
        </w:rPr>
        <w:t>If not used, remove this section</w:t>
      </w:r>
      <w:r w:rsidR="003704FE">
        <w:rPr>
          <w:vanish/>
          <w:color w:val="008000"/>
          <w:szCs w:val="20"/>
        </w:rPr>
        <w:t>.</w:t>
      </w:r>
    </w:p>
    <w:p w14:paraId="4A10FDDD" w14:textId="77777777" w:rsidR="0031072B" w:rsidRPr="0031072B" w:rsidRDefault="0031072B"/>
    <w:p w14:paraId="08E7F0A3" w14:textId="77777777" w:rsidR="00595D9C" w:rsidRPr="007E7E19" w:rsidRDefault="00640B1F" w:rsidP="00595D9C">
      <w:pPr>
        <w:pStyle w:val="Heading1"/>
        <w:numPr>
          <w:ilvl w:val="0"/>
          <w:numId w:val="0"/>
        </w:numPr>
      </w:pPr>
      <w:r>
        <w:br w:type="page"/>
      </w:r>
      <w:bookmarkStart w:id="6" w:name="_Toc105492366"/>
      <w:bookmarkStart w:id="7" w:name="_Toc116820695"/>
      <w:bookmarkStart w:id="8" w:name="_Toc50557059"/>
      <w:r w:rsidR="00595D9C" w:rsidRPr="007E7E19">
        <w:lastRenderedPageBreak/>
        <w:t>Document History</w:t>
      </w:r>
      <w:bookmarkEnd w:id="6"/>
      <w:bookmarkEnd w:id="7"/>
      <w:bookmarkEnd w:id="8"/>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1643730E" w:rsidR="00595D9C" w:rsidRDefault="002D574A" w:rsidP="001224E5">
            <w:pPr>
              <w:pStyle w:val="BodyText"/>
            </w:pPr>
            <w:r>
              <w:t>0.1</w:t>
            </w:r>
          </w:p>
        </w:tc>
        <w:tc>
          <w:tcPr>
            <w:tcW w:w="1440" w:type="dxa"/>
            <w:tcBorders>
              <w:top w:val="nil"/>
            </w:tcBorders>
          </w:tcPr>
          <w:p w14:paraId="051B581E" w14:textId="0F1267F6" w:rsidR="00595D9C" w:rsidRDefault="00214182" w:rsidP="001224E5">
            <w:pPr>
              <w:pStyle w:val="BodyText"/>
            </w:pPr>
            <w:r>
              <w:t>Sep</w:t>
            </w:r>
            <w:r w:rsidR="00DD499A">
              <w:t xml:space="preserve"> </w:t>
            </w:r>
            <w:r w:rsidR="00ED2A19">
              <w:t>1</w:t>
            </w:r>
            <w:r w:rsidR="003B423D">
              <w:t>0</w:t>
            </w:r>
            <w:r w:rsidR="00DD499A">
              <w:t>, 2020</w:t>
            </w:r>
          </w:p>
        </w:tc>
        <w:tc>
          <w:tcPr>
            <w:tcW w:w="2520" w:type="dxa"/>
            <w:tcBorders>
              <w:top w:val="nil"/>
            </w:tcBorders>
          </w:tcPr>
          <w:p w14:paraId="051029C7" w14:textId="2705FBE4" w:rsidR="00595D9C" w:rsidRDefault="00DD499A" w:rsidP="001224E5">
            <w:pPr>
              <w:pStyle w:val="BodyText"/>
            </w:pPr>
            <w:r>
              <w:t>GTC, Hanno Klein</w:t>
            </w:r>
          </w:p>
        </w:tc>
        <w:tc>
          <w:tcPr>
            <w:tcW w:w="4410" w:type="dxa"/>
            <w:tcBorders>
              <w:top w:val="nil"/>
            </w:tcBorders>
          </w:tcPr>
          <w:p w14:paraId="581F7795" w14:textId="6A19341D" w:rsidR="00595D9C" w:rsidRDefault="00DD499A" w:rsidP="001224E5">
            <w:pPr>
              <w:pStyle w:val="BodyText"/>
            </w:pPr>
            <w:r>
              <w:t>Initial Draft</w:t>
            </w:r>
          </w:p>
        </w:tc>
      </w:tr>
      <w:tr w:rsidR="00595D9C" w14:paraId="78D9DFE5" w14:textId="77777777" w:rsidTr="004C5FAF">
        <w:tc>
          <w:tcPr>
            <w:tcW w:w="1188" w:type="dxa"/>
          </w:tcPr>
          <w:p w14:paraId="63568DDA" w14:textId="32B4C49E" w:rsidR="00595D9C" w:rsidRDefault="00396C28" w:rsidP="001224E5">
            <w:pPr>
              <w:pStyle w:val="BodyText"/>
            </w:pPr>
            <w:r>
              <w:t>0.2</w:t>
            </w:r>
          </w:p>
        </w:tc>
        <w:tc>
          <w:tcPr>
            <w:tcW w:w="1440" w:type="dxa"/>
          </w:tcPr>
          <w:p w14:paraId="0A8CCC20" w14:textId="45DBD28A" w:rsidR="00595D9C" w:rsidRDefault="00396C28" w:rsidP="001224E5">
            <w:pPr>
              <w:pStyle w:val="BodyText"/>
            </w:pPr>
            <w:r>
              <w:t>Sep 17, 2020</w:t>
            </w:r>
          </w:p>
        </w:tc>
        <w:tc>
          <w:tcPr>
            <w:tcW w:w="2520" w:type="dxa"/>
          </w:tcPr>
          <w:p w14:paraId="567F98A1" w14:textId="4407DA49" w:rsidR="00595D9C" w:rsidRDefault="00396C28" w:rsidP="001224E5">
            <w:pPr>
              <w:pStyle w:val="BodyText"/>
            </w:pPr>
            <w:r>
              <w:t>GTC, Hanno Klein</w:t>
            </w:r>
          </w:p>
        </w:tc>
        <w:tc>
          <w:tcPr>
            <w:tcW w:w="4410" w:type="dxa"/>
          </w:tcPr>
          <w:p w14:paraId="6FC1A517" w14:textId="77777777" w:rsidR="00595D9C" w:rsidRDefault="00396C28" w:rsidP="001224E5">
            <w:pPr>
              <w:pStyle w:val="BodyText"/>
            </w:pPr>
            <w:r>
              <w:t>Updates after GTC call</w:t>
            </w:r>
          </w:p>
          <w:p w14:paraId="56A70DF9" w14:textId="77777777" w:rsidR="00396C28" w:rsidRDefault="00396C28" w:rsidP="00396C28">
            <w:pPr>
              <w:pStyle w:val="BodyText"/>
              <w:numPr>
                <w:ilvl w:val="0"/>
                <w:numId w:val="13"/>
              </w:numPr>
            </w:pPr>
            <w:r>
              <w:t xml:space="preserve">Add field usage text for </w:t>
            </w:r>
            <w:proofErr w:type="spellStart"/>
            <w:r>
              <w:t>ExecID</w:t>
            </w:r>
            <w:proofErr w:type="spellEnd"/>
            <w:r>
              <w:t xml:space="preserve">(17) and </w:t>
            </w:r>
            <w:proofErr w:type="spellStart"/>
            <w:r>
              <w:t>ExecRefID</w:t>
            </w:r>
            <w:proofErr w:type="spellEnd"/>
            <w:r>
              <w:t>(19) to clarify source of information.</w:t>
            </w:r>
          </w:p>
          <w:p w14:paraId="780F2A62" w14:textId="38BBC869" w:rsidR="00396C28" w:rsidRDefault="00396C28" w:rsidP="00AF37E3">
            <w:pPr>
              <w:pStyle w:val="BodyText"/>
              <w:numPr>
                <w:ilvl w:val="0"/>
                <w:numId w:val="13"/>
              </w:numPr>
            </w:pPr>
            <w:r>
              <w:t xml:space="preserve">Enhance elaborations of </w:t>
            </w:r>
            <w:proofErr w:type="spellStart"/>
            <w:r>
              <w:t>TrdRegPublicationType</w:t>
            </w:r>
            <w:proofErr w:type="spellEnd"/>
            <w:r>
              <w:t>(2669) to reference regulatory context (CAT)</w:t>
            </w:r>
          </w:p>
        </w:tc>
      </w:tr>
      <w:tr w:rsidR="00595D9C" w14:paraId="608BF247" w14:textId="77777777" w:rsidTr="004C5FAF">
        <w:tc>
          <w:tcPr>
            <w:tcW w:w="1188" w:type="dxa"/>
          </w:tcPr>
          <w:p w14:paraId="596F3C6A" w14:textId="77777777" w:rsidR="00595D9C" w:rsidRDefault="00595D9C" w:rsidP="001224E5">
            <w:pPr>
              <w:pStyle w:val="BodyText"/>
            </w:pPr>
          </w:p>
        </w:tc>
        <w:tc>
          <w:tcPr>
            <w:tcW w:w="1440" w:type="dxa"/>
          </w:tcPr>
          <w:p w14:paraId="1B6DA1D3" w14:textId="77777777" w:rsidR="00595D9C" w:rsidRDefault="00595D9C" w:rsidP="001224E5">
            <w:pPr>
              <w:pStyle w:val="BodyText"/>
            </w:pPr>
          </w:p>
        </w:tc>
        <w:tc>
          <w:tcPr>
            <w:tcW w:w="2520" w:type="dxa"/>
          </w:tcPr>
          <w:p w14:paraId="57E5E408" w14:textId="77777777" w:rsidR="00595D9C" w:rsidRDefault="00595D9C" w:rsidP="001224E5">
            <w:pPr>
              <w:pStyle w:val="BodyText"/>
            </w:pPr>
          </w:p>
        </w:tc>
        <w:tc>
          <w:tcPr>
            <w:tcW w:w="4410" w:type="dxa"/>
          </w:tcPr>
          <w:p w14:paraId="2969F294" w14:textId="77777777" w:rsidR="00595D9C" w:rsidRDefault="00595D9C" w:rsidP="001224E5">
            <w:pPr>
              <w:pStyle w:val="BodyText"/>
            </w:pPr>
          </w:p>
        </w:tc>
      </w:tr>
      <w:tr w:rsidR="00595D9C" w14:paraId="7ED7A370" w14:textId="77777777" w:rsidTr="004C5FAF">
        <w:tc>
          <w:tcPr>
            <w:tcW w:w="1188" w:type="dxa"/>
          </w:tcPr>
          <w:p w14:paraId="73DA77D0" w14:textId="77777777" w:rsidR="00595D9C" w:rsidRDefault="00595D9C" w:rsidP="001224E5">
            <w:pPr>
              <w:pStyle w:val="BodyText"/>
            </w:pPr>
          </w:p>
        </w:tc>
        <w:tc>
          <w:tcPr>
            <w:tcW w:w="1440" w:type="dxa"/>
          </w:tcPr>
          <w:p w14:paraId="1F336797" w14:textId="77777777" w:rsidR="00595D9C" w:rsidRDefault="00595D9C" w:rsidP="001224E5">
            <w:pPr>
              <w:pStyle w:val="BodyText"/>
            </w:pPr>
          </w:p>
        </w:tc>
        <w:tc>
          <w:tcPr>
            <w:tcW w:w="2520" w:type="dxa"/>
          </w:tcPr>
          <w:p w14:paraId="1219DD9B" w14:textId="77777777" w:rsidR="00595D9C" w:rsidRDefault="00595D9C" w:rsidP="001224E5">
            <w:pPr>
              <w:pStyle w:val="BodyText"/>
            </w:pPr>
          </w:p>
        </w:tc>
        <w:tc>
          <w:tcPr>
            <w:tcW w:w="4410" w:type="dxa"/>
          </w:tcPr>
          <w:p w14:paraId="05573D4F" w14:textId="77777777" w:rsidR="00595D9C" w:rsidRDefault="00595D9C" w:rsidP="001224E5">
            <w:pPr>
              <w:pStyle w:val="BodyText"/>
            </w:pPr>
          </w:p>
        </w:tc>
      </w:tr>
      <w:tr w:rsidR="00595D9C" w14:paraId="0454FF51" w14:textId="77777777" w:rsidTr="004C5FAF">
        <w:tc>
          <w:tcPr>
            <w:tcW w:w="1188" w:type="dxa"/>
          </w:tcPr>
          <w:p w14:paraId="31A5F22E" w14:textId="77777777" w:rsidR="00595D9C" w:rsidRDefault="00595D9C" w:rsidP="001224E5">
            <w:pPr>
              <w:pStyle w:val="BodyText"/>
            </w:pPr>
          </w:p>
        </w:tc>
        <w:tc>
          <w:tcPr>
            <w:tcW w:w="1440" w:type="dxa"/>
          </w:tcPr>
          <w:p w14:paraId="4648972B" w14:textId="77777777" w:rsidR="00595D9C" w:rsidRDefault="00595D9C" w:rsidP="001224E5">
            <w:pPr>
              <w:pStyle w:val="BodyText"/>
            </w:pPr>
          </w:p>
        </w:tc>
        <w:tc>
          <w:tcPr>
            <w:tcW w:w="2520" w:type="dxa"/>
          </w:tcPr>
          <w:p w14:paraId="69DC18E5" w14:textId="77777777" w:rsidR="00595D9C" w:rsidRDefault="00595D9C" w:rsidP="001224E5">
            <w:pPr>
              <w:pStyle w:val="BodyText"/>
            </w:pPr>
          </w:p>
        </w:tc>
        <w:tc>
          <w:tcPr>
            <w:tcW w:w="4410" w:type="dxa"/>
          </w:tcPr>
          <w:p w14:paraId="3BB405F3" w14:textId="77777777" w:rsidR="00595D9C" w:rsidRDefault="00595D9C" w:rsidP="001224E5">
            <w:pPr>
              <w:pStyle w:val="BodyText"/>
            </w:pPr>
          </w:p>
        </w:tc>
      </w:tr>
      <w:tr w:rsidR="00595D9C" w14:paraId="07C87C02" w14:textId="77777777" w:rsidTr="004C5FAF">
        <w:tc>
          <w:tcPr>
            <w:tcW w:w="1188" w:type="dxa"/>
          </w:tcPr>
          <w:p w14:paraId="4BD37734" w14:textId="77777777" w:rsidR="00595D9C" w:rsidRDefault="00595D9C" w:rsidP="001224E5">
            <w:pPr>
              <w:pStyle w:val="BodyText"/>
            </w:pPr>
          </w:p>
        </w:tc>
        <w:tc>
          <w:tcPr>
            <w:tcW w:w="1440" w:type="dxa"/>
          </w:tcPr>
          <w:p w14:paraId="0A90E940" w14:textId="77777777" w:rsidR="00595D9C" w:rsidRDefault="00595D9C" w:rsidP="001224E5">
            <w:pPr>
              <w:pStyle w:val="BodyText"/>
            </w:pPr>
          </w:p>
        </w:tc>
        <w:tc>
          <w:tcPr>
            <w:tcW w:w="2520" w:type="dxa"/>
          </w:tcPr>
          <w:p w14:paraId="7450EA2E" w14:textId="77777777" w:rsidR="00595D9C" w:rsidRDefault="00595D9C" w:rsidP="001224E5">
            <w:pPr>
              <w:pStyle w:val="BodyText"/>
            </w:pPr>
          </w:p>
        </w:tc>
        <w:tc>
          <w:tcPr>
            <w:tcW w:w="4410" w:type="dxa"/>
          </w:tcPr>
          <w:p w14:paraId="5F34CDD0" w14:textId="77777777" w:rsidR="00595D9C" w:rsidRDefault="00595D9C" w:rsidP="001224E5">
            <w:pPr>
              <w:pStyle w:val="BodyText"/>
            </w:pPr>
          </w:p>
        </w:tc>
      </w:tr>
      <w:tr w:rsidR="00DD44E0" w14:paraId="53064CD1" w14:textId="77777777" w:rsidTr="004C5FAF">
        <w:tc>
          <w:tcPr>
            <w:tcW w:w="1188" w:type="dxa"/>
          </w:tcPr>
          <w:p w14:paraId="314A0B3B" w14:textId="77777777" w:rsidR="00DD44E0" w:rsidRDefault="00DD44E0" w:rsidP="001224E5">
            <w:pPr>
              <w:pStyle w:val="BodyText"/>
            </w:pPr>
          </w:p>
        </w:tc>
        <w:tc>
          <w:tcPr>
            <w:tcW w:w="1440" w:type="dxa"/>
          </w:tcPr>
          <w:p w14:paraId="009D9A3F" w14:textId="77777777" w:rsidR="00DD44E0" w:rsidRDefault="00DD44E0" w:rsidP="001224E5">
            <w:pPr>
              <w:pStyle w:val="BodyText"/>
            </w:pPr>
          </w:p>
        </w:tc>
        <w:tc>
          <w:tcPr>
            <w:tcW w:w="2520" w:type="dxa"/>
          </w:tcPr>
          <w:p w14:paraId="39332520" w14:textId="77777777" w:rsidR="00DD44E0" w:rsidRDefault="00DD44E0" w:rsidP="001224E5">
            <w:pPr>
              <w:pStyle w:val="BodyText"/>
            </w:pPr>
          </w:p>
        </w:tc>
        <w:tc>
          <w:tcPr>
            <w:tcW w:w="4410" w:type="dxa"/>
          </w:tcPr>
          <w:p w14:paraId="7A2405FA" w14:textId="77777777" w:rsidR="00DD44E0" w:rsidRDefault="00DD44E0" w:rsidP="001224E5">
            <w:pPr>
              <w:pStyle w:val="BodyText"/>
            </w:pPr>
          </w:p>
        </w:tc>
      </w:tr>
      <w:tr w:rsidR="00DD44E0" w14:paraId="71569BF0" w14:textId="77777777" w:rsidTr="004C5FAF">
        <w:tc>
          <w:tcPr>
            <w:tcW w:w="1188" w:type="dxa"/>
          </w:tcPr>
          <w:p w14:paraId="33BDD7A7" w14:textId="77777777" w:rsidR="00DD44E0" w:rsidRDefault="00DD44E0" w:rsidP="001224E5">
            <w:pPr>
              <w:pStyle w:val="BodyText"/>
            </w:pPr>
          </w:p>
        </w:tc>
        <w:tc>
          <w:tcPr>
            <w:tcW w:w="1440" w:type="dxa"/>
          </w:tcPr>
          <w:p w14:paraId="1506E076" w14:textId="77777777" w:rsidR="00DD44E0" w:rsidRDefault="00DD44E0" w:rsidP="001224E5">
            <w:pPr>
              <w:pStyle w:val="BodyText"/>
            </w:pPr>
          </w:p>
        </w:tc>
        <w:tc>
          <w:tcPr>
            <w:tcW w:w="2520" w:type="dxa"/>
          </w:tcPr>
          <w:p w14:paraId="43DDCA96" w14:textId="77777777" w:rsidR="00DD44E0" w:rsidRDefault="00DD44E0" w:rsidP="001224E5">
            <w:pPr>
              <w:pStyle w:val="BodyText"/>
            </w:pPr>
          </w:p>
        </w:tc>
        <w:tc>
          <w:tcPr>
            <w:tcW w:w="4410" w:type="dxa"/>
          </w:tcPr>
          <w:p w14:paraId="2EB1AD6B" w14:textId="77777777" w:rsidR="00DD44E0" w:rsidRDefault="00DD44E0" w:rsidP="001224E5">
            <w:pPr>
              <w:pStyle w:val="BodyText"/>
            </w:pPr>
          </w:p>
        </w:tc>
      </w:tr>
      <w:tr w:rsidR="00DD44E0" w14:paraId="656F3492" w14:textId="77777777" w:rsidTr="004C5FAF">
        <w:tc>
          <w:tcPr>
            <w:tcW w:w="1188" w:type="dxa"/>
          </w:tcPr>
          <w:p w14:paraId="22A93DA0" w14:textId="77777777" w:rsidR="00DD44E0" w:rsidRDefault="00DD44E0" w:rsidP="001224E5">
            <w:pPr>
              <w:pStyle w:val="BodyText"/>
            </w:pPr>
          </w:p>
        </w:tc>
        <w:tc>
          <w:tcPr>
            <w:tcW w:w="1440" w:type="dxa"/>
          </w:tcPr>
          <w:p w14:paraId="51ADEB48" w14:textId="77777777" w:rsidR="00DD44E0" w:rsidRDefault="00DD44E0" w:rsidP="001224E5">
            <w:pPr>
              <w:pStyle w:val="BodyText"/>
            </w:pPr>
          </w:p>
        </w:tc>
        <w:tc>
          <w:tcPr>
            <w:tcW w:w="2520" w:type="dxa"/>
          </w:tcPr>
          <w:p w14:paraId="1827FFED" w14:textId="77777777" w:rsidR="00DD44E0" w:rsidRDefault="00DD44E0" w:rsidP="001224E5">
            <w:pPr>
              <w:pStyle w:val="BodyText"/>
            </w:pPr>
          </w:p>
        </w:tc>
        <w:tc>
          <w:tcPr>
            <w:tcW w:w="4410" w:type="dxa"/>
          </w:tcPr>
          <w:p w14:paraId="5191E79C" w14:textId="77777777" w:rsidR="00DD44E0" w:rsidRDefault="00DD44E0" w:rsidP="001224E5">
            <w:pPr>
              <w:pStyle w:val="BodyText"/>
            </w:pPr>
          </w:p>
        </w:tc>
      </w:tr>
      <w:tr w:rsidR="00DD44E0" w14:paraId="5BAF3F42" w14:textId="77777777" w:rsidTr="004C5FAF">
        <w:tc>
          <w:tcPr>
            <w:tcW w:w="1188" w:type="dxa"/>
          </w:tcPr>
          <w:p w14:paraId="7640AA44" w14:textId="77777777" w:rsidR="00DD44E0" w:rsidRDefault="00DD44E0" w:rsidP="001224E5">
            <w:pPr>
              <w:pStyle w:val="BodyText"/>
            </w:pPr>
          </w:p>
        </w:tc>
        <w:tc>
          <w:tcPr>
            <w:tcW w:w="1440" w:type="dxa"/>
          </w:tcPr>
          <w:p w14:paraId="29D0DBC1" w14:textId="77777777" w:rsidR="00DD44E0" w:rsidRDefault="00DD44E0" w:rsidP="001224E5">
            <w:pPr>
              <w:pStyle w:val="BodyText"/>
            </w:pPr>
          </w:p>
        </w:tc>
        <w:tc>
          <w:tcPr>
            <w:tcW w:w="2520" w:type="dxa"/>
          </w:tcPr>
          <w:p w14:paraId="4C8B4810" w14:textId="77777777" w:rsidR="00DD44E0" w:rsidRDefault="00DD44E0" w:rsidP="001224E5">
            <w:pPr>
              <w:pStyle w:val="BodyText"/>
            </w:pPr>
          </w:p>
        </w:tc>
        <w:tc>
          <w:tcPr>
            <w:tcW w:w="4410" w:type="dxa"/>
          </w:tcPr>
          <w:p w14:paraId="16587C8F" w14:textId="77777777" w:rsidR="00DD44E0" w:rsidRDefault="00DD44E0" w:rsidP="001224E5">
            <w:pPr>
              <w:pStyle w:val="BodyText"/>
            </w:pPr>
          </w:p>
        </w:tc>
      </w:tr>
      <w:tr w:rsidR="00DD44E0" w14:paraId="2E53AC8A" w14:textId="77777777" w:rsidTr="004C5FAF">
        <w:tc>
          <w:tcPr>
            <w:tcW w:w="1188" w:type="dxa"/>
          </w:tcPr>
          <w:p w14:paraId="6D1AA17D" w14:textId="77777777" w:rsidR="00DD44E0" w:rsidRDefault="00DD44E0" w:rsidP="001224E5">
            <w:pPr>
              <w:pStyle w:val="BodyText"/>
            </w:pPr>
          </w:p>
        </w:tc>
        <w:tc>
          <w:tcPr>
            <w:tcW w:w="1440" w:type="dxa"/>
          </w:tcPr>
          <w:p w14:paraId="31B2226F" w14:textId="77777777" w:rsidR="00DD44E0" w:rsidRDefault="00DD44E0" w:rsidP="001224E5">
            <w:pPr>
              <w:pStyle w:val="BodyText"/>
            </w:pPr>
          </w:p>
        </w:tc>
        <w:tc>
          <w:tcPr>
            <w:tcW w:w="2520" w:type="dxa"/>
          </w:tcPr>
          <w:p w14:paraId="19DFD711" w14:textId="77777777" w:rsidR="00DD44E0" w:rsidRDefault="00DD44E0" w:rsidP="001224E5">
            <w:pPr>
              <w:pStyle w:val="BodyText"/>
            </w:pPr>
          </w:p>
        </w:tc>
        <w:tc>
          <w:tcPr>
            <w:tcW w:w="4410" w:type="dxa"/>
          </w:tcPr>
          <w:p w14:paraId="3B4A5961" w14:textId="77777777" w:rsidR="00DD44E0" w:rsidRDefault="00DD44E0" w:rsidP="001224E5">
            <w:pPr>
              <w:pStyle w:val="BodyText"/>
            </w:pPr>
          </w:p>
        </w:tc>
      </w:tr>
      <w:tr w:rsidR="00DD44E0" w14:paraId="601FCFED" w14:textId="77777777" w:rsidTr="004C5FAF">
        <w:tc>
          <w:tcPr>
            <w:tcW w:w="1188" w:type="dxa"/>
          </w:tcPr>
          <w:p w14:paraId="5B0EFCDA" w14:textId="77777777" w:rsidR="00DD44E0" w:rsidRDefault="00DD44E0" w:rsidP="001224E5">
            <w:pPr>
              <w:pStyle w:val="BodyText"/>
            </w:pPr>
          </w:p>
        </w:tc>
        <w:tc>
          <w:tcPr>
            <w:tcW w:w="1440" w:type="dxa"/>
          </w:tcPr>
          <w:p w14:paraId="6907256A" w14:textId="77777777" w:rsidR="00DD44E0" w:rsidRDefault="00DD44E0" w:rsidP="001224E5">
            <w:pPr>
              <w:pStyle w:val="BodyText"/>
            </w:pPr>
          </w:p>
        </w:tc>
        <w:tc>
          <w:tcPr>
            <w:tcW w:w="2520" w:type="dxa"/>
          </w:tcPr>
          <w:p w14:paraId="523334C4" w14:textId="77777777" w:rsidR="00DD44E0" w:rsidRDefault="00DD44E0" w:rsidP="001224E5">
            <w:pPr>
              <w:pStyle w:val="BodyText"/>
            </w:pPr>
          </w:p>
        </w:tc>
        <w:tc>
          <w:tcPr>
            <w:tcW w:w="4410" w:type="dxa"/>
          </w:tcPr>
          <w:p w14:paraId="117C1434" w14:textId="77777777" w:rsidR="00DD44E0" w:rsidRDefault="00DD44E0" w:rsidP="001224E5">
            <w:pPr>
              <w:pStyle w:val="BodyText"/>
            </w:pPr>
          </w:p>
        </w:tc>
      </w:tr>
      <w:tr w:rsidR="00DD44E0" w14:paraId="57B13C18" w14:textId="77777777" w:rsidTr="004C5FAF">
        <w:tc>
          <w:tcPr>
            <w:tcW w:w="1188" w:type="dxa"/>
          </w:tcPr>
          <w:p w14:paraId="3F78AA6A" w14:textId="77777777" w:rsidR="00DD44E0" w:rsidRDefault="00DD44E0" w:rsidP="001224E5">
            <w:pPr>
              <w:pStyle w:val="BodyText"/>
            </w:pPr>
          </w:p>
        </w:tc>
        <w:tc>
          <w:tcPr>
            <w:tcW w:w="1440" w:type="dxa"/>
          </w:tcPr>
          <w:p w14:paraId="132E6CE4" w14:textId="77777777" w:rsidR="00DD44E0" w:rsidRDefault="00DD44E0" w:rsidP="001224E5">
            <w:pPr>
              <w:pStyle w:val="BodyText"/>
            </w:pPr>
          </w:p>
        </w:tc>
        <w:tc>
          <w:tcPr>
            <w:tcW w:w="2520" w:type="dxa"/>
          </w:tcPr>
          <w:p w14:paraId="77142C22" w14:textId="77777777" w:rsidR="00DD44E0" w:rsidRDefault="00DD44E0" w:rsidP="001224E5">
            <w:pPr>
              <w:pStyle w:val="BodyText"/>
            </w:pPr>
          </w:p>
        </w:tc>
        <w:tc>
          <w:tcPr>
            <w:tcW w:w="4410" w:type="dxa"/>
          </w:tcPr>
          <w:p w14:paraId="5BEE153A" w14:textId="77777777" w:rsidR="00DD44E0" w:rsidRDefault="00DD44E0" w:rsidP="001224E5">
            <w:pPr>
              <w:pStyle w:val="BodyText"/>
            </w:pPr>
          </w:p>
        </w:tc>
      </w:tr>
      <w:tr w:rsidR="00DD44E0" w14:paraId="40472B81" w14:textId="77777777" w:rsidTr="004C5FAF">
        <w:tc>
          <w:tcPr>
            <w:tcW w:w="1188" w:type="dxa"/>
          </w:tcPr>
          <w:p w14:paraId="455B3F62" w14:textId="77777777" w:rsidR="00DD44E0" w:rsidRDefault="00DD44E0" w:rsidP="001224E5">
            <w:pPr>
              <w:pStyle w:val="BodyText"/>
            </w:pPr>
          </w:p>
        </w:tc>
        <w:tc>
          <w:tcPr>
            <w:tcW w:w="1440" w:type="dxa"/>
          </w:tcPr>
          <w:p w14:paraId="589B6433" w14:textId="77777777" w:rsidR="00DD44E0" w:rsidRDefault="00DD44E0" w:rsidP="001224E5">
            <w:pPr>
              <w:pStyle w:val="BodyText"/>
            </w:pPr>
          </w:p>
        </w:tc>
        <w:tc>
          <w:tcPr>
            <w:tcW w:w="2520" w:type="dxa"/>
          </w:tcPr>
          <w:p w14:paraId="5C5FCAF2" w14:textId="77777777" w:rsidR="00DD44E0" w:rsidRDefault="00DD44E0" w:rsidP="001224E5">
            <w:pPr>
              <w:pStyle w:val="BodyText"/>
            </w:pPr>
          </w:p>
        </w:tc>
        <w:tc>
          <w:tcPr>
            <w:tcW w:w="4410" w:type="dxa"/>
          </w:tcPr>
          <w:p w14:paraId="61F99E9F" w14:textId="77777777" w:rsidR="00DD44E0" w:rsidRDefault="00DD44E0" w:rsidP="001224E5">
            <w:pPr>
              <w:pStyle w:val="BodyText"/>
            </w:pPr>
          </w:p>
        </w:tc>
      </w:tr>
      <w:tr w:rsidR="00595D9C" w14:paraId="35A791BB" w14:textId="77777777" w:rsidTr="004C5FAF">
        <w:tc>
          <w:tcPr>
            <w:tcW w:w="1188" w:type="dxa"/>
          </w:tcPr>
          <w:p w14:paraId="055CC35E" w14:textId="77777777" w:rsidR="00595D9C" w:rsidRDefault="00595D9C" w:rsidP="001224E5">
            <w:pPr>
              <w:pStyle w:val="BodyText"/>
            </w:pPr>
          </w:p>
        </w:tc>
        <w:tc>
          <w:tcPr>
            <w:tcW w:w="1440" w:type="dxa"/>
          </w:tcPr>
          <w:p w14:paraId="52BF95E9" w14:textId="77777777" w:rsidR="00595D9C" w:rsidRDefault="00595D9C" w:rsidP="001224E5">
            <w:pPr>
              <w:pStyle w:val="BodyText"/>
            </w:pPr>
          </w:p>
        </w:tc>
        <w:tc>
          <w:tcPr>
            <w:tcW w:w="2520" w:type="dxa"/>
          </w:tcPr>
          <w:p w14:paraId="1AE6DE4B" w14:textId="77777777" w:rsidR="00595D9C" w:rsidRDefault="00595D9C" w:rsidP="001224E5">
            <w:pPr>
              <w:pStyle w:val="BodyText"/>
            </w:pPr>
          </w:p>
        </w:tc>
        <w:tc>
          <w:tcPr>
            <w:tcW w:w="4410" w:type="dxa"/>
          </w:tcPr>
          <w:p w14:paraId="25EAA423" w14:textId="77777777" w:rsidR="00595D9C" w:rsidRDefault="00595D9C" w:rsidP="001224E5">
            <w:pPr>
              <w:pStyle w:val="BodyText"/>
            </w:pPr>
          </w:p>
        </w:tc>
      </w:tr>
      <w:tr w:rsidR="00595D9C" w14:paraId="3217D5DA" w14:textId="77777777" w:rsidTr="004C5FAF">
        <w:tc>
          <w:tcPr>
            <w:tcW w:w="1188" w:type="dxa"/>
          </w:tcPr>
          <w:p w14:paraId="788E838E" w14:textId="77777777" w:rsidR="00595D9C" w:rsidRDefault="00595D9C" w:rsidP="001224E5">
            <w:pPr>
              <w:pStyle w:val="BodyText"/>
            </w:pPr>
          </w:p>
        </w:tc>
        <w:tc>
          <w:tcPr>
            <w:tcW w:w="1440" w:type="dxa"/>
          </w:tcPr>
          <w:p w14:paraId="0E59C983" w14:textId="77777777" w:rsidR="00595D9C" w:rsidRDefault="00595D9C" w:rsidP="001224E5">
            <w:pPr>
              <w:pStyle w:val="BodyText"/>
            </w:pPr>
          </w:p>
        </w:tc>
        <w:tc>
          <w:tcPr>
            <w:tcW w:w="2520" w:type="dxa"/>
          </w:tcPr>
          <w:p w14:paraId="259461DC" w14:textId="77777777" w:rsidR="00595D9C" w:rsidRDefault="00595D9C" w:rsidP="001224E5">
            <w:pPr>
              <w:pStyle w:val="BodyText"/>
            </w:pPr>
          </w:p>
        </w:tc>
        <w:tc>
          <w:tcPr>
            <w:tcW w:w="4410" w:type="dxa"/>
          </w:tcPr>
          <w:p w14:paraId="487B0266" w14:textId="77777777" w:rsidR="00595D9C" w:rsidRDefault="00595D9C" w:rsidP="001224E5">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25F16752" w14:textId="77777777" w:rsidR="00640B1F" w:rsidRDefault="00595D9C" w:rsidP="00595D9C">
      <w:pPr>
        <w:pStyle w:val="Heading1"/>
      </w:pPr>
      <w:r>
        <w:br w:type="page"/>
      </w:r>
      <w:bookmarkStart w:id="9" w:name="_Toc50557060"/>
      <w:r>
        <w:lastRenderedPageBreak/>
        <w:t>Introduction</w:t>
      </w:r>
      <w:bookmarkEnd w:id="9"/>
    </w:p>
    <w:p w14:paraId="39158929" w14:textId="77777777" w:rsidR="00595D9C" w:rsidRPr="0031072B" w:rsidRDefault="00595D9C"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Provide an introduction to the content, purpose</w:t>
      </w:r>
      <w:r w:rsidR="00583464">
        <w:rPr>
          <w:vanish/>
          <w:color w:val="008000"/>
          <w:szCs w:val="20"/>
        </w:rPr>
        <w:t>,</w:t>
      </w:r>
      <w:r w:rsidRPr="003704FE">
        <w:rPr>
          <w:vanish/>
          <w:color w:val="008000"/>
          <w:szCs w:val="20"/>
        </w:rPr>
        <w:t xml:space="preserve"> or impetus of the proposal</w:t>
      </w:r>
      <w:r w:rsidR="00583464">
        <w:rPr>
          <w:vanish/>
          <w:color w:val="008000"/>
          <w:szCs w:val="20"/>
        </w:rPr>
        <w:t>;</w:t>
      </w:r>
      <w:r w:rsidRPr="003704FE">
        <w:rPr>
          <w:vanish/>
          <w:color w:val="008000"/>
          <w:szCs w:val="20"/>
        </w:rPr>
        <w:t xml:space="preserve"> the business need</w:t>
      </w:r>
      <w:r w:rsidR="00D1601F">
        <w:rPr>
          <w:vanish/>
          <w:color w:val="008000"/>
          <w:szCs w:val="20"/>
        </w:rPr>
        <w:t xml:space="preserve"> </w:t>
      </w:r>
      <w:r w:rsidRPr="003704FE">
        <w:rPr>
          <w:vanish/>
          <w:color w:val="008000"/>
          <w:szCs w:val="20"/>
        </w:rPr>
        <w:t>/</w:t>
      </w:r>
      <w:r w:rsidR="00D1601F">
        <w:rPr>
          <w:vanish/>
          <w:color w:val="008000"/>
          <w:szCs w:val="20"/>
        </w:rPr>
        <w:t xml:space="preserve"> </w:t>
      </w:r>
      <w:r w:rsidRPr="003704FE">
        <w:rPr>
          <w:vanish/>
          <w:color w:val="008000"/>
          <w:szCs w:val="20"/>
        </w:rPr>
        <w:t>problem being solved</w:t>
      </w:r>
      <w:r w:rsidR="00583464">
        <w:rPr>
          <w:vanish/>
          <w:color w:val="008000"/>
          <w:szCs w:val="20"/>
        </w:rPr>
        <w:t>;</w:t>
      </w:r>
      <w:r w:rsidR="002E7FCD" w:rsidRPr="003704FE">
        <w:rPr>
          <w:vanish/>
          <w:color w:val="008000"/>
          <w:szCs w:val="20"/>
        </w:rPr>
        <w:t xml:space="preserve"> and the scope</w:t>
      </w:r>
      <w:r w:rsidRPr="003704FE">
        <w:rPr>
          <w:vanish/>
          <w:color w:val="008000"/>
          <w:szCs w:val="20"/>
        </w:rPr>
        <w:t>.</w:t>
      </w:r>
      <w:r w:rsidR="007F233D" w:rsidRPr="003704FE">
        <w:rPr>
          <w:vanish/>
          <w:color w:val="008000"/>
          <w:szCs w:val="20"/>
        </w:rPr>
        <w:t xml:space="preserve">  </w:t>
      </w:r>
      <w:r w:rsidR="00583464">
        <w:rPr>
          <w:vanish/>
          <w:color w:val="008000"/>
          <w:szCs w:val="20"/>
        </w:rPr>
        <w:t>Include and label a</w:t>
      </w:r>
      <w:r w:rsidR="007F233D" w:rsidRPr="003704FE">
        <w:rPr>
          <w:vanish/>
          <w:color w:val="008000"/>
          <w:szCs w:val="20"/>
        </w:rPr>
        <w:t>ny referenc</w:t>
      </w:r>
      <w:r w:rsidR="00BF2B75" w:rsidRPr="003704FE">
        <w:rPr>
          <w:vanish/>
          <w:color w:val="008000"/>
          <w:szCs w:val="20"/>
        </w:rPr>
        <w:t>e</w:t>
      </w:r>
      <w:r w:rsidR="00583464">
        <w:rPr>
          <w:vanish/>
          <w:color w:val="008000"/>
          <w:szCs w:val="20"/>
        </w:rPr>
        <w:t>s</w:t>
      </w:r>
      <w:r w:rsidR="007F233D" w:rsidRPr="003704FE">
        <w:rPr>
          <w:vanish/>
          <w:color w:val="008000"/>
          <w:szCs w:val="20"/>
        </w:rPr>
        <w:t xml:space="preserve">, </w:t>
      </w:r>
      <w:r w:rsidR="00E90785" w:rsidRPr="003704FE">
        <w:rPr>
          <w:vanish/>
          <w:color w:val="008000"/>
          <w:szCs w:val="20"/>
        </w:rPr>
        <w:t>supporting documentation</w:t>
      </w:r>
      <w:r w:rsidR="00D1601F">
        <w:rPr>
          <w:vanish/>
          <w:color w:val="008000"/>
          <w:szCs w:val="20"/>
        </w:rPr>
        <w:t>,</w:t>
      </w:r>
      <w:r w:rsidR="007F233D" w:rsidRPr="003704FE">
        <w:rPr>
          <w:vanish/>
          <w:color w:val="008000"/>
          <w:szCs w:val="20"/>
        </w:rPr>
        <w:t xml:space="preserve"> and related proposal</w:t>
      </w:r>
      <w:r w:rsidR="00BF2B75" w:rsidRPr="003704FE">
        <w:rPr>
          <w:vanish/>
          <w:color w:val="008000"/>
          <w:szCs w:val="20"/>
        </w:rPr>
        <w:t>s</w:t>
      </w:r>
      <w:r w:rsidR="00E90785" w:rsidRPr="003704FE">
        <w:rPr>
          <w:vanish/>
          <w:color w:val="008000"/>
          <w:szCs w:val="20"/>
        </w:rPr>
        <w:t>.</w:t>
      </w:r>
      <w:r w:rsidR="00BF2B75" w:rsidRPr="003704FE">
        <w:rPr>
          <w:vanish/>
          <w:color w:val="008000"/>
          <w:szCs w:val="20"/>
        </w:rPr>
        <w:t xml:space="preserve">  If the proposal is based on existing implementations</w:t>
      </w:r>
      <w:r w:rsidR="00D1601F">
        <w:rPr>
          <w:vanish/>
          <w:color w:val="008000"/>
          <w:szCs w:val="20"/>
        </w:rPr>
        <w:t>,</w:t>
      </w:r>
      <w:r w:rsidR="00BF2B75" w:rsidRPr="003704FE">
        <w:rPr>
          <w:vanish/>
          <w:color w:val="008000"/>
          <w:szCs w:val="20"/>
        </w:rPr>
        <w:t xml:space="preserve"> describe</w:t>
      </w:r>
      <w:r w:rsidR="00583464">
        <w:rPr>
          <w:vanish/>
          <w:color w:val="008000"/>
          <w:szCs w:val="20"/>
        </w:rPr>
        <w:t xml:space="preserve"> them</w:t>
      </w:r>
      <w:r w:rsidR="00BF2B75" w:rsidRPr="003704FE">
        <w:rPr>
          <w:vanish/>
          <w:color w:val="008000"/>
          <w:szCs w:val="20"/>
        </w:rPr>
        <w:t xml:space="preserve"> here </w:t>
      </w:r>
      <w:r w:rsidR="00D1601F">
        <w:rPr>
          <w:vanish/>
          <w:color w:val="008000"/>
          <w:szCs w:val="20"/>
        </w:rPr>
        <w:t>in</w:t>
      </w:r>
      <w:r w:rsidR="00BF2B75" w:rsidRPr="003704FE">
        <w:rPr>
          <w:vanish/>
          <w:color w:val="008000"/>
          <w:szCs w:val="20"/>
        </w:rPr>
        <w:t xml:space="preserve"> </w:t>
      </w:r>
      <w:r w:rsidR="00583464">
        <w:rPr>
          <w:vanish/>
          <w:color w:val="008000"/>
          <w:szCs w:val="20"/>
        </w:rPr>
        <w:t xml:space="preserve">the </w:t>
      </w:r>
      <w:r w:rsidR="00D1601F">
        <w:rPr>
          <w:vanish/>
          <w:color w:val="008000"/>
          <w:szCs w:val="20"/>
        </w:rPr>
        <w:t xml:space="preserve">appropriate </w:t>
      </w:r>
      <w:r w:rsidR="00BF2B75" w:rsidRPr="003704FE">
        <w:rPr>
          <w:vanish/>
          <w:color w:val="008000"/>
          <w:szCs w:val="20"/>
        </w:rPr>
        <w:t>subsection</w:t>
      </w:r>
      <w:r w:rsidR="00D1601F">
        <w:rPr>
          <w:vanish/>
          <w:color w:val="008000"/>
          <w:szCs w:val="20"/>
        </w:rPr>
        <w:t>s</w:t>
      </w:r>
      <w:r w:rsidR="00BF2B75" w:rsidRPr="003704FE">
        <w:rPr>
          <w:vanish/>
          <w:color w:val="008000"/>
          <w:szCs w:val="20"/>
        </w:rPr>
        <w:t>.</w:t>
      </w:r>
      <w:r w:rsidR="00D9639E">
        <w:rPr>
          <w:vanish/>
          <w:color w:val="008000"/>
          <w:szCs w:val="20"/>
        </w:rPr>
        <w:t xml:space="preserve">  It is recommended that a "Summary of Proposed Changes" sub-section be provided within this section.</w:t>
      </w:r>
    </w:p>
    <w:p w14:paraId="0A3BB19B" w14:textId="77777777" w:rsidR="00BF2B75" w:rsidRDefault="00BF2B75" w:rsidP="00172ACC">
      <w:pPr>
        <w:pStyle w:val="BodyText"/>
      </w:pPr>
    </w:p>
    <w:p w14:paraId="58A00B7E" w14:textId="6A8FFE5A" w:rsidR="00ED2A19" w:rsidRDefault="00AD5208" w:rsidP="00403113">
      <w:pPr>
        <w:pStyle w:val="BodyText"/>
      </w:pPr>
      <w:r>
        <w:t xml:space="preserve">This gap analysis proposal </w:t>
      </w:r>
      <w:r w:rsidR="008D2DD9">
        <w:t xml:space="preserve">is a follow up to Extension Pack EP253 </w:t>
      </w:r>
      <w:r w:rsidR="008D2DD9" w:rsidRPr="008D2DD9">
        <w:rPr>
          <w:i/>
          <w:iCs/>
        </w:rPr>
        <w:t>Extensions for CAT/FIX Mapping</w:t>
      </w:r>
      <w:r w:rsidR="008D2DD9">
        <w:t xml:space="preserve">. </w:t>
      </w:r>
      <w:r w:rsidR="00214182">
        <w:t>Some</w:t>
      </w:r>
      <w:r w:rsidR="006F73A5">
        <w:t xml:space="preserve"> of the extensions </w:t>
      </w:r>
      <w:r w:rsidR="00D31CB9">
        <w:t>proposed</w:t>
      </w:r>
      <w:r w:rsidR="006F73A5">
        <w:t xml:space="preserve"> by </w:t>
      </w:r>
      <w:r w:rsidR="00ED2A19">
        <w:t>the CAT/FIX mapping (</w:t>
      </w:r>
      <w:hyperlink r:id="rId11" w:history="1">
        <w:r w:rsidR="00ED2A19" w:rsidRPr="001D0AC8">
          <w:rPr>
            <w:rStyle w:val="Hyperlink"/>
          </w:rPr>
          <w:t>https://www.fixtrading.org/packages/mapping-cat-fix-phase-2a_equities/</w:t>
        </w:r>
      </w:hyperlink>
      <w:r w:rsidR="00ED2A19">
        <w:t>)</w:t>
      </w:r>
      <w:r w:rsidR="006F73A5">
        <w:t xml:space="preserve"> </w:t>
      </w:r>
      <w:r w:rsidR="00214182">
        <w:t>were not included in</w:t>
      </w:r>
      <w:r w:rsidR="00ED2A19">
        <w:t xml:space="preserve"> EP253</w:t>
      </w:r>
      <w:r w:rsidR="00214182">
        <w:t xml:space="preserve"> and are covered with this proposal</w:t>
      </w:r>
      <w:r w:rsidR="00ED2A19">
        <w:t>.</w:t>
      </w:r>
    </w:p>
    <w:p w14:paraId="40131D34" w14:textId="5DA7C620" w:rsidR="00BF2B75" w:rsidRDefault="00BF2B75" w:rsidP="00172ACC">
      <w:pPr>
        <w:pStyle w:val="BodyText"/>
      </w:pPr>
    </w:p>
    <w:p w14:paraId="0868A9B9" w14:textId="6696E690" w:rsidR="00E217EC" w:rsidRDefault="00E217EC" w:rsidP="00E217EC">
      <w:pPr>
        <w:pStyle w:val="Heading2"/>
      </w:pPr>
      <w:bookmarkStart w:id="10" w:name="_Toc50557061"/>
      <w:r>
        <w:t>Summary of changes</w:t>
      </w:r>
      <w:bookmarkEnd w:id="10"/>
    </w:p>
    <w:p w14:paraId="461813C1" w14:textId="1D9D35A1" w:rsidR="00E217EC" w:rsidRDefault="00E217EC" w:rsidP="00E217EC">
      <w:r>
        <w:t xml:space="preserve">The following changes </w:t>
      </w:r>
      <w:r w:rsidR="007B5E03">
        <w:t xml:space="preserve">are </w:t>
      </w:r>
      <w:r>
        <w:t>made by this proposal.</w:t>
      </w:r>
    </w:p>
    <w:p w14:paraId="3F8CDD93" w14:textId="69D035F3" w:rsidR="00E217EC" w:rsidRDefault="00E217EC" w:rsidP="00E217EC"/>
    <w:p w14:paraId="73B2ADCD" w14:textId="27FEEAC6" w:rsidR="002D1EE8" w:rsidRPr="00980A25" w:rsidRDefault="002D1EE8" w:rsidP="000E5666">
      <w:pPr>
        <w:pStyle w:val="BodyText"/>
        <w:rPr>
          <w:b/>
          <w:bCs/>
          <w:u w:val="single"/>
        </w:rPr>
      </w:pPr>
      <w:r w:rsidRPr="00980A25">
        <w:rPr>
          <w:b/>
          <w:bCs/>
          <w:u w:val="single"/>
        </w:rPr>
        <w:t xml:space="preserve">Message </w:t>
      </w:r>
      <w:proofErr w:type="spellStart"/>
      <w:r w:rsidRPr="00980A25">
        <w:rPr>
          <w:b/>
          <w:bCs/>
          <w:u w:val="single"/>
        </w:rPr>
        <w:t>NewOrderSingle</w:t>
      </w:r>
      <w:proofErr w:type="spellEnd"/>
      <w:r w:rsidRPr="00980A25">
        <w:rPr>
          <w:b/>
          <w:bCs/>
          <w:u w:val="single"/>
        </w:rPr>
        <w:t>(35=D)</w:t>
      </w:r>
    </w:p>
    <w:p w14:paraId="70C77863" w14:textId="70E118D0" w:rsidR="008B5D4F" w:rsidRPr="008B5D4F" w:rsidRDefault="008B5D4F" w:rsidP="00AA598B">
      <w:pPr>
        <w:pStyle w:val="ListParagraph"/>
        <w:numPr>
          <w:ilvl w:val="0"/>
          <w:numId w:val="10"/>
        </w:numPr>
      </w:pPr>
      <w:r w:rsidRPr="008B5D4F">
        <w:t xml:space="preserve">Add the component </w:t>
      </w:r>
      <w:proofErr w:type="spellStart"/>
      <w:r w:rsidRPr="008B5D4F">
        <w:t>TrdRegPublicationGrp</w:t>
      </w:r>
      <w:proofErr w:type="spellEnd"/>
      <w:r>
        <w:t>.</w:t>
      </w:r>
    </w:p>
    <w:p w14:paraId="6BE49E74" w14:textId="04A96478" w:rsidR="00E217EC" w:rsidRDefault="00AA598B" w:rsidP="00AA598B">
      <w:pPr>
        <w:pStyle w:val="ListParagraph"/>
        <w:numPr>
          <w:ilvl w:val="0"/>
          <w:numId w:val="10"/>
        </w:numPr>
      </w:pPr>
      <w:r>
        <w:t xml:space="preserve">Add the fields </w:t>
      </w:r>
      <w:proofErr w:type="spellStart"/>
      <w:r>
        <w:t>TradeReportingIndicator</w:t>
      </w:r>
      <w:proofErr w:type="spellEnd"/>
      <w:r>
        <w:t xml:space="preserve">(2524), </w:t>
      </w:r>
      <w:proofErr w:type="spellStart"/>
      <w:r>
        <w:t>AffiliatedFirmsIndicator</w:t>
      </w:r>
      <w:proofErr w:type="spellEnd"/>
      <w:r>
        <w:t xml:space="preserve"> (2525)</w:t>
      </w:r>
      <w:r w:rsidR="00980A25">
        <w:t>.</w:t>
      </w:r>
    </w:p>
    <w:p w14:paraId="717FFA00" w14:textId="55A6CADC" w:rsidR="00980A25" w:rsidRDefault="00980A25" w:rsidP="00980A25">
      <w:pPr>
        <w:pStyle w:val="BodyText"/>
      </w:pPr>
    </w:p>
    <w:p w14:paraId="7AC1334F" w14:textId="5E20360F" w:rsidR="00980A25" w:rsidRPr="000E5666" w:rsidRDefault="00980A25" w:rsidP="00980A25">
      <w:pPr>
        <w:pStyle w:val="BodyText"/>
        <w:rPr>
          <w:b/>
          <w:bCs/>
          <w:u w:val="single"/>
        </w:rPr>
      </w:pPr>
      <w:r w:rsidRPr="000E5666">
        <w:rPr>
          <w:b/>
          <w:bCs/>
          <w:u w:val="single"/>
        </w:rPr>
        <w:t xml:space="preserve">Message </w:t>
      </w:r>
      <w:proofErr w:type="spellStart"/>
      <w:r w:rsidRPr="000E5666">
        <w:rPr>
          <w:b/>
          <w:bCs/>
          <w:u w:val="single"/>
        </w:rPr>
        <w:t>ExecutionReport</w:t>
      </w:r>
      <w:proofErr w:type="spellEnd"/>
      <w:r w:rsidRPr="000E5666">
        <w:rPr>
          <w:b/>
          <w:bCs/>
          <w:u w:val="single"/>
        </w:rPr>
        <w:t>(35=8)</w:t>
      </w:r>
    </w:p>
    <w:p w14:paraId="14C6B44B" w14:textId="25378872" w:rsidR="00980A25" w:rsidRDefault="000E5666" w:rsidP="000E5666">
      <w:pPr>
        <w:pStyle w:val="BodyText"/>
        <w:numPr>
          <w:ilvl w:val="0"/>
          <w:numId w:val="12"/>
        </w:numPr>
      </w:pPr>
      <w:r>
        <w:t xml:space="preserve">Add the fields </w:t>
      </w:r>
      <w:proofErr w:type="spellStart"/>
      <w:r>
        <w:t>AffiliatedFirmsIndicator</w:t>
      </w:r>
      <w:proofErr w:type="spellEnd"/>
      <w:r>
        <w:t xml:space="preserve"> (2525).</w:t>
      </w:r>
    </w:p>
    <w:p w14:paraId="5E7A316A" w14:textId="77777777" w:rsidR="000E5666" w:rsidRPr="000E5666" w:rsidRDefault="000E5666" w:rsidP="000E5666">
      <w:pPr>
        <w:pStyle w:val="BodyText"/>
      </w:pPr>
    </w:p>
    <w:p w14:paraId="52618C59" w14:textId="75E26535" w:rsidR="00980A25" w:rsidRPr="000E5666" w:rsidRDefault="00980A25" w:rsidP="00980A25">
      <w:pPr>
        <w:pStyle w:val="BodyText"/>
        <w:rPr>
          <w:b/>
          <w:bCs/>
          <w:u w:val="single"/>
        </w:rPr>
      </w:pPr>
      <w:r w:rsidRPr="000E5666">
        <w:rPr>
          <w:b/>
          <w:bCs/>
          <w:u w:val="single"/>
        </w:rPr>
        <w:t xml:space="preserve">Message </w:t>
      </w:r>
      <w:proofErr w:type="spellStart"/>
      <w:r w:rsidR="000E5666" w:rsidRPr="000E5666">
        <w:rPr>
          <w:b/>
          <w:bCs/>
          <w:u w:val="single"/>
        </w:rPr>
        <w:t>TradeCaptureReport</w:t>
      </w:r>
      <w:proofErr w:type="spellEnd"/>
      <w:r w:rsidR="000E5666" w:rsidRPr="000E5666">
        <w:rPr>
          <w:b/>
          <w:bCs/>
          <w:u w:val="single"/>
        </w:rPr>
        <w:t>(35=AE)</w:t>
      </w:r>
    </w:p>
    <w:p w14:paraId="0951A828" w14:textId="523A5214" w:rsidR="000E5666" w:rsidRDefault="000E5666" w:rsidP="000E5666">
      <w:pPr>
        <w:pStyle w:val="BodyText"/>
        <w:numPr>
          <w:ilvl w:val="0"/>
          <w:numId w:val="11"/>
        </w:numPr>
      </w:pPr>
      <w:r>
        <w:t xml:space="preserve">Add the fields </w:t>
      </w:r>
      <w:proofErr w:type="spellStart"/>
      <w:r>
        <w:t>TradeReportingIndicator</w:t>
      </w:r>
      <w:proofErr w:type="spellEnd"/>
      <w:r>
        <w:t>(2524),</w:t>
      </w:r>
      <w:r w:rsidR="00B36DA8">
        <w:t xml:space="preserve"> </w:t>
      </w:r>
      <w:proofErr w:type="spellStart"/>
      <w:r w:rsidR="00B36DA8">
        <w:t>ManualOrderIndicator</w:t>
      </w:r>
      <w:proofErr w:type="spellEnd"/>
      <w:r w:rsidR="00B36DA8">
        <w:t>(1028)</w:t>
      </w:r>
      <w:r w:rsidR="00C934C1">
        <w:t xml:space="preserve">, </w:t>
      </w:r>
      <w:proofErr w:type="spellStart"/>
      <w:r w:rsidR="00C934C1">
        <w:t>ExecRefID</w:t>
      </w:r>
      <w:proofErr w:type="spellEnd"/>
      <w:r w:rsidR="00C934C1">
        <w:t>(19).</w:t>
      </w:r>
    </w:p>
    <w:p w14:paraId="2BE62920" w14:textId="226BA08F" w:rsidR="000E5666" w:rsidRDefault="000E5666" w:rsidP="000E5666">
      <w:pPr>
        <w:pStyle w:val="BodyText"/>
      </w:pPr>
    </w:p>
    <w:p w14:paraId="15FB58E1" w14:textId="722D5F46" w:rsidR="00C934C1" w:rsidRPr="007B5E03" w:rsidRDefault="00C934C1" w:rsidP="000E5666">
      <w:pPr>
        <w:pStyle w:val="BodyText"/>
        <w:rPr>
          <w:b/>
          <w:bCs/>
          <w:u w:val="single"/>
        </w:rPr>
      </w:pPr>
      <w:r w:rsidRPr="007B5E03">
        <w:rPr>
          <w:b/>
          <w:bCs/>
          <w:u w:val="single"/>
        </w:rPr>
        <w:t xml:space="preserve">Field </w:t>
      </w:r>
      <w:proofErr w:type="spellStart"/>
      <w:r w:rsidRPr="007B5E03">
        <w:rPr>
          <w:b/>
          <w:bCs/>
          <w:u w:val="single"/>
        </w:rPr>
        <w:t>Desk</w:t>
      </w:r>
      <w:r w:rsidR="007B5E03" w:rsidRPr="007B5E03">
        <w:rPr>
          <w:b/>
          <w:bCs/>
          <w:u w:val="single"/>
        </w:rPr>
        <w:t>T</w:t>
      </w:r>
      <w:r w:rsidRPr="007B5E03">
        <w:rPr>
          <w:b/>
          <w:bCs/>
          <w:u w:val="single"/>
        </w:rPr>
        <w:t>ype</w:t>
      </w:r>
      <w:proofErr w:type="spellEnd"/>
      <w:r w:rsidRPr="007B5E03">
        <w:rPr>
          <w:b/>
          <w:bCs/>
          <w:u w:val="single"/>
        </w:rPr>
        <w:t>(1033)</w:t>
      </w:r>
    </w:p>
    <w:p w14:paraId="51AD0414" w14:textId="331F3569" w:rsidR="007B5E03" w:rsidRDefault="007B5E03" w:rsidP="007B5E03">
      <w:pPr>
        <w:pStyle w:val="BodyText"/>
        <w:numPr>
          <w:ilvl w:val="0"/>
          <w:numId w:val="11"/>
        </w:numPr>
      </w:pPr>
      <w:r>
        <w:t>Add the value “FB”</w:t>
      </w:r>
    </w:p>
    <w:p w14:paraId="4F50C167" w14:textId="7D471995" w:rsidR="007B5E03" w:rsidRDefault="007B5E03" w:rsidP="007B5E03">
      <w:pPr>
        <w:pStyle w:val="BodyText"/>
      </w:pPr>
    </w:p>
    <w:p w14:paraId="3644587D" w14:textId="0235796F" w:rsidR="00B77B97" w:rsidRPr="00B77B97" w:rsidRDefault="00B77B97" w:rsidP="00B77B97">
      <w:pPr>
        <w:pStyle w:val="BodyText"/>
        <w:rPr>
          <w:b/>
          <w:bCs/>
          <w:u w:val="single"/>
        </w:rPr>
      </w:pPr>
      <w:r w:rsidRPr="00B77B97">
        <w:rPr>
          <w:b/>
          <w:bCs/>
          <w:u w:val="single"/>
        </w:rPr>
        <w:t xml:space="preserve">Field </w:t>
      </w:r>
      <w:proofErr w:type="spellStart"/>
      <w:r w:rsidRPr="00AF37E3">
        <w:rPr>
          <w:b/>
          <w:bCs/>
        </w:rPr>
        <w:t>TrdRegPublicationType</w:t>
      </w:r>
      <w:proofErr w:type="spellEnd"/>
      <w:r w:rsidRPr="00B77B97">
        <w:rPr>
          <w:b/>
          <w:bCs/>
          <w:u w:val="single"/>
        </w:rPr>
        <w:t xml:space="preserve"> (</w:t>
      </w:r>
      <w:r>
        <w:rPr>
          <w:b/>
          <w:bCs/>
          <w:u w:val="single"/>
        </w:rPr>
        <w:t>2669</w:t>
      </w:r>
      <w:r w:rsidRPr="00B77B97">
        <w:rPr>
          <w:b/>
          <w:bCs/>
          <w:u w:val="single"/>
        </w:rPr>
        <w:t>)</w:t>
      </w:r>
    </w:p>
    <w:p w14:paraId="77037365" w14:textId="6787744D" w:rsidR="00B77B97" w:rsidRDefault="00F95101" w:rsidP="00B77B97">
      <w:pPr>
        <w:pStyle w:val="BodyText"/>
        <w:numPr>
          <w:ilvl w:val="0"/>
          <w:numId w:val="11"/>
        </w:numPr>
      </w:pPr>
      <w:r>
        <w:t>Amendments to the elaborations of the values added by Extension Pack EP253.</w:t>
      </w:r>
    </w:p>
    <w:p w14:paraId="2BAD668F" w14:textId="77777777" w:rsidR="00B77B97" w:rsidRPr="007B5E03" w:rsidRDefault="00B77B97" w:rsidP="007B5E03">
      <w:pPr>
        <w:pStyle w:val="BodyText"/>
      </w:pPr>
    </w:p>
    <w:p w14:paraId="38542809" w14:textId="77777777" w:rsidR="002E7FCD" w:rsidRDefault="002E7FCD" w:rsidP="00AF37E3">
      <w:pPr>
        <w:pStyle w:val="Heading1"/>
        <w:pageBreakBefore/>
        <w:ind w:left="431" w:hanging="431"/>
      </w:pPr>
      <w:bookmarkStart w:id="11" w:name="_Toc50557062"/>
      <w:r>
        <w:lastRenderedPageBreak/>
        <w:t xml:space="preserve">Business </w:t>
      </w:r>
      <w:r w:rsidR="00BB510E">
        <w:t>Requirements</w:t>
      </w:r>
      <w:bookmarkEnd w:id="11"/>
    </w:p>
    <w:p w14:paraId="0F90BA70" w14:textId="77777777" w:rsidR="002E7FCD" w:rsidRPr="003704FE" w:rsidRDefault="0058346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002E7FCD" w:rsidRPr="003704FE">
        <w:rPr>
          <w:vanish/>
          <w:color w:val="008000"/>
          <w:szCs w:val="20"/>
        </w:rPr>
        <w:t>escribe the business problem</w:t>
      </w:r>
      <w:r w:rsidR="00BB510E">
        <w:rPr>
          <w:vanish/>
          <w:color w:val="008000"/>
          <w:szCs w:val="20"/>
        </w:rPr>
        <w:t>, requirements</w:t>
      </w:r>
      <w:r w:rsidR="002E7FCD" w:rsidRPr="003704FE">
        <w:rPr>
          <w:vanish/>
          <w:color w:val="008000"/>
          <w:szCs w:val="20"/>
        </w:rPr>
        <w:t xml:space="preserve"> or workflow that is the source for the proposed changes to the FIX </w:t>
      </w:r>
      <w:r w:rsidR="0031072B" w:rsidRPr="003704FE">
        <w:rPr>
          <w:vanish/>
          <w:color w:val="008000"/>
          <w:szCs w:val="20"/>
        </w:rPr>
        <w:t>P</w:t>
      </w:r>
      <w:r w:rsidR="002E7FCD" w:rsidRPr="003704FE">
        <w:rPr>
          <w:vanish/>
          <w:color w:val="008000"/>
          <w:szCs w:val="20"/>
        </w:rPr>
        <w:t>rotocol.  The de</w:t>
      </w:r>
      <w:r w:rsidR="00D1601F">
        <w:rPr>
          <w:vanish/>
          <w:color w:val="008000"/>
          <w:szCs w:val="20"/>
        </w:rPr>
        <w:t>s</w:t>
      </w:r>
      <w:r w:rsidR="002E7FCD" w:rsidRPr="003704FE">
        <w:rPr>
          <w:vanish/>
          <w:color w:val="008000"/>
          <w:szCs w:val="20"/>
        </w:rPr>
        <w:t>criptions should help the Global Technical Committee understand the business areas</w:t>
      </w:r>
      <w:r w:rsidR="00BB510E">
        <w:rPr>
          <w:vanish/>
          <w:color w:val="008000"/>
          <w:szCs w:val="20"/>
        </w:rPr>
        <w:t>, business requirements that resulted in the proposal</w:t>
      </w:r>
      <w:r w:rsidR="002E7FCD" w:rsidRPr="003704FE">
        <w:rPr>
          <w:vanish/>
          <w:color w:val="008000"/>
          <w:szCs w:val="20"/>
        </w:rPr>
        <w:t xml:space="preserve"> and context</w:t>
      </w:r>
      <w:r w:rsidR="00BB510E">
        <w:rPr>
          <w:vanish/>
          <w:color w:val="008000"/>
          <w:szCs w:val="20"/>
        </w:rPr>
        <w:t xml:space="preserve"> for the proposal</w:t>
      </w:r>
      <w:r w:rsidR="00E35297">
        <w:rPr>
          <w:vanish/>
          <w:color w:val="008000"/>
          <w:szCs w:val="20"/>
        </w:rPr>
        <w:t>.</w:t>
      </w:r>
      <w:r w:rsidR="002E7FCD" w:rsidRPr="003704FE">
        <w:rPr>
          <w:vanish/>
          <w:color w:val="008000"/>
          <w:szCs w:val="20"/>
        </w:rPr>
        <w:t xml:space="preserve"> </w:t>
      </w:r>
      <w:r w:rsidR="00E35297">
        <w:rPr>
          <w:vanish/>
          <w:color w:val="008000"/>
          <w:szCs w:val="20"/>
        </w:rPr>
        <w:t xml:space="preserve"> The descriptions </w:t>
      </w:r>
      <w:r w:rsidR="002E7FCD" w:rsidRPr="003704FE">
        <w:rPr>
          <w:vanish/>
          <w:color w:val="008000"/>
          <w:szCs w:val="20"/>
        </w:rPr>
        <w:t xml:space="preserve">should </w:t>
      </w:r>
      <w:r>
        <w:rPr>
          <w:vanish/>
          <w:color w:val="008000"/>
          <w:szCs w:val="20"/>
        </w:rPr>
        <w:t>use</w:t>
      </w:r>
      <w:r w:rsidR="002E7FCD" w:rsidRPr="003704FE">
        <w:rPr>
          <w:vanish/>
          <w:color w:val="008000"/>
          <w:szCs w:val="20"/>
        </w:rPr>
        <w:t xml:space="preserve"> business or layman's terms.  Business flow diagrams </w:t>
      </w:r>
      <w:r>
        <w:rPr>
          <w:vanish/>
          <w:color w:val="008000"/>
          <w:szCs w:val="20"/>
        </w:rPr>
        <w:t>may</w:t>
      </w:r>
      <w:r w:rsidRPr="003704FE">
        <w:rPr>
          <w:vanish/>
          <w:color w:val="008000"/>
          <w:szCs w:val="20"/>
        </w:rPr>
        <w:t xml:space="preserve"> </w:t>
      </w:r>
      <w:r w:rsidR="002E7FCD" w:rsidRPr="003704FE">
        <w:rPr>
          <w:vanish/>
          <w:color w:val="008000"/>
          <w:szCs w:val="20"/>
        </w:rPr>
        <w:t>also be helpful.</w:t>
      </w:r>
    </w:p>
    <w:p w14:paraId="3E4D1402" w14:textId="77777777" w:rsidR="00BF2B75" w:rsidRDefault="00BF2B75" w:rsidP="00172ACC">
      <w:pPr>
        <w:pStyle w:val="BodyText"/>
      </w:pPr>
    </w:p>
    <w:p w14:paraId="2E0568D8" w14:textId="6648073A" w:rsidR="00403113" w:rsidRDefault="00214182" w:rsidP="00A81815">
      <w:pPr>
        <w:pStyle w:val="Heading2"/>
      </w:pPr>
      <w:bookmarkStart w:id="12" w:name="_Toc50557063"/>
      <w:r>
        <w:t>Trade Reporting Indicator</w:t>
      </w:r>
      <w:bookmarkEnd w:id="12"/>
    </w:p>
    <w:p w14:paraId="73E8518F" w14:textId="27EDD938" w:rsidR="005F73B0" w:rsidRDefault="005F73B0" w:rsidP="00627136">
      <w:pPr>
        <w:pStyle w:val="BodyText"/>
      </w:pPr>
      <w:r>
        <w:t xml:space="preserve">The field </w:t>
      </w:r>
      <w:proofErr w:type="spellStart"/>
      <w:r>
        <w:t>TradeReportingIndicator</w:t>
      </w:r>
      <w:proofErr w:type="spellEnd"/>
      <w:r>
        <w:t>(2524) a</w:t>
      </w:r>
      <w:r w:rsidRPr="005F73B0">
        <w:t>llow</w:t>
      </w:r>
      <w:r>
        <w:t>s</w:t>
      </w:r>
      <w:r w:rsidRPr="005F73B0">
        <w:t xml:space="preserve"> a </w:t>
      </w:r>
      <w:r>
        <w:t>b</w:t>
      </w:r>
      <w:r w:rsidRPr="005F73B0">
        <w:t>roker/</w:t>
      </w:r>
      <w:r>
        <w:t>d</w:t>
      </w:r>
      <w:r w:rsidRPr="005F73B0">
        <w:t xml:space="preserve">ealer to instruct if the CAT event should be reported on their OEMS.  Retail systems will need this where they have an OEMS to OEMS workflow and have to dictate which OEMS will be </w:t>
      </w:r>
      <w:proofErr w:type="spellStart"/>
      <w:r w:rsidRPr="005F73B0">
        <w:t>reponsible</w:t>
      </w:r>
      <w:proofErr w:type="spellEnd"/>
      <w:r w:rsidRPr="005F73B0">
        <w:t xml:space="preserve"> for reporting specific CAT event. </w:t>
      </w:r>
    </w:p>
    <w:p w14:paraId="31B28DF0" w14:textId="3417FBE0" w:rsidR="00BB6807" w:rsidRDefault="005F73B0" w:rsidP="00627136">
      <w:pPr>
        <w:pStyle w:val="BodyText"/>
      </w:pPr>
      <w:proofErr w:type="spellStart"/>
      <w:r>
        <w:t>TradeReportingIndicator</w:t>
      </w:r>
      <w:proofErr w:type="spellEnd"/>
      <w:r>
        <w:t xml:space="preserve">(2524) is currently only available on the </w:t>
      </w:r>
      <w:proofErr w:type="spellStart"/>
      <w:r>
        <w:t>ExecutionReport</w:t>
      </w:r>
      <w:proofErr w:type="spellEnd"/>
      <w:r>
        <w:t xml:space="preserve">(35=8) message. </w:t>
      </w:r>
      <w:r w:rsidR="00ED2A19">
        <w:t xml:space="preserve">The following FIX message types are required for CAT Phase 2A and </w:t>
      </w:r>
      <w:r>
        <w:t xml:space="preserve">it is proposed to add </w:t>
      </w:r>
      <w:r w:rsidR="00ED2A19">
        <w:t>th</w:t>
      </w:r>
      <w:r>
        <w:t>is</w:t>
      </w:r>
      <w:r w:rsidR="00ED2A19">
        <w:t xml:space="preserve"> field</w:t>
      </w:r>
      <w:r>
        <w:t xml:space="preserve"> to them</w:t>
      </w:r>
      <w:r w:rsidR="001D322F">
        <w:t xml:space="preserve"> to support the stated CAT event(s)</w:t>
      </w:r>
      <w:r w:rsidR="00ED2A19">
        <w:t>.</w:t>
      </w:r>
    </w:p>
    <w:p w14:paraId="3C3EAD5B" w14:textId="5A02C867" w:rsidR="00ED2A19" w:rsidRPr="00ED2A19" w:rsidRDefault="00ED2A19" w:rsidP="00ED2A19">
      <w:pPr>
        <w:pStyle w:val="BodyText"/>
        <w:numPr>
          <w:ilvl w:val="0"/>
          <w:numId w:val="8"/>
        </w:numPr>
      </w:pPr>
      <w:proofErr w:type="spellStart"/>
      <w:r w:rsidRPr="00ED2A19">
        <w:rPr>
          <w:b/>
          <w:bCs/>
        </w:rPr>
        <w:t>NewOrderSingle</w:t>
      </w:r>
      <w:proofErr w:type="spellEnd"/>
      <w:r w:rsidRPr="00ED2A19">
        <w:rPr>
          <w:b/>
          <w:bCs/>
        </w:rPr>
        <w:t>(35=D)</w:t>
      </w:r>
      <w:r w:rsidRPr="00ED2A19">
        <w:t>, CAT events MECO and MEOR</w:t>
      </w:r>
    </w:p>
    <w:p w14:paraId="70B05463" w14:textId="44E4C865" w:rsidR="005F73B0" w:rsidRPr="00ED2A19" w:rsidRDefault="005F73B0" w:rsidP="005F73B0">
      <w:pPr>
        <w:pStyle w:val="BodyText"/>
        <w:numPr>
          <w:ilvl w:val="0"/>
          <w:numId w:val="8"/>
        </w:numPr>
      </w:pPr>
      <w:proofErr w:type="spellStart"/>
      <w:r>
        <w:rPr>
          <w:b/>
          <w:bCs/>
        </w:rPr>
        <w:t>TradeCapture</w:t>
      </w:r>
      <w:r w:rsidRPr="00ED2A19">
        <w:rPr>
          <w:b/>
          <w:bCs/>
        </w:rPr>
        <w:t>Report</w:t>
      </w:r>
      <w:proofErr w:type="spellEnd"/>
      <w:r w:rsidRPr="00ED2A19">
        <w:rPr>
          <w:b/>
          <w:bCs/>
        </w:rPr>
        <w:t>(35=</w:t>
      </w:r>
      <w:r>
        <w:rPr>
          <w:b/>
          <w:bCs/>
        </w:rPr>
        <w:t>AE</w:t>
      </w:r>
      <w:r w:rsidRPr="00ED2A19">
        <w:rPr>
          <w:b/>
          <w:bCs/>
        </w:rPr>
        <w:t>)</w:t>
      </w:r>
      <w:r w:rsidRPr="00ED2A19">
        <w:t>, CAT events MEO</w:t>
      </w:r>
      <w:r>
        <w:t>T</w:t>
      </w:r>
      <w:r w:rsidRPr="00ED2A19">
        <w:t>(S), MEO</w:t>
      </w:r>
      <w:r>
        <w:t>F</w:t>
      </w:r>
      <w:r w:rsidRPr="00ED2A19">
        <w:t>,  ME</w:t>
      </w:r>
      <w:r>
        <w:t>FA</w:t>
      </w:r>
    </w:p>
    <w:p w14:paraId="669DC23C" w14:textId="3AED632F" w:rsidR="002E7FCD" w:rsidRDefault="002E7FCD" w:rsidP="00172ACC">
      <w:pPr>
        <w:pStyle w:val="BodyText"/>
      </w:pPr>
    </w:p>
    <w:p w14:paraId="4002DD56" w14:textId="1B02A7E7" w:rsidR="005F73B0" w:rsidRDefault="005F73B0" w:rsidP="005F73B0">
      <w:pPr>
        <w:pStyle w:val="Heading2"/>
      </w:pPr>
      <w:bookmarkStart w:id="13" w:name="_Toc50557064"/>
      <w:r>
        <w:t>Affiliated Firm Indicator</w:t>
      </w:r>
      <w:bookmarkEnd w:id="13"/>
    </w:p>
    <w:p w14:paraId="7C245BDB" w14:textId="258605CB" w:rsidR="005F73B0" w:rsidRDefault="005F73B0" w:rsidP="005F73B0">
      <w:r>
        <w:t xml:space="preserve">The field </w:t>
      </w:r>
      <w:proofErr w:type="spellStart"/>
      <w:r>
        <w:t>AffiliatedFirmsIndicator</w:t>
      </w:r>
      <w:proofErr w:type="spellEnd"/>
      <w:r>
        <w:t>(2525)</w:t>
      </w:r>
      <w:r w:rsidR="001D322F">
        <w:t xml:space="preserve"> allows to i</w:t>
      </w:r>
      <w:r w:rsidR="001D322F" w:rsidRPr="001D322F">
        <w:t xml:space="preserve">ndicate if the </w:t>
      </w:r>
      <w:r w:rsidR="001D322F">
        <w:t xml:space="preserve">CAT </w:t>
      </w:r>
      <w:r w:rsidR="001D322F" w:rsidRPr="001D322F">
        <w:t xml:space="preserve">routing party is an affiliate of the </w:t>
      </w:r>
      <w:r w:rsidR="001D322F">
        <w:t xml:space="preserve">receiving CAT </w:t>
      </w:r>
      <w:r w:rsidR="001D322F" w:rsidRPr="001D322F">
        <w:t>Industry Member</w:t>
      </w:r>
      <w:r w:rsidR="001D322F">
        <w:t xml:space="preserve"> when routing between two IMIDs of the same legal entity, i.e. </w:t>
      </w:r>
      <w:r w:rsidR="001D322F" w:rsidRPr="001D322F">
        <w:t>belonging to the same broker-dealer</w:t>
      </w:r>
      <w:r w:rsidR="001D322F">
        <w:t>.</w:t>
      </w:r>
    </w:p>
    <w:p w14:paraId="2199097A" w14:textId="070D40CD" w:rsidR="001D322F" w:rsidRDefault="001D322F" w:rsidP="005F73B0"/>
    <w:p w14:paraId="5AC01C2B" w14:textId="21BE36AD" w:rsidR="001D322F" w:rsidRDefault="001D322F" w:rsidP="001D322F">
      <w:pPr>
        <w:pStyle w:val="BodyText"/>
      </w:pPr>
      <w:proofErr w:type="spellStart"/>
      <w:r>
        <w:t>AffiliatedFirmsIndicator</w:t>
      </w:r>
      <w:proofErr w:type="spellEnd"/>
      <w:r>
        <w:t xml:space="preserve"> (2525) is currently only available on the </w:t>
      </w:r>
      <w:proofErr w:type="spellStart"/>
      <w:r w:rsidRPr="001D322F">
        <w:t>TradeCaptureReport</w:t>
      </w:r>
      <w:proofErr w:type="spellEnd"/>
      <w:r w:rsidRPr="001D322F">
        <w:t>(35=AE)</w:t>
      </w:r>
      <w:r>
        <w:t xml:space="preserve"> message. The following FIX message types are required for CAT Phase 2A and it is proposed to add this field to them to support the stated CAT event(s).</w:t>
      </w:r>
    </w:p>
    <w:p w14:paraId="2FF74ED0" w14:textId="2A3F5092" w:rsidR="001D322F" w:rsidRPr="00ED2A19" w:rsidRDefault="001D322F" w:rsidP="001D322F">
      <w:pPr>
        <w:pStyle w:val="BodyText"/>
        <w:numPr>
          <w:ilvl w:val="0"/>
          <w:numId w:val="8"/>
        </w:numPr>
      </w:pPr>
      <w:proofErr w:type="spellStart"/>
      <w:r w:rsidRPr="00ED2A19">
        <w:rPr>
          <w:b/>
          <w:bCs/>
        </w:rPr>
        <w:t>NewOrderSingle</w:t>
      </w:r>
      <w:proofErr w:type="spellEnd"/>
      <w:r w:rsidRPr="00ED2A19">
        <w:rPr>
          <w:b/>
          <w:bCs/>
        </w:rPr>
        <w:t>(35=D)</w:t>
      </w:r>
      <w:r w:rsidRPr="00ED2A19">
        <w:t>, CAT event MEOR</w:t>
      </w:r>
    </w:p>
    <w:p w14:paraId="6F52F5DA" w14:textId="6FAE6364" w:rsidR="001D322F" w:rsidRPr="00ED2A19" w:rsidRDefault="001D322F" w:rsidP="001D322F">
      <w:pPr>
        <w:pStyle w:val="BodyText"/>
        <w:numPr>
          <w:ilvl w:val="0"/>
          <w:numId w:val="8"/>
        </w:numPr>
      </w:pPr>
      <w:proofErr w:type="spellStart"/>
      <w:r>
        <w:rPr>
          <w:b/>
          <w:bCs/>
        </w:rPr>
        <w:t>Execution</w:t>
      </w:r>
      <w:r w:rsidRPr="00ED2A19">
        <w:rPr>
          <w:b/>
          <w:bCs/>
        </w:rPr>
        <w:t>Report</w:t>
      </w:r>
      <w:proofErr w:type="spellEnd"/>
      <w:r w:rsidRPr="00ED2A19">
        <w:rPr>
          <w:b/>
          <w:bCs/>
        </w:rPr>
        <w:t>(35=8)</w:t>
      </w:r>
      <w:r w:rsidRPr="00ED2A19">
        <w:t>, CAT events MENO, MEOA</w:t>
      </w:r>
    </w:p>
    <w:p w14:paraId="227BA3C9" w14:textId="4DD80D48" w:rsidR="001D322F" w:rsidRDefault="001D322F" w:rsidP="005F73B0"/>
    <w:p w14:paraId="74825AAB" w14:textId="006D3476" w:rsidR="00CF17F9" w:rsidRDefault="00CF17F9" w:rsidP="00CF17F9">
      <w:pPr>
        <w:pStyle w:val="Heading2"/>
      </w:pPr>
      <w:bookmarkStart w:id="14" w:name="_Toc50557065"/>
      <w:r>
        <w:t>Manual Order Indicator</w:t>
      </w:r>
      <w:bookmarkEnd w:id="14"/>
    </w:p>
    <w:p w14:paraId="788244FE" w14:textId="78BC8EBA" w:rsidR="00CF17F9" w:rsidRDefault="00CF17F9" w:rsidP="00CF17F9">
      <w:r>
        <w:t xml:space="preserve">The field </w:t>
      </w:r>
      <w:proofErr w:type="spellStart"/>
      <w:r>
        <w:t>ManualOrderIndicator</w:t>
      </w:r>
      <w:proofErr w:type="spellEnd"/>
      <w:r>
        <w:t xml:space="preserve">(1028) allows to </w:t>
      </w:r>
      <w:r w:rsidR="001B2450">
        <w:t xml:space="preserve">indicate that a CAT event </w:t>
      </w:r>
      <w:r w:rsidR="00496DD1">
        <w:t xml:space="preserve">(e.g. order route) </w:t>
      </w:r>
      <w:r w:rsidR="00497DA3">
        <w:t>did not occur due to an electronic message being sent.</w:t>
      </w:r>
    </w:p>
    <w:p w14:paraId="74BC7A44" w14:textId="7DAB76EA" w:rsidR="00496DD1" w:rsidRDefault="00496DD1" w:rsidP="00CF17F9"/>
    <w:p w14:paraId="35FDE4B9" w14:textId="2344F7F8" w:rsidR="00496DD1" w:rsidRDefault="00496DD1" w:rsidP="00CF17F9">
      <w:proofErr w:type="spellStart"/>
      <w:r>
        <w:t>ManualOrderIndicator</w:t>
      </w:r>
      <w:proofErr w:type="spellEnd"/>
      <w:r>
        <w:t>(1028)</w:t>
      </w:r>
      <w:r w:rsidR="00B2754E">
        <w:t xml:space="preserve"> is currently </w:t>
      </w:r>
      <w:r w:rsidR="003443A7">
        <w:t xml:space="preserve">not </w:t>
      </w:r>
      <w:r w:rsidR="00B2754E">
        <w:t xml:space="preserve">available on </w:t>
      </w:r>
      <w:r w:rsidR="003443A7">
        <w:t xml:space="preserve">the </w:t>
      </w:r>
      <w:proofErr w:type="spellStart"/>
      <w:r w:rsidR="003443A7" w:rsidRPr="002E048B">
        <w:rPr>
          <w:b/>
          <w:bCs/>
        </w:rPr>
        <w:t>TradeCaptureReport</w:t>
      </w:r>
      <w:proofErr w:type="spellEnd"/>
      <w:r w:rsidR="003443A7" w:rsidRPr="002E048B">
        <w:rPr>
          <w:b/>
          <w:bCs/>
        </w:rPr>
        <w:t>(35=AE)</w:t>
      </w:r>
      <w:r w:rsidR="003443A7">
        <w:t xml:space="preserve"> message</w:t>
      </w:r>
      <w:r w:rsidR="009109C5">
        <w:t xml:space="preserve"> and </w:t>
      </w:r>
      <w:r w:rsidR="00E335C5">
        <w:t>has previously only been used in the context of orders</w:t>
      </w:r>
      <w:r w:rsidR="007F2FCA">
        <w:t xml:space="preserve"> but not for trades</w:t>
      </w:r>
      <w:r w:rsidR="00B2754E">
        <w:t>. Th</w:t>
      </w:r>
      <w:r w:rsidR="006D38F4">
        <w:t>is</w:t>
      </w:r>
      <w:r w:rsidR="00B2754E">
        <w:t xml:space="preserve"> is required for CAT Phase 2A and it is proposed to add this field to support the CAT events</w:t>
      </w:r>
      <w:r w:rsidR="007F42C3">
        <w:t xml:space="preserve"> </w:t>
      </w:r>
      <w:r w:rsidR="007F42C3" w:rsidRPr="00ED2A19">
        <w:t>MEO</w:t>
      </w:r>
      <w:r w:rsidR="007F42C3">
        <w:t>T</w:t>
      </w:r>
      <w:r w:rsidR="007F42C3" w:rsidRPr="00ED2A19">
        <w:t>, MEO</w:t>
      </w:r>
      <w:r w:rsidR="007F42C3">
        <w:t>F</w:t>
      </w:r>
      <w:r w:rsidR="007F42C3" w:rsidRPr="00ED2A19">
        <w:t xml:space="preserve">, </w:t>
      </w:r>
      <w:r w:rsidR="007F42C3">
        <w:t xml:space="preserve">and </w:t>
      </w:r>
      <w:r w:rsidR="007F42C3" w:rsidRPr="00ED2A19">
        <w:t>ME</w:t>
      </w:r>
      <w:r w:rsidR="007F42C3">
        <w:t>FA</w:t>
      </w:r>
      <w:r w:rsidR="00B2754E">
        <w:t>.</w:t>
      </w:r>
    </w:p>
    <w:p w14:paraId="6929A5DD" w14:textId="7DCCEEBE" w:rsidR="00223464" w:rsidRDefault="00223464" w:rsidP="00CF17F9"/>
    <w:p w14:paraId="39EFD899" w14:textId="1B84A967" w:rsidR="00223464" w:rsidRDefault="004A4A3F" w:rsidP="00223464">
      <w:pPr>
        <w:pStyle w:val="Heading2"/>
      </w:pPr>
      <w:bookmarkStart w:id="15" w:name="_Toc50557066"/>
      <w:r>
        <w:t xml:space="preserve">Receiving </w:t>
      </w:r>
      <w:r w:rsidR="004608C4">
        <w:t xml:space="preserve">Desk </w:t>
      </w:r>
      <w:r>
        <w:t>Type</w:t>
      </w:r>
      <w:r w:rsidR="00DA28D3">
        <w:t>s</w:t>
      </w:r>
      <w:bookmarkEnd w:id="15"/>
    </w:p>
    <w:p w14:paraId="0AC7D300" w14:textId="434F5D65" w:rsidR="004A4A3F" w:rsidRDefault="004A4A3F" w:rsidP="004A4A3F">
      <w:r>
        <w:t xml:space="preserve">The field </w:t>
      </w:r>
      <w:proofErr w:type="spellStart"/>
      <w:r>
        <w:t>DeskType</w:t>
      </w:r>
      <w:proofErr w:type="spellEnd"/>
      <w:r>
        <w:t xml:space="preserve">(1033) allows to </w:t>
      </w:r>
      <w:r w:rsidR="001F5E17">
        <w:t>i</w:t>
      </w:r>
      <w:r w:rsidR="001F5E17" w:rsidRPr="001F5E17">
        <w:t>ndicate the type of desk or department within the firm that received the order</w:t>
      </w:r>
      <w:r w:rsidR="001F5E17">
        <w:t>.</w:t>
      </w:r>
      <w:r w:rsidR="00C05775">
        <w:t xml:space="preserve"> </w:t>
      </w:r>
      <w:r w:rsidR="00D6666D">
        <w:t>It is proposed to add the following value</w:t>
      </w:r>
      <w:r w:rsidR="00A3747B">
        <w:t xml:space="preserve"> required by CAT Phase 2A</w:t>
      </w:r>
      <w:r w:rsidR="00D6666D">
        <w:t>:</w:t>
      </w:r>
    </w:p>
    <w:p w14:paraId="59D81D7E" w14:textId="52F043F0" w:rsidR="00D6666D" w:rsidRDefault="00D6666D" w:rsidP="004A4A3F"/>
    <w:p w14:paraId="666B2DDE" w14:textId="50926005" w:rsidR="00D6666D" w:rsidRDefault="00D6666D" w:rsidP="00D6666D">
      <w:pPr>
        <w:pStyle w:val="ListParagraph"/>
        <w:numPr>
          <w:ilvl w:val="0"/>
          <w:numId w:val="9"/>
        </w:numPr>
        <w:rPr>
          <w:b/>
          <w:bCs/>
        </w:rPr>
      </w:pPr>
      <w:r w:rsidRPr="00D6666D">
        <w:rPr>
          <w:b/>
          <w:bCs/>
        </w:rPr>
        <w:t>FB = Floor Broker</w:t>
      </w:r>
    </w:p>
    <w:p w14:paraId="1A7A862C" w14:textId="6979FE1A" w:rsidR="00D6666D" w:rsidRDefault="00D6666D" w:rsidP="00D6666D">
      <w:pPr>
        <w:pStyle w:val="BodyText"/>
      </w:pPr>
    </w:p>
    <w:p w14:paraId="08162D86" w14:textId="4B639202" w:rsidR="00D6666D" w:rsidRDefault="003A609C" w:rsidP="00472EF8">
      <w:pPr>
        <w:pStyle w:val="Heading2"/>
      </w:pPr>
      <w:bookmarkStart w:id="16" w:name="_Toc50557067"/>
      <w:r>
        <w:lastRenderedPageBreak/>
        <w:t xml:space="preserve">Fulfillment </w:t>
      </w:r>
      <w:r w:rsidR="00DA28D3">
        <w:t>Identifiers</w:t>
      </w:r>
      <w:bookmarkEnd w:id="16"/>
    </w:p>
    <w:p w14:paraId="42101EB0" w14:textId="77777777" w:rsidR="00404DEC" w:rsidRDefault="00CA7E57" w:rsidP="00DA28D3">
      <w:r>
        <w:t>T</w:t>
      </w:r>
      <w:r w:rsidR="00B874E8">
        <w:t xml:space="preserve">rades </w:t>
      </w:r>
      <w:r>
        <w:t xml:space="preserve">that do </w:t>
      </w:r>
      <w:r w:rsidR="0090606C">
        <w:t>not require public dissemination</w:t>
      </w:r>
      <w:r w:rsidR="008D0C44">
        <w:t xml:space="preserve">, </w:t>
      </w:r>
      <w:r w:rsidR="0090606C">
        <w:t xml:space="preserve">e.g. </w:t>
      </w:r>
      <w:r w:rsidR="008D0C44">
        <w:t xml:space="preserve">if the beneficial owner does not change, </w:t>
      </w:r>
      <w:r w:rsidR="00B874E8">
        <w:t xml:space="preserve">are defined as </w:t>
      </w:r>
      <w:r w:rsidR="00E0040B" w:rsidRPr="00E0040B">
        <w:rPr>
          <w:i/>
          <w:iCs/>
        </w:rPr>
        <w:t>order</w:t>
      </w:r>
      <w:r w:rsidR="00E0040B">
        <w:t xml:space="preserve"> </w:t>
      </w:r>
      <w:r w:rsidR="00B874E8" w:rsidRPr="00E0040B">
        <w:rPr>
          <w:i/>
          <w:iCs/>
        </w:rPr>
        <w:t>fulfillment</w:t>
      </w:r>
      <w:r w:rsidR="009D6016">
        <w:rPr>
          <w:i/>
          <w:iCs/>
        </w:rPr>
        <w:t xml:space="preserve"> event</w:t>
      </w:r>
      <w:r w:rsidR="00B874E8" w:rsidRPr="00E0040B">
        <w:rPr>
          <w:i/>
          <w:iCs/>
        </w:rPr>
        <w:t>s</w:t>
      </w:r>
      <w:r w:rsidR="00B874E8">
        <w:t xml:space="preserve"> in CAT</w:t>
      </w:r>
      <w:r w:rsidR="00E0040B">
        <w:t xml:space="preserve"> as opposed to </w:t>
      </w:r>
      <w:r w:rsidR="009D6016" w:rsidRPr="009D6016">
        <w:rPr>
          <w:i/>
          <w:iCs/>
        </w:rPr>
        <w:t>trade events</w:t>
      </w:r>
      <w:r w:rsidR="00E0040B">
        <w:t xml:space="preserve">. </w:t>
      </w:r>
      <w:r w:rsidR="004519CE">
        <w:t xml:space="preserve">Identifiers for fulfillments may be </w:t>
      </w:r>
      <w:r w:rsidR="00B43D5A">
        <w:t>amended</w:t>
      </w:r>
      <w:r w:rsidR="004519CE">
        <w:t xml:space="preserve"> but then require </w:t>
      </w:r>
      <w:r w:rsidR="00BB4157">
        <w:t>reporting</w:t>
      </w:r>
      <w:r w:rsidR="004519CE">
        <w:t xml:space="preserve"> </w:t>
      </w:r>
      <w:r w:rsidR="00BB4157">
        <w:t xml:space="preserve">of </w:t>
      </w:r>
      <w:r w:rsidR="004519CE">
        <w:t>the prior fulfillment identifier.</w:t>
      </w:r>
      <w:r w:rsidR="00E73BE3">
        <w:t xml:space="preserve"> </w:t>
      </w:r>
    </w:p>
    <w:p w14:paraId="6EE7E6E8" w14:textId="77777777" w:rsidR="00404DEC" w:rsidRDefault="00404DEC" w:rsidP="00DA28D3"/>
    <w:p w14:paraId="45E53C67" w14:textId="6C7285AC" w:rsidR="00DA28D3" w:rsidRDefault="00E73BE3" w:rsidP="00DA28D3">
      <w:r>
        <w:t xml:space="preserve">FIX provides </w:t>
      </w:r>
      <w:r w:rsidR="00AC1EDD">
        <w:t xml:space="preserve">the field </w:t>
      </w:r>
      <w:proofErr w:type="spellStart"/>
      <w:r>
        <w:t>ExecRefID</w:t>
      </w:r>
      <w:proofErr w:type="spellEnd"/>
      <w:r>
        <w:t xml:space="preserve">(19) for this use case but </w:t>
      </w:r>
      <w:r w:rsidR="00AC1EDD">
        <w:t xml:space="preserve">it is </w:t>
      </w:r>
      <w:r>
        <w:t>currentl</w:t>
      </w:r>
      <w:r w:rsidR="00AC1EDD">
        <w:t xml:space="preserve">y not available on the </w:t>
      </w:r>
      <w:proofErr w:type="spellStart"/>
      <w:r w:rsidR="00AC1EDD" w:rsidRPr="002E048B">
        <w:rPr>
          <w:b/>
          <w:bCs/>
        </w:rPr>
        <w:t>TradeCaptureReport</w:t>
      </w:r>
      <w:proofErr w:type="spellEnd"/>
      <w:r w:rsidR="00AC1EDD" w:rsidRPr="002E048B">
        <w:rPr>
          <w:b/>
          <w:bCs/>
        </w:rPr>
        <w:t>(35=AE)</w:t>
      </w:r>
      <w:r w:rsidR="00AC1EDD">
        <w:t xml:space="preserve"> message. This is required for CAT Phase 2A and it is proposed to add this field to support the CAT event MEFA.</w:t>
      </w:r>
    </w:p>
    <w:p w14:paraId="007F0256" w14:textId="2389519E" w:rsidR="002067E4" w:rsidRDefault="002067E4" w:rsidP="00DA28D3"/>
    <w:p w14:paraId="660CF2F6" w14:textId="65B880E0" w:rsidR="002067E4" w:rsidRDefault="002067E4" w:rsidP="002067E4">
      <w:pPr>
        <w:pStyle w:val="Heading2"/>
      </w:pPr>
      <w:bookmarkStart w:id="17" w:name="_Toc50557068"/>
      <w:r>
        <w:t>ATS Display Indicator</w:t>
      </w:r>
      <w:bookmarkEnd w:id="17"/>
    </w:p>
    <w:p w14:paraId="72350151" w14:textId="690D683E" w:rsidR="002067E4" w:rsidRDefault="002067E4" w:rsidP="002067E4">
      <w:r>
        <w:t xml:space="preserve">CAT requires some additional reporting by </w:t>
      </w:r>
      <w:r w:rsidR="006C17CE">
        <w:t xml:space="preserve">alternative trading systems </w:t>
      </w:r>
      <w:r w:rsidR="0026280C">
        <w:t>(ATS</w:t>
      </w:r>
      <w:r w:rsidR="006C17CE">
        <w:t>s</w:t>
      </w:r>
      <w:r w:rsidR="0026280C">
        <w:t>)</w:t>
      </w:r>
      <w:r w:rsidR="006C17CE">
        <w:t xml:space="preserve">. </w:t>
      </w:r>
      <w:r w:rsidR="00BB05B2">
        <w:t>The display indicator allows to i</w:t>
      </w:r>
      <w:r w:rsidR="00BB05B2" w:rsidRPr="00BB05B2">
        <w:t>ndicate if the order is displayed outside of the ATS to subscribers only, or via publicly disseminated quotation data.</w:t>
      </w:r>
    </w:p>
    <w:p w14:paraId="4264EFA9" w14:textId="354AF7C5" w:rsidR="0008330E" w:rsidRDefault="0008330E" w:rsidP="002067E4"/>
    <w:p w14:paraId="180FFE16" w14:textId="6F32FF1A" w:rsidR="0008330E" w:rsidRDefault="0008330E" w:rsidP="002067E4">
      <w:r>
        <w:t xml:space="preserve">FIX provides the repeating group </w:t>
      </w:r>
      <w:proofErr w:type="spellStart"/>
      <w:r>
        <w:t>TrdRegPublicationGrp</w:t>
      </w:r>
      <w:proofErr w:type="spellEnd"/>
      <w:r>
        <w:t xml:space="preserve"> for this use case but it currently not available on the </w:t>
      </w:r>
      <w:proofErr w:type="spellStart"/>
      <w:r w:rsidRPr="002E048B">
        <w:rPr>
          <w:b/>
          <w:bCs/>
        </w:rPr>
        <w:t>NewOrderSingle</w:t>
      </w:r>
      <w:proofErr w:type="spellEnd"/>
      <w:r w:rsidRPr="002E048B">
        <w:rPr>
          <w:b/>
          <w:bCs/>
        </w:rPr>
        <w:t>(35=D)</w:t>
      </w:r>
      <w:r>
        <w:t xml:space="preserve"> message. This is required for CAT Phase 2A and it is proposed to add this field to support the CAT event ME</w:t>
      </w:r>
      <w:r w:rsidR="002E048B">
        <w:t>CO</w:t>
      </w:r>
      <w:r>
        <w:t>.</w:t>
      </w:r>
    </w:p>
    <w:p w14:paraId="2E8AAB53" w14:textId="77777777" w:rsidR="0008330E" w:rsidRPr="002067E4" w:rsidRDefault="0008330E" w:rsidP="002067E4"/>
    <w:p w14:paraId="4D3163C5" w14:textId="77777777" w:rsidR="002E7FCD" w:rsidRDefault="002E7FCD" w:rsidP="002E7FCD">
      <w:pPr>
        <w:pStyle w:val="Heading1"/>
      </w:pPr>
      <w:bookmarkStart w:id="18" w:name="_Toc50557069"/>
      <w:r>
        <w:t>Issues and Discussion Points</w:t>
      </w:r>
      <w:bookmarkEnd w:id="18"/>
    </w:p>
    <w:p w14:paraId="7ACD4C96" w14:textId="77777777" w:rsidR="002E7FCD" w:rsidRPr="003704FE" w:rsidRDefault="002E7FC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w:t>
      </w:r>
      <w:r w:rsidR="00583464">
        <w:rPr>
          <w:vanish/>
          <w:color w:val="008000"/>
          <w:szCs w:val="20"/>
        </w:rPr>
        <w:t>e information in this</w:t>
      </w:r>
      <w:r w:rsidRPr="003704FE">
        <w:rPr>
          <w:vanish/>
          <w:color w:val="008000"/>
          <w:szCs w:val="20"/>
        </w:rPr>
        <w:t xml:space="preserve"> section can be </w:t>
      </w:r>
      <w:r w:rsidR="00163CFE">
        <w:rPr>
          <w:vanish/>
          <w:color w:val="008000"/>
          <w:szCs w:val="20"/>
        </w:rPr>
        <w:t xml:space="preserve">presented </w:t>
      </w:r>
      <w:r w:rsidRPr="003704FE">
        <w:rPr>
          <w:vanish/>
          <w:color w:val="008000"/>
          <w:szCs w:val="20"/>
        </w:rPr>
        <w:t>in table or numbered list form</w:t>
      </w:r>
      <w:r w:rsidR="00583464">
        <w:rPr>
          <w:vanish/>
          <w:color w:val="008000"/>
          <w:szCs w:val="20"/>
        </w:rPr>
        <w:t>at</w:t>
      </w:r>
      <w:r w:rsidR="00E35297">
        <w:rPr>
          <w:vanish/>
          <w:color w:val="008000"/>
          <w:szCs w:val="20"/>
        </w:rPr>
        <w:t xml:space="preserve"> or sub-sections of descriptive text</w:t>
      </w:r>
      <w:r w:rsidRPr="003704FE">
        <w:rPr>
          <w:vanish/>
          <w:color w:val="008000"/>
          <w:szCs w:val="20"/>
        </w:rPr>
        <w:t xml:space="preserve">.  </w:t>
      </w:r>
      <w:r w:rsidR="00163CFE">
        <w:rPr>
          <w:vanish/>
          <w:color w:val="008000"/>
          <w:szCs w:val="20"/>
        </w:rPr>
        <w:t>Include</w:t>
      </w:r>
      <w:r w:rsidRPr="003704FE">
        <w:rPr>
          <w:vanish/>
          <w:color w:val="008000"/>
          <w:szCs w:val="20"/>
        </w:rPr>
        <w:t xml:space="preserve"> issues and important discussion points that </w:t>
      </w:r>
      <w:r w:rsidR="00B062EF">
        <w:rPr>
          <w:vanish/>
          <w:color w:val="008000"/>
          <w:szCs w:val="20"/>
        </w:rPr>
        <w:t>arose</w:t>
      </w:r>
      <w:r w:rsidRPr="003704FE">
        <w:rPr>
          <w:vanish/>
          <w:color w:val="008000"/>
          <w:szCs w:val="20"/>
        </w:rPr>
        <w:t xml:space="preserve"> during the sub-committee or working group's effort </w:t>
      </w:r>
      <w:r w:rsidR="00B062EF">
        <w:rPr>
          <w:vanish/>
          <w:color w:val="008000"/>
          <w:szCs w:val="20"/>
        </w:rPr>
        <w:t>to</w:t>
      </w:r>
      <w:r w:rsidR="00B062EF" w:rsidRPr="003704FE">
        <w:rPr>
          <w:vanish/>
          <w:color w:val="008000"/>
          <w:szCs w:val="20"/>
        </w:rPr>
        <w:t xml:space="preserve"> </w:t>
      </w:r>
      <w:r w:rsidR="00B062EF">
        <w:rPr>
          <w:vanish/>
          <w:color w:val="008000"/>
          <w:szCs w:val="20"/>
        </w:rPr>
        <w:t>develop</w:t>
      </w:r>
      <w:r w:rsidR="00B062EF" w:rsidRPr="003704FE">
        <w:rPr>
          <w:vanish/>
          <w:color w:val="008000"/>
          <w:szCs w:val="20"/>
        </w:rPr>
        <w:t xml:space="preserve"> </w:t>
      </w:r>
      <w:r w:rsidRPr="003704FE">
        <w:rPr>
          <w:vanish/>
          <w:color w:val="008000"/>
          <w:szCs w:val="20"/>
        </w:rPr>
        <w:t xml:space="preserve">the gap analysis proposal.  </w:t>
      </w:r>
      <w:r w:rsidR="00163CFE">
        <w:rPr>
          <w:vanish/>
          <w:color w:val="008000"/>
          <w:szCs w:val="20"/>
        </w:rPr>
        <w:t>Also include r</w:t>
      </w:r>
      <w:r w:rsidRPr="003704FE">
        <w:rPr>
          <w:vanish/>
          <w:color w:val="008000"/>
          <w:szCs w:val="20"/>
        </w:rPr>
        <w:t>esolutions of the issues and discussion points.  Th</w:t>
      </w:r>
      <w:r w:rsidR="00163CFE">
        <w:rPr>
          <w:vanish/>
          <w:color w:val="008000"/>
          <w:szCs w:val="20"/>
        </w:rPr>
        <w:t>e items</w:t>
      </w:r>
      <w:r w:rsidRPr="003704FE">
        <w:rPr>
          <w:vanish/>
          <w:color w:val="008000"/>
          <w:szCs w:val="20"/>
        </w:rPr>
        <w:t xml:space="preserve"> will aid in understanding the thought process and tracks </w:t>
      </w:r>
      <w:r w:rsidR="00D1601F">
        <w:rPr>
          <w:vanish/>
          <w:color w:val="008000"/>
          <w:szCs w:val="20"/>
        </w:rPr>
        <w:t xml:space="preserve">for </w:t>
      </w:r>
      <w:r w:rsidRPr="003704FE">
        <w:rPr>
          <w:vanish/>
          <w:color w:val="008000"/>
          <w:szCs w:val="20"/>
        </w:rPr>
        <w:t>the decisions made.</w:t>
      </w:r>
    </w:p>
    <w:p w14:paraId="31001665" w14:textId="77777777" w:rsidR="002E7FCD" w:rsidRDefault="002E7FCD" w:rsidP="00172ACC">
      <w:pPr>
        <w:pStyle w:val="BodyText"/>
      </w:pPr>
    </w:p>
    <w:p w14:paraId="2761D85A" w14:textId="1C16C5A3" w:rsidR="005F73B0" w:rsidRDefault="00DC3770" w:rsidP="00403113">
      <w:pPr>
        <w:pStyle w:val="BodyText"/>
      </w:pPr>
      <w:r>
        <w:t>NONE</w:t>
      </w:r>
    </w:p>
    <w:p w14:paraId="4AB3E64E" w14:textId="77777777" w:rsidR="002E7FCD" w:rsidRDefault="002E7FCD" w:rsidP="00172ACC">
      <w:pPr>
        <w:pStyle w:val="BodyText"/>
      </w:pPr>
    </w:p>
    <w:p w14:paraId="7297267C" w14:textId="77777777" w:rsidR="002E7FCD" w:rsidRDefault="002E7FCD" w:rsidP="002E7FCD">
      <w:pPr>
        <w:pStyle w:val="Heading1"/>
      </w:pPr>
      <w:bookmarkStart w:id="19" w:name="_Toc50557070"/>
      <w:r>
        <w:t>Proposed Message Flow</w:t>
      </w:r>
      <w:bookmarkEnd w:id="19"/>
    </w:p>
    <w:p w14:paraId="2BAC4F52" w14:textId="77777777" w:rsidR="002E7FCD" w:rsidRPr="003704FE" w:rsidRDefault="00163CFE"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002E7FCD" w:rsidRPr="003704FE">
        <w:rPr>
          <w:vanish/>
          <w:color w:val="008000"/>
          <w:szCs w:val="20"/>
        </w:rPr>
        <w:t xml:space="preserve">iscuss </w:t>
      </w:r>
      <w:r w:rsidR="00BE2DF5" w:rsidRPr="003704FE">
        <w:rPr>
          <w:vanish/>
          <w:color w:val="008000"/>
          <w:szCs w:val="20"/>
        </w:rPr>
        <w:t xml:space="preserve">the proposed FIX message flow to be used to support the business workflow.  </w:t>
      </w:r>
      <w:r>
        <w:rPr>
          <w:vanish/>
          <w:color w:val="008000"/>
          <w:szCs w:val="20"/>
        </w:rPr>
        <w:t>Identify e</w:t>
      </w:r>
      <w:r w:rsidR="00BE2DF5" w:rsidRPr="003704FE">
        <w:rPr>
          <w:vanish/>
          <w:color w:val="008000"/>
          <w:szCs w:val="20"/>
        </w:rPr>
        <w:t xml:space="preserve">xisting and new message types at a message name level.  </w:t>
      </w:r>
      <w:r>
        <w:rPr>
          <w:vanish/>
          <w:color w:val="008000"/>
          <w:szCs w:val="20"/>
        </w:rPr>
        <w:t>Include f</w:t>
      </w:r>
      <w:r w:rsidR="00BE2DF5" w:rsidRPr="003704FE">
        <w:rPr>
          <w:vanish/>
          <w:color w:val="008000"/>
          <w:szCs w:val="20"/>
        </w:rPr>
        <w:t>low or sequence diagrams to illustrate each flow, including normal, alternative</w:t>
      </w:r>
      <w:r w:rsidR="00B062EF">
        <w:rPr>
          <w:vanish/>
          <w:color w:val="008000"/>
          <w:szCs w:val="20"/>
        </w:rPr>
        <w:t>,</w:t>
      </w:r>
      <w:r w:rsidR="00BE2DF5" w:rsidRPr="003704FE">
        <w:rPr>
          <w:vanish/>
          <w:color w:val="008000"/>
          <w:szCs w:val="20"/>
        </w:rPr>
        <w:t xml:space="preserve"> and exception flows.  </w:t>
      </w:r>
      <w:r>
        <w:rPr>
          <w:vanish/>
          <w:color w:val="008000"/>
          <w:szCs w:val="20"/>
        </w:rPr>
        <w:t>Create d</w:t>
      </w:r>
      <w:r w:rsidR="00BE2DF5" w:rsidRPr="003704FE">
        <w:rPr>
          <w:vanish/>
          <w:color w:val="008000"/>
          <w:szCs w:val="20"/>
        </w:rPr>
        <w:t xml:space="preserve">iagrams using </w:t>
      </w:r>
      <w:r w:rsidR="00B062EF" w:rsidRPr="003704FE">
        <w:rPr>
          <w:vanish/>
          <w:color w:val="008000"/>
          <w:szCs w:val="20"/>
        </w:rPr>
        <w:t xml:space="preserve">either </w:t>
      </w:r>
      <w:r w:rsidR="00BE2DF5" w:rsidRPr="003704FE">
        <w:rPr>
          <w:vanish/>
          <w:color w:val="008000"/>
          <w:szCs w:val="20"/>
        </w:rPr>
        <w:t>Visio or the drawing tools found in Word and/or Power</w:t>
      </w:r>
      <w:r w:rsidR="00B062EF">
        <w:rPr>
          <w:vanish/>
          <w:color w:val="008000"/>
          <w:szCs w:val="20"/>
        </w:rPr>
        <w:t>P</w:t>
      </w:r>
      <w:r w:rsidR="00BE2DF5" w:rsidRPr="003704FE">
        <w:rPr>
          <w:vanish/>
          <w:color w:val="008000"/>
          <w:szCs w:val="20"/>
        </w:rPr>
        <w:t xml:space="preserve">oint, </w:t>
      </w:r>
      <w:r w:rsidR="00B062EF">
        <w:rPr>
          <w:vanish/>
          <w:color w:val="008000"/>
          <w:szCs w:val="20"/>
        </w:rPr>
        <w:t>and</w:t>
      </w:r>
      <w:r w:rsidR="00BE2DF5" w:rsidRPr="003704FE">
        <w:rPr>
          <w:vanish/>
          <w:color w:val="008000"/>
          <w:szCs w:val="20"/>
        </w:rPr>
        <w:t xml:space="preserve"> import into the document in .png </w:t>
      </w:r>
      <w:r w:rsidR="00B062EF">
        <w:rPr>
          <w:vanish/>
          <w:color w:val="008000"/>
          <w:szCs w:val="20"/>
        </w:rPr>
        <w:t xml:space="preserve">(or jpg or gif) </w:t>
      </w:r>
      <w:r w:rsidR="00BE2DF5" w:rsidRPr="003704FE">
        <w:rPr>
          <w:vanish/>
          <w:color w:val="008000"/>
          <w:szCs w:val="20"/>
        </w:rPr>
        <w:t xml:space="preserve">format - native formats causes the file size to get very large.  </w:t>
      </w:r>
      <w:r>
        <w:rPr>
          <w:vanish/>
          <w:color w:val="008000"/>
          <w:szCs w:val="20"/>
        </w:rPr>
        <w:t>I</w:t>
      </w:r>
      <w:r w:rsidR="00BE2DF5" w:rsidRPr="003704FE">
        <w:rPr>
          <w:vanish/>
          <w:color w:val="008000"/>
          <w:szCs w:val="20"/>
        </w:rPr>
        <w:t>nclude the native formatted diagram files</w:t>
      </w:r>
      <w:r>
        <w:rPr>
          <w:vanish/>
          <w:color w:val="008000"/>
          <w:szCs w:val="20"/>
        </w:rPr>
        <w:t xml:space="preserve">, e.g. the </w:t>
      </w:r>
      <w:r w:rsidR="00B062EF">
        <w:rPr>
          <w:vanish/>
          <w:color w:val="008000"/>
          <w:szCs w:val="20"/>
        </w:rPr>
        <w:t>vsd file for Visio diagrams, etc</w:t>
      </w:r>
      <w:r w:rsidR="00BE2DF5" w:rsidRPr="003704FE">
        <w:rPr>
          <w:vanish/>
          <w:color w:val="008000"/>
          <w:szCs w:val="20"/>
        </w:rPr>
        <w:t>.</w:t>
      </w:r>
      <w:r>
        <w:rPr>
          <w:vanish/>
          <w:color w:val="008000"/>
          <w:szCs w:val="20"/>
        </w:rPr>
        <w:t xml:space="preserve"> in your final proposal submission </w:t>
      </w:r>
      <w:r w:rsidRPr="003704FE">
        <w:rPr>
          <w:vanish/>
          <w:color w:val="008000"/>
          <w:szCs w:val="20"/>
        </w:rPr>
        <w:t>to the Global Technical Committee</w:t>
      </w:r>
      <w:r>
        <w:rPr>
          <w:vanish/>
          <w:color w:val="008000"/>
          <w:szCs w:val="20"/>
        </w:rPr>
        <w:t>.</w:t>
      </w:r>
    </w:p>
    <w:p w14:paraId="0C6BC267" w14:textId="77777777" w:rsidR="002E7FCD" w:rsidRDefault="002E7FCD" w:rsidP="00172ACC">
      <w:pPr>
        <w:pStyle w:val="BodyText"/>
      </w:pPr>
    </w:p>
    <w:p w14:paraId="4C2C9DFF" w14:textId="7D3209A5" w:rsidR="00BE2DF5" w:rsidRDefault="00DC3770" w:rsidP="00172ACC">
      <w:pPr>
        <w:pStyle w:val="BodyText"/>
      </w:pPr>
      <w:r>
        <w:t>NONE</w:t>
      </w:r>
    </w:p>
    <w:p w14:paraId="03A8FD33" w14:textId="77777777" w:rsidR="00FB09C0" w:rsidRDefault="00FB09C0" w:rsidP="00172ACC">
      <w:pPr>
        <w:pStyle w:val="BodyText"/>
      </w:pPr>
    </w:p>
    <w:p w14:paraId="66B62982" w14:textId="086E3831" w:rsidR="002E7FCD" w:rsidRDefault="002E7FCD" w:rsidP="001C06D3">
      <w:pPr>
        <w:pStyle w:val="Heading1"/>
        <w:pageBreakBefore/>
        <w:ind w:left="431" w:hanging="431"/>
      </w:pPr>
      <w:bookmarkStart w:id="20" w:name="_Toc50557071"/>
      <w:r>
        <w:lastRenderedPageBreak/>
        <w:t xml:space="preserve">FIX </w:t>
      </w:r>
      <w:r w:rsidR="00BD39FB">
        <w:t>M</w:t>
      </w:r>
      <w:r>
        <w:t xml:space="preserve">essage </w:t>
      </w:r>
      <w:r w:rsidR="00BD39FB">
        <w:t>T</w:t>
      </w:r>
      <w:r>
        <w:t>ables</w:t>
      </w:r>
      <w:bookmarkEnd w:id="20"/>
    </w:p>
    <w:p w14:paraId="3261BB44" w14:textId="075D51C9" w:rsidR="00DC3770" w:rsidRDefault="00DC3770" w:rsidP="00DC3770">
      <w:pPr>
        <w:pStyle w:val="BodyText"/>
      </w:pPr>
    </w:p>
    <w:p w14:paraId="36019C1E" w14:textId="0E87050E" w:rsidR="00506BD5" w:rsidRDefault="00506BD5" w:rsidP="006014BD">
      <w:pPr>
        <w:pStyle w:val="Heading2"/>
      </w:pPr>
      <w:bookmarkStart w:id="21" w:name="_Toc50557072"/>
      <w:bookmarkStart w:id="22" w:name="_Toc473099684"/>
      <w:bookmarkStart w:id="23" w:name="_Toc19363528"/>
      <w:r>
        <w:t xml:space="preserve">FIX </w:t>
      </w:r>
      <w:proofErr w:type="spellStart"/>
      <w:r>
        <w:t>NewOrderSingle</w:t>
      </w:r>
      <w:proofErr w:type="spellEnd"/>
      <w:r>
        <w:t>(35=D)</w:t>
      </w:r>
      <w:bookmarkEnd w:id="21"/>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27"/>
        <w:gridCol w:w="1300"/>
        <w:gridCol w:w="5803"/>
      </w:tblGrid>
      <w:tr w:rsidR="00506BD5" w:rsidRPr="00C82493" w14:paraId="3A3719F9" w14:textId="77777777" w:rsidTr="00214182">
        <w:tc>
          <w:tcPr>
            <w:tcW w:w="9576" w:type="dxa"/>
            <w:gridSpan w:val="3"/>
            <w:tcBorders>
              <w:top w:val="double" w:sz="4" w:space="0" w:color="auto"/>
              <w:bottom w:val="double" w:sz="4" w:space="0" w:color="auto"/>
            </w:tcBorders>
          </w:tcPr>
          <w:p w14:paraId="15BE2250" w14:textId="77777777" w:rsidR="00506BD5" w:rsidRPr="0098121C" w:rsidRDefault="00506BD5" w:rsidP="00214182">
            <w:pPr>
              <w:pStyle w:val="BodyText"/>
              <w:jc w:val="center"/>
              <w:rPr>
                <w:sz w:val="20"/>
                <w:szCs w:val="20"/>
              </w:rPr>
            </w:pPr>
            <w:r w:rsidRPr="0098121C">
              <w:rPr>
                <w:sz w:val="20"/>
                <w:szCs w:val="20"/>
              </w:rPr>
              <w:t>To be completed at the time of the proposal – all information provided will be stored in the repository</w:t>
            </w:r>
          </w:p>
        </w:tc>
      </w:tr>
      <w:tr w:rsidR="00506BD5" w:rsidRPr="00BA3AEE" w14:paraId="48A2CA24" w14:textId="77777777" w:rsidTr="00214182">
        <w:tc>
          <w:tcPr>
            <w:tcW w:w="3618" w:type="dxa"/>
            <w:gridSpan w:val="2"/>
            <w:tcBorders>
              <w:top w:val="double" w:sz="4" w:space="0" w:color="auto"/>
              <w:bottom w:val="single" w:sz="4" w:space="0" w:color="auto"/>
              <w:right w:val="single" w:sz="4" w:space="0" w:color="auto"/>
            </w:tcBorders>
          </w:tcPr>
          <w:p w14:paraId="6EEC4729" w14:textId="77777777" w:rsidR="00506BD5" w:rsidRPr="0098121C" w:rsidRDefault="00506BD5" w:rsidP="00214182">
            <w:pPr>
              <w:pStyle w:val="BodyText"/>
              <w:rPr>
                <w:sz w:val="20"/>
                <w:szCs w:val="20"/>
              </w:rPr>
            </w:pPr>
            <w:r w:rsidRPr="0098121C">
              <w:rPr>
                <w:sz w:val="20"/>
                <w:szCs w:val="20"/>
              </w:rPr>
              <w:t>Message Name</w:t>
            </w:r>
          </w:p>
        </w:tc>
        <w:tc>
          <w:tcPr>
            <w:tcW w:w="5958" w:type="dxa"/>
            <w:tcBorders>
              <w:top w:val="double" w:sz="4" w:space="0" w:color="auto"/>
              <w:left w:val="single" w:sz="4" w:space="0" w:color="auto"/>
              <w:bottom w:val="single" w:sz="4" w:space="0" w:color="auto"/>
            </w:tcBorders>
          </w:tcPr>
          <w:p w14:paraId="7972EAB3" w14:textId="77777777" w:rsidR="00506BD5" w:rsidRPr="0098121C" w:rsidRDefault="00506BD5" w:rsidP="00214182">
            <w:pPr>
              <w:pStyle w:val="BodyText"/>
              <w:rPr>
                <w:sz w:val="20"/>
                <w:szCs w:val="20"/>
              </w:rPr>
            </w:pPr>
            <w:proofErr w:type="spellStart"/>
            <w:r w:rsidRPr="0098121C">
              <w:rPr>
                <w:sz w:val="20"/>
                <w:szCs w:val="20"/>
              </w:rPr>
              <w:t>NewOrderSingle</w:t>
            </w:r>
            <w:proofErr w:type="spellEnd"/>
          </w:p>
        </w:tc>
      </w:tr>
      <w:tr w:rsidR="00506BD5" w:rsidRPr="00BA3AEE" w14:paraId="01BA89A3" w14:textId="77777777" w:rsidTr="00214182">
        <w:tc>
          <w:tcPr>
            <w:tcW w:w="3618" w:type="dxa"/>
            <w:gridSpan w:val="2"/>
            <w:tcBorders>
              <w:top w:val="single" w:sz="4" w:space="0" w:color="auto"/>
              <w:bottom w:val="single" w:sz="4" w:space="0" w:color="auto"/>
              <w:right w:val="single" w:sz="4" w:space="0" w:color="auto"/>
            </w:tcBorders>
          </w:tcPr>
          <w:p w14:paraId="28319D53" w14:textId="77777777" w:rsidR="00506BD5" w:rsidRPr="0098121C" w:rsidRDefault="00506BD5" w:rsidP="00214182">
            <w:pPr>
              <w:pStyle w:val="BodyText"/>
              <w:rPr>
                <w:sz w:val="20"/>
                <w:szCs w:val="20"/>
              </w:rPr>
            </w:pPr>
            <w:r w:rsidRPr="0098121C">
              <w:rPr>
                <w:sz w:val="20"/>
                <w:szCs w:val="20"/>
              </w:rPr>
              <w:t>Message Abbreviated Name (for FIXML)</w:t>
            </w:r>
          </w:p>
        </w:tc>
        <w:tc>
          <w:tcPr>
            <w:tcW w:w="5958" w:type="dxa"/>
            <w:tcBorders>
              <w:top w:val="single" w:sz="4" w:space="0" w:color="auto"/>
              <w:left w:val="single" w:sz="4" w:space="0" w:color="auto"/>
              <w:bottom w:val="single" w:sz="4" w:space="0" w:color="auto"/>
            </w:tcBorders>
          </w:tcPr>
          <w:p w14:paraId="126D2F41" w14:textId="77777777" w:rsidR="00506BD5" w:rsidRPr="0098121C" w:rsidRDefault="00506BD5" w:rsidP="00214182">
            <w:pPr>
              <w:pStyle w:val="BodyText"/>
              <w:rPr>
                <w:sz w:val="20"/>
                <w:szCs w:val="20"/>
              </w:rPr>
            </w:pPr>
            <w:r w:rsidRPr="0098121C">
              <w:rPr>
                <w:sz w:val="20"/>
                <w:szCs w:val="20"/>
              </w:rPr>
              <w:t>Order</w:t>
            </w:r>
          </w:p>
        </w:tc>
      </w:tr>
      <w:tr w:rsidR="00506BD5" w:rsidRPr="00BA3AEE" w14:paraId="7D080E0E" w14:textId="77777777" w:rsidTr="00214182">
        <w:tc>
          <w:tcPr>
            <w:tcW w:w="3618" w:type="dxa"/>
            <w:gridSpan w:val="2"/>
            <w:tcBorders>
              <w:top w:val="single" w:sz="4" w:space="0" w:color="auto"/>
              <w:bottom w:val="single" w:sz="4" w:space="0" w:color="auto"/>
              <w:right w:val="single" w:sz="4" w:space="0" w:color="auto"/>
            </w:tcBorders>
          </w:tcPr>
          <w:p w14:paraId="6C3EEE74" w14:textId="77777777" w:rsidR="00506BD5" w:rsidRPr="0098121C" w:rsidRDefault="00506BD5" w:rsidP="00214182">
            <w:pPr>
              <w:pStyle w:val="BodyText"/>
              <w:rPr>
                <w:sz w:val="20"/>
                <w:szCs w:val="20"/>
              </w:rPr>
            </w:pPr>
            <w:r w:rsidRPr="0098121C">
              <w:rPr>
                <w:sz w:val="20"/>
                <w:szCs w:val="20"/>
              </w:rPr>
              <w:t>Category</w:t>
            </w:r>
          </w:p>
        </w:tc>
        <w:tc>
          <w:tcPr>
            <w:tcW w:w="5958" w:type="dxa"/>
            <w:tcBorders>
              <w:top w:val="single" w:sz="4" w:space="0" w:color="auto"/>
              <w:left w:val="single" w:sz="4" w:space="0" w:color="auto"/>
              <w:bottom w:val="single" w:sz="4" w:space="0" w:color="auto"/>
            </w:tcBorders>
          </w:tcPr>
          <w:p w14:paraId="454ED9D8" w14:textId="77777777" w:rsidR="00506BD5" w:rsidRPr="0098121C" w:rsidRDefault="00506BD5" w:rsidP="00214182">
            <w:pPr>
              <w:pStyle w:val="BodyText"/>
              <w:rPr>
                <w:sz w:val="20"/>
                <w:szCs w:val="20"/>
              </w:rPr>
            </w:pPr>
            <w:r w:rsidRPr="0098121C">
              <w:rPr>
                <w:sz w:val="20"/>
                <w:szCs w:val="20"/>
              </w:rPr>
              <w:t>(no change)</w:t>
            </w:r>
          </w:p>
        </w:tc>
      </w:tr>
      <w:tr w:rsidR="00506BD5" w:rsidRPr="00BA3AEE" w14:paraId="5ED3582B" w14:textId="77777777" w:rsidTr="00214182">
        <w:tc>
          <w:tcPr>
            <w:tcW w:w="3618" w:type="dxa"/>
            <w:gridSpan w:val="2"/>
            <w:tcBorders>
              <w:top w:val="single" w:sz="4" w:space="0" w:color="auto"/>
              <w:bottom w:val="single" w:sz="4" w:space="0" w:color="auto"/>
              <w:right w:val="single" w:sz="4" w:space="0" w:color="auto"/>
            </w:tcBorders>
          </w:tcPr>
          <w:p w14:paraId="39102014" w14:textId="77777777" w:rsidR="00506BD5" w:rsidRPr="0098121C" w:rsidRDefault="00506BD5" w:rsidP="00214182">
            <w:pPr>
              <w:pStyle w:val="BodyText"/>
              <w:rPr>
                <w:sz w:val="20"/>
                <w:szCs w:val="20"/>
              </w:rPr>
            </w:pPr>
            <w:r w:rsidRPr="0098121C">
              <w:rPr>
                <w:sz w:val="20"/>
                <w:szCs w:val="20"/>
              </w:rPr>
              <w:t>Action</w:t>
            </w:r>
          </w:p>
        </w:tc>
        <w:tc>
          <w:tcPr>
            <w:tcW w:w="5958" w:type="dxa"/>
            <w:tcBorders>
              <w:top w:val="single" w:sz="4" w:space="0" w:color="auto"/>
              <w:left w:val="single" w:sz="4" w:space="0" w:color="auto"/>
              <w:bottom w:val="single" w:sz="4" w:space="0" w:color="auto"/>
            </w:tcBorders>
          </w:tcPr>
          <w:p w14:paraId="3AAB75CF" w14:textId="77777777" w:rsidR="00506BD5" w:rsidRPr="0098121C" w:rsidRDefault="00506BD5" w:rsidP="00214182">
            <w:pPr>
              <w:pStyle w:val="BodyText"/>
              <w:rPr>
                <w:sz w:val="20"/>
                <w:szCs w:val="20"/>
              </w:rPr>
            </w:pPr>
            <w:r w:rsidRPr="0098121C">
              <w:rPr>
                <w:sz w:val="20"/>
                <w:szCs w:val="20"/>
              </w:rPr>
              <w:t>__New</w:t>
            </w:r>
            <w:r w:rsidRPr="0098121C">
              <w:rPr>
                <w:sz w:val="20"/>
                <w:szCs w:val="20"/>
              </w:rPr>
              <w:tab/>
            </w:r>
            <w:r w:rsidRPr="0098121C">
              <w:rPr>
                <w:sz w:val="20"/>
                <w:szCs w:val="20"/>
              </w:rPr>
              <w:tab/>
            </w:r>
            <w:r w:rsidRPr="00FE7297">
              <w:rPr>
                <w:sz w:val="20"/>
                <w:szCs w:val="20"/>
                <w:highlight w:val="yellow"/>
              </w:rPr>
              <w:t>_</w:t>
            </w:r>
            <w:proofErr w:type="spellStart"/>
            <w:r w:rsidRPr="00FE7297">
              <w:rPr>
                <w:sz w:val="20"/>
                <w:szCs w:val="20"/>
                <w:highlight w:val="yellow"/>
              </w:rPr>
              <w:t>X_Change</w:t>
            </w:r>
            <w:proofErr w:type="spellEnd"/>
          </w:p>
        </w:tc>
      </w:tr>
      <w:tr w:rsidR="00506BD5" w:rsidRPr="00BA3AEE" w14:paraId="54D16731" w14:textId="77777777" w:rsidTr="00214182">
        <w:tc>
          <w:tcPr>
            <w:tcW w:w="2268" w:type="dxa"/>
            <w:tcBorders>
              <w:top w:val="single" w:sz="4" w:space="0" w:color="auto"/>
              <w:bottom w:val="single" w:sz="4" w:space="0" w:color="auto"/>
              <w:right w:val="single" w:sz="4" w:space="0" w:color="auto"/>
            </w:tcBorders>
          </w:tcPr>
          <w:p w14:paraId="6CEA5EE2" w14:textId="77777777" w:rsidR="00506BD5" w:rsidRPr="0098121C" w:rsidRDefault="00506BD5" w:rsidP="00214182">
            <w:pPr>
              <w:pStyle w:val="BodyText"/>
              <w:rPr>
                <w:sz w:val="20"/>
                <w:szCs w:val="20"/>
              </w:rPr>
            </w:pPr>
            <w:r w:rsidRPr="0098121C">
              <w:rPr>
                <w:sz w:val="20"/>
                <w:szCs w:val="20"/>
              </w:rPr>
              <w:t>Message Synopsis</w:t>
            </w:r>
          </w:p>
          <w:p w14:paraId="7646E834" w14:textId="77777777" w:rsidR="00506BD5" w:rsidRPr="0098121C" w:rsidRDefault="00506BD5" w:rsidP="00214182">
            <w:pPr>
              <w:pStyle w:val="BodyText"/>
              <w:rPr>
                <w:sz w:val="20"/>
                <w:szCs w:val="20"/>
              </w:rPr>
            </w:pPr>
          </w:p>
        </w:tc>
        <w:tc>
          <w:tcPr>
            <w:tcW w:w="7308" w:type="dxa"/>
            <w:gridSpan w:val="2"/>
            <w:tcBorders>
              <w:top w:val="single" w:sz="4" w:space="0" w:color="auto"/>
              <w:left w:val="single" w:sz="4" w:space="0" w:color="auto"/>
              <w:bottom w:val="single" w:sz="4" w:space="0" w:color="auto"/>
            </w:tcBorders>
          </w:tcPr>
          <w:p w14:paraId="19470682" w14:textId="77777777" w:rsidR="00506BD5" w:rsidRPr="0098121C" w:rsidRDefault="00506BD5" w:rsidP="00214182">
            <w:pPr>
              <w:pStyle w:val="BodyText"/>
              <w:rPr>
                <w:sz w:val="20"/>
                <w:szCs w:val="20"/>
              </w:rPr>
            </w:pPr>
            <w:r w:rsidRPr="0098121C">
              <w:rPr>
                <w:sz w:val="20"/>
                <w:szCs w:val="20"/>
              </w:rPr>
              <w:t>(no change)</w:t>
            </w:r>
          </w:p>
        </w:tc>
      </w:tr>
      <w:tr w:rsidR="00506BD5" w:rsidRPr="00BA3AEE" w14:paraId="0C033CDA" w14:textId="77777777" w:rsidTr="00214182">
        <w:tc>
          <w:tcPr>
            <w:tcW w:w="2268" w:type="dxa"/>
            <w:tcBorders>
              <w:top w:val="single" w:sz="4" w:space="0" w:color="auto"/>
              <w:bottom w:val="single" w:sz="4" w:space="0" w:color="auto"/>
              <w:right w:val="single" w:sz="4" w:space="0" w:color="auto"/>
            </w:tcBorders>
          </w:tcPr>
          <w:p w14:paraId="0070A4F6" w14:textId="77777777" w:rsidR="00506BD5" w:rsidRPr="0098121C" w:rsidRDefault="00506BD5" w:rsidP="00214182">
            <w:pPr>
              <w:pStyle w:val="BodyText"/>
              <w:rPr>
                <w:sz w:val="20"/>
                <w:szCs w:val="20"/>
              </w:rPr>
            </w:pPr>
            <w:r w:rsidRPr="0098121C">
              <w:rPr>
                <w:sz w:val="20"/>
                <w:szCs w:val="20"/>
              </w:rPr>
              <w:t>Message Elaboration</w:t>
            </w:r>
          </w:p>
          <w:p w14:paraId="7C7522E4" w14:textId="77777777" w:rsidR="00506BD5" w:rsidRPr="0098121C" w:rsidRDefault="00506BD5" w:rsidP="00214182">
            <w:pPr>
              <w:pStyle w:val="BodyText"/>
              <w:rPr>
                <w:sz w:val="20"/>
                <w:szCs w:val="20"/>
              </w:rPr>
            </w:pPr>
          </w:p>
        </w:tc>
        <w:tc>
          <w:tcPr>
            <w:tcW w:w="7308" w:type="dxa"/>
            <w:gridSpan w:val="2"/>
            <w:tcBorders>
              <w:top w:val="single" w:sz="4" w:space="0" w:color="auto"/>
              <w:left w:val="single" w:sz="4" w:space="0" w:color="auto"/>
              <w:bottom w:val="single" w:sz="4" w:space="0" w:color="auto"/>
            </w:tcBorders>
          </w:tcPr>
          <w:p w14:paraId="34C88781" w14:textId="77777777" w:rsidR="00506BD5" w:rsidRPr="0098121C" w:rsidRDefault="00506BD5" w:rsidP="00214182">
            <w:pPr>
              <w:pStyle w:val="BodyText"/>
              <w:rPr>
                <w:sz w:val="20"/>
                <w:szCs w:val="20"/>
              </w:rPr>
            </w:pPr>
            <w:r w:rsidRPr="0098121C">
              <w:rPr>
                <w:sz w:val="20"/>
                <w:szCs w:val="20"/>
              </w:rPr>
              <w:t>(no change)</w:t>
            </w:r>
          </w:p>
        </w:tc>
      </w:tr>
      <w:tr w:rsidR="00506BD5" w:rsidRPr="00C82493" w14:paraId="4ED01E9C" w14:textId="77777777" w:rsidTr="00214182">
        <w:tblPrEx>
          <w:tblBorders>
            <w:insideH w:val="double" w:sz="4" w:space="0" w:color="auto"/>
          </w:tblBorders>
          <w:shd w:val="pct12" w:color="auto" w:fill="auto"/>
        </w:tblPrEx>
        <w:tc>
          <w:tcPr>
            <w:tcW w:w="9576" w:type="dxa"/>
            <w:gridSpan w:val="3"/>
            <w:shd w:val="pct12" w:color="auto" w:fill="auto"/>
          </w:tcPr>
          <w:p w14:paraId="73423AA1" w14:textId="77777777" w:rsidR="00506BD5" w:rsidRPr="00BA3AEE" w:rsidRDefault="00506BD5" w:rsidP="00214182">
            <w:pPr>
              <w:pStyle w:val="BodyText"/>
              <w:jc w:val="center"/>
              <w:rPr>
                <w:sz w:val="18"/>
                <w:szCs w:val="18"/>
              </w:rPr>
            </w:pPr>
            <w:r w:rsidRPr="00BA3AEE">
              <w:rPr>
                <w:sz w:val="18"/>
                <w:szCs w:val="18"/>
              </w:rPr>
              <w:t>To be finalized by FPL Technical Office</w:t>
            </w:r>
          </w:p>
        </w:tc>
      </w:tr>
      <w:tr w:rsidR="00506BD5" w:rsidRPr="00BA3AEE" w14:paraId="161DF49C" w14:textId="77777777" w:rsidTr="00214182">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213324B6" w14:textId="77777777" w:rsidR="00506BD5" w:rsidRPr="00BA3AEE" w:rsidRDefault="00506BD5" w:rsidP="00214182">
            <w:pPr>
              <w:pStyle w:val="BodyText"/>
              <w:rPr>
                <w:sz w:val="18"/>
                <w:szCs w:val="18"/>
              </w:rPr>
            </w:pPr>
            <w:r w:rsidRPr="00BA3AEE">
              <w:rPr>
                <w:sz w:val="18"/>
                <w:szCs w:val="18"/>
              </w:rPr>
              <w:t>(</w:t>
            </w:r>
            <w:proofErr w:type="spellStart"/>
            <w:r w:rsidRPr="00BA3AEE">
              <w:rPr>
                <w:sz w:val="18"/>
                <w:szCs w:val="18"/>
              </w:rPr>
              <w:t>MsgType</w:t>
            </w:r>
            <w:proofErr w:type="spellEnd"/>
            <w:r w:rsidRPr="00BA3AEE">
              <w:rPr>
                <w:sz w:val="18"/>
                <w:szCs w:val="18"/>
              </w:rPr>
              <w:t>(tag 35) Enumeration</w:t>
            </w:r>
          </w:p>
        </w:tc>
        <w:tc>
          <w:tcPr>
            <w:tcW w:w="5958" w:type="dxa"/>
            <w:shd w:val="pct12" w:color="auto" w:fill="auto"/>
          </w:tcPr>
          <w:p w14:paraId="42140C05" w14:textId="77777777" w:rsidR="00506BD5" w:rsidRPr="00BA3AEE" w:rsidRDefault="00506BD5" w:rsidP="00214182">
            <w:pPr>
              <w:pStyle w:val="BodyText"/>
              <w:rPr>
                <w:sz w:val="18"/>
                <w:szCs w:val="18"/>
              </w:rPr>
            </w:pPr>
            <w:r w:rsidRPr="00BA3AEE">
              <w:rPr>
                <w:sz w:val="18"/>
                <w:szCs w:val="18"/>
              </w:rPr>
              <w:t>D</w:t>
            </w:r>
          </w:p>
        </w:tc>
      </w:tr>
      <w:tr w:rsidR="00506BD5" w:rsidRPr="00BA3AEE" w14:paraId="57F9E50B" w14:textId="77777777" w:rsidTr="00214182">
        <w:tblPrEx>
          <w:tblBorders>
            <w:top w:val="single" w:sz="4" w:space="0" w:color="auto"/>
            <w:insideV w:val="single" w:sz="4" w:space="0" w:color="auto"/>
          </w:tblBorders>
          <w:shd w:val="pct12" w:color="auto" w:fill="auto"/>
        </w:tblPrEx>
        <w:tc>
          <w:tcPr>
            <w:tcW w:w="3618" w:type="dxa"/>
            <w:gridSpan w:val="2"/>
            <w:shd w:val="pct12" w:color="auto" w:fill="auto"/>
          </w:tcPr>
          <w:p w14:paraId="163DC184" w14:textId="77777777" w:rsidR="00506BD5" w:rsidRPr="00BA3AEE" w:rsidRDefault="00506BD5" w:rsidP="00214182">
            <w:pPr>
              <w:pStyle w:val="BodyText"/>
              <w:rPr>
                <w:sz w:val="18"/>
                <w:szCs w:val="18"/>
              </w:rPr>
            </w:pPr>
            <w:r w:rsidRPr="00BA3AEE">
              <w:rPr>
                <w:sz w:val="18"/>
                <w:szCs w:val="18"/>
              </w:rPr>
              <w:t>Repository Component ID</w:t>
            </w:r>
          </w:p>
        </w:tc>
        <w:tc>
          <w:tcPr>
            <w:tcW w:w="5958" w:type="dxa"/>
            <w:shd w:val="pct12" w:color="auto" w:fill="auto"/>
          </w:tcPr>
          <w:p w14:paraId="5A35AB4F" w14:textId="77777777" w:rsidR="00506BD5" w:rsidRPr="00BA3AEE" w:rsidRDefault="00506BD5" w:rsidP="00214182">
            <w:pPr>
              <w:pStyle w:val="BodyText"/>
              <w:rPr>
                <w:sz w:val="18"/>
                <w:szCs w:val="18"/>
              </w:rPr>
            </w:pPr>
            <w:r w:rsidRPr="00BA3AEE">
              <w:rPr>
                <w:sz w:val="18"/>
                <w:szCs w:val="18"/>
              </w:rPr>
              <w:t>14</w:t>
            </w:r>
          </w:p>
        </w:tc>
      </w:tr>
    </w:tbl>
    <w:p w14:paraId="72322FAE" w14:textId="1BC5FCD6" w:rsidR="00506BD5" w:rsidRDefault="00506BD5" w:rsidP="00506BD5"/>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5"/>
        <w:gridCol w:w="2196"/>
        <w:gridCol w:w="680"/>
        <w:gridCol w:w="898"/>
        <w:gridCol w:w="1971"/>
        <w:gridCol w:w="2874"/>
      </w:tblGrid>
      <w:tr w:rsidR="00506BD5" w:rsidRPr="00BA3AEE" w14:paraId="48789163" w14:textId="77777777" w:rsidTr="00214182">
        <w:trPr>
          <w:cantSplit/>
          <w:tblHeader/>
        </w:trPr>
        <w:tc>
          <w:tcPr>
            <w:tcW w:w="373" w:type="pct"/>
            <w:tcBorders>
              <w:top w:val="double" w:sz="6" w:space="0" w:color="auto"/>
              <w:bottom w:val="double" w:sz="6" w:space="0" w:color="auto"/>
            </w:tcBorders>
            <w:shd w:val="clear" w:color="auto" w:fill="F3F3F3"/>
          </w:tcPr>
          <w:p w14:paraId="21F52AE4" w14:textId="77777777" w:rsidR="00506BD5" w:rsidRPr="00BA3AEE" w:rsidRDefault="00506BD5" w:rsidP="00214182">
            <w:pPr>
              <w:pStyle w:val="TableParagraph"/>
              <w:rPr>
                <w:i/>
                <w:lang w:val="en-US"/>
              </w:rPr>
            </w:pPr>
            <w:r w:rsidRPr="00BA3AEE">
              <w:rPr>
                <w:i/>
                <w:lang w:val="en-US"/>
              </w:rPr>
              <w:t>Tag</w:t>
            </w:r>
          </w:p>
        </w:tc>
        <w:tc>
          <w:tcPr>
            <w:tcW w:w="1179" w:type="pct"/>
            <w:tcBorders>
              <w:top w:val="double" w:sz="6" w:space="0" w:color="auto"/>
              <w:bottom w:val="double" w:sz="6" w:space="0" w:color="auto"/>
            </w:tcBorders>
            <w:shd w:val="clear" w:color="auto" w:fill="F3F3F3"/>
          </w:tcPr>
          <w:p w14:paraId="557B2E64" w14:textId="77777777" w:rsidR="00506BD5" w:rsidRPr="00BA3AEE" w:rsidRDefault="00506BD5" w:rsidP="00214182">
            <w:pPr>
              <w:pStyle w:val="TableParagraph"/>
              <w:rPr>
                <w:i/>
                <w:lang w:val="en-US"/>
              </w:rPr>
            </w:pPr>
            <w:r w:rsidRPr="00BA3AEE">
              <w:rPr>
                <w:i/>
                <w:lang w:val="en-US"/>
              </w:rPr>
              <w:t>Field Name</w:t>
            </w:r>
          </w:p>
        </w:tc>
        <w:tc>
          <w:tcPr>
            <w:tcW w:w="365" w:type="pct"/>
            <w:tcBorders>
              <w:top w:val="double" w:sz="6" w:space="0" w:color="auto"/>
              <w:bottom w:val="double" w:sz="6" w:space="0" w:color="auto"/>
            </w:tcBorders>
            <w:shd w:val="clear" w:color="auto" w:fill="F3F3F3"/>
          </w:tcPr>
          <w:p w14:paraId="71AF89B1" w14:textId="77777777" w:rsidR="00506BD5" w:rsidRPr="00BA3AEE" w:rsidRDefault="00506BD5" w:rsidP="00214182">
            <w:pPr>
              <w:pStyle w:val="TableParagraph"/>
              <w:rPr>
                <w:i/>
                <w:lang w:val="en-US"/>
              </w:rPr>
            </w:pPr>
            <w:proofErr w:type="spellStart"/>
            <w:r w:rsidRPr="00BA3AEE">
              <w:rPr>
                <w:i/>
                <w:lang w:val="en-US"/>
              </w:rPr>
              <w:t>Req'd</w:t>
            </w:r>
            <w:proofErr w:type="spellEnd"/>
          </w:p>
        </w:tc>
        <w:tc>
          <w:tcPr>
            <w:tcW w:w="482" w:type="pct"/>
            <w:tcBorders>
              <w:top w:val="double" w:sz="6" w:space="0" w:color="auto"/>
              <w:bottom w:val="double" w:sz="6" w:space="0" w:color="auto"/>
            </w:tcBorders>
            <w:shd w:val="clear" w:color="auto" w:fill="F3F3F3"/>
          </w:tcPr>
          <w:p w14:paraId="7642438F" w14:textId="77777777" w:rsidR="00506BD5" w:rsidRPr="00BA3AEE" w:rsidRDefault="00506BD5" w:rsidP="00214182">
            <w:pPr>
              <w:pStyle w:val="TableParagraph"/>
              <w:rPr>
                <w:i/>
                <w:lang w:val="en-US"/>
              </w:rPr>
            </w:pPr>
            <w:r w:rsidRPr="00BA3AEE">
              <w:rPr>
                <w:i/>
                <w:lang w:val="en-US"/>
              </w:rPr>
              <w:t>Action</w:t>
            </w:r>
          </w:p>
        </w:tc>
        <w:tc>
          <w:tcPr>
            <w:tcW w:w="1058" w:type="pct"/>
            <w:tcBorders>
              <w:top w:val="double" w:sz="6" w:space="0" w:color="auto"/>
              <w:bottom w:val="double" w:sz="6" w:space="0" w:color="auto"/>
            </w:tcBorders>
            <w:shd w:val="clear" w:color="auto" w:fill="F3F3F3"/>
          </w:tcPr>
          <w:p w14:paraId="6726B351" w14:textId="77777777" w:rsidR="00506BD5" w:rsidRPr="00BA3AEE" w:rsidRDefault="00506BD5" w:rsidP="00214182">
            <w:pPr>
              <w:pStyle w:val="TableParagraph"/>
              <w:rPr>
                <w:i/>
                <w:color w:val="0070C0"/>
                <w:lang w:val="en-US"/>
              </w:rPr>
            </w:pPr>
            <w:r w:rsidRPr="00BA3AEE">
              <w:rPr>
                <w:i/>
                <w:color w:val="0070C0"/>
                <w:lang w:val="en-US"/>
              </w:rPr>
              <w:t>Mappings and Usage Comments</w:t>
            </w:r>
          </w:p>
        </w:tc>
        <w:tc>
          <w:tcPr>
            <w:tcW w:w="1543" w:type="pct"/>
            <w:tcBorders>
              <w:top w:val="double" w:sz="6" w:space="0" w:color="auto"/>
              <w:bottom w:val="double" w:sz="6" w:space="0" w:color="auto"/>
            </w:tcBorders>
            <w:shd w:val="clear" w:color="auto" w:fill="F3F3F3"/>
          </w:tcPr>
          <w:p w14:paraId="52BA19B2" w14:textId="77777777" w:rsidR="00506BD5" w:rsidRPr="00BA3AEE" w:rsidRDefault="00506BD5" w:rsidP="00214182">
            <w:pPr>
              <w:pStyle w:val="TableParagraph"/>
              <w:rPr>
                <w:i/>
                <w:lang w:val="en-US"/>
              </w:rPr>
            </w:pPr>
            <w:r w:rsidRPr="00BA3AEE">
              <w:rPr>
                <w:i/>
                <w:lang w:val="en-US"/>
              </w:rPr>
              <w:t>FIX Spec Comments</w:t>
            </w:r>
          </w:p>
        </w:tc>
      </w:tr>
      <w:tr w:rsidR="00506BD5" w:rsidRPr="00BA3AEE" w14:paraId="6C06B2FD" w14:textId="77777777" w:rsidTr="00214182">
        <w:trPr>
          <w:cantSplit/>
        </w:trPr>
        <w:tc>
          <w:tcPr>
            <w:tcW w:w="1552" w:type="pct"/>
            <w:gridSpan w:val="2"/>
            <w:tcBorders>
              <w:top w:val="nil"/>
            </w:tcBorders>
          </w:tcPr>
          <w:p w14:paraId="546E66FE" w14:textId="77777777" w:rsidR="00506BD5" w:rsidRPr="00BA3AEE" w:rsidRDefault="00506BD5" w:rsidP="00214182">
            <w:pPr>
              <w:pStyle w:val="TableParagraph"/>
              <w:rPr>
                <w:b/>
                <w:i/>
                <w:lang w:val="en-US"/>
              </w:rPr>
            </w:pPr>
            <w:r w:rsidRPr="00BA3AEE">
              <w:rPr>
                <w:b/>
                <w:i/>
                <w:lang w:val="en-US"/>
              </w:rPr>
              <w:t>Standard Header</w:t>
            </w:r>
          </w:p>
        </w:tc>
        <w:tc>
          <w:tcPr>
            <w:tcW w:w="365" w:type="pct"/>
            <w:tcBorders>
              <w:top w:val="nil"/>
            </w:tcBorders>
          </w:tcPr>
          <w:p w14:paraId="2A720AEC" w14:textId="77777777" w:rsidR="00506BD5" w:rsidRPr="00BA3AEE" w:rsidRDefault="00506BD5" w:rsidP="00214182">
            <w:pPr>
              <w:pStyle w:val="TableParagraph"/>
              <w:jc w:val="center"/>
              <w:rPr>
                <w:lang w:val="en-US"/>
              </w:rPr>
            </w:pPr>
            <w:r w:rsidRPr="00BA3AEE">
              <w:rPr>
                <w:lang w:val="en-US"/>
              </w:rPr>
              <w:t>Y</w:t>
            </w:r>
          </w:p>
        </w:tc>
        <w:tc>
          <w:tcPr>
            <w:tcW w:w="482" w:type="pct"/>
            <w:tcBorders>
              <w:top w:val="nil"/>
            </w:tcBorders>
          </w:tcPr>
          <w:p w14:paraId="7419C1BE" w14:textId="77777777" w:rsidR="00506BD5" w:rsidRPr="00BA3AEE" w:rsidRDefault="00506BD5" w:rsidP="00214182">
            <w:pPr>
              <w:pStyle w:val="TableParagraph"/>
              <w:rPr>
                <w:lang w:val="en-US"/>
              </w:rPr>
            </w:pPr>
          </w:p>
        </w:tc>
        <w:tc>
          <w:tcPr>
            <w:tcW w:w="1058" w:type="pct"/>
            <w:tcBorders>
              <w:top w:val="nil"/>
            </w:tcBorders>
          </w:tcPr>
          <w:p w14:paraId="1B2A9734" w14:textId="77777777" w:rsidR="00506BD5" w:rsidRPr="00BA3AEE" w:rsidRDefault="00506BD5" w:rsidP="00214182">
            <w:pPr>
              <w:pStyle w:val="TableParagraph"/>
              <w:rPr>
                <w:color w:val="0070C0"/>
                <w:lang w:val="en-US"/>
              </w:rPr>
            </w:pPr>
          </w:p>
        </w:tc>
        <w:tc>
          <w:tcPr>
            <w:tcW w:w="1543" w:type="pct"/>
            <w:tcBorders>
              <w:top w:val="nil"/>
            </w:tcBorders>
          </w:tcPr>
          <w:p w14:paraId="4BF75F0F" w14:textId="77777777" w:rsidR="00506BD5" w:rsidRPr="00BA3AEE" w:rsidRDefault="00506BD5" w:rsidP="00214182">
            <w:pPr>
              <w:pStyle w:val="TableParagraph"/>
              <w:rPr>
                <w:lang w:val="en-US"/>
              </w:rPr>
            </w:pPr>
            <w:proofErr w:type="spellStart"/>
            <w:r w:rsidRPr="00BA3AEE">
              <w:rPr>
                <w:lang w:val="en-US"/>
              </w:rPr>
              <w:t>MsgType</w:t>
            </w:r>
            <w:proofErr w:type="spellEnd"/>
            <w:r w:rsidRPr="00BA3AEE">
              <w:rPr>
                <w:lang w:val="en-US"/>
              </w:rPr>
              <w:t>=D</w:t>
            </w:r>
          </w:p>
        </w:tc>
      </w:tr>
      <w:tr w:rsidR="00506BD5" w:rsidRPr="00BA3AEE" w14:paraId="65FE49F6" w14:textId="77777777" w:rsidTr="00214182">
        <w:trPr>
          <w:cantSplit/>
        </w:trPr>
        <w:tc>
          <w:tcPr>
            <w:tcW w:w="1552" w:type="pct"/>
            <w:gridSpan w:val="2"/>
            <w:tcBorders>
              <w:bottom w:val="single" w:sz="6" w:space="0" w:color="auto"/>
            </w:tcBorders>
          </w:tcPr>
          <w:p w14:paraId="13ECCCBF" w14:textId="77777777" w:rsidR="00506BD5" w:rsidRPr="00BA3AEE" w:rsidRDefault="00506BD5" w:rsidP="00214182">
            <w:pPr>
              <w:pStyle w:val="TableParagraph"/>
              <w:rPr>
                <w:i/>
                <w:lang w:val="en-US"/>
              </w:rPr>
            </w:pPr>
            <w:r w:rsidRPr="00BA3AEE">
              <w:rPr>
                <w:i/>
                <w:lang w:val="en-US"/>
              </w:rPr>
              <w:t>(…truncated…)</w:t>
            </w:r>
          </w:p>
        </w:tc>
        <w:tc>
          <w:tcPr>
            <w:tcW w:w="365" w:type="pct"/>
            <w:tcBorders>
              <w:bottom w:val="single" w:sz="6" w:space="0" w:color="auto"/>
            </w:tcBorders>
          </w:tcPr>
          <w:p w14:paraId="7E776784" w14:textId="77777777" w:rsidR="00506BD5" w:rsidRPr="00BA3AEE" w:rsidRDefault="00506BD5" w:rsidP="00214182">
            <w:pPr>
              <w:pStyle w:val="TableParagraph"/>
              <w:jc w:val="center"/>
              <w:rPr>
                <w:lang w:val="en-US"/>
              </w:rPr>
            </w:pPr>
          </w:p>
        </w:tc>
        <w:tc>
          <w:tcPr>
            <w:tcW w:w="482" w:type="pct"/>
            <w:tcBorders>
              <w:bottom w:val="single" w:sz="6" w:space="0" w:color="auto"/>
            </w:tcBorders>
          </w:tcPr>
          <w:p w14:paraId="45CB32A2" w14:textId="77777777" w:rsidR="00506BD5" w:rsidRPr="00BA3AEE" w:rsidRDefault="00506BD5" w:rsidP="00214182">
            <w:pPr>
              <w:pStyle w:val="TableParagraph"/>
              <w:rPr>
                <w:lang w:val="en-US"/>
              </w:rPr>
            </w:pPr>
          </w:p>
        </w:tc>
        <w:tc>
          <w:tcPr>
            <w:tcW w:w="1058" w:type="pct"/>
            <w:tcBorders>
              <w:bottom w:val="single" w:sz="6" w:space="0" w:color="auto"/>
            </w:tcBorders>
          </w:tcPr>
          <w:p w14:paraId="1F62381C" w14:textId="77777777" w:rsidR="00506BD5" w:rsidRPr="00BA3AEE" w:rsidRDefault="00506BD5" w:rsidP="00214182">
            <w:pPr>
              <w:pStyle w:val="TableParagraph"/>
              <w:rPr>
                <w:color w:val="0070C0"/>
                <w:lang w:val="en-US"/>
              </w:rPr>
            </w:pPr>
          </w:p>
        </w:tc>
        <w:tc>
          <w:tcPr>
            <w:tcW w:w="1543" w:type="pct"/>
            <w:tcBorders>
              <w:bottom w:val="single" w:sz="6" w:space="0" w:color="auto"/>
            </w:tcBorders>
          </w:tcPr>
          <w:p w14:paraId="160F5A0C" w14:textId="77777777" w:rsidR="00506BD5" w:rsidRPr="00BA3AEE" w:rsidRDefault="00506BD5" w:rsidP="00214182">
            <w:pPr>
              <w:pStyle w:val="TableParagraph"/>
              <w:rPr>
                <w:lang w:val="en-US"/>
              </w:rPr>
            </w:pPr>
          </w:p>
        </w:tc>
      </w:tr>
      <w:tr w:rsidR="00A35681" w:rsidRPr="00051461" w14:paraId="08D77DAB" w14:textId="77777777" w:rsidTr="00396C28">
        <w:trPr>
          <w:cantSplit/>
        </w:trPr>
        <w:tc>
          <w:tcPr>
            <w:tcW w:w="373" w:type="pct"/>
            <w:tcBorders>
              <w:bottom w:val="single" w:sz="6" w:space="0" w:color="auto"/>
            </w:tcBorders>
          </w:tcPr>
          <w:p w14:paraId="6C88392B" w14:textId="7784445C" w:rsidR="00A35681" w:rsidRPr="00BA3AEE" w:rsidRDefault="00A35681" w:rsidP="00396C28">
            <w:pPr>
              <w:pStyle w:val="TableParagraph"/>
              <w:rPr>
                <w:lang w:val="en-US"/>
              </w:rPr>
            </w:pPr>
            <w:r>
              <w:rPr>
                <w:rFonts w:cstheme="minorHAnsi"/>
                <w:szCs w:val="20"/>
              </w:rPr>
              <w:t>2882</w:t>
            </w:r>
          </w:p>
        </w:tc>
        <w:tc>
          <w:tcPr>
            <w:tcW w:w="1179" w:type="pct"/>
            <w:tcBorders>
              <w:bottom w:val="single" w:sz="6" w:space="0" w:color="auto"/>
            </w:tcBorders>
          </w:tcPr>
          <w:p w14:paraId="4106222E" w14:textId="23519141" w:rsidR="00A35681" w:rsidRDefault="00A35681" w:rsidP="00396C28">
            <w:pPr>
              <w:pStyle w:val="TableParagraph"/>
              <w:rPr>
                <w:lang w:val="en-US"/>
              </w:rPr>
            </w:pPr>
            <w:r>
              <w:rPr>
                <w:rFonts w:cstheme="minorHAnsi"/>
                <w:szCs w:val="20"/>
              </w:rPr>
              <w:t>RoutingArrangementIndicator</w:t>
            </w:r>
          </w:p>
        </w:tc>
        <w:tc>
          <w:tcPr>
            <w:tcW w:w="365" w:type="pct"/>
            <w:tcBorders>
              <w:bottom w:val="single" w:sz="6" w:space="0" w:color="auto"/>
            </w:tcBorders>
          </w:tcPr>
          <w:p w14:paraId="235A066B" w14:textId="77777777" w:rsidR="00A35681" w:rsidRPr="00BA3AEE" w:rsidRDefault="00A35681" w:rsidP="00396C28">
            <w:pPr>
              <w:pStyle w:val="TableParagraph"/>
              <w:jc w:val="center"/>
              <w:rPr>
                <w:lang w:val="en-US"/>
              </w:rPr>
            </w:pPr>
            <w:r>
              <w:rPr>
                <w:rFonts w:cstheme="minorHAnsi"/>
                <w:szCs w:val="20"/>
              </w:rPr>
              <w:t>N</w:t>
            </w:r>
          </w:p>
        </w:tc>
        <w:tc>
          <w:tcPr>
            <w:tcW w:w="482" w:type="pct"/>
            <w:tcBorders>
              <w:bottom w:val="single" w:sz="6" w:space="0" w:color="auto"/>
            </w:tcBorders>
          </w:tcPr>
          <w:p w14:paraId="4FB50A31" w14:textId="77777777" w:rsidR="00A35681" w:rsidRPr="00632A00" w:rsidRDefault="00A35681" w:rsidP="00396C28">
            <w:pPr>
              <w:pStyle w:val="TableParagraph"/>
              <w:rPr>
                <w:highlight w:val="yellow"/>
                <w:lang w:val="en-US"/>
              </w:rPr>
            </w:pPr>
          </w:p>
        </w:tc>
        <w:tc>
          <w:tcPr>
            <w:tcW w:w="1058" w:type="pct"/>
            <w:tcBorders>
              <w:bottom w:val="single" w:sz="6" w:space="0" w:color="auto"/>
            </w:tcBorders>
          </w:tcPr>
          <w:p w14:paraId="6F54D30A" w14:textId="77777777" w:rsidR="00A35681" w:rsidRPr="00632A00" w:rsidRDefault="00A35681" w:rsidP="00396C28">
            <w:pPr>
              <w:pStyle w:val="TableParagraph"/>
              <w:rPr>
                <w:color w:val="0070C0"/>
                <w:highlight w:val="yellow"/>
                <w:lang w:val="en-US"/>
              </w:rPr>
            </w:pPr>
          </w:p>
        </w:tc>
        <w:tc>
          <w:tcPr>
            <w:tcW w:w="1543" w:type="pct"/>
            <w:tcBorders>
              <w:bottom w:val="single" w:sz="6" w:space="0" w:color="auto"/>
            </w:tcBorders>
          </w:tcPr>
          <w:p w14:paraId="24310D49" w14:textId="77777777" w:rsidR="00A35681" w:rsidRPr="00632A00" w:rsidRDefault="00A35681" w:rsidP="00396C28">
            <w:pPr>
              <w:pStyle w:val="TableParagraph"/>
              <w:rPr>
                <w:highlight w:val="yellow"/>
                <w:lang w:val="en-US"/>
              </w:rPr>
            </w:pPr>
          </w:p>
        </w:tc>
      </w:tr>
      <w:tr w:rsidR="00A35681" w:rsidRPr="00051461" w14:paraId="1559E9CD" w14:textId="77777777" w:rsidTr="00396C28">
        <w:trPr>
          <w:cantSplit/>
        </w:trPr>
        <w:tc>
          <w:tcPr>
            <w:tcW w:w="373" w:type="pct"/>
            <w:tcBorders>
              <w:bottom w:val="single" w:sz="6" w:space="0" w:color="auto"/>
            </w:tcBorders>
          </w:tcPr>
          <w:p w14:paraId="3A34795D" w14:textId="1A95D225" w:rsidR="00A35681" w:rsidRPr="00BA3AEE" w:rsidRDefault="00A35681" w:rsidP="00396C28">
            <w:pPr>
              <w:pStyle w:val="TableParagraph"/>
              <w:rPr>
                <w:lang w:val="en-US"/>
              </w:rPr>
            </w:pPr>
            <w:r>
              <w:rPr>
                <w:rFonts w:cstheme="minorHAnsi"/>
                <w:szCs w:val="20"/>
              </w:rPr>
              <w:t>2883</w:t>
            </w:r>
          </w:p>
        </w:tc>
        <w:tc>
          <w:tcPr>
            <w:tcW w:w="1179" w:type="pct"/>
            <w:tcBorders>
              <w:bottom w:val="single" w:sz="6" w:space="0" w:color="auto"/>
            </w:tcBorders>
          </w:tcPr>
          <w:p w14:paraId="0A20AD2B" w14:textId="5761F44F" w:rsidR="00A35681" w:rsidRDefault="00A35681" w:rsidP="00396C28">
            <w:pPr>
              <w:pStyle w:val="TableParagraph"/>
              <w:rPr>
                <w:lang w:val="en-US"/>
              </w:rPr>
            </w:pPr>
            <w:r>
              <w:rPr>
                <w:rFonts w:cstheme="minorHAnsi"/>
                <w:szCs w:val="20"/>
              </w:rPr>
              <w:t>ContraRoutingArrangementIndicator</w:t>
            </w:r>
          </w:p>
        </w:tc>
        <w:tc>
          <w:tcPr>
            <w:tcW w:w="365" w:type="pct"/>
            <w:tcBorders>
              <w:bottom w:val="single" w:sz="6" w:space="0" w:color="auto"/>
            </w:tcBorders>
          </w:tcPr>
          <w:p w14:paraId="22A00FEF" w14:textId="77777777" w:rsidR="00A35681" w:rsidRPr="00BA3AEE" w:rsidRDefault="00A35681" w:rsidP="00396C28">
            <w:pPr>
              <w:pStyle w:val="TableParagraph"/>
              <w:jc w:val="center"/>
              <w:rPr>
                <w:lang w:val="en-US"/>
              </w:rPr>
            </w:pPr>
            <w:r>
              <w:rPr>
                <w:rFonts w:cstheme="minorHAnsi"/>
                <w:szCs w:val="20"/>
              </w:rPr>
              <w:t>N</w:t>
            </w:r>
          </w:p>
        </w:tc>
        <w:tc>
          <w:tcPr>
            <w:tcW w:w="482" w:type="pct"/>
            <w:tcBorders>
              <w:bottom w:val="single" w:sz="6" w:space="0" w:color="auto"/>
            </w:tcBorders>
          </w:tcPr>
          <w:p w14:paraId="718FF7F9" w14:textId="77777777" w:rsidR="00A35681" w:rsidRPr="00632A00" w:rsidRDefault="00A35681" w:rsidP="00396C28">
            <w:pPr>
              <w:pStyle w:val="TableParagraph"/>
              <w:rPr>
                <w:highlight w:val="yellow"/>
                <w:lang w:val="en-US"/>
              </w:rPr>
            </w:pPr>
          </w:p>
        </w:tc>
        <w:tc>
          <w:tcPr>
            <w:tcW w:w="1058" w:type="pct"/>
            <w:tcBorders>
              <w:bottom w:val="single" w:sz="6" w:space="0" w:color="auto"/>
            </w:tcBorders>
          </w:tcPr>
          <w:p w14:paraId="3B28F57B" w14:textId="77777777" w:rsidR="00A35681" w:rsidRPr="00632A00" w:rsidRDefault="00A35681" w:rsidP="00396C28">
            <w:pPr>
              <w:pStyle w:val="TableParagraph"/>
              <w:rPr>
                <w:color w:val="0070C0"/>
                <w:highlight w:val="yellow"/>
                <w:lang w:val="en-US"/>
              </w:rPr>
            </w:pPr>
          </w:p>
        </w:tc>
        <w:tc>
          <w:tcPr>
            <w:tcW w:w="1543" w:type="pct"/>
            <w:tcBorders>
              <w:bottom w:val="single" w:sz="6" w:space="0" w:color="auto"/>
            </w:tcBorders>
          </w:tcPr>
          <w:p w14:paraId="2D5E4A6C" w14:textId="77777777" w:rsidR="00A35681" w:rsidRPr="00632A00" w:rsidRDefault="00A35681" w:rsidP="00396C28">
            <w:pPr>
              <w:pStyle w:val="TableParagraph"/>
              <w:rPr>
                <w:highlight w:val="yellow"/>
                <w:lang w:val="en-US"/>
              </w:rPr>
            </w:pPr>
          </w:p>
        </w:tc>
      </w:tr>
      <w:tr w:rsidR="00A00CDD" w:rsidRPr="00051461" w14:paraId="6E3CBA1D" w14:textId="77777777" w:rsidTr="00396C28">
        <w:trPr>
          <w:cantSplit/>
        </w:trPr>
        <w:tc>
          <w:tcPr>
            <w:tcW w:w="373" w:type="pct"/>
            <w:tcBorders>
              <w:bottom w:val="single" w:sz="6" w:space="0" w:color="auto"/>
            </w:tcBorders>
          </w:tcPr>
          <w:p w14:paraId="4AD96E13" w14:textId="2DBB14F2" w:rsidR="00A00CDD" w:rsidRPr="00A00CDD" w:rsidRDefault="00A00CDD" w:rsidP="00A00CDD">
            <w:pPr>
              <w:pStyle w:val="TableParagraph"/>
              <w:rPr>
                <w:rFonts w:cstheme="minorHAnsi"/>
                <w:szCs w:val="20"/>
                <w:highlight w:val="yellow"/>
              </w:rPr>
            </w:pPr>
            <w:r w:rsidRPr="00A00CDD">
              <w:rPr>
                <w:rFonts w:cstheme="minorHAnsi"/>
                <w:szCs w:val="20"/>
                <w:highlight w:val="yellow"/>
              </w:rPr>
              <w:t>2525</w:t>
            </w:r>
          </w:p>
        </w:tc>
        <w:tc>
          <w:tcPr>
            <w:tcW w:w="1179" w:type="pct"/>
            <w:tcBorders>
              <w:bottom w:val="single" w:sz="6" w:space="0" w:color="auto"/>
            </w:tcBorders>
          </w:tcPr>
          <w:p w14:paraId="1260B22F" w14:textId="35A8B54C" w:rsidR="00A00CDD" w:rsidRPr="00A00CDD" w:rsidRDefault="00A00CDD" w:rsidP="00A00CDD">
            <w:pPr>
              <w:pStyle w:val="TableParagraph"/>
              <w:rPr>
                <w:rFonts w:cstheme="minorHAnsi"/>
                <w:szCs w:val="20"/>
                <w:highlight w:val="yellow"/>
              </w:rPr>
            </w:pPr>
            <w:r w:rsidRPr="00A00CDD">
              <w:rPr>
                <w:highlight w:val="yellow"/>
              </w:rPr>
              <w:t>AffiliatedFirmsIndicator</w:t>
            </w:r>
          </w:p>
        </w:tc>
        <w:tc>
          <w:tcPr>
            <w:tcW w:w="365" w:type="pct"/>
            <w:tcBorders>
              <w:bottom w:val="single" w:sz="6" w:space="0" w:color="auto"/>
            </w:tcBorders>
          </w:tcPr>
          <w:p w14:paraId="22A08267" w14:textId="0A759AB2" w:rsidR="00A00CDD" w:rsidRDefault="00A00CDD" w:rsidP="00A00CDD">
            <w:pPr>
              <w:pStyle w:val="TableParagraph"/>
              <w:jc w:val="center"/>
              <w:rPr>
                <w:rFonts w:cstheme="minorHAnsi"/>
                <w:szCs w:val="20"/>
              </w:rPr>
            </w:pPr>
            <w:r w:rsidRPr="00EB704A">
              <w:rPr>
                <w:rFonts w:cstheme="minorHAnsi"/>
                <w:szCs w:val="20"/>
                <w:highlight w:val="yellow"/>
              </w:rPr>
              <w:t>N</w:t>
            </w:r>
          </w:p>
        </w:tc>
        <w:tc>
          <w:tcPr>
            <w:tcW w:w="482" w:type="pct"/>
            <w:tcBorders>
              <w:bottom w:val="single" w:sz="6" w:space="0" w:color="auto"/>
            </w:tcBorders>
          </w:tcPr>
          <w:p w14:paraId="02B76E48" w14:textId="5CBC652C" w:rsidR="00A00CDD" w:rsidRPr="00632A00" w:rsidRDefault="00A00CDD" w:rsidP="00A00CDD">
            <w:pPr>
              <w:pStyle w:val="TableParagraph"/>
              <w:rPr>
                <w:highlight w:val="yellow"/>
                <w:lang w:val="en-US"/>
              </w:rPr>
            </w:pPr>
            <w:r>
              <w:rPr>
                <w:highlight w:val="yellow"/>
                <w:lang w:val="en-US"/>
              </w:rPr>
              <w:t>ADD</w:t>
            </w:r>
          </w:p>
        </w:tc>
        <w:tc>
          <w:tcPr>
            <w:tcW w:w="1058" w:type="pct"/>
            <w:tcBorders>
              <w:bottom w:val="single" w:sz="6" w:space="0" w:color="auto"/>
            </w:tcBorders>
          </w:tcPr>
          <w:p w14:paraId="520E70DC" w14:textId="69AEB295" w:rsidR="00A00CDD" w:rsidRPr="00632A00" w:rsidRDefault="00A00CDD" w:rsidP="00A00CDD">
            <w:pPr>
              <w:pStyle w:val="TableParagraph"/>
              <w:rPr>
                <w:color w:val="0070C0"/>
                <w:highlight w:val="yellow"/>
                <w:lang w:val="en-US"/>
              </w:rPr>
            </w:pPr>
            <w:r>
              <w:rPr>
                <w:rFonts w:cstheme="minorHAnsi"/>
                <w:color w:val="0070C0"/>
                <w:lang w:val="en-US"/>
              </w:rPr>
              <w:t xml:space="preserve">CAT: </w:t>
            </w:r>
            <w:proofErr w:type="spellStart"/>
            <w:r w:rsidR="005C3F65">
              <w:rPr>
                <w:rFonts w:cstheme="minorHAnsi"/>
                <w:color w:val="0070C0"/>
                <w:lang w:val="en-US"/>
              </w:rPr>
              <w:t>affiliateFlag</w:t>
            </w:r>
            <w:proofErr w:type="spellEnd"/>
          </w:p>
        </w:tc>
        <w:tc>
          <w:tcPr>
            <w:tcW w:w="1543" w:type="pct"/>
            <w:tcBorders>
              <w:bottom w:val="single" w:sz="6" w:space="0" w:color="auto"/>
            </w:tcBorders>
          </w:tcPr>
          <w:p w14:paraId="0F0C8450" w14:textId="77777777" w:rsidR="00A00CDD" w:rsidRPr="00632A00" w:rsidRDefault="00A00CDD" w:rsidP="00A00CDD">
            <w:pPr>
              <w:pStyle w:val="TableParagraph"/>
              <w:rPr>
                <w:highlight w:val="yellow"/>
                <w:lang w:val="en-US"/>
              </w:rPr>
            </w:pPr>
          </w:p>
        </w:tc>
      </w:tr>
      <w:tr w:rsidR="00A00CDD" w:rsidRPr="00051461" w14:paraId="1FEB882F" w14:textId="77777777" w:rsidTr="00214182">
        <w:trPr>
          <w:cantSplit/>
        </w:trPr>
        <w:tc>
          <w:tcPr>
            <w:tcW w:w="373" w:type="pct"/>
            <w:tcBorders>
              <w:bottom w:val="single" w:sz="6" w:space="0" w:color="auto"/>
            </w:tcBorders>
          </w:tcPr>
          <w:p w14:paraId="43E2CF33" w14:textId="40C2898B" w:rsidR="00A00CDD" w:rsidRPr="00BA3AEE" w:rsidRDefault="00A00CDD" w:rsidP="00A00CDD">
            <w:pPr>
              <w:pStyle w:val="TableParagraph"/>
              <w:rPr>
                <w:lang w:val="en-US"/>
              </w:rPr>
            </w:pPr>
            <w:r>
              <w:rPr>
                <w:rFonts w:cstheme="minorHAnsi"/>
                <w:szCs w:val="20"/>
              </w:rPr>
              <w:t>522</w:t>
            </w:r>
          </w:p>
        </w:tc>
        <w:tc>
          <w:tcPr>
            <w:tcW w:w="1179" w:type="pct"/>
            <w:tcBorders>
              <w:bottom w:val="single" w:sz="6" w:space="0" w:color="auto"/>
            </w:tcBorders>
          </w:tcPr>
          <w:p w14:paraId="6F33B6E9" w14:textId="19BC4AD4" w:rsidR="00A00CDD" w:rsidRDefault="00A00CDD" w:rsidP="00A00CDD">
            <w:pPr>
              <w:pStyle w:val="TableParagraph"/>
              <w:rPr>
                <w:lang w:val="en-US"/>
              </w:rPr>
            </w:pPr>
            <w:r>
              <w:rPr>
                <w:rFonts w:cstheme="minorHAnsi"/>
                <w:szCs w:val="20"/>
              </w:rPr>
              <w:t>OwnerType</w:t>
            </w:r>
          </w:p>
        </w:tc>
        <w:tc>
          <w:tcPr>
            <w:tcW w:w="365" w:type="pct"/>
            <w:tcBorders>
              <w:bottom w:val="single" w:sz="6" w:space="0" w:color="auto"/>
            </w:tcBorders>
          </w:tcPr>
          <w:p w14:paraId="2DFCEB40" w14:textId="2DF2CC4F" w:rsidR="00A00CDD" w:rsidRPr="00BA3AEE" w:rsidRDefault="00A00CDD" w:rsidP="00A00CDD">
            <w:pPr>
              <w:pStyle w:val="TableParagraph"/>
              <w:jc w:val="center"/>
              <w:rPr>
                <w:lang w:val="en-US"/>
              </w:rPr>
            </w:pPr>
            <w:r>
              <w:rPr>
                <w:rFonts w:cstheme="minorHAnsi"/>
                <w:szCs w:val="20"/>
              </w:rPr>
              <w:t>N</w:t>
            </w:r>
          </w:p>
        </w:tc>
        <w:tc>
          <w:tcPr>
            <w:tcW w:w="482" w:type="pct"/>
            <w:tcBorders>
              <w:bottom w:val="single" w:sz="6" w:space="0" w:color="auto"/>
            </w:tcBorders>
          </w:tcPr>
          <w:p w14:paraId="5AD9D196" w14:textId="77777777" w:rsidR="00A00CDD" w:rsidRPr="00632A00" w:rsidRDefault="00A00CDD" w:rsidP="00A00CDD">
            <w:pPr>
              <w:pStyle w:val="TableParagraph"/>
              <w:rPr>
                <w:highlight w:val="yellow"/>
                <w:lang w:val="en-US"/>
              </w:rPr>
            </w:pPr>
          </w:p>
        </w:tc>
        <w:tc>
          <w:tcPr>
            <w:tcW w:w="1058" w:type="pct"/>
            <w:tcBorders>
              <w:bottom w:val="single" w:sz="6" w:space="0" w:color="auto"/>
            </w:tcBorders>
          </w:tcPr>
          <w:p w14:paraId="714A5170" w14:textId="77777777" w:rsidR="00A00CDD" w:rsidRPr="00632A00" w:rsidRDefault="00A00CDD" w:rsidP="00A00CDD">
            <w:pPr>
              <w:pStyle w:val="TableParagraph"/>
              <w:rPr>
                <w:color w:val="0070C0"/>
                <w:highlight w:val="yellow"/>
                <w:lang w:val="en-US"/>
              </w:rPr>
            </w:pPr>
          </w:p>
        </w:tc>
        <w:tc>
          <w:tcPr>
            <w:tcW w:w="1543" w:type="pct"/>
            <w:tcBorders>
              <w:bottom w:val="single" w:sz="6" w:space="0" w:color="auto"/>
            </w:tcBorders>
          </w:tcPr>
          <w:p w14:paraId="4B232FBF" w14:textId="77777777" w:rsidR="00A00CDD" w:rsidRPr="00632A00" w:rsidRDefault="00A00CDD" w:rsidP="00A00CDD">
            <w:pPr>
              <w:pStyle w:val="TableParagraph"/>
              <w:rPr>
                <w:highlight w:val="yellow"/>
                <w:lang w:val="en-US"/>
              </w:rPr>
            </w:pPr>
          </w:p>
        </w:tc>
      </w:tr>
      <w:tr w:rsidR="00A00CDD" w:rsidRPr="00051461" w14:paraId="0F0A0149" w14:textId="77777777" w:rsidTr="00192F80">
        <w:trPr>
          <w:cantSplit/>
        </w:trPr>
        <w:tc>
          <w:tcPr>
            <w:tcW w:w="1552" w:type="pct"/>
            <w:gridSpan w:val="2"/>
            <w:tcBorders>
              <w:bottom w:val="single" w:sz="6" w:space="0" w:color="auto"/>
            </w:tcBorders>
          </w:tcPr>
          <w:p w14:paraId="1D428B9E" w14:textId="6E05E095" w:rsidR="00A00CDD" w:rsidRPr="00AD6E13" w:rsidRDefault="00A00CDD" w:rsidP="00A00CDD">
            <w:pPr>
              <w:pStyle w:val="TableParagraph"/>
              <w:rPr>
                <w:b/>
                <w:bCs/>
                <w:i/>
                <w:iCs/>
                <w:lang w:val="en-US"/>
              </w:rPr>
            </w:pPr>
            <w:r w:rsidRPr="00AD6E13">
              <w:rPr>
                <w:rFonts w:cstheme="minorHAnsi"/>
                <w:b/>
                <w:bCs/>
                <w:i/>
                <w:iCs/>
                <w:szCs w:val="20"/>
              </w:rPr>
              <w:t xml:space="preserve">TrdRegTimestamps </w:t>
            </w:r>
            <w:r w:rsidR="005C3F65">
              <w:rPr>
                <w:rFonts w:cstheme="minorHAnsi"/>
                <w:b/>
                <w:bCs/>
                <w:i/>
                <w:iCs/>
                <w:szCs w:val="20"/>
              </w:rPr>
              <w:br/>
            </w:r>
            <w:r w:rsidRPr="00AD6E13">
              <w:rPr>
                <w:rFonts w:cstheme="minorHAnsi"/>
                <w:b/>
                <w:bCs/>
                <w:i/>
                <w:iCs/>
                <w:szCs w:val="20"/>
              </w:rPr>
              <w:t>component</w:t>
            </w:r>
          </w:p>
        </w:tc>
        <w:tc>
          <w:tcPr>
            <w:tcW w:w="365" w:type="pct"/>
            <w:tcBorders>
              <w:bottom w:val="single" w:sz="6" w:space="0" w:color="auto"/>
            </w:tcBorders>
          </w:tcPr>
          <w:p w14:paraId="1CF2FBD3" w14:textId="6338C618" w:rsidR="00A00CDD" w:rsidRDefault="00A00CDD" w:rsidP="00A00CDD">
            <w:pPr>
              <w:pStyle w:val="TableParagraph"/>
              <w:jc w:val="center"/>
              <w:rPr>
                <w:lang w:val="en-US"/>
              </w:rPr>
            </w:pPr>
            <w:r>
              <w:rPr>
                <w:rFonts w:cstheme="minorHAnsi"/>
                <w:szCs w:val="20"/>
              </w:rPr>
              <w:t>N</w:t>
            </w:r>
          </w:p>
        </w:tc>
        <w:tc>
          <w:tcPr>
            <w:tcW w:w="482" w:type="pct"/>
            <w:tcBorders>
              <w:bottom w:val="single" w:sz="6" w:space="0" w:color="auto"/>
            </w:tcBorders>
          </w:tcPr>
          <w:p w14:paraId="30B395CF" w14:textId="77777777" w:rsidR="00A00CDD" w:rsidRPr="00632A00" w:rsidRDefault="00A00CDD" w:rsidP="00A00CDD">
            <w:pPr>
              <w:pStyle w:val="TableParagraph"/>
              <w:rPr>
                <w:highlight w:val="yellow"/>
                <w:lang w:val="en-US"/>
              </w:rPr>
            </w:pPr>
          </w:p>
        </w:tc>
        <w:tc>
          <w:tcPr>
            <w:tcW w:w="1058" w:type="pct"/>
            <w:tcBorders>
              <w:bottom w:val="single" w:sz="6" w:space="0" w:color="auto"/>
            </w:tcBorders>
          </w:tcPr>
          <w:p w14:paraId="7486FCF7" w14:textId="77777777" w:rsidR="00A00CDD" w:rsidRPr="00632A00" w:rsidRDefault="00A00CDD" w:rsidP="00A00CDD">
            <w:pPr>
              <w:pStyle w:val="TableParagraph"/>
              <w:rPr>
                <w:color w:val="0070C0"/>
                <w:highlight w:val="yellow"/>
                <w:lang w:val="en-US"/>
              </w:rPr>
            </w:pPr>
          </w:p>
        </w:tc>
        <w:tc>
          <w:tcPr>
            <w:tcW w:w="1543" w:type="pct"/>
            <w:tcBorders>
              <w:bottom w:val="single" w:sz="6" w:space="0" w:color="auto"/>
            </w:tcBorders>
          </w:tcPr>
          <w:p w14:paraId="79A3769B" w14:textId="77777777" w:rsidR="00A00CDD" w:rsidRPr="00632A00" w:rsidRDefault="00A00CDD" w:rsidP="00A00CDD">
            <w:pPr>
              <w:pStyle w:val="TableParagraph"/>
              <w:rPr>
                <w:highlight w:val="yellow"/>
                <w:lang w:val="en-US"/>
              </w:rPr>
            </w:pPr>
          </w:p>
        </w:tc>
      </w:tr>
      <w:tr w:rsidR="00A00CDD" w:rsidRPr="00051461" w14:paraId="7E622E07" w14:textId="77777777" w:rsidTr="00192F80">
        <w:trPr>
          <w:cantSplit/>
        </w:trPr>
        <w:tc>
          <w:tcPr>
            <w:tcW w:w="1552" w:type="pct"/>
            <w:gridSpan w:val="2"/>
            <w:tcBorders>
              <w:bottom w:val="single" w:sz="6" w:space="0" w:color="auto"/>
            </w:tcBorders>
          </w:tcPr>
          <w:p w14:paraId="64D56931" w14:textId="09AADF04" w:rsidR="00A00CDD" w:rsidRPr="00EB704A" w:rsidRDefault="00A00CDD" w:rsidP="00A00CDD">
            <w:pPr>
              <w:pStyle w:val="TableParagraph"/>
              <w:rPr>
                <w:rFonts w:cstheme="minorHAnsi"/>
                <w:b/>
                <w:bCs/>
                <w:i/>
                <w:iCs/>
                <w:szCs w:val="20"/>
                <w:highlight w:val="yellow"/>
              </w:rPr>
            </w:pPr>
            <w:r w:rsidRPr="00EB704A">
              <w:rPr>
                <w:rFonts w:cstheme="minorHAnsi"/>
                <w:b/>
                <w:bCs/>
                <w:i/>
                <w:iCs/>
                <w:szCs w:val="20"/>
                <w:highlight w:val="yellow"/>
              </w:rPr>
              <w:t>TrdRegPublicationGrp component</w:t>
            </w:r>
          </w:p>
        </w:tc>
        <w:tc>
          <w:tcPr>
            <w:tcW w:w="365" w:type="pct"/>
            <w:tcBorders>
              <w:bottom w:val="single" w:sz="6" w:space="0" w:color="auto"/>
            </w:tcBorders>
          </w:tcPr>
          <w:p w14:paraId="6A315A62" w14:textId="7B3A5C37" w:rsidR="00A00CDD" w:rsidRPr="00EB704A" w:rsidRDefault="00A00CDD" w:rsidP="00A00CDD">
            <w:pPr>
              <w:pStyle w:val="TableParagraph"/>
              <w:jc w:val="center"/>
              <w:rPr>
                <w:rFonts w:cstheme="minorHAnsi"/>
                <w:szCs w:val="20"/>
                <w:highlight w:val="yellow"/>
              </w:rPr>
            </w:pPr>
            <w:r w:rsidRPr="00EB704A">
              <w:rPr>
                <w:rFonts w:cstheme="minorHAnsi"/>
                <w:szCs w:val="20"/>
                <w:highlight w:val="yellow"/>
              </w:rPr>
              <w:t>N</w:t>
            </w:r>
          </w:p>
        </w:tc>
        <w:tc>
          <w:tcPr>
            <w:tcW w:w="482" w:type="pct"/>
            <w:tcBorders>
              <w:bottom w:val="single" w:sz="6" w:space="0" w:color="auto"/>
            </w:tcBorders>
          </w:tcPr>
          <w:p w14:paraId="02655CCA" w14:textId="64E11EF6" w:rsidR="00A00CDD" w:rsidRPr="00632A00" w:rsidRDefault="00A00CDD" w:rsidP="00A00CDD">
            <w:pPr>
              <w:pStyle w:val="TableParagraph"/>
              <w:rPr>
                <w:highlight w:val="yellow"/>
                <w:lang w:val="en-US"/>
              </w:rPr>
            </w:pPr>
            <w:r>
              <w:rPr>
                <w:highlight w:val="yellow"/>
                <w:lang w:val="en-US"/>
              </w:rPr>
              <w:t>ADD</w:t>
            </w:r>
          </w:p>
        </w:tc>
        <w:tc>
          <w:tcPr>
            <w:tcW w:w="1058" w:type="pct"/>
            <w:tcBorders>
              <w:bottom w:val="single" w:sz="6" w:space="0" w:color="auto"/>
            </w:tcBorders>
          </w:tcPr>
          <w:p w14:paraId="05A5562D" w14:textId="6D2D8F9F" w:rsidR="00A00CDD" w:rsidRPr="00632A00" w:rsidRDefault="00A00CDD" w:rsidP="00A00CDD">
            <w:pPr>
              <w:pStyle w:val="TableParagraph"/>
              <w:rPr>
                <w:color w:val="0070C0"/>
                <w:highlight w:val="yellow"/>
                <w:lang w:val="en-US"/>
              </w:rPr>
            </w:pPr>
            <w:r>
              <w:rPr>
                <w:rFonts w:cstheme="minorHAnsi"/>
                <w:color w:val="0070C0"/>
                <w:lang w:val="en-US"/>
              </w:rPr>
              <w:t xml:space="preserve">CAT: </w:t>
            </w:r>
            <w:proofErr w:type="spellStart"/>
            <w:r>
              <w:rPr>
                <w:rFonts w:cstheme="minorHAnsi"/>
                <w:color w:val="0070C0"/>
                <w:lang w:val="en-US"/>
              </w:rPr>
              <w:t>atsDisplayInd</w:t>
            </w:r>
            <w:proofErr w:type="spellEnd"/>
          </w:p>
        </w:tc>
        <w:tc>
          <w:tcPr>
            <w:tcW w:w="1543" w:type="pct"/>
            <w:tcBorders>
              <w:bottom w:val="single" w:sz="6" w:space="0" w:color="auto"/>
            </w:tcBorders>
          </w:tcPr>
          <w:p w14:paraId="32E7B6F2" w14:textId="77777777" w:rsidR="00A00CDD" w:rsidRPr="00632A00" w:rsidRDefault="00A00CDD" w:rsidP="00A00CDD">
            <w:pPr>
              <w:pStyle w:val="TableParagraph"/>
              <w:rPr>
                <w:highlight w:val="yellow"/>
                <w:lang w:val="en-US"/>
              </w:rPr>
            </w:pPr>
          </w:p>
        </w:tc>
      </w:tr>
      <w:tr w:rsidR="00A00CDD" w:rsidRPr="00BA3AEE" w14:paraId="1A1767CC" w14:textId="77777777" w:rsidTr="00214182">
        <w:trPr>
          <w:cantSplit/>
        </w:trPr>
        <w:tc>
          <w:tcPr>
            <w:tcW w:w="373" w:type="pct"/>
            <w:tcBorders>
              <w:bottom w:val="single" w:sz="6" w:space="0" w:color="auto"/>
            </w:tcBorders>
          </w:tcPr>
          <w:p w14:paraId="4619F6F6" w14:textId="0319DE39" w:rsidR="00A00CDD" w:rsidRPr="00EB704A" w:rsidRDefault="00A00CDD" w:rsidP="00A00CDD">
            <w:pPr>
              <w:pStyle w:val="TableParagraph"/>
              <w:rPr>
                <w:highlight w:val="yellow"/>
                <w:lang w:val="en-US"/>
              </w:rPr>
            </w:pPr>
            <w:r w:rsidRPr="00EB704A">
              <w:rPr>
                <w:highlight w:val="yellow"/>
                <w:lang w:val="en-US"/>
              </w:rPr>
              <w:t>2524</w:t>
            </w:r>
          </w:p>
        </w:tc>
        <w:tc>
          <w:tcPr>
            <w:tcW w:w="1179" w:type="pct"/>
            <w:tcBorders>
              <w:bottom w:val="single" w:sz="6" w:space="0" w:color="auto"/>
            </w:tcBorders>
          </w:tcPr>
          <w:p w14:paraId="6D2410C8" w14:textId="6B11209C" w:rsidR="00A00CDD" w:rsidRPr="00EB704A" w:rsidRDefault="00A00CDD" w:rsidP="00A00CDD">
            <w:pPr>
              <w:pStyle w:val="TableParagraph"/>
              <w:rPr>
                <w:highlight w:val="yellow"/>
                <w:lang w:val="en-US"/>
              </w:rPr>
            </w:pPr>
            <w:r w:rsidRPr="00EB704A">
              <w:rPr>
                <w:highlight w:val="yellow"/>
              </w:rPr>
              <w:t>TradeReportingIndicator</w:t>
            </w:r>
          </w:p>
        </w:tc>
        <w:tc>
          <w:tcPr>
            <w:tcW w:w="365" w:type="pct"/>
            <w:tcBorders>
              <w:bottom w:val="single" w:sz="6" w:space="0" w:color="auto"/>
            </w:tcBorders>
          </w:tcPr>
          <w:p w14:paraId="1BA4CB8F" w14:textId="77777777" w:rsidR="00A00CDD" w:rsidRPr="00EB704A" w:rsidRDefault="00A00CDD" w:rsidP="00A00CDD">
            <w:pPr>
              <w:pStyle w:val="TableParagraph"/>
              <w:jc w:val="center"/>
              <w:rPr>
                <w:highlight w:val="yellow"/>
                <w:lang w:val="en-US"/>
              </w:rPr>
            </w:pPr>
            <w:r w:rsidRPr="00EB704A">
              <w:rPr>
                <w:highlight w:val="yellow"/>
                <w:lang w:val="en-US"/>
              </w:rPr>
              <w:t>N</w:t>
            </w:r>
          </w:p>
        </w:tc>
        <w:tc>
          <w:tcPr>
            <w:tcW w:w="482" w:type="pct"/>
            <w:tcBorders>
              <w:bottom w:val="single" w:sz="6" w:space="0" w:color="auto"/>
            </w:tcBorders>
          </w:tcPr>
          <w:p w14:paraId="1C21ED04" w14:textId="64FBF670" w:rsidR="00A00CDD" w:rsidRDefault="00A00CDD" w:rsidP="00A00CDD">
            <w:pPr>
              <w:pStyle w:val="TableParagraph"/>
              <w:rPr>
                <w:highlight w:val="yellow"/>
                <w:lang w:val="en-US"/>
              </w:rPr>
            </w:pPr>
            <w:r>
              <w:rPr>
                <w:highlight w:val="yellow"/>
                <w:lang w:val="en-US"/>
              </w:rPr>
              <w:t>ADD</w:t>
            </w:r>
          </w:p>
        </w:tc>
        <w:tc>
          <w:tcPr>
            <w:tcW w:w="1058" w:type="pct"/>
            <w:tcBorders>
              <w:bottom w:val="single" w:sz="6" w:space="0" w:color="auto"/>
            </w:tcBorders>
          </w:tcPr>
          <w:p w14:paraId="5C8E718B" w14:textId="7FA9B13E" w:rsidR="00A00CDD" w:rsidRPr="00253CCE" w:rsidRDefault="00A00CDD" w:rsidP="00A00CDD">
            <w:pPr>
              <w:pStyle w:val="TableParagraph"/>
              <w:rPr>
                <w:color w:val="0070C0"/>
                <w:highlight w:val="yellow"/>
                <w:lang w:val="en-US"/>
              </w:rPr>
            </w:pPr>
          </w:p>
        </w:tc>
        <w:tc>
          <w:tcPr>
            <w:tcW w:w="1543" w:type="pct"/>
            <w:tcBorders>
              <w:bottom w:val="single" w:sz="6" w:space="0" w:color="auto"/>
            </w:tcBorders>
          </w:tcPr>
          <w:p w14:paraId="5FA6B916" w14:textId="77777777" w:rsidR="00A00CDD" w:rsidRPr="00253CCE" w:rsidRDefault="00A00CDD" w:rsidP="00A00CDD">
            <w:pPr>
              <w:pStyle w:val="TableParagraph"/>
              <w:rPr>
                <w:highlight w:val="yellow"/>
                <w:lang w:val="en-US"/>
              </w:rPr>
            </w:pPr>
          </w:p>
        </w:tc>
      </w:tr>
      <w:tr w:rsidR="00A00CDD" w:rsidRPr="00BA3AEE" w14:paraId="7C195554" w14:textId="77777777" w:rsidTr="00214182">
        <w:trPr>
          <w:cantSplit/>
        </w:trPr>
        <w:tc>
          <w:tcPr>
            <w:tcW w:w="373" w:type="pct"/>
            <w:tcBorders>
              <w:bottom w:val="single" w:sz="6" w:space="0" w:color="auto"/>
            </w:tcBorders>
          </w:tcPr>
          <w:p w14:paraId="210DD2A2" w14:textId="51E8A30D" w:rsidR="00A00CDD" w:rsidRDefault="00A00CDD" w:rsidP="00A00CDD">
            <w:pPr>
              <w:pStyle w:val="TableParagraph"/>
              <w:rPr>
                <w:lang w:val="en-US"/>
              </w:rPr>
            </w:pPr>
            <w:r>
              <w:rPr>
                <w:lang w:val="en-US"/>
              </w:rPr>
              <w:t>1815</w:t>
            </w:r>
          </w:p>
        </w:tc>
        <w:tc>
          <w:tcPr>
            <w:tcW w:w="1179" w:type="pct"/>
            <w:tcBorders>
              <w:bottom w:val="single" w:sz="6" w:space="0" w:color="auto"/>
            </w:tcBorders>
          </w:tcPr>
          <w:p w14:paraId="2A5643E1" w14:textId="64C3F865" w:rsidR="00A00CDD" w:rsidRDefault="00A00CDD" w:rsidP="00A00CDD">
            <w:pPr>
              <w:pStyle w:val="TableParagraph"/>
              <w:rPr>
                <w:lang w:val="en-US"/>
              </w:rPr>
            </w:pPr>
            <w:proofErr w:type="spellStart"/>
            <w:r>
              <w:rPr>
                <w:lang w:val="en-US"/>
              </w:rPr>
              <w:t>TradingCapacity</w:t>
            </w:r>
            <w:proofErr w:type="spellEnd"/>
          </w:p>
        </w:tc>
        <w:tc>
          <w:tcPr>
            <w:tcW w:w="365" w:type="pct"/>
            <w:tcBorders>
              <w:bottom w:val="single" w:sz="6" w:space="0" w:color="auto"/>
            </w:tcBorders>
          </w:tcPr>
          <w:p w14:paraId="4A76DCF7" w14:textId="4D1D3041" w:rsidR="00A00CDD" w:rsidRDefault="00A00CDD" w:rsidP="00A00CDD">
            <w:pPr>
              <w:pStyle w:val="TableParagraph"/>
              <w:jc w:val="center"/>
              <w:rPr>
                <w:lang w:val="en-US"/>
              </w:rPr>
            </w:pPr>
            <w:r>
              <w:rPr>
                <w:lang w:val="en-US"/>
              </w:rPr>
              <w:t>N</w:t>
            </w:r>
          </w:p>
        </w:tc>
        <w:tc>
          <w:tcPr>
            <w:tcW w:w="482" w:type="pct"/>
            <w:tcBorders>
              <w:bottom w:val="single" w:sz="6" w:space="0" w:color="auto"/>
            </w:tcBorders>
          </w:tcPr>
          <w:p w14:paraId="4D07BB7C" w14:textId="77777777" w:rsidR="00A00CDD" w:rsidRDefault="00A00CDD" w:rsidP="00A00CDD">
            <w:pPr>
              <w:pStyle w:val="TableParagraph"/>
              <w:rPr>
                <w:highlight w:val="yellow"/>
                <w:lang w:val="en-US"/>
              </w:rPr>
            </w:pPr>
          </w:p>
        </w:tc>
        <w:tc>
          <w:tcPr>
            <w:tcW w:w="1058" w:type="pct"/>
            <w:tcBorders>
              <w:bottom w:val="single" w:sz="6" w:space="0" w:color="auto"/>
            </w:tcBorders>
          </w:tcPr>
          <w:p w14:paraId="3CB05006" w14:textId="77777777" w:rsidR="00A00CDD" w:rsidRPr="00253CCE" w:rsidRDefault="00A00CDD" w:rsidP="00A00CDD">
            <w:pPr>
              <w:pStyle w:val="TableParagraph"/>
              <w:rPr>
                <w:color w:val="0070C0"/>
                <w:highlight w:val="yellow"/>
                <w:lang w:val="en-US"/>
              </w:rPr>
            </w:pPr>
          </w:p>
        </w:tc>
        <w:tc>
          <w:tcPr>
            <w:tcW w:w="1543" w:type="pct"/>
            <w:tcBorders>
              <w:bottom w:val="single" w:sz="6" w:space="0" w:color="auto"/>
            </w:tcBorders>
          </w:tcPr>
          <w:p w14:paraId="52FAD710" w14:textId="77777777" w:rsidR="00A00CDD" w:rsidRPr="00253CCE" w:rsidRDefault="00A00CDD" w:rsidP="00A00CDD">
            <w:pPr>
              <w:pStyle w:val="TableParagraph"/>
              <w:rPr>
                <w:highlight w:val="yellow"/>
                <w:lang w:val="en-US"/>
              </w:rPr>
            </w:pPr>
          </w:p>
        </w:tc>
      </w:tr>
      <w:tr w:rsidR="00A00CDD" w:rsidRPr="00BA3AEE" w14:paraId="6C8ED249" w14:textId="77777777" w:rsidTr="00214182">
        <w:trPr>
          <w:cantSplit/>
        </w:trPr>
        <w:tc>
          <w:tcPr>
            <w:tcW w:w="1552" w:type="pct"/>
            <w:gridSpan w:val="2"/>
            <w:tcBorders>
              <w:bottom w:val="single" w:sz="6" w:space="0" w:color="auto"/>
            </w:tcBorders>
          </w:tcPr>
          <w:p w14:paraId="1286E382" w14:textId="77777777" w:rsidR="00A00CDD" w:rsidRPr="00BA3AEE" w:rsidRDefault="00A00CDD" w:rsidP="00A00CDD">
            <w:pPr>
              <w:pStyle w:val="TableParagraph"/>
              <w:rPr>
                <w:i/>
                <w:lang w:val="en-US"/>
              </w:rPr>
            </w:pPr>
            <w:r w:rsidRPr="00BA3AEE">
              <w:rPr>
                <w:i/>
                <w:lang w:val="en-US"/>
              </w:rPr>
              <w:t>(…truncated…)</w:t>
            </w:r>
          </w:p>
        </w:tc>
        <w:tc>
          <w:tcPr>
            <w:tcW w:w="365" w:type="pct"/>
            <w:tcBorders>
              <w:bottom w:val="single" w:sz="6" w:space="0" w:color="auto"/>
            </w:tcBorders>
          </w:tcPr>
          <w:p w14:paraId="5BD2AD58" w14:textId="77777777" w:rsidR="00A00CDD" w:rsidRPr="00BA3AEE" w:rsidRDefault="00A00CDD" w:rsidP="00A00CDD">
            <w:pPr>
              <w:pStyle w:val="TableParagraph"/>
              <w:jc w:val="center"/>
              <w:rPr>
                <w:lang w:val="en-US"/>
              </w:rPr>
            </w:pPr>
          </w:p>
        </w:tc>
        <w:tc>
          <w:tcPr>
            <w:tcW w:w="482" w:type="pct"/>
            <w:tcBorders>
              <w:bottom w:val="single" w:sz="6" w:space="0" w:color="auto"/>
            </w:tcBorders>
          </w:tcPr>
          <w:p w14:paraId="3C50EEDF" w14:textId="77777777" w:rsidR="00A00CDD" w:rsidRPr="00BA3AEE" w:rsidRDefault="00A00CDD" w:rsidP="00A00CDD">
            <w:pPr>
              <w:pStyle w:val="TableParagraph"/>
              <w:rPr>
                <w:lang w:val="en-US"/>
              </w:rPr>
            </w:pPr>
          </w:p>
        </w:tc>
        <w:tc>
          <w:tcPr>
            <w:tcW w:w="1058" w:type="pct"/>
            <w:tcBorders>
              <w:bottom w:val="single" w:sz="6" w:space="0" w:color="auto"/>
            </w:tcBorders>
          </w:tcPr>
          <w:p w14:paraId="07E8BC0E" w14:textId="77777777" w:rsidR="00A00CDD" w:rsidRPr="00BA3AEE" w:rsidRDefault="00A00CDD" w:rsidP="00A00CDD">
            <w:pPr>
              <w:pStyle w:val="TableParagraph"/>
              <w:rPr>
                <w:color w:val="0070C0"/>
                <w:lang w:val="en-US"/>
              </w:rPr>
            </w:pPr>
          </w:p>
        </w:tc>
        <w:tc>
          <w:tcPr>
            <w:tcW w:w="1543" w:type="pct"/>
            <w:tcBorders>
              <w:bottom w:val="single" w:sz="6" w:space="0" w:color="auto"/>
            </w:tcBorders>
          </w:tcPr>
          <w:p w14:paraId="06830CCD" w14:textId="77777777" w:rsidR="00A00CDD" w:rsidRPr="00BA3AEE" w:rsidRDefault="00A00CDD" w:rsidP="00A00CDD">
            <w:pPr>
              <w:pStyle w:val="TableParagraph"/>
              <w:rPr>
                <w:lang w:val="en-US"/>
              </w:rPr>
            </w:pPr>
          </w:p>
        </w:tc>
      </w:tr>
      <w:tr w:rsidR="00A00CDD" w:rsidRPr="00BA3AEE" w14:paraId="15BE9741" w14:textId="77777777" w:rsidTr="00214182">
        <w:trPr>
          <w:cantSplit/>
        </w:trPr>
        <w:tc>
          <w:tcPr>
            <w:tcW w:w="1552" w:type="pct"/>
            <w:gridSpan w:val="2"/>
            <w:tcBorders>
              <w:top w:val="single" w:sz="6" w:space="0" w:color="auto"/>
              <w:bottom w:val="double" w:sz="6" w:space="0" w:color="auto"/>
            </w:tcBorders>
          </w:tcPr>
          <w:p w14:paraId="74ADA519" w14:textId="77777777" w:rsidR="00A00CDD" w:rsidRPr="00BA3AEE" w:rsidRDefault="00A00CDD" w:rsidP="00A00CDD">
            <w:pPr>
              <w:pStyle w:val="TableParagraph"/>
              <w:rPr>
                <w:b/>
                <w:i/>
                <w:lang w:val="en-US"/>
              </w:rPr>
            </w:pPr>
            <w:r w:rsidRPr="00BA3AEE">
              <w:rPr>
                <w:b/>
                <w:i/>
                <w:lang w:val="en-US"/>
              </w:rPr>
              <w:t>Standard Trailer</w:t>
            </w:r>
          </w:p>
        </w:tc>
        <w:tc>
          <w:tcPr>
            <w:tcW w:w="365" w:type="pct"/>
            <w:tcBorders>
              <w:top w:val="single" w:sz="6" w:space="0" w:color="auto"/>
              <w:bottom w:val="double" w:sz="6" w:space="0" w:color="auto"/>
            </w:tcBorders>
          </w:tcPr>
          <w:p w14:paraId="44A39D8D" w14:textId="77777777" w:rsidR="00A00CDD" w:rsidRPr="00BA3AEE" w:rsidRDefault="00A00CDD" w:rsidP="00A00CDD">
            <w:pPr>
              <w:pStyle w:val="TableParagraph"/>
              <w:jc w:val="center"/>
              <w:rPr>
                <w:lang w:val="en-US"/>
              </w:rPr>
            </w:pPr>
            <w:r w:rsidRPr="00BA3AEE">
              <w:rPr>
                <w:lang w:val="en-US"/>
              </w:rPr>
              <w:t>Y</w:t>
            </w:r>
          </w:p>
        </w:tc>
        <w:tc>
          <w:tcPr>
            <w:tcW w:w="482" w:type="pct"/>
            <w:tcBorders>
              <w:top w:val="single" w:sz="6" w:space="0" w:color="auto"/>
              <w:bottom w:val="double" w:sz="6" w:space="0" w:color="auto"/>
            </w:tcBorders>
          </w:tcPr>
          <w:p w14:paraId="53E01299" w14:textId="77777777" w:rsidR="00A00CDD" w:rsidRPr="00BA3AEE" w:rsidRDefault="00A00CDD" w:rsidP="00A00CDD">
            <w:pPr>
              <w:pStyle w:val="TableParagraph"/>
              <w:rPr>
                <w:lang w:val="en-US"/>
              </w:rPr>
            </w:pPr>
          </w:p>
        </w:tc>
        <w:tc>
          <w:tcPr>
            <w:tcW w:w="1058" w:type="pct"/>
            <w:tcBorders>
              <w:top w:val="single" w:sz="6" w:space="0" w:color="auto"/>
              <w:bottom w:val="double" w:sz="6" w:space="0" w:color="auto"/>
            </w:tcBorders>
          </w:tcPr>
          <w:p w14:paraId="56365265" w14:textId="77777777" w:rsidR="00A00CDD" w:rsidRPr="00BA3AEE" w:rsidRDefault="00A00CDD" w:rsidP="00A00CDD">
            <w:pPr>
              <w:pStyle w:val="TableParagraph"/>
              <w:rPr>
                <w:color w:val="0070C0"/>
                <w:lang w:val="en-US"/>
              </w:rPr>
            </w:pPr>
          </w:p>
        </w:tc>
        <w:tc>
          <w:tcPr>
            <w:tcW w:w="1543" w:type="pct"/>
            <w:tcBorders>
              <w:top w:val="single" w:sz="6" w:space="0" w:color="auto"/>
              <w:bottom w:val="double" w:sz="6" w:space="0" w:color="auto"/>
            </w:tcBorders>
          </w:tcPr>
          <w:p w14:paraId="7D03CC39" w14:textId="77777777" w:rsidR="00A00CDD" w:rsidRPr="00BA3AEE" w:rsidRDefault="00A00CDD" w:rsidP="00A00CDD">
            <w:pPr>
              <w:pStyle w:val="TableParagraph"/>
              <w:rPr>
                <w:lang w:val="en-US"/>
              </w:rPr>
            </w:pPr>
          </w:p>
        </w:tc>
      </w:tr>
    </w:tbl>
    <w:p w14:paraId="158171BD" w14:textId="77777777" w:rsidR="00506BD5" w:rsidRPr="00506BD5" w:rsidRDefault="00506BD5" w:rsidP="00506BD5"/>
    <w:p w14:paraId="714A988A" w14:textId="660A58E8" w:rsidR="006014BD" w:rsidRPr="00BA3AEE" w:rsidRDefault="006014BD" w:rsidP="006014BD">
      <w:pPr>
        <w:pStyle w:val="Heading2"/>
      </w:pPr>
      <w:bookmarkStart w:id="24" w:name="_Toc50557073"/>
      <w:r w:rsidRPr="00BA3AEE">
        <w:t xml:space="preserve">FIX Message </w:t>
      </w:r>
      <w:proofErr w:type="spellStart"/>
      <w:r w:rsidRPr="00BA3AEE">
        <w:t>ExecutionReport</w:t>
      </w:r>
      <w:proofErr w:type="spellEnd"/>
      <w:r w:rsidRPr="00BA3AEE">
        <w:t>(35=8)</w:t>
      </w:r>
      <w:bookmarkEnd w:id="22"/>
      <w:bookmarkEnd w:id="23"/>
      <w:bookmarkEnd w:id="24"/>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1"/>
        <w:gridCol w:w="1299"/>
        <w:gridCol w:w="5800"/>
      </w:tblGrid>
      <w:tr w:rsidR="00183628" w:rsidRPr="00445A20" w14:paraId="6D5BC95E" w14:textId="77777777" w:rsidTr="00ED2A19">
        <w:tc>
          <w:tcPr>
            <w:tcW w:w="9576" w:type="dxa"/>
            <w:gridSpan w:val="3"/>
            <w:tcBorders>
              <w:top w:val="double" w:sz="4" w:space="0" w:color="auto"/>
              <w:bottom w:val="double" w:sz="4" w:space="0" w:color="auto"/>
            </w:tcBorders>
          </w:tcPr>
          <w:p w14:paraId="224287AD" w14:textId="77777777" w:rsidR="00183628" w:rsidRPr="0098121C" w:rsidRDefault="00183628" w:rsidP="00ED2A19">
            <w:pPr>
              <w:pStyle w:val="BodyText"/>
              <w:jc w:val="center"/>
              <w:rPr>
                <w:sz w:val="20"/>
                <w:szCs w:val="20"/>
              </w:rPr>
            </w:pPr>
            <w:r w:rsidRPr="0098121C">
              <w:rPr>
                <w:sz w:val="20"/>
                <w:szCs w:val="20"/>
              </w:rPr>
              <w:t>To be completed at the time of the proposal – all information provided will be stored in the repository</w:t>
            </w:r>
          </w:p>
        </w:tc>
      </w:tr>
      <w:tr w:rsidR="00183628" w:rsidRPr="0098121C" w14:paraId="5AC5ED7A" w14:textId="77777777" w:rsidTr="00ED2A19">
        <w:tc>
          <w:tcPr>
            <w:tcW w:w="3618" w:type="dxa"/>
            <w:gridSpan w:val="2"/>
            <w:tcBorders>
              <w:top w:val="double" w:sz="4" w:space="0" w:color="auto"/>
              <w:bottom w:val="single" w:sz="4" w:space="0" w:color="auto"/>
              <w:right w:val="single" w:sz="4" w:space="0" w:color="auto"/>
            </w:tcBorders>
          </w:tcPr>
          <w:p w14:paraId="75490CF6" w14:textId="77777777" w:rsidR="00183628" w:rsidRPr="0098121C" w:rsidRDefault="00183628" w:rsidP="00ED2A19">
            <w:pPr>
              <w:pStyle w:val="BodyText"/>
              <w:rPr>
                <w:sz w:val="20"/>
                <w:szCs w:val="20"/>
              </w:rPr>
            </w:pPr>
            <w:r w:rsidRPr="0098121C">
              <w:rPr>
                <w:sz w:val="20"/>
                <w:szCs w:val="20"/>
              </w:rPr>
              <w:lastRenderedPageBreak/>
              <w:t>Message Name</w:t>
            </w:r>
          </w:p>
        </w:tc>
        <w:tc>
          <w:tcPr>
            <w:tcW w:w="5958" w:type="dxa"/>
            <w:tcBorders>
              <w:top w:val="double" w:sz="4" w:space="0" w:color="auto"/>
              <w:left w:val="single" w:sz="4" w:space="0" w:color="auto"/>
              <w:bottom w:val="single" w:sz="4" w:space="0" w:color="auto"/>
            </w:tcBorders>
          </w:tcPr>
          <w:p w14:paraId="0E833647" w14:textId="77777777" w:rsidR="00183628" w:rsidRPr="0098121C" w:rsidRDefault="00183628" w:rsidP="00ED2A19">
            <w:pPr>
              <w:pStyle w:val="BodyText"/>
              <w:rPr>
                <w:sz w:val="20"/>
                <w:szCs w:val="20"/>
              </w:rPr>
            </w:pPr>
            <w:proofErr w:type="spellStart"/>
            <w:r w:rsidRPr="0098121C">
              <w:rPr>
                <w:sz w:val="20"/>
                <w:szCs w:val="20"/>
              </w:rPr>
              <w:t>ExecutionReport</w:t>
            </w:r>
            <w:proofErr w:type="spellEnd"/>
          </w:p>
        </w:tc>
      </w:tr>
      <w:tr w:rsidR="00183628" w:rsidRPr="0098121C" w14:paraId="508758EF" w14:textId="77777777" w:rsidTr="00ED2A19">
        <w:tc>
          <w:tcPr>
            <w:tcW w:w="3618" w:type="dxa"/>
            <w:gridSpan w:val="2"/>
            <w:tcBorders>
              <w:top w:val="single" w:sz="4" w:space="0" w:color="auto"/>
              <w:bottom w:val="single" w:sz="4" w:space="0" w:color="auto"/>
              <w:right w:val="single" w:sz="4" w:space="0" w:color="auto"/>
            </w:tcBorders>
          </w:tcPr>
          <w:p w14:paraId="7634372F" w14:textId="77777777" w:rsidR="00183628" w:rsidRPr="0098121C" w:rsidRDefault="00183628" w:rsidP="00ED2A19">
            <w:pPr>
              <w:pStyle w:val="BodyText"/>
              <w:rPr>
                <w:sz w:val="20"/>
                <w:szCs w:val="20"/>
              </w:rPr>
            </w:pPr>
            <w:r w:rsidRPr="0098121C">
              <w:rPr>
                <w:sz w:val="20"/>
                <w:szCs w:val="20"/>
              </w:rPr>
              <w:t>Message Abbreviated Name (for FIXML)</w:t>
            </w:r>
          </w:p>
        </w:tc>
        <w:tc>
          <w:tcPr>
            <w:tcW w:w="5958" w:type="dxa"/>
            <w:tcBorders>
              <w:top w:val="single" w:sz="4" w:space="0" w:color="auto"/>
              <w:left w:val="single" w:sz="4" w:space="0" w:color="auto"/>
              <w:bottom w:val="single" w:sz="4" w:space="0" w:color="auto"/>
            </w:tcBorders>
          </w:tcPr>
          <w:p w14:paraId="4C360C6C" w14:textId="77777777" w:rsidR="00183628" w:rsidRPr="0098121C" w:rsidRDefault="00183628" w:rsidP="00ED2A19">
            <w:pPr>
              <w:pStyle w:val="BodyText"/>
              <w:rPr>
                <w:sz w:val="20"/>
                <w:szCs w:val="20"/>
              </w:rPr>
            </w:pPr>
            <w:proofErr w:type="spellStart"/>
            <w:r w:rsidRPr="0098121C">
              <w:rPr>
                <w:sz w:val="20"/>
                <w:szCs w:val="20"/>
              </w:rPr>
              <w:t>ExecRpt</w:t>
            </w:r>
            <w:proofErr w:type="spellEnd"/>
          </w:p>
        </w:tc>
      </w:tr>
      <w:tr w:rsidR="00183628" w:rsidRPr="0098121C" w14:paraId="4C274C33" w14:textId="77777777" w:rsidTr="00ED2A19">
        <w:tc>
          <w:tcPr>
            <w:tcW w:w="3618" w:type="dxa"/>
            <w:gridSpan w:val="2"/>
            <w:tcBorders>
              <w:top w:val="single" w:sz="4" w:space="0" w:color="auto"/>
              <w:bottom w:val="single" w:sz="4" w:space="0" w:color="auto"/>
              <w:right w:val="single" w:sz="4" w:space="0" w:color="auto"/>
            </w:tcBorders>
          </w:tcPr>
          <w:p w14:paraId="736BB086" w14:textId="77777777" w:rsidR="00183628" w:rsidRPr="0098121C" w:rsidRDefault="00183628" w:rsidP="00ED2A19">
            <w:pPr>
              <w:pStyle w:val="BodyText"/>
              <w:rPr>
                <w:sz w:val="20"/>
                <w:szCs w:val="20"/>
              </w:rPr>
            </w:pPr>
            <w:r w:rsidRPr="0098121C">
              <w:rPr>
                <w:sz w:val="20"/>
                <w:szCs w:val="20"/>
              </w:rPr>
              <w:t>Category</w:t>
            </w:r>
          </w:p>
        </w:tc>
        <w:tc>
          <w:tcPr>
            <w:tcW w:w="5958" w:type="dxa"/>
            <w:tcBorders>
              <w:top w:val="single" w:sz="4" w:space="0" w:color="auto"/>
              <w:left w:val="single" w:sz="4" w:space="0" w:color="auto"/>
              <w:bottom w:val="single" w:sz="4" w:space="0" w:color="auto"/>
            </w:tcBorders>
          </w:tcPr>
          <w:p w14:paraId="055FED82" w14:textId="77777777" w:rsidR="00183628" w:rsidRPr="0098121C" w:rsidRDefault="00183628" w:rsidP="00ED2A19">
            <w:pPr>
              <w:pStyle w:val="BodyText"/>
              <w:rPr>
                <w:sz w:val="20"/>
                <w:szCs w:val="20"/>
              </w:rPr>
            </w:pPr>
            <w:r w:rsidRPr="0098121C">
              <w:rPr>
                <w:sz w:val="20"/>
                <w:szCs w:val="20"/>
              </w:rPr>
              <w:t>(no change)</w:t>
            </w:r>
          </w:p>
        </w:tc>
      </w:tr>
      <w:tr w:rsidR="00183628" w:rsidRPr="0098121C" w14:paraId="52350E48" w14:textId="77777777" w:rsidTr="00ED2A19">
        <w:tc>
          <w:tcPr>
            <w:tcW w:w="3618" w:type="dxa"/>
            <w:gridSpan w:val="2"/>
            <w:tcBorders>
              <w:top w:val="single" w:sz="4" w:space="0" w:color="auto"/>
              <w:bottom w:val="single" w:sz="4" w:space="0" w:color="auto"/>
              <w:right w:val="single" w:sz="4" w:space="0" w:color="auto"/>
            </w:tcBorders>
          </w:tcPr>
          <w:p w14:paraId="1AA30E4E" w14:textId="77777777" w:rsidR="00183628" w:rsidRPr="0098121C" w:rsidRDefault="00183628" w:rsidP="00ED2A19">
            <w:pPr>
              <w:pStyle w:val="BodyText"/>
              <w:rPr>
                <w:sz w:val="20"/>
                <w:szCs w:val="20"/>
              </w:rPr>
            </w:pPr>
            <w:r w:rsidRPr="0098121C">
              <w:rPr>
                <w:sz w:val="20"/>
                <w:szCs w:val="20"/>
              </w:rPr>
              <w:t>Action</w:t>
            </w:r>
          </w:p>
        </w:tc>
        <w:tc>
          <w:tcPr>
            <w:tcW w:w="5958" w:type="dxa"/>
            <w:tcBorders>
              <w:top w:val="single" w:sz="4" w:space="0" w:color="auto"/>
              <w:left w:val="single" w:sz="4" w:space="0" w:color="auto"/>
              <w:bottom w:val="single" w:sz="4" w:space="0" w:color="auto"/>
            </w:tcBorders>
          </w:tcPr>
          <w:p w14:paraId="7C688EA3" w14:textId="77777777" w:rsidR="00183628" w:rsidRPr="0098121C" w:rsidRDefault="00183628" w:rsidP="00ED2A19">
            <w:pPr>
              <w:pStyle w:val="BodyText"/>
              <w:rPr>
                <w:sz w:val="20"/>
                <w:szCs w:val="20"/>
              </w:rPr>
            </w:pPr>
            <w:r w:rsidRPr="0098121C">
              <w:rPr>
                <w:sz w:val="20"/>
                <w:szCs w:val="20"/>
              </w:rPr>
              <w:t>__New</w:t>
            </w:r>
            <w:r w:rsidRPr="0098121C">
              <w:rPr>
                <w:sz w:val="20"/>
                <w:szCs w:val="20"/>
              </w:rPr>
              <w:tab/>
            </w:r>
            <w:r w:rsidRPr="0098121C">
              <w:rPr>
                <w:sz w:val="20"/>
                <w:szCs w:val="20"/>
              </w:rPr>
              <w:tab/>
            </w:r>
            <w:r w:rsidRPr="00FE7297">
              <w:rPr>
                <w:sz w:val="20"/>
                <w:szCs w:val="20"/>
                <w:highlight w:val="yellow"/>
              </w:rPr>
              <w:t>_</w:t>
            </w:r>
            <w:proofErr w:type="spellStart"/>
            <w:r w:rsidRPr="00FE7297">
              <w:rPr>
                <w:sz w:val="20"/>
                <w:szCs w:val="20"/>
                <w:highlight w:val="yellow"/>
              </w:rPr>
              <w:t>X_Change</w:t>
            </w:r>
            <w:proofErr w:type="spellEnd"/>
          </w:p>
        </w:tc>
      </w:tr>
      <w:tr w:rsidR="00183628" w:rsidRPr="0098121C" w14:paraId="7DF6228E" w14:textId="77777777" w:rsidTr="00ED2A19">
        <w:tc>
          <w:tcPr>
            <w:tcW w:w="2268" w:type="dxa"/>
            <w:tcBorders>
              <w:top w:val="single" w:sz="4" w:space="0" w:color="auto"/>
              <w:bottom w:val="single" w:sz="4" w:space="0" w:color="auto"/>
              <w:right w:val="single" w:sz="4" w:space="0" w:color="auto"/>
            </w:tcBorders>
          </w:tcPr>
          <w:p w14:paraId="5871BECA" w14:textId="77777777" w:rsidR="00183628" w:rsidRPr="0098121C" w:rsidRDefault="00183628" w:rsidP="00ED2A19">
            <w:pPr>
              <w:pStyle w:val="BodyText"/>
              <w:rPr>
                <w:sz w:val="20"/>
                <w:szCs w:val="20"/>
              </w:rPr>
            </w:pPr>
            <w:r w:rsidRPr="0098121C">
              <w:rPr>
                <w:sz w:val="20"/>
                <w:szCs w:val="20"/>
              </w:rPr>
              <w:t>Message Synopsis</w:t>
            </w:r>
          </w:p>
          <w:p w14:paraId="1EB13509" w14:textId="77777777" w:rsidR="00183628" w:rsidRPr="0098121C" w:rsidRDefault="00183628" w:rsidP="00ED2A19">
            <w:pPr>
              <w:pStyle w:val="BodyText"/>
              <w:rPr>
                <w:sz w:val="20"/>
                <w:szCs w:val="20"/>
              </w:rPr>
            </w:pPr>
          </w:p>
        </w:tc>
        <w:tc>
          <w:tcPr>
            <w:tcW w:w="7308" w:type="dxa"/>
            <w:gridSpan w:val="2"/>
            <w:tcBorders>
              <w:top w:val="single" w:sz="4" w:space="0" w:color="auto"/>
              <w:left w:val="single" w:sz="4" w:space="0" w:color="auto"/>
              <w:bottom w:val="single" w:sz="4" w:space="0" w:color="auto"/>
            </w:tcBorders>
          </w:tcPr>
          <w:p w14:paraId="0F4C5218" w14:textId="77777777" w:rsidR="00183628" w:rsidRPr="0098121C" w:rsidRDefault="00183628" w:rsidP="00ED2A19">
            <w:pPr>
              <w:pStyle w:val="BodyText"/>
              <w:rPr>
                <w:sz w:val="20"/>
                <w:szCs w:val="20"/>
              </w:rPr>
            </w:pPr>
            <w:r w:rsidRPr="0098121C">
              <w:rPr>
                <w:sz w:val="20"/>
                <w:szCs w:val="20"/>
              </w:rPr>
              <w:t>(no change)</w:t>
            </w:r>
          </w:p>
        </w:tc>
      </w:tr>
      <w:tr w:rsidR="00183628" w:rsidRPr="0098121C" w14:paraId="3C5BC54B" w14:textId="77777777" w:rsidTr="00ED2A19">
        <w:tc>
          <w:tcPr>
            <w:tcW w:w="2268" w:type="dxa"/>
            <w:tcBorders>
              <w:top w:val="single" w:sz="4" w:space="0" w:color="auto"/>
              <w:bottom w:val="single" w:sz="4" w:space="0" w:color="auto"/>
              <w:right w:val="single" w:sz="4" w:space="0" w:color="auto"/>
            </w:tcBorders>
          </w:tcPr>
          <w:p w14:paraId="6698987F" w14:textId="77777777" w:rsidR="00183628" w:rsidRPr="0098121C" w:rsidRDefault="00183628" w:rsidP="00ED2A19">
            <w:pPr>
              <w:pStyle w:val="BodyText"/>
              <w:rPr>
                <w:sz w:val="20"/>
                <w:szCs w:val="20"/>
              </w:rPr>
            </w:pPr>
            <w:r w:rsidRPr="0098121C">
              <w:rPr>
                <w:sz w:val="20"/>
                <w:szCs w:val="20"/>
              </w:rPr>
              <w:t>Message Elaboration</w:t>
            </w:r>
          </w:p>
          <w:p w14:paraId="071F242B" w14:textId="77777777" w:rsidR="00183628" w:rsidRPr="0098121C" w:rsidRDefault="00183628" w:rsidP="00ED2A19">
            <w:pPr>
              <w:pStyle w:val="BodyText"/>
              <w:rPr>
                <w:sz w:val="20"/>
                <w:szCs w:val="20"/>
              </w:rPr>
            </w:pPr>
          </w:p>
        </w:tc>
        <w:tc>
          <w:tcPr>
            <w:tcW w:w="7308" w:type="dxa"/>
            <w:gridSpan w:val="2"/>
            <w:tcBorders>
              <w:top w:val="single" w:sz="4" w:space="0" w:color="auto"/>
              <w:left w:val="single" w:sz="4" w:space="0" w:color="auto"/>
              <w:bottom w:val="single" w:sz="4" w:space="0" w:color="auto"/>
            </w:tcBorders>
          </w:tcPr>
          <w:p w14:paraId="50BB4BE7" w14:textId="77777777" w:rsidR="00183628" w:rsidRPr="0098121C" w:rsidRDefault="00183628" w:rsidP="00ED2A19">
            <w:pPr>
              <w:pStyle w:val="BodyText"/>
              <w:rPr>
                <w:sz w:val="20"/>
                <w:szCs w:val="20"/>
              </w:rPr>
            </w:pPr>
            <w:r w:rsidRPr="0098121C">
              <w:rPr>
                <w:sz w:val="20"/>
                <w:szCs w:val="20"/>
              </w:rPr>
              <w:t>(no change)</w:t>
            </w:r>
          </w:p>
        </w:tc>
      </w:tr>
      <w:tr w:rsidR="00183628" w:rsidRPr="00445A20" w14:paraId="25DE83FC" w14:textId="77777777" w:rsidTr="00ED2A19">
        <w:tblPrEx>
          <w:tblBorders>
            <w:insideH w:val="double" w:sz="4" w:space="0" w:color="auto"/>
          </w:tblBorders>
          <w:shd w:val="pct12" w:color="auto" w:fill="auto"/>
        </w:tblPrEx>
        <w:tc>
          <w:tcPr>
            <w:tcW w:w="9576" w:type="dxa"/>
            <w:gridSpan w:val="3"/>
            <w:shd w:val="pct12" w:color="auto" w:fill="auto"/>
          </w:tcPr>
          <w:p w14:paraId="27ACA910" w14:textId="77777777" w:rsidR="00183628" w:rsidRPr="0098121C" w:rsidRDefault="00183628" w:rsidP="00ED2A19">
            <w:pPr>
              <w:pStyle w:val="BodyText"/>
              <w:jc w:val="center"/>
              <w:rPr>
                <w:sz w:val="20"/>
                <w:szCs w:val="20"/>
              </w:rPr>
            </w:pPr>
            <w:r w:rsidRPr="0098121C">
              <w:rPr>
                <w:sz w:val="20"/>
                <w:szCs w:val="20"/>
              </w:rPr>
              <w:t>To be finalized by FPL Technical Office</w:t>
            </w:r>
          </w:p>
        </w:tc>
      </w:tr>
      <w:tr w:rsidR="00183628" w:rsidRPr="0098121C" w14:paraId="6FD55274" w14:textId="77777777" w:rsidTr="00ED2A19">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647A24B9" w14:textId="77777777" w:rsidR="00183628" w:rsidRPr="0098121C" w:rsidRDefault="00183628" w:rsidP="00ED2A19">
            <w:pPr>
              <w:pStyle w:val="BodyText"/>
              <w:rPr>
                <w:sz w:val="20"/>
                <w:szCs w:val="20"/>
              </w:rPr>
            </w:pPr>
            <w:r w:rsidRPr="0098121C">
              <w:rPr>
                <w:sz w:val="20"/>
                <w:szCs w:val="20"/>
              </w:rPr>
              <w:t>(</w:t>
            </w:r>
            <w:proofErr w:type="spellStart"/>
            <w:r w:rsidRPr="0098121C">
              <w:rPr>
                <w:sz w:val="20"/>
                <w:szCs w:val="20"/>
              </w:rPr>
              <w:t>MsgType</w:t>
            </w:r>
            <w:proofErr w:type="spellEnd"/>
            <w:r w:rsidRPr="0098121C">
              <w:rPr>
                <w:sz w:val="20"/>
                <w:szCs w:val="20"/>
              </w:rPr>
              <w:t>(tag 35) Enumeration</w:t>
            </w:r>
          </w:p>
        </w:tc>
        <w:tc>
          <w:tcPr>
            <w:tcW w:w="5958" w:type="dxa"/>
            <w:shd w:val="pct12" w:color="auto" w:fill="auto"/>
          </w:tcPr>
          <w:p w14:paraId="3CDFC6AB" w14:textId="77777777" w:rsidR="00183628" w:rsidRPr="0098121C" w:rsidRDefault="00183628" w:rsidP="00ED2A19">
            <w:pPr>
              <w:pStyle w:val="BodyText"/>
              <w:rPr>
                <w:sz w:val="20"/>
                <w:szCs w:val="20"/>
              </w:rPr>
            </w:pPr>
            <w:r w:rsidRPr="0098121C">
              <w:rPr>
                <w:sz w:val="20"/>
                <w:szCs w:val="20"/>
              </w:rPr>
              <w:t>8</w:t>
            </w:r>
          </w:p>
        </w:tc>
      </w:tr>
      <w:tr w:rsidR="00183628" w:rsidRPr="0098121C" w14:paraId="43C76915" w14:textId="77777777" w:rsidTr="00ED2A19">
        <w:tblPrEx>
          <w:tblBorders>
            <w:top w:val="single" w:sz="4" w:space="0" w:color="auto"/>
            <w:insideV w:val="single" w:sz="4" w:space="0" w:color="auto"/>
          </w:tblBorders>
          <w:shd w:val="pct12" w:color="auto" w:fill="auto"/>
        </w:tblPrEx>
        <w:tc>
          <w:tcPr>
            <w:tcW w:w="3618" w:type="dxa"/>
            <w:gridSpan w:val="2"/>
            <w:shd w:val="pct12" w:color="auto" w:fill="auto"/>
          </w:tcPr>
          <w:p w14:paraId="65C91F27" w14:textId="77777777" w:rsidR="00183628" w:rsidRPr="0098121C" w:rsidRDefault="00183628" w:rsidP="00ED2A19">
            <w:pPr>
              <w:pStyle w:val="BodyText"/>
              <w:rPr>
                <w:sz w:val="20"/>
                <w:szCs w:val="20"/>
              </w:rPr>
            </w:pPr>
            <w:r w:rsidRPr="0098121C">
              <w:rPr>
                <w:sz w:val="20"/>
                <w:szCs w:val="20"/>
              </w:rPr>
              <w:t>Repository Component ID</w:t>
            </w:r>
          </w:p>
        </w:tc>
        <w:tc>
          <w:tcPr>
            <w:tcW w:w="5958" w:type="dxa"/>
            <w:shd w:val="pct12" w:color="auto" w:fill="auto"/>
          </w:tcPr>
          <w:p w14:paraId="6FBD1479" w14:textId="77777777" w:rsidR="00183628" w:rsidRPr="0098121C" w:rsidRDefault="00183628" w:rsidP="00ED2A19">
            <w:pPr>
              <w:pStyle w:val="BodyText"/>
              <w:rPr>
                <w:sz w:val="20"/>
                <w:szCs w:val="20"/>
              </w:rPr>
            </w:pPr>
            <w:r w:rsidRPr="0098121C">
              <w:rPr>
                <w:sz w:val="20"/>
                <w:szCs w:val="20"/>
              </w:rPr>
              <w:t>9</w:t>
            </w:r>
          </w:p>
        </w:tc>
      </w:tr>
    </w:tbl>
    <w:p w14:paraId="48665603" w14:textId="6DDA4E16" w:rsidR="003807C5" w:rsidRDefault="003807C5" w:rsidP="00DC3770">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5"/>
        <w:gridCol w:w="2196"/>
        <w:gridCol w:w="680"/>
        <w:gridCol w:w="898"/>
        <w:gridCol w:w="1971"/>
        <w:gridCol w:w="2874"/>
      </w:tblGrid>
      <w:tr w:rsidR="00942835" w:rsidRPr="00E50161" w14:paraId="0D7CFFB6" w14:textId="77777777" w:rsidTr="00ED2A19">
        <w:trPr>
          <w:cantSplit/>
          <w:tblHeader/>
        </w:trPr>
        <w:tc>
          <w:tcPr>
            <w:tcW w:w="373" w:type="pct"/>
            <w:tcBorders>
              <w:top w:val="double" w:sz="6" w:space="0" w:color="auto"/>
              <w:bottom w:val="double" w:sz="6" w:space="0" w:color="auto"/>
            </w:tcBorders>
            <w:shd w:val="clear" w:color="auto" w:fill="F3F3F3"/>
          </w:tcPr>
          <w:p w14:paraId="3A1E3572" w14:textId="77777777" w:rsidR="00942835" w:rsidRPr="00E50161" w:rsidRDefault="00942835" w:rsidP="00ED2A19">
            <w:pPr>
              <w:pStyle w:val="TableParagraph"/>
              <w:rPr>
                <w:rFonts w:cstheme="minorHAnsi"/>
                <w:i/>
                <w:lang w:val="en-US"/>
              </w:rPr>
            </w:pPr>
            <w:r w:rsidRPr="00E50161">
              <w:rPr>
                <w:rFonts w:cstheme="minorHAnsi"/>
                <w:i/>
                <w:lang w:val="en-US"/>
              </w:rPr>
              <w:t>Tag</w:t>
            </w:r>
          </w:p>
        </w:tc>
        <w:tc>
          <w:tcPr>
            <w:tcW w:w="1179" w:type="pct"/>
            <w:tcBorders>
              <w:top w:val="double" w:sz="6" w:space="0" w:color="auto"/>
              <w:bottom w:val="double" w:sz="6" w:space="0" w:color="auto"/>
            </w:tcBorders>
            <w:shd w:val="clear" w:color="auto" w:fill="F3F3F3"/>
          </w:tcPr>
          <w:p w14:paraId="33F53B0B" w14:textId="77777777" w:rsidR="00942835" w:rsidRPr="00E50161" w:rsidRDefault="00942835" w:rsidP="00ED2A19">
            <w:pPr>
              <w:pStyle w:val="TableParagraph"/>
              <w:rPr>
                <w:rFonts w:cstheme="minorHAnsi"/>
                <w:i/>
                <w:lang w:val="en-US"/>
              </w:rPr>
            </w:pPr>
            <w:r w:rsidRPr="00E50161">
              <w:rPr>
                <w:rFonts w:cstheme="minorHAnsi"/>
                <w:i/>
                <w:lang w:val="en-US"/>
              </w:rPr>
              <w:t>Field Name</w:t>
            </w:r>
          </w:p>
        </w:tc>
        <w:tc>
          <w:tcPr>
            <w:tcW w:w="365" w:type="pct"/>
            <w:tcBorders>
              <w:top w:val="double" w:sz="6" w:space="0" w:color="auto"/>
              <w:bottom w:val="double" w:sz="6" w:space="0" w:color="auto"/>
            </w:tcBorders>
            <w:shd w:val="clear" w:color="auto" w:fill="F3F3F3"/>
          </w:tcPr>
          <w:p w14:paraId="61E6ECA9" w14:textId="77777777" w:rsidR="00942835" w:rsidRPr="00E50161" w:rsidRDefault="00942835" w:rsidP="00ED2A19">
            <w:pPr>
              <w:pStyle w:val="TableParagraph"/>
              <w:rPr>
                <w:rFonts w:cstheme="minorHAnsi"/>
                <w:i/>
                <w:lang w:val="en-US"/>
              </w:rPr>
            </w:pPr>
            <w:proofErr w:type="spellStart"/>
            <w:r w:rsidRPr="00E50161">
              <w:rPr>
                <w:rFonts w:cstheme="minorHAnsi"/>
                <w:i/>
                <w:lang w:val="en-US"/>
              </w:rPr>
              <w:t>Req'd</w:t>
            </w:r>
            <w:proofErr w:type="spellEnd"/>
          </w:p>
        </w:tc>
        <w:tc>
          <w:tcPr>
            <w:tcW w:w="482" w:type="pct"/>
            <w:tcBorders>
              <w:top w:val="double" w:sz="6" w:space="0" w:color="auto"/>
              <w:bottom w:val="double" w:sz="6" w:space="0" w:color="auto"/>
            </w:tcBorders>
            <w:shd w:val="clear" w:color="auto" w:fill="F3F3F3"/>
          </w:tcPr>
          <w:p w14:paraId="7311FD29" w14:textId="77777777" w:rsidR="00942835" w:rsidRPr="00E50161" w:rsidRDefault="00942835" w:rsidP="00ED2A19">
            <w:pPr>
              <w:pStyle w:val="TableParagraph"/>
              <w:rPr>
                <w:rFonts w:cstheme="minorHAnsi"/>
                <w:i/>
                <w:lang w:val="en-US"/>
              </w:rPr>
            </w:pPr>
            <w:r w:rsidRPr="00E50161">
              <w:rPr>
                <w:rFonts w:cstheme="minorHAnsi"/>
                <w:i/>
                <w:lang w:val="en-US"/>
              </w:rPr>
              <w:t>Action</w:t>
            </w:r>
          </w:p>
        </w:tc>
        <w:tc>
          <w:tcPr>
            <w:tcW w:w="1058" w:type="pct"/>
            <w:tcBorders>
              <w:top w:val="double" w:sz="6" w:space="0" w:color="auto"/>
              <w:bottom w:val="double" w:sz="6" w:space="0" w:color="auto"/>
            </w:tcBorders>
            <w:shd w:val="clear" w:color="auto" w:fill="F3F3F3"/>
          </w:tcPr>
          <w:p w14:paraId="142A1212" w14:textId="77777777" w:rsidR="00942835" w:rsidRPr="00E50161" w:rsidRDefault="00942835" w:rsidP="00ED2A19">
            <w:pPr>
              <w:pStyle w:val="TableParagraph"/>
              <w:rPr>
                <w:rFonts w:cstheme="minorHAnsi"/>
                <w:i/>
                <w:color w:val="0070C0"/>
                <w:lang w:val="en-US"/>
              </w:rPr>
            </w:pPr>
            <w:r w:rsidRPr="00E50161">
              <w:rPr>
                <w:rFonts w:cstheme="minorHAnsi"/>
                <w:i/>
                <w:color w:val="0070C0"/>
                <w:lang w:val="en-US"/>
              </w:rPr>
              <w:t>Mappings and Usage Comments</w:t>
            </w:r>
          </w:p>
        </w:tc>
        <w:tc>
          <w:tcPr>
            <w:tcW w:w="1543" w:type="pct"/>
            <w:tcBorders>
              <w:top w:val="double" w:sz="6" w:space="0" w:color="auto"/>
              <w:bottom w:val="double" w:sz="6" w:space="0" w:color="auto"/>
            </w:tcBorders>
            <w:shd w:val="clear" w:color="auto" w:fill="F3F3F3"/>
          </w:tcPr>
          <w:p w14:paraId="2D03FFE7" w14:textId="77777777" w:rsidR="00942835" w:rsidRPr="00E50161" w:rsidRDefault="00942835" w:rsidP="00ED2A19">
            <w:pPr>
              <w:pStyle w:val="TableParagraph"/>
              <w:rPr>
                <w:rFonts w:cstheme="minorHAnsi"/>
                <w:i/>
                <w:lang w:val="en-US"/>
              </w:rPr>
            </w:pPr>
            <w:r w:rsidRPr="00E50161">
              <w:rPr>
                <w:rFonts w:cstheme="minorHAnsi"/>
                <w:i/>
                <w:lang w:val="en-US"/>
              </w:rPr>
              <w:t>FIX Spec Comments</w:t>
            </w:r>
          </w:p>
        </w:tc>
      </w:tr>
      <w:tr w:rsidR="00942835" w:rsidRPr="00E50161" w14:paraId="114F4D6F" w14:textId="77777777" w:rsidTr="00ED2A19">
        <w:trPr>
          <w:cantSplit/>
        </w:trPr>
        <w:tc>
          <w:tcPr>
            <w:tcW w:w="1552" w:type="pct"/>
            <w:gridSpan w:val="2"/>
            <w:tcBorders>
              <w:top w:val="nil"/>
            </w:tcBorders>
          </w:tcPr>
          <w:p w14:paraId="0F6AA4D7" w14:textId="77777777" w:rsidR="00942835" w:rsidRPr="00E50161" w:rsidRDefault="00942835" w:rsidP="00ED2A19">
            <w:pPr>
              <w:pStyle w:val="TableParagraph"/>
              <w:rPr>
                <w:rFonts w:cstheme="minorHAnsi"/>
                <w:b/>
                <w:i/>
                <w:lang w:val="en-US"/>
              </w:rPr>
            </w:pPr>
            <w:r w:rsidRPr="00E50161">
              <w:rPr>
                <w:rFonts w:cstheme="minorHAnsi"/>
                <w:b/>
                <w:i/>
                <w:lang w:val="en-US"/>
              </w:rPr>
              <w:t>Standard Header</w:t>
            </w:r>
          </w:p>
        </w:tc>
        <w:tc>
          <w:tcPr>
            <w:tcW w:w="365" w:type="pct"/>
            <w:tcBorders>
              <w:top w:val="nil"/>
            </w:tcBorders>
          </w:tcPr>
          <w:p w14:paraId="094276AB" w14:textId="77777777" w:rsidR="00942835" w:rsidRPr="00E50161" w:rsidRDefault="00942835" w:rsidP="00ED2A19">
            <w:pPr>
              <w:pStyle w:val="TableParagraph"/>
              <w:jc w:val="center"/>
              <w:rPr>
                <w:rFonts w:cstheme="minorHAnsi"/>
                <w:lang w:val="en-US"/>
              </w:rPr>
            </w:pPr>
            <w:r w:rsidRPr="00E50161">
              <w:rPr>
                <w:rFonts w:cstheme="minorHAnsi"/>
                <w:lang w:val="en-US"/>
              </w:rPr>
              <w:t>Y</w:t>
            </w:r>
          </w:p>
        </w:tc>
        <w:tc>
          <w:tcPr>
            <w:tcW w:w="482" w:type="pct"/>
            <w:tcBorders>
              <w:top w:val="nil"/>
            </w:tcBorders>
          </w:tcPr>
          <w:p w14:paraId="55CF3831" w14:textId="77777777" w:rsidR="00942835" w:rsidRPr="00E50161" w:rsidRDefault="00942835" w:rsidP="00ED2A19">
            <w:pPr>
              <w:pStyle w:val="TableParagraph"/>
              <w:rPr>
                <w:rFonts w:cstheme="minorHAnsi"/>
                <w:lang w:val="en-US"/>
              </w:rPr>
            </w:pPr>
          </w:p>
        </w:tc>
        <w:tc>
          <w:tcPr>
            <w:tcW w:w="1058" w:type="pct"/>
            <w:tcBorders>
              <w:top w:val="nil"/>
            </w:tcBorders>
          </w:tcPr>
          <w:p w14:paraId="09AB80E0" w14:textId="77777777" w:rsidR="00942835" w:rsidRPr="00E50161" w:rsidRDefault="00942835" w:rsidP="00ED2A19">
            <w:pPr>
              <w:pStyle w:val="TableParagraph"/>
              <w:rPr>
                <w:rFonts w:cstheme="minorHAnsi"/>
                <w:color w:val="0070C0"/>
                <w:lang w:val="en-US"/>
              </w:rPr>
            </w:pPr>
          </w:p>
        </w:tc>
        <w:tc>
          <w:tcPr>
            <w:tcW w:w="1543" w:type="pct"/>
            <w:tcBorders>
              <w:top w:val="nil"/>
            </w:tcBorders>
          </w:tcPr>
          <w:p w14:paraId="137BD962" w14:textId="77777777" w:rsidR="00942835" w:rsidRPr="00E50161" w:rsidRDefault="00942835" w:rsidP="00ED2A19">
            <w:pPr>
              <w:pStyle w:val="TableParagraph"/>
              <w:rPr>
                <w:rFonts w:cstheme="minorHAnsi"/>
                <w:lang w:val="en-US"/>
              </w:rPr>
            </w:pPr>
          </w:p>
        </w:tc>
      </w:tr>
      <w:tr w:rsidR="00942835" w:rsidRPr="00E50161" w14:paraId="3D0BCC60" w14:textId="77777777" w:rsidTr="00ED2A19">
        <w:trPr>
          <w:cantSplit/>
        </w:trPr>
        <w:tc>
          <w:tcPr>
            <w:tcW w:w="1552" w:type="pct"/>
            <w:gridSpan w:val="2"/>
            <w:tcBorders>
              <w:bottom w:val="single" w:sz="6" w:space="0" w:color="auto"/>
            </w:tcBorders>
          </w:tcPr>
          <w:p w14:paraId="3FC9B8CD" w14:textId="77777777" w:rsidR="00942835" w:rsidRPr="00E50161" w:rsidRDefault="00942835" w:rsidP="00ED2A19">
            <w:pPr>
              <w:pStyle w:val="TableParagraph"/>
              <w:rPr>
                <w:rFonts w:cstheme="minorHAnsi"/>
                <w:i/>
                <w:lang w:val="en-US"/>
              </w:rPr>
            </w:pPr>
            <w:r w:rsidRPr="00E50161">
              <w:rPr>
                <w:rFonts w:cstheme="minorHAnsi"/>
                <w:i/>
                <w:lang w:val="en-US"/>
              </w:rPr>
              <w:t>(…truncated…)</w:t>
            </w:r>
          </w:p>
        </w:tc>
        <w:tc>
          <w:tcPr>
            <w:tcW w:w="365" w:type="pct"/>
            <w:tcBorders>
              <w:bottom w:val="single" w:sz="6" w:space="0" w:color="auto"/>
            </w:tcBorders>
          </w:tcPr>
          <w:p w14:paraId="38C370AE" w14:textId="77777777" w:rsidR="00942835" w:rsidRPr="00E50161" w:rsidRDefault="00942835" w:rsidP="00ED2A19">
            <w:pPr>
              <w:pStyle w:val="TableParagraph"/>
              <w:jc w:val="center"/>
              <w:rPr>
                <w:rFonts w:cstheme="minorHAnsi"/>
                <w:lang w:val="en-US"/>
              </w:rPr>
            </w:pPr>
          </w:p>
        </w:tc>
        <w:tc>
          <w:tcPr>
            <w:tcW w:w="482" w:type="pct"/>
            <w:tcBorders>
              <w:bottom w:val="single" w:sz="6" w:space="0" w:color="auto"/>
            </w:tcBorders>
          </w:tcPr>
          <w:p w14:paraId="3CC6A5BE" w14:textId="77777777" w:rsidR="00942835" w:rsidRPr="00E50161" w:rsidRDefault="00942835" w:rsidP="00ED2A19">
            <w:pPr>
              <w:pStyle w:val="TableParagraph"/>
              <w:rPr>
                <w:rFonts w:cstheme="minorHAnsi"/>
                <w:lang w:val="en-US"/>
              </w:rPr>
            </w:pPr>
          </w:p>
        </w:tc>
        <w:tc>
          <w:tcPr>
            <w:tcW w:w="1058" w:type="pct"/>
            <w:tcBorders>
              <w:bottom w:val="single" w:sz="6" w:space="0" w:color="auto"/>
            </w:tcBorders>
          </w:tcPr>
          <w:p w14:paraId="2BD13E65" w14:textId="77777777" w:rsidR="00942835" w:rsidRPr="00E50161" w:rsidRDefault="00942835" w:rsidP="00ED2A19">
            <w:pPr>
              <w:pStyle w:val="TableParagraph"/>
              <w:rPr>
                <w:rFonts w:cstheme="minorHAnsi"/>
                <w:color w:val="0070C0"/>
                <w:lang w:val="en-US"/>
              </w:rPr>
            </w:pPr>
          </w:p>
        </w:tc>
        <w:tc>
          <w:tcPr>
            <w:tcW w:w="1543" w:type="pct"/>
            <w:tcBorders>
              <w:bottom w:val="single" w:sz="6" w:space="0" w:color="auto"/>
            </w:tcBorders>
          </w:tcPr>
          <w:p w14:paraId="15537067" w14:textId="77777777" w:rsidR="00942835" w:rsidRPr="00E50161" w:rsidRDefault="00942835" w:rsidP="00ED2A19">
            <w:pPr>
              <w:pStyle w:val="TableParagraph"/>
              <w:rPr>
                <w:rFonts w:cstheme="minorHAnsi"/>
                <w:lang w:val="en-US"/>
              </w:rPr>
            </w:pPr>
          </w:p>
        </w:tc>
      </w:tr>
      <w:tr w:rsidR="008C1242" w:rsidRPr="00E50161" w14:paraId="1F296108" w14:textId="77777777" w:rsidTr="00ED2A19">
        <w:trPr>
          <w:cantSplit/>
        </w:trPr>
        <w:tc>
          <w:tcPr>
            <w:tcW w:w="373" w:type="pct"/>
          </w:tcPr>
          <w:p w14:paraId="08AC581E" w14:textId="567F8AAF" w:rsidR="008C1242" w:rsidRPr="00E50161" w:rsidRDefault="008C1242" w:rsidP="008C1242">
            <w:pPr>
              <w:pStyle w:val="TableParagraph"/>
              <w:rPr>
                <w:rFonts w:cstheme="minorHAnsi"/>
                <w:lang w:val="en-US"/>
              </w:rPr>
            </w:pPr>
            <w:r>
              <w:rPr>
                <w:rFonts w:cstheme="minorHAnsi"/>
                <w:szCs w:val="20"/>
              </w:rPr>
              <w:t>2882</w:t>
            </w:r>
          </w:p>
        </w:tc>
        <w:tc>
          <w:tcPr>
            <w:tcW w:w="1179" w:type="pct"/>
          </w:tcPr>
          <w:p w14:paraId="56BD3730" w14:textId="4F062B17" w:rsidR="008C1242" w:rsidRPr="00E50161" w:rsidRDefault="008C1242" w:rsidP="008C1242">
            <w:pPr>
              <w:pStyle w:val="TableParagraph"/>
              <w:rPr>
                <w:rFonts w:cstheme="minorHAnsi"/>
                <w:lang w:val="en-US"/>
              </w:rPr>
            </w:pPr>
            <w:r>
              <w:rPr>
                <w:rFonts w:cstheme="minorHAnsi"/>
                <w:szCs w:val="20"/>
              </w:rPr>
              <w:t>RoutingArrangementIndicator</w:t>
            </w:r>
          </w:p>
        </w:tc>
        <w:tc>
          <w:tcPr>
            <w:tcW w:w="365" w:type="pct"/>
          </w:tcPr>
          <w:p w14:paraId="33FB006F" w14:textId="0D5F867D" w:rsidR="008C1242" w:rsidRPr="00E50161" w:rsidRDefault="008C1242" w:rsidP="008C1242">
            <w:pPr>
              <w:pStyle w:val="TableParagraph"/>
              <w:jc w:val="center"/>
              <w:rPr>
                <w:rFonts w:cstheme="minorHAnsi"/>
                <w:lang w:val="en-US"/>
              </w:rPr>
            </w:pPr>
            <w:r>
              <w:rPr>
                <w:rFonts w:cstheme="minorHAnsi"/>
                <w:szCs w:val="20"/>
              </w:rPr>
              <w:t>N</w:t>
            </w:r>
          </w:p>
        </w:tc>
        <w:tc>
          <w:tcPr>
            <w:tcW w:w="482" w:type="pct"/>
          </w:tcPr>
          <w:p w14:paraId="3F4C6D8D" w14:textId="77777777" w:rsidR="008C1242" w:rsidRPr="00E50161" w:rsidRDefault="008C1242" w:rsidP="008C1242">
            <w:pPr>
              <w:pStyle w:val="TableParagraph"/>
              <w:rPr>
                <w:rFonts w:cstheme="minorHAnsi"/>
                <w:lang w:val="en-US"/>
              </w:rPr>
            </w:pPr>
          </w:p>
        </w:tc>
        <w:tc>
          <w:tcPr>
            <w:tcW w:w="1058" w:type="pct"/>
          </w:tcPr>
          <w:p w14:paraId="7213A225" w14:textId="77777777" w:rsidR="008C1242" w:rsidRPr="00E50161" w:rsidRDefault="008C1242" w:rsidP="008C1242">
            <w:pPr>
              <w:pStyle w:val="TableParagraph"/>
              <w:rPr>
                <w:rFonts w:cstheme="minorHAnsi"/>
                <w:color w:val="0070C0"/>
                <w:lang w:val="en-US"/>
              </w:rPr>
            </w:pPr>
          </w:p>
        </w:tc>
        <w:tc>
          <w:tcPr>
            <w:tcW w:w="1543" w:type="pct"/>
          </w:tcPr>
          <w:p w14:paraId="7640632B" w14:textId="77777777" w:rsidR="008C1242" w:rsidRPr="00E50161" w:rsidRDefault="008C1242" w:rsidP="008C1242">
            <w:pPr>
              <w:pStyle w:val="TableParagraph"/>
              <w:rPr>
                <w:rFonts w:cstheme="minorHAnsi"/>
                <w:lang w:val="en-US"/>
              </w:rPr>
            </w:pPr>
          </w:p>
        </w:tc>
      </w:tr>
      <w:tr w:rsidR="008C1242" w:rsidRPr="00E50161" w14:paraId="1B743BFC" w14:textId="77777777" w:rsidTr="00ED2A19">
        <w:trPr>
          <w:cantSplit/>
        </w:trPr>
        <w:tc>
          <w:tcPr>
            <w:tcW w:w="373" w:type="pct"/>
          </w:tcPr>
          <w:p w14:paraId="77CD04A5" w14:textId="2293A2D8" w:rsidR="008C1242" w:rsidRDefault="008C1242" w:rsidP="008C1242">
            <w:pPr>
              <w:pStyle w:val="TableParagraph"/>
              <w:rPr>
                <w:rFonts w:cstheme="minorHAnsi"/>
                <w:lang w:val="en-US"/>
              </w:rPr>
            </w:pPr>
            <w:r>
              <w:rPr>
                <w:rFonts w:cstheme="minorHAnsi"/>
                <w:szCs w:val="20"/>
              </w:rPr>
              <w:t>2883</w:t>
            </w:r>
          </w:p>
        </w:tc>
        <w:tc>
          <w:tcPr>
            <w:tcW w:w="1179" w:type="pct"/>
          </w:tcPr>
          <w:p w14:paraId="0F382861" w14:textId="2D8EF51B" w:rsidR="008C1242" w:rsidRDefault="008C1242" w:rsidP="008C1242">
            <w:pPr>
              <w:pStyle w:val="TableParagraph"/>
              <w:rPr>
                <w:rFonts w:cstheme="minorHAnsi"/>
                <w:lang w:val="en-US"/>
              </w:rPr>
            </w:pPr>
            <w:r>
              <w:rPr>
                <w:rFonts w:cstheme="minorHAnsi"/>
                <w:szCs w:val="20"/>
              </w:rPr>
              <w:t>ContraRoutingArrangementIndicator</w:t>
            </w:r>
          </w:p>
        </w:tc>
        <w:tc>
          <w:tcPr>
            <w:tcW w:w="365" w:type="pct"/>
          </w:tcPr>
          <w:p w14:paraId="7871BD38" w14:textId="0A0DA685" w:rsidR="008C1242" w:rsidRPr="00E50161" w:rsidRDefault="008C1242" w:rsidP="008C1242">
            <w:pPr>
              <w:pStyle w:val="TableParagraph"/>
              <w:jc w:val="center"/>
              <w:rPr>
                <w:rFonts w:cstheme="minorHAnsi"/>
                <w:lang w:val="en-US"/>
              </w:rPr>
            </w:pPr>
            <w:r>
              <w:rPr>
                <w:rFonts w:cstheme="minorHAnsi"/>
                <w:szCs w:val="20"/>
              </w:rPr>
              <w:t>N</w:t>
            </w:r>
          </w:p>
        </w:tc>
        <w:tc>
          <w:tcPr>
            <w:tcW w:w="482" w:type="pct"/>
          </w:tcPr>
          <w:p w14:paraId="3E74FF16" w14:textId="77777777" w:rsidR="008C1242" w:rsidRPr="00E50161" w:rsidRDefault="008C1242" w:rsidP="008C1242">
            <w:pPr>
              <w:pStyle w:val="TableParagraph"/>
              <w:rPr>
                <w:rFonts w:cstheme="minorHAnsi"/>
                <w:lang w:val="en-US"/>
              </w:rPr>
            </w:pPr>
          </w:p>
        </w:tc>
        <w:tc>
          <w:tcPr>
            <w:tcW w:w="1058" w:type="pct"/>
          </w:tcPr>
          <w:p w14:paraId="296ABEA5" w14:textId="77777777" w:rsidR="008C1242" w:rsidRPr="00E50161" w:rsidRDefault="008C1242" w:rsidP="008C1242">
            <w:pPr>
              <w:pStyle w:val="TableParagraph"/>
              <w:rPr>
                <w:rFonts w:cstheme="minorHAnsi"/>
                <w:color w:val="0070C0"/>
                <w:lang w:val="en-US"/>
              </w:rPr>
            </w:pPr>
          </w:p>
        </w:tc>
        <w:tc>
          <w:tcPr>
            <w:tcW w:w="1543" w:type="pct"/>
          </w:tcPr>
          <w:p w14:paraId="7F2076A3" w14:textId="77777777" w:rsidR="008C1242" w:rsidRPr="00E50161" w:rsidRDefault="008C1242" w:rsidP="008C1242">
            <w:pPr>
              <w:pStyle w:val="TableParagraph"/>
              <w:rPr>
                <w:rFonts w:cstheme="minorHAnsi"/>
                <w:lang w:val="en-US"/>
              </w:rPr>
            </w:pPr>
          </w:p>
        </w:tc>
      </w:tr>
      <w:tr w:rsidR="008C1242" w:rsidRPr="00E50161" w14:paraId="572F1F17" w14:textId="77777777" w:rsidTr="00ED2A19">
        <w:trPr>
          <w:cantSplit/>
        </w:trPr>
        <w:tc>
          <w:tcPr>
            <w:tcW w:w="373" w:type="pct"/>
          </w:tcPr>
          <w:p w14:paraId="1BB07B25" w14:textId="2031106C" w:rsidR="008C1242" w:rsidRDefault="008C1242" w:rsidP="008C1242">
            <w:pPr>
              <w:pStyle w:val="TableParagraph"/>
              <w:rPr>
                <w:rFonts w:cstheme="minorHAnsi"/>
                <w:lang w:val="en-US"/>
              </w:rPr>
            </w:pPr>
            <w:r w:rsidRPr="00A00CDD">
              <w:rPr>
                <w:rFonts w:cstheme="minorHAnsi"/>
                <w:szCs w:val="20"/>
                <w:highlight w:val="yellow"/>
              </w:rPr>
              <w:t>2525</w:t>
            </w:r>
          </w:p>
        </w:tc>
        <w:tc>
          <w:tcPr>
            <w:tcW w:w="1179" w:type="pct"/>
          </w:tcPr>
          <w:p w14:paraId="5C710585" w14:textId="2D768291" w:rsidR="008C1242" w:rsidRDefault="008C1242" w:rsidP="008C1242">
            <w:pPr>
              <w:pStyle w:val="TableParagraph"/>
              <w:rPr>
                <w:rFonts w:cstheme="minorHAnsi"/>
                <w:lang w:val="en-US"/>
              </w:rPr>
            </w:pPr>
            <w:r w:rsidRPr="00A00CDD">
              <w:rPr>
                <w:highlight w:val="yellow"/>
              </w:rPr>
              <w:t>AffiliatedFirmsIndicator</w:t>
            </w:r>
          </w:p>
        </w:tc>
        <w:tc>
          <w:tcPr>
            <w:tcW w:w="365" w:type="pct"/>
          </w:tcPr>
          <w:p w14:paraId="76ED994D" w14:textId="449207F0" w:rsidR="008C1242" w:rsidRPr="00E50161" w:rsidRDefault="008C1242" w:rsidP="008C1242">
            <w:pPr>
              <w:pStyle w:val="TableParagraph"/>
              <w:jc w:val="center"/>
              <w:rPr>
                <w:rFonts w:cstheme="minorHAnsi"/>
                <w:lang w:val="en-US"/>
              </w:rPr>
            </w:pPr>
            <w:r w:rsidRPr="00EB704A">
              <w:rPr>
                <w:rFonts w:cstheme="minorHAnsi"/>
                <w:szCs w:val="20"/>
                <w:highlight w:val="yellow"/>
              </w:rPr>
              <w:t>N</w:t>
            </w:r>
          </w:p>
        </w:tc>
        <w:tc>
          <w:tcPr>
            <w:tcW w:w="482" w:type="pct"/>
          </w:tcPr>
          <w:p w14:paraId="141F24F3" w14:textId="08919B2F" w:rsidR="008C1242" w:rsidRPr="00E50161" w:rsidRDefault="008C1242" w:rsidP="008C1242">
            <w:pPr>
              <w:pStyle w:val="TableParagraph"/>
              <w:rPr>
                <w:rFonts w:cstheme="minorHAnsi"/>
                <w:lang w:val="en-US"/>
              </w:rPr>
            </w:pPr>
            <w:r>
              <w:rPr>
                <w:highlight w:val="yellow"/>
                <w:lang w:val="en-US"/>
              </w:rPr>
              <w:t>ADD</w:t>
            </w:r>
          </w:p>
        </w:tc>
        <w:tc>
          <w:tcPr>
            <w:tcW w:w="1058" w:type="pct"/>
          </w:tcPr>
          <w:p w14:paraId="09D92911" w14:textId="54FB127F" w:rsidR="008C1242" w:rsidRPr="00E50161" w:rsidRDefault="008C1242" w:rsidP="008C1242">
            <w:pPr>
              <w:pStyle w:val="TableParagraph"/>
              <w:rPr>
                <w:rFonts w:cstheme="minorHAnsi"/>
                <w:color w:val="0070C0"/>
                <w:lang w:val="en-US"/>
              </w:rPr>
            </w:pPr>
            <w:r>
              <w:rPr>
                <w:rFonts w:cstheme="minorHAnsi"/>
                <w:color w:val="0070C0"/>
                <w:lang w:val="en-US"/>
              </w:rPr>
              <w:t xml:space="preserve">CAT: </w:t>
            </w:r>
            <w:proofErr w:type="spellStart"/>
            <w:r>
              <w:rPr>
                <w:rFonts w:cstheme="minorHAnsi"/>
                <w:color w:val="0070C0"/>
                <w:lang w:val="en-US"/>
              </w:rPr>
              <w:t>affiliateFlag</w:t>
            </w:r>
            <w:proofErr w:type="spellEnd"/>
          </w:p>
        </w:tc>
        <w:tc>
          <w:tcPr>
            <w:tcW w:w="1543" w:type="pct"/>
          </w:tcPr>
          <w:p w14:paraId="6B0919C9" w14:textId="77777777" w:rsidR="008C1242" w:rsidRPr="00E50161" w:rsidRDefault="008C1242" w:rsidP="008C1242">
            <w:pPr>
              <w:pStyle w:val="TableParagraph"/>
              <w:rPr>
                <w:rFonts w:cstheme="minorHAnsi"/>
                <w:lang w:val="en-US"/>
              </w:rPr>
            </w:pPr>
          </w:p>
        </w:tc>
      </w:tr>
      <w:tr w:rsidR="003C06FE" w:rsidRPr="00E50161" w14:paraId="594A365B" w14:textId="77777777" w:rsidTr="00ED2A19">
        <w:trPr>
          <w:cantSplit/>
        </w:trPr>
        <w:tc>
          <w:tcPr>
            <w:tcW w:w="373" w:type="pct"/>
            <w:tcBorders>
              <w:bottom w:val="single" w:sz="6" w:space="0" w:color="auto"/>
            </w:tcBorders>
          </w:tcPr>
          <w:p w14:paraId="0F9AFE34" w14:textId="40C621B3" w:rsidR="003C06FE" w:rsidRPr="00E50161" w:rsidRDefault="003C06FE" w:rsidP="003C06FE">
            <w:pPr>
              <w:pStyle w:val="TableParagraph"/>
              <w:rPr>
                <w:rFonts w:cstheme="minorHAnsi"/>
                <w:lang w:val="en-US"/>
              </w:rPr>
            </w:pPr>
            <w:r>
              <w:rPr>
                <w:rFonts w:cstheme="minorHAnsi"/>
                <w:szCs w:val="20"/>
              </w:rPr>
              <w:t>522</w:t>
            </w:r>
          </w:p>
        </w:tc>
        <w:tc>
          <w:tcPr>
            <w:tcW w:w="1179" w:type="pct"/>
            <w:tcBorders>
              <w:bottom w:val="single" w:sz="6" w:space="0" w:color="auto"/>
            </w:tcBorders>
          </w:tcPr>
          <w:p w14:paraId="4816CA83" w14:textId="1B4C0F7F" w:rsidR="003C06FE" w:rsidRPr="00E50161" w:rsidRDefault="003C06FE" w:rsidP="003C06FE">
            <w:pPr>
              <w:pStyle w:val="TableParagraph"/>
              <w:rPr>
                <w:rFonts w:cstheme="minorHAnsi"/>
                <w:lang w:val="en-US"/>
              </w:rPr>
            </w:pPr>
            <w:r>
              <w:rPr>
                <w:rFonts w:cstheme="minorHAnsi"/>
                <w:szCs w:val="20"/>
              </w:rPr>
              <w:t>OwnerType</w:t>
            </w:r>
          </w:p>
        </w:tc>
        <w:tc>
          <w:tcPr>
            <w:tcW w:w="365" w:type="pct"/>
            <w:tcBorders>
              <w:bottom w:val="single" w:sz="6" w:space="0" w:color="auto"/>
            </w:tcBorders>
          </w:tcPr>
          <w:p w14:paraId="2D63D138" w14:textId="0AEC2FF5" w:rsidR="003C06FE" w:rsidRPr="00E50161" w:rsidRDefault="003C06FE" w:rsidP="003C06FE">
            <w:pPr>
              <w:pStyle w:val="TableParagraph"/>
              <w:jc w:val="center"/>
              <w:rPr>
                <w:rFonts w:cstheme="minorHAnsi"/>
                <w:lang w:val="en-US"/>
              </w:rPr>
            </w:pPr>
            <w:r>
              <w:rPr>
                <w:lang w:val="en-US"/>
              </w:rPr>
              <w:t>N</w:t>
            </w:r>
          </w:p>
        </w:tc>
        <w:tc>
          <w:tcPr>
            <w:tcW w:w="482" w:type="pct"/>
            <w:tcBorders>
              <w:bottom w:val="single" w:sz="6" w:space="0" w:color="auto"/>
            </w:tcBorders>
          </w:tcPr>
          <w:p w14:paraId="695E0BB6" w14:textId="77777777" w:rsidR="003C06FE" w:rsidRPr="00E50161" w:rsidRDefault="003C06FE" w:rsidP="003C06FE">
            <w:pPr>
              <w:pStyle w:val="TableParagraph"/>
              <w:rPr>
                <w:rFonts w:cstheme="minorHAnsi"/>
                <w:lang w:val="en-US"/>
              </w:rPr>
            </w:pPr>
          </w:p>
        </w:tc>
        <w:tc>
          <w:tcPr>
            <w:tcW w:w="1058" w:type="pct"/>
            <w:tcBorders>
              <w:bottom w:val="single" w:sz="6" w:space="0" w:color="auto"/>
            </w:tcBorders>
          </w:tcPr>
          <w:p w14:paraId="57F43210" w14:textId="77777777" w:rsidR="003C06FE" w:rsidRPr="00E50161" w:rsidRDefault="003C06FE" w:rsidP="003C06FE">
            <w:pPr>
              <w:pStyle w:val="TableParagraph"/>
              <w:rPr>
                <w:rFonts w:cstheme="minorHAnsi"/>
                <w:color w:val="0070C0"/>
                <w:lang w:val="en-US"/>
              </w:rPr>
            </w:pPr>
          </w:p>
        </w:tc>
        <w:tc>
          <w:tcPr>
            <w:tcW w:w="1543" w:type="pct"/>
            <w:tcBorders>
              <w:bottom w:val="single" w:sz="6" w:space="0" w:color="auto"/>
            </w:tcBorders>
          </w:tcPr>
          <w:p w14:paraId="4E316DB2" w14:textId="77777777" w:rsidR="003C06FE" w:rsidRPr="00E50161" w:rsidRDefault="003C06FE" w:rsidP="003C06FE">
            <w:pPr>
              <w:pStyle w:val="TableParagraph"/>
              <w:rPr>
                <w:rFonts w:cstheme="minorHAnsi"/>
                <w:lang w:val="en-US"/>
              </w:rPr>
            </w:pPr>
          </w:p>
        </w:tc>
      </w:tr>
      <w:tr w:rsidR="008C1242" w:rsidRPr="00E50161" w14:paraId="69CCFA0D" w14:textId="77777777" w:rsidTr="00ED2A19">
        <w:trPr>
          <w:cantSplit/>
        </w:trPr>
        <w:tc>
          <w:tcPr>
            <w:tcW w:w="1552" w:type="pct"/>
            <w:gridSpan w:val="2"/>
            <w:tcBorders>
              <w:bottom w:val="single" w:sz="6" w:space="0" w:color="auto"/>
            </w:tcBorders>
          </w:tcPr>
          <w:p w14:paraId="20683894" w14:textId="77777777" w:rsidR="008C1242" w:rsidRPr="00E50161" w:rsidRDefault="008C1242" w:rsidP="008C1242">
            <w:pPr>
              <w:pStyle w:val="TableParagraph"/>
              <w:rPr>
                <w:rFonts w:cstheme="minorHAnsi"/>
                <w:i/>
                <w:lang w:val="en-US"/>
              </w:rPr>
            </w:pPr>
            <w:r w:rsidRPr="00E50161">
              <w:rPr>
                <w:rFonts w:cstheme="minorHAnsi"/>
                <w:i/>
                <w:lang w:val="en-US"/>
              </w:rPr>
              <w:t>(…truncated…)</w:t>
            </w:r>
          </w:p>
        </w:tc>
        <w:tc>
          <w:tcPr>
            <w:tcW w:w="365" w:type="pct"/>
            <w:tcBorders>
              <w:bottom w:val="single" w:sz="6" w:space="0" w:color="auto"/>
            </w:tcBorders>
          </w:tcPr>
          <w:p w14:paraId="594F5BB5" w14:textId="77777777" w:rsidR="008C1242" w:rsidRPr="00E50161" w:rsidRDefault="008C1242" w:rsidP="008C1242">
            <w:pPr>
              <w:pStyle w:val="TableParagraph"/>
              <w:jc w:val="center"/>
              <w:rPr>
                <w:rFonts w:cstheme="minorHAnsi"/>
                <w:lang w:val="en-US"/>
              </w:rPr>
            </w:pPr>
          </w:p>
        </w:tc>
        <w:tc>
          <w:tcPr>
            <w:tcW w:w="482" w:type="pct"/>
            <w:tcBorders>
              <w:bottom w:val="single" w:sz="6" w:space="0" w:color="auto"/>
            </w:tcBorders>
          </w:tcPr>
          <w:p w14:paraId="547E15B4" w14:textId="77777777" w:rsidR="008C1242" w:rsidRPr="00E50161" w:rsidRDefault="008C1242" w:rsidP="008C1242">
            <w:pPr>
              <w:pStyle w:val="TableParagraph"/>
              <w:rPr>
                <w:rFonts w:cstheme="minorHAnsi"/>
                <w:lang w:val="en-US"/>
              </w:rPr>
            </w:pPr>
          </w:p>
        </w:tc>
        <w:tc>
          <w:tcPr>
            <w:tcW w:w="1058" w:type="pct"/>
            <w:tcBorders>
              <w:bottom w:val="single" w:sz="6" w:space="0" w:color="auto"/>
            </w:tcBorders>
          </w:tcPr>
          <w:p w14:paraId="04138A43" w14:textId="77777777" w:rsidR="008C1242" w:rsidRPr="00E50161" w:rsidRDefault="008C1242" w:rsidP="008C1242">
            <w:pPr>
              <w:pStyle w:val="TableParagraph"/>
              <w:rPr>
                <w:rFonts w:cstheme="minorHAnsi"/>
                <w:color w:val="0070C0"/>
                <w:lang w:val="en-US"/>
              </w:rPr>
            </w:pPr>
          </w:p>
        </w:tc>
        <w:tc>
          <w:tcPr>
            <w:tcW w:w="1543" w:type="pct"/>
            <w:tcBorders>
              <w:bottom w:val="single" w:sz="6" w:space="0" w:color="auto"/>
            </w:tcBorders>
          </w:tcPr>
          <w:p w14:paraId="7CABE715" w14:textId="77777777" w:rsidR="008C1242" w:rsidRPr="00E50161" w:rsidRDefault="008C1242" w:rsidP="008C1242">
            <w:pPr>
              <w:pStyle w:val="TableParagraph"/>
              <w:rPr>
                <w:rFonts w:cstheme="minorHAnsi"/>
                <w:lang w:val="en-US"/>
              </w:rPr>
            </w:pPr>
          </w:p>
        </w:tc>
      </w:tr>
      <w:tr w:rsidR="008C1242" w:rsidRPr="00E50161" w14:paraId="27C118AB" w14:textId="77777777" w:rsidTr="00ED2A19">
        <w:trPr>
          <w:cantSplit/>
        </w:trPr>
        <w:tc>
          <w:tcPr>
            <w:tcW w:w="1552" w:type="pct"/>
            <w:gridSpan w:val="2"/>
            <w:tcBorders>
              <w:bottom w:val="double" w:sz="6" w:space="0" w:color="auto"/>
            </w:tcBorders>
          </w:tcPr>
          <w:p w14:paraId="76883F95" w14:textId="77777777" w:rsidR="008C1242" w:rsidRPr="00E50161" w:rsidRDefault="008C1242" w:rsidP="008C1242">
            <w:pPr>
              <w:pStyle w:val="TableParagraph"/>
              <w:rPr>
                <w:rFonts w:cstheme="minorHAnsi"/>
                <w:b/>
                <w:i/>
                <w:lang w:val="en-US"/>
              </w:rPr>
            </w:pPr>
            <w:r w:rsidRPr="00E50161">
              <w:rPr>
                <w:rFonts w:cstheme="minorHAnsi"/>
                <w:b/>
                <w:i/>
                <w:lang w:val="en-US"/>
              </w:rPr>
              <w:t>Standard Trailer</w:t>
            </w:r>
          </w:p>
        </w:tc>
        <w:tc>
          <w:tcPr>
            <w:tcW w:w="365" w:type="pct"/>
            <w:tcBorders>
              <w:bottom w:val="double" w:sz="6" w:space="0" w:color="auto"/>
            </w:tcBorders>
          </w:tcPr>
          <w:p w14:paraId="63FC2413" w14:textId="77777777" w:rsidR="008C1242" w:rsidRPr="00E50161" w:rsidRDefault="008C1242" w:rsidP="008C1242">
            <w:pPr>
              <w:pStyle w:val="TableParagraph"/>
              <w:jc w:val="center"/>
              <w:rPr>
                <w:rFonts w:cstheme="minorHAnsi"/>
                <w:lang w:val="en-US"/>
              </w:rPr>
            </w:pPr>
            <w:r w:rsidRPr="00E50161">
              <w:rPr>
                <w:rFonts w:cstheme="minorHAnsi"/>
                <w:lang w:val="en-US"/>
              </w:rPr>
              <w:t>Y</w:t>
            </w:r>
          </w:p>
        </w:tc>
        <w:tc>
          <w:tcPr>
            <w:tcW w:w="482" w:type="pct"/>
            <w:tcBorders>
              <w:bottom w:val="double" w:sz="6" w:space="0" w:color="auto"/>
            </w:tcBorders>
          </w:tcPr>
          <w:p w14:paraId="5B00CAF0" w14:textId="77777777" w:rsidR="008C1242" w:rsidRPr="00E50161" w:rsidRDefault="008C1242" w:rsidP="008C1242">
            <w:pPr>
              <w:pStyle w:val="TableParagraph"/>
              <w:rPr>
                <w:rFonts w:cstheme="minorHAnsi"/>
                <w:lang w:val="en-US"/>
              </w:rPr>
            </w:pPr>
          </w:p>
        </w:tc>
        <w:tc>
          <w:tcPr>
            <w:tcW w:w="1058" w:type="pct"/>
            <w:tcBorders>
              <w:bottom w:val="double" w:sz="6" w:space="0" w:color="auto"/>
            </w:tcBorders>
          </w:tcPr>
          <w:p w14:paraId="48763174" w14:textId="77777777" w:rsidR="008C1242" w:rsidRPr="00E50161" w:rsidRDefault="008C1242" w:rsidP="008C1242">
            <w:pPr>
              <w:pStyle w:val="TableParagraph"/>
              <w:rPr>
                <w:rFonts w:cstheme="minorHAnsi"/>
                <w:color w:val="0070C0"/>
                <w:lang w:val="en-US"/>
              </w:rPr>
            </w:pPr>
          </w:p>
        </w:tc>
        <w:tc>
          <w:tcPr>
            <w:tcW w:w="1543" w:type="pct"/>
            <w:tcBorders>
              <w:bottom w:val="double" w:sz="6" w:space="0" w:color="auto"/>
            </w:tcBorders>
          </w:tcPr>
          <w:p w14:paraId="795407ED" w14:textId="77777777" w:rsidR="008C1242" w:rsidRPr="00E50161" w:rsidRDefault="008C1242" w:rsidP="008C1242">
            <w:pPr>
              <w:pStyle w:val="TableParagraph"/>
              <w:rPr>
                <w:rFonts w:cstheme="minorHAnsi"/>
                <w:lang w:val="en-US"/>
              </w:rPr>
            </w:pPr>
          </w:p>
        </w:tc>
      </w:tr>
    </w:tbl>
    <w:p w14:paraId="6AF2A4F7" w14:textId="77777777" w:rsidR="00183628" w:rsidRDefault="00183628" w:rsidP="00DC3770">
      <w:pPr>
        <w:pStyle w:val="BodyText"/>
      </w:pPr>
    </w:p>
    <w:p w14:paraId="5C5A50A3" w14:textId="28E95828" w:rsidR="00FB09C0" w:rsidRDefault="00D65CB0" w:rsidP="00D65CB0">
      <w:pPr>
        <w:pStyle w:val="Heading2"/>
      </w:pPr>
      <w:bookmarkStart w:id="25" w:name="_Toc50557074"/>
      <w:r>
        <w:t xml:space="preserve">FIX Message </w:t>
      </w:r>
      <w:proofErr w:type="spellStart"/>
      <w:r w:rsidR="00F94565">
        <w:t>TradeCaptureReport</w:t>
      </w:r>
      <w:proofErr w:type="spellEnd"/>
      <w:r>
        <w:t>(35=</w:t>
      </w:r>
      <w:r w:rsidR="00F94565">
        <w:t>AE</w:t>
      </w:r>
      <w:r>
        <w:t>)</w:t>
      </w:r>
      <w:bookmarkEnd w:id="25"/>
    </w:p>
    <w:p w14:paraId="25C885D3" w14:textId="18C2ACB9" w:rsidR="0079386B" w:rsidRDefault="0079386B" w:rsidP="0079386B"/>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3"/>
        <w:gridCol w:w="1297"/>
        <w:gridCol w:w="5800"/>
      </w:tblGrid>
      <w:tr w:rsidR="00F94565" w:rsidRPr="00DF4C0D" w14:paraId="4BE1DD2D" w14:textId="77777777" w:rsidTr="00396C28">
        <w:tc>
          <w:tcPr>
            <w:tcW w:w="9576" w:type="dxa"/>
            <w:gridSpan w:val="3"/>
            <w:tcBorders>
              <w:top w:val="double" w:sz="4" w:space="0" w:color="auto"/>
              <w:bottom w:val="double" w:sz="4" w:space="0" w:color="auto"/>
            </w:tcBorders>
          </w:tcPr>
          <w:p w14:paraId="0AE69B56" w14:textId="77777777" w:rsidR="00F94565" w:rsidRPr="00DF4C0D" w:rsidRDefault="00F94565" w:rsidP="00396C28">
            <w:pPr>
              <w:pStyle w:val="BodyText"/>
              <w:jc w:val="center"/>
            </w:pPr>
            <w:r w:rsidRPr="00DF4C0D">
              <w:t>To be completed at the time of the proposal – all information provided will be stored in the repository</w:t>
            </w:r>
          </w:p>
        </w:tc>
      </w:tr>
      <w:tr w:rsidR="00F94565" w:rsidRPr="00DF4C0D" w14:paraId="4BBAC114" w14:textId="77777777" w:rsidTr="00396C28">
        <w:tc>
          <w:tcPr>
            <w:tcW w:w="3618" w:type="dxa"/>
            <w:gridSpan w:val="2"/>
            <w:tcBorders>
              <w:top w:val="double" w:sz="4" w:space="0" w:color="auto"/>
              <w:bottom w:val="single" w:sz="4" w:space="0" w:color="auto"/>
              <w:right w:val="single" w:sz="4" w:space="0" w:color="auto"/>
            </w:tcBorders>
          </w:tcPr>
          <w:p w14:paraId="32EEE443" w14:textId="77777777" w:rsidR="00F94565" w:rsidRPr="00DF4C0D" w:rsidRDefault="00F94565" w:rsidP="00396C28">
            <w:pPr>
              <w:pStyle w:val="BodyText"/>
            </w:pPr>
            <w:r w:rsidRPr="00DF4C0D">
              <w:t>Message Name</w:t>
            </w:r>
          </w:p>
        </w:tc>
        <w:tc>
          <w:tcPr>
            <w:tcW w:w="5958" w:type="dxa"/>
            <w:tcBorders>
              <w:top w:val="double" w:sz="4" w:space="0" w:color="auto"/>
              <w:left w:val="single" w:sz="4" w:space="0" w:color="auto"/>
              <w:bottom w:val="single" w:sz="4" w:space="0" w:color="auto"/>
            </w:tcBorders>
          </w:tcPr>
          <w:p w14:paraId="11B79ACF" w14:textId="77777777" w:rsidR="00F94565" w:rsidRPr="00DF4C0D" w:rsidRDefault="00F94565" w:rsidP="00396C28">
            <w:pPr>
              <w:pStyle w:val="BodyText"/>
            </w:pPr>
            <w:proofErr w:type="spellStart"/>
            <w:r>
              <w:t>TradeCaptureReport</w:t>
            </w:r>
            <w:proofErr w:type="spellEnd"/>
          </w:p>
        </w:tc>
      </w:tr>
      <w:tr w:rsidR="00F94565" w:rsidRPr="00DF4C0D" w14:paraId="48E2659B" w14:textId="77777777" w:rsidTr="00396C28">
        <w:tc>
          <w:tcPr>
            <w:tcW w:w="3618" w:type="dxa"/>
            <w:gridSpan w:val="2"/>
            <w:tcBorders>
              <w:top w:val="single" w:sz="4" w:space="0" w:color="auto"/>
              <w:bottom w:val="single" w:sz="4" w:space="0" w:color="auto"/>
              <w:right w:val="single" w:sz="4" w:space="0" w:color="auto"/>
            </w:tcBorders>
          </w:tcPr>
          <w:p w14:paraId="568DF9DA" w14:textId="77777777" w:rsidR="00F94565" w:rsidRPr="00DF4C0D" w:rsidRDefault="00F94565" w:rsidP="00396C28">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1FB6F504" w14:textId="77777777" w:rsidR="00F94565" w:rsidRPr="00DF4C0D" w:rsidRDefault="00F94565" w:rsidP="00396C28">
            <w:pPr>
              <w:pStyle w:val="BodyText"/>
            </w:pPr>
            <w:proofErr w:type="spellStart"/>
            <w:r>
              <w:t>TrdCaptRpt</w:t>
            </w:r>
            <w:proofErr w:type="spellEnd"/>
          </w:p>
        </w:tc>
      </w:tr>
      <w:tr w:rsidR="00F94565" w:rsidRPr="00DF4C0D" w14:paraId="04D7B154" w14:textId="77777777" w:rsidTr="00396C28">
        <w:tc>
          <w:tcPr>
            <w:tcW w:w="3618" w:type="dxa"/>
            <w:gridSpan w:val="2"/>
            <w:tcBorders>
              <w:top w:val="single" w:sz="4" w:space="0" w:color="auto"/>
              <w:bottom w:val="single" w:sz="4" w:space="0" w:color="auto"/>
              <w:right w:val="single" w:sz="4" w:space="0" w:color="auto"/>
            </w:tcBorders>
          </w:tcPr>
          <w:p w14:paraId="3060CC44" w14:textId="77777777" w:rsidR="00F94565" w:rsidRPr="00DF4C0D" w:rsidRDefault="00F94565" w:rsidP="00396C28">
            <w:pPr>
              <w:pStyle w:val="BodyText"/>
            </w:pPr>
            <w:r w:rsidRPr="00DF4C0D">
              <w:t>Category</w:t>
            </w:r>
          </w:p>
        </w:tc>
        <w:tc>
          <w:tcPr>
            <w:tcW w:w="5958" w:type="dxa"/>
            <w:tcBorders>
              <w:top w:val="single" w:sz="4" w:space="0" w:color="auto"/>
              <w:left w:val="single" w:sz="4" w:space="0" w:color="auto"/>
              <w:bottom w:val="single" w:sz="4" w:space="0" w:color="auto"/>
            </w:tcBorders>
          </w:tcPr>
          <w:p w14:paraId="0C892832" w14:textId="77777777" w:rsidR="00F94565" w:rsidRPr="004258E6" w:rsidRDefault="00F94565" w:rsidP="00396C28">
            <w:pPr>
              <w:pStyle w:val="BodyText"/>
              <w:rPr>
                <w:highlight w:val="yellow"/>
              </w:rPr>
            </w:pPr>
            <w:r w:rsidRPr="00FB3521">
              <w:rPr>
                <w:i/>
              </w:rPr>
              <w:t>(no change)</w:t>
            </w:r>
          </w:p>
        </w:tc>
      </w:tr>
      <w:tr w:rsidR="00F94565" w:rsidRPr="00DF4C0D" w14:paraId="3B81354C" w14:textId="77777777" w:rsidTr="00396C28">
        <w:tc>
          <w:tcPr>
            <w:tcW w:w="3618" w:type="dxa"/>
            <w:gridSpan w:val="2"/>
            <w:tcBorders>
              <w:top w:val="single" w:sz="4" w:space="0" w:color="auto"/>
              <w:bottom w:val="single" w:sz="4" w:space="0" w:color="auto"/>
              <w:right w:val="single" w:sz="4" w:space="0" w:color="auto"/>
            </w:tcBorders>
          </w:tcPr>
          <w:p w14:paraId="61BA889A" w14:textId="77777777" w:rsidR="00F94565" w:rsidRPr="00DF4C0D" w:rsidRDefault="00F94565" w:rsidP="00396C28">
            <w:pPr>
              <w:pStyle w:val="BodyText"/>
            </w:pPr>
            <w:r w:rsidRPr="00DF4C0D">
              <w:t>Action</w:t>
            </w:r>
          </w:p>
        </w:tc>
        <w:tc>
          <w:tcPr>
            <w:tcW w:w="5958" w:type="dxa"/>
            <w:tcBorders>
              <w:top w:val="single" w:sz="4" w:space="0" w:color="auto"/>
              <w:left w:val="single" w:sz="4" w:space="0" w:color="auto"/>
              <w:bottom w:val="single" w:sz="4" w:space="0" w:color="auto"/>
            </w:tcBorders>
          </w:tcPr>
          <w:p w14:paraId="4C1778C7" w14:textId="77777777" w:rsidR="00F94565" w:rsidRPr="00DF4C0D" w:rsidRDefault="00F94565" w:rsidP="00396C28">
            <w:pPr>
              <w:pStyle w:val="BodyText"/>
            </w:pPr>
            <w:r w:rsidRPr="00AC4D7F">
              <w:t>__New</w:t>
            </w:r>
            <w:r w:rsidRPr="00DF4C0D">
              <w:tab/>
            </w:r>
            <w:r w:rsidRPr="00DF4C0D">
              <w:tab/>
            </w:r>
            <w:r w:rsidRPr="00AC4D7F">
              <w:rPr>
                <w:highlight w:val="yellow"/>
              </w:rPr>
              <w:t>_</w:t>
            </w:r>
            <w:proofErr w:type="spellStart"/>
            <w:r w:rsidRPr="00AC4D7F">
              <w:rPr>
                <w:highlight w:val="yellow"/>
              </w:rPr>
              <w:t>X_Change</w:t>
            </w:r>
            <w:proofErr w:type="spellEnd"/>
          </w:p>
        </w:tc>
      </w:tr>
      <w:tr w:rsidR="00F94565" w:rsidRPr="00DF4C0D" w14:paraId="5C200965" w14:textId="77777777" w:rsidTr="00396C28">
        <w:tc>
          <w:tcPr>
            <w:tcW w:w="2268" w:type="dxa"/>
            <w:tcBorders>
              <w:top w:val="single" w:sz="4" w:space="0" w:color="auto"/>
              <w:bottom w:val="single" w:sz="4" w:space="0" w:color="auto"/>
              <w:right w:val="single" w:sz="4" w:space="0" w:color="auto"/>
            </w:tcBorders>
          </w:tcPr>
          <w:p w14:paraId="66E677A1" w14:textId="77777777" w:rsidR="00F94565" w:rsidRPr="00DF4C0D" w:rsidRDefault="00F94565" w:rsidP="00396C28">
            <w:pPr>
              <w:pStyle w:val="BodyText"/>
            </w:pPr>
            <w:r w:rsidRPr="00DF4C0D">
              <w:t>Message Synopsis</w:t>
            </w:r>
          </w:p>
          <w:p w14:paraId="32883F38" w14:textId="77777777" w:rsidR="00F94565" w:rsidRPr="00DF4C0D" w:rsidRDefault="00F94565" w:rsidP="00396C28">
            <w:pPr>
              <w:pStyle w:val="BodyText"/>
            </w:pPr>
            <w:r w:rsidRPr="00DF4C0D">
              <w:t xml:space="preserve">Required, short, one or two paragraph </w:t>
            </w:r>
            <w:r w:rsidRPr="00DF4C0D">
              <w:lastRenderedPageBreak/>
              <w:t>description of the message.</w:t>
            </w:r>
          </w:p>
        </w:tc>
        <w:tc>
          <w:tcPr>
            <w:tcW w:w="7308" w:type="dxa"/>
            <w:gridSpan w:val="2"/>
            <w:tcBorders>
              <w:top w:val="single" w:sz="4" w:space="0" w:color="auto"/>
              <w:left w:val="single" w:sz="4" w:space="0" w:color="auto"/>
              <w:bottom w:val="single" w:sz="4" w:space="0" w:color="auto"/>
            </w:tcBorders>
          </w:tcPr>
          <w:p w14:paraId="2FEE181E" w14:textId="77777777" w:rsidR="00F94565" w:rsidRPr="00AC4D7F" w:rsidRDefault="00F94565" w:rsidP="00396C28">
            <w:pPr>
              <w:pStyle w:val="BodyText"/>
              <w:rPr>
                <w:i/>
                <w:iCs/>
              </w:rPr>
            </w:pPr>
            <w:r w:rsidRPr="00FB3521">
              <w:rPr>
                <w:i/>
              </w:rPr>
              <w:lastRenderedPageBreak/>
              <w:t>(no change)</w:t>
            </w:r>
          </w:p>
        </w:tc>
      </w:tr>
      <w:tr w:rsidR="00F94565" w:rsidRPr="00DF4C0D" w14:paraId="61CB91D6" w14:textId="77777777" w:rsidTr="00396C28">
        <w:tc>
          <w:tcPr>
            <w:tcW w:w="2268" w:type="dxa"/>
            <w:tcBorders>
              <w:top w:val="single" w:sz="4" w:space="0" w:color="auto"/>
              <w:bottom w:val="single" w:sz="4" w:space="0" w:color="auto"/>
              <w:right w:val="single" w:sz="4" w:space="0" w:color="auto"/>
            </w:tcBorders>
          </w:tcPr>
          <w:p w14:paraId="54154101" w14:textId="77777777" w:rsidR="00F94565" w:rsidRPr="00DF4C0D" w:rsidRDefault="00F94565" w:rsidP="00396C28">
            <w:pPr>
              <w:pStyle w:val="BodyText"/>
            </w:pPr>
            <w:r w:rsidRPr="00DF4C0D">
              <w:t>Message Elaboration</w:t>
            </w:r>
          </w:p>
          <w:p w14:paraId="4E6BB0FC" w14:textId="77777777" w:rsidR="00F94565" w:rsidRPr="00DF4C0D" w:rsidRDefault="00F94565" w:rsidP="00396C28">
            <w:pPr>
              <w:pStyle w:val="BodyText"/>
            </w:pPr>
            <w:r w:rsidRPr="00DF4C0D">
              <w:t xml:space="preserve">Optional longer description of the message usage </w:t>
            </w:r>
          </w:p>
        </w:tc>
        <w:tc>
          <w:tcPr>
            <w:tcW w:w="7308" w:type="dxa"/>
            <w:gridSpan w:val="2"/>
            <w:tcBorders>
              <w:top w:val="single" w:sz="4" w:space="0" w:color="auto"/>
              <w:left w:val="single" w:sz="4" w:space="0" w:color="auto"/>
              <w:bottom w:val="single" w:sz="4" w:space="0" w:color="auto"/>
            </w:tcBorders>
          </w:tcPr>
          <w:p w14:paraId="1471836C" w14:textId="77777777" w:rsidR="00F94565" w:rsidRPr="00DF4C0D" w:rsidRDefault="00F94565" w:rsidP="00396C28">
            <w:pPr>
              <w:pStyle w:val="BodyText"/>
            </w:pPr>
            <w:r w:rsidRPr="00FB3521">
              <w:rPr>
                <w:i/>
              </w:rPr>
              <w:t>(no change)</w:t>
            </w:r>
          </w:p>
        </w:tc>
      </w:tr>
      <w:tr w:rsidR="00F94565" w:rsidRPr="00DF4C0D" w14:paraId="68CDAB90" w14:textId="77777777" w:rsidTr="00396C28">
        <w:tblPrEx>
          <w:tblBorders>
            <w:insideH w:val="double" w:sz="4" w:space="0" w:color="auto"/>
          </w:tblBorders>
          <w:shd w:val="pct12" w:color="auto" w:fill="auto"/>
        </w:tblPrEx>
        <w:tc>
          <w:tcPr>
            <w:tcW w:w="9576" w:type="dxa"/>
            <w:gridSpan w:val="3"/>
            <w:shd w:val="pct12" w:color="auto" w:fill="auto"/>
          </w:tcPr>
          <w:p w14:paraId="59A6A325" w14:textId="77777777" w:rsidR="00F94565" w:rsidRPr="00DF4C0D" w:rsidRDefault="00F94565" w:rsidP="00396C28">
            <w:pPr>
              <w:pStyle w:val="BodyText"/>
              <w:jc w:val="center"/>
            </w:pPr>
            <w:r w:rsidRPr="00DF4C0D">
              <w:t>To be finalized by FPL Technical Office</w:t>
            </w:r>
          </w:p>
        </w:tc>
      </w:tr>
      <w:tr w:rsidR="00F94565" w:rsidRPr="00DF4C0D" w14:paraId="5471725F" w14:textId="77777777" w:rsidTr="00396C28">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353BAD72" w14:textId="77777777" w:rsidR="00F94565" w:rsidRPr="00DF4C0D" w:rsidRDefault="00F94565" w:rsidP="00396C28">
            <w:pPr>
              <w:pStyle w:val="BodyText"/>
            </w:pPr>
            <w:r w:rsidRPr="00DF4C0D">
              <w:t>(</w:t>
            </w:r>
            <w:proofErr w:type="spellStart"/>
            <w:r w:rsidRPr="00DF4C0D">
              <w:t>MsgType</w:t>
            </w:r>
            <w:proofErr w:type="spellEnd"/>
            <w:r w:rsidRPr="00DF4C0D">
              <w:t>(tag 35) Enumeration</w:t>
            </w:r>
          </w:p>
        </w:tc>
        <w:tc>
          <w:tcPr>
            <w:tcW w:w="5958" w:type="dxa"/>
            <w:shd w:val="pct12" w:color="auto" w:fill="auto"/>
          </w:tcPr>
          <w:p w14:paraId="4D79CB1A" w14:textId="77777777" w:rsidR="00F94565" w:rsidRPr="00DF4C0D" w:rsidRDefault="00F94565" w:rsidP="00396C28">
            <w:pPr>
              <w:pStyle w:val="BodyText"/>
            </w:pPr>
            <w:r>
              <w:t>AE</w:t>
            </w:r>
          </w:p>
        </w:tc>
      </w:tr>
      <w:tr w:rsidR="00F94565" w:rsidRPr="00DF4C0D" w14:paraId="1CD2EACA" w14:textId="77777777" w:rsidTr="00396C28">
        <w:tblPrEx>
          <w:tblBorders>
            <w:top w:val="single" w:sz="4" w:space="0" w:color="auto"/>
            <w:insideV w:val="single" w:sz="4" w:space="0" w:color="auto"/>
          </w:tblBorders>
          <w:shd w:val="pct12" w:color="auto" w:fill="auto"/>
        </w:tblPrEx>
        <w:tc>
          <w:tcPr>
            <w:tcW w:w="3618" w:type="dxa"/>
            <w:gridSpan w:val="2"/>
            <w:shd w:val="pct12" w:color="auto" w:fill="auto"/>
          </w:tcPr>
          <w:p w14:paraId="1F3D7CC2" w14:textId="77777777" w:rsidR="00F94565" w:rsidRPr="00DF4C0D" w:rsidRDefault="00F94565" w:rsidP="00396C28">
            <w:pPr>
              <w:pStyle w:val="BodyText"/>
            </w:pPr>
            <w:r w:rsidRPr="00DF4C0D">
              <w:t>Repository Component ID</w:t>
            </w:r>
          </w:p>
        </w:tc>
        <w:tc>
          <w:tcPr>
            <w:tcW w:w="5958" w:type="dxa"/>
            <w:shd w:val="pct12" w:color="auto" w:fill="auto"/>
          </w:tcPr>
          <w:p w14:paraId="14E7D494" w14:textId="77777777" w:rsidR="00F94565" w:rsidRPr="00DF4C0D" w:rsidRDefault="00F94565" w:rsidP="00396C28">
            <w:pPr>
              <w:pStyle w:val="BodyText"/>
            </w:pPr>
          </w:p>
        </w:tc>
      </w:tr>
    </w:tbl>
    <w:p w14:paraId="7F68EA1A" w14:textId="77777777" w:rsidR="0079386B" w:rsidRPr="0079386B" w:rsidRDefault="0079386B" w:rsidP="0079386B"/>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5"/>
        <w:gridCol w:w="2196"/>
        <w:gridCol w:w="680"/>
        <w:gridCol w:w="898"/>
        <w:gridCol w:w="1971"/>
        <w:gridCol w:w="2874"/>
      </w:tblGrid>
      <w:tr w:rsidR="00B14114" w:rsidRPr="0039293C" w14:paraId="3F94C2C5" w14:textId="77777777" w:rsidTr="00396C28">
        <w:trPr>
          <w:cantSplit/>
          <w:tblHeader/>
        </w:trPr>
        <w:tc>
          <w:tcPr>
            <w:tcW w:w="373" w:type="pct"/>
            <w:tcBorders>
              <w:top w:val="double" w:sz="6" w:space="0" w:color="auto"/>
              <w:bottom w:val="double" w:sz="6" w:space="0" w:color="auto"/>
            </w:tcBorders>
            <w:shd w:val="clear" w:color="auto" w:fill="F3F3F3"/>
          </w:tcPr>
          <w:p w14:paraId="146BA1DA" w14:textId="77777777" w:rsidR="00B14114" w:rsidRPr="0039293C" w:rsidRDefault="00B14114" w:rsidP="00396C28">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002CD59B" w14:textId="77777777" w:rsidR="00B14114" w:rsidRPr="0039293C" w:rsidRDefault="00B14114" w:rsidP="00396C28">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530B51A1" w14:textId="77777777" w:rsidR="00B14114" w:rsidRPr="0039293C" w:rsidRDefault="00B14114" w:rsidP="00396C28">
            <w:pPr>
              <w:pStyle w:val="TableParagraph"/>
              <w:rPr>
                <w:i/>
              </w:rPr>
            </w:pPr>
            <w:r w:rsidRPr="0039293C">
              <w:rPr>
                <w:i/>
              </w:rPr>
              <w:t>Req'd</w:t>
            </w:r>
          </w:p>
        </w:tc>
        <w:tc>
          <w:tcPr>
            <w:tcW w:w="482" w:type="pct"/>
            <w:tcBorders>
              <w:top w:val="double" w:sz="6" w:space="0" w:color="auto"/>
              <w:bottom w:val="double" w:sz="6" w:space="0" w:color="auto"/>
            </w:tcBorders>
            <w:shd w:val="clear" w:color="auto" w:fill="F3F3F3"/>
          </w:tcPr>
          <w:p w14:paraId="744781C7" w14:textId="77777777" w:rsidR="00B14114" w:rsidRPr="0039293C" w:rsidRDefault="00B14114" w:rsidP="00396C28">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764A93EB" w14:textId="77777777" w:rsidR="00B14114" w:rsidRPr="0039293C" w:rsidRDefault="00B14114" w:rsidP="00396C28">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26199C7A" w14:textId="77777777" w:rsidR="00B14114" w:rsidRPr="0039293C" w:rsidRDefault="00B14114" w:rsidP="00396C28">
            <w:pPr>
              <w:pStyle w:val="TableParagraph"/>
              <w:rPr>
                <w:i/>
              </w:rPr>
            </w:pPr>
            <w:r w:rsidRPr="0039293C">
              <w:rPr>
                <w:i/>
              </w:rPr>
              <w:t>FIX Spec Comments</w:t>
            </w:r>
          </w:p>
        </w:tc>
      </w:tr>
      <w:tr w:rsidR="00B14114" w:rsidRPr="00AC4D7F" w14:paraId="7BD762C5" w14:textId="77777777" w:rsidTr="00396C28">
        <w:trPr>
          <w:cantSplit/>
        </w:trPr>
        <w:tc>
          <w:tcPr>
            <w:tcW w:w="1552" w:type="pct"/>
            <w:gridSpan w:val="2"/>
            <w:tcBorders>
              <w:top w:val="nil"/>
            </w:tcBorders>
          </w:tcPr>
          <w:p w14:paraId="4900E039" w14:textId="77777777" w:rsidR="00B14114" w:rsidRPr="00AC4D7F" w:rsidRDefault="00B14114" w:rsidP="00396C28">
            <w:pPr>
              <w:pStyle w:val="TableParagraph"/>
              <w:rPr>
                <w:b/>
                <w:i/>
              </w:rPr>
            </w:pPr>
            <w:r w:rsidRPr="00AC4D7F">
              <w:rPr>
                <w:b/>
                <w:i/>
              </w:rPr>
              <w:t>Standard Header</w:t>
            </w:r>
          </w:p>
        </w:tc>
        <w:tc>
          <w:tcPr>
            <w:tcW w:w="365" w:type="pct"/>
            <w:tcBorders>
              <w:top w:val="nil"/>
            </w:tcBorders>
          </w:tcPr>
          <w:p w14:paraId="41A6D0AF" w14:textId="77777777" w:rsidR="00B14114" w:rsidRPr="00AC4D7F" w:rsidRDefault="00B14114" w:rsidP="00396C28">
            <w:pPr>
              <w:pStyle w:val="TableParagraph"/>
              <w:jc w:val="center"/>
            </w:pPr>
            <w:r w:rsidRPr="00AC4D7F">
              <w:t>Y</w:t>
            </w:r>
          </w:p>
        </w:tc>
        <w:tc>
          <w:tcPr>
            <w:tcW w:w="482" w:type="pct"/>
            <w:tcBorders>
              <w:top w:val="nil"/>
            </w:tcBorders>
          </w:tcPr>
          <w:p w14:paraId="37A0AB95" w14:textId="77777777" w:rsidR="00B14114" w:rsidRPr="00AC4D7F" w:rsidRDefault="00B14114" w:rsidP="00396C28">
            <w:pPr>
              <w:pStyle w:val="TableParagraph"/>
            </w:pPr>
          </w:p>
        </w:tc>
        <w:tc>
          <w:tcPr>
            <w:tcW w:w="1058" w:type="pct"/>
            <w:tcBorders>
              <w:top w:val="nil"/>
            </w:tcBorders>
          </w:tcPr>
          <w:p w14:paraId="29E33D16" w14:textId="77777777" w:rsidR="00B14114" w:rsidRPr="00AC4D7F" w:rsidRDefault="00B14114" w:rsidP="00396C28">
            <w:pPr>
              <w:pStyle w:val="TableParagraph"/>
              <w:rPr>
                <w:color w:val="0070C0"/>
              </w:rPr>
            </w:pPr>
          </w:p>
        </w:tc>
        <w:tc>
          <w:tcPr>
            <w:tcW w:w="1543" w:type="pct"/>
            <w:tcBorders>
              <w:top w:val="nil"/>
            </w:tcBorders>
          </w:tcPr>
          <w:p w14:paraId="0DAB3330" w14:textId="77777777" w:rsidR="00B14114" w:rsidRPr="00AC4D7F" w:rsidRDefault="00B14114" w:rsidP="00396C28">
            <w:pPr>
              <w:pStyle w:val="TableParagraph"/>
            </w:pPr>
            <w:r w:rsidRPr="00AC4D7F">
              <w:t>MsgType</w:t>
            </w:r>
            <w:r>
              <w:t>=AE</w:t>
            </w:r>
          </w:p>
        </w:tc>
      </w:tr>
      <w:tr w:rsidR="00B14114" w:rsidRPr="00AC4D7F" w14:paraId="24AB92F1" w14:textId="77777777" w:rsidTr="00396C28">
        <w:trPr>
          <w:cantSplit/>
        </w:trPr>
        <w:tc>
          <w:tcPr>
            <w:tcW w:w="5000" w:type="pct"/>
            <w:gridSpan w:val="6"/>
            <w:tcBorders>
              <w:bottom w:val="single" w:sz="6" w:space="0" w:color="auto"/>
            </w:tcBorders>
          </w:tcPr>
          <w:p w14:paraId="10F51176" w14:textId="77777777" w:rsidR="00B14114" w:rsidRPr="00AC4D7F" w:rsidRDefault="00B14114" w:rsidP="00396C28">
            <w:pPr>
              <w:pStyle w:val="TableParagraph"/>
            </w:pPr>
            <w:r w:rsidRPr="0099642C">
              <w:rPr>
                <w:rFonts w:cstheme="minorHAnsi"/>
                <w:szCs w:val="22"/>
              </w:rPr>
              <w:t>&lt;…truncated…&gt;</w:t>
            </w:r>
          </w:p>
        </w:tc>
      </w:tr>
      <w:tr w:rsidR="00132AD4" w:rsidRPr="00AC4D7F" w14:paraId="065A8424" w14:textId="77777777" w:rsidTr="00396C28">
        <w:trPr>
          <w:cantSplit/>
        </w:trPr>
        <w:tc>
          <w:tcPr>
            <w:tcW w:w="373" w:type="pct"/>
            <w:tcBorders>
              <w:bottom w:val="single" w:sz="6" w:space="0" w:color="auto"/>
            </w:tcBorders>
          </w:tcPr>
          <w:p w14:paraId="1AF2C64B" w14:textId="77777777" w:rsidR="00132AD4" w:rsidRPr="003C3D11" w:rsidRDefault="00132AD4" w:rsidP="00396C28">
            <w:pPr>
              <w:pStyle w:val="TableParagraph"/>
            </w:pPr>
            <w:r>
              <w:t>912</w:t>
            </w:r>
          </w:p>
        </w:tc>
        <w:tc>
          <w:tcPr>
            <w:tcW w:w="1179" w:type="pct"/>
            <w:tcBorders>
              <w:bottom w:val="single" w:sz="6" w:space="0" w:color="auto"/>
            </w:tcBorders>
          </w:tcPr>
          <w:p w14:paraId="6EADDB0C" w14:textId="77777777" w:rsidR="00132AD4" w:rsidRPr="003C3D11" w:rsidRDefault="00132AD4" w:rsidP="00396C28">
            <w:pPr>
              <w:pStyle w:val="TableParagraph"/>
            </w:pPr>
            <w:r>
              <w:t>LastRptRequested</w:t>
            </w:r>
          </w:p>
        </w:tc>
        <w:tc>
          <w:tcPr>
            <w:tcW w:w="365" w:type="pct"/>
            <w:tcBorders>
              <w:bottom w:val="single" w:sz="6" w:space="0" w:color="auto"/>
            </w:tcBorders>
          </w:tcPr>
          <w:p w14:paraId="1EB95738" w14:textId="77777777" w:rsidR="00132AD4" w:rsidRPr="003C3D11" w:rsidRDefault="00132AD4" w:rsidP="00396C28">
            <w:pPr>
              <w:pStyle w:val="TableParagraph"/>
              <w:jc w:val="center"/>
            </w:pPr>
            <w:r>
              <w:t>N</w:t>
            </w:r>
          </w:p>
        </w:tc>
        <w:tc>
          <w:tcPr>
            <w:tcW w:w="482" w:type="pct"/>
            <w:tcBorders>
              <w:bottom w:val="single" w:sz="6" w:space="0" w:color="auto"/>
            </w:tcBorders>
          </w:tcPr>
          <w:p w14:paraId="4753BC8F" w14:textId="77777777" w:rsidR="00132AD4" w:rsidRPr="003C3D11" w:rsidRDefault="00132AD4" w:rsidP="00396C28">
            <w:pPr>
              <w:pStyle w:val="TableParagraph"/>
            </w:pPr>
          </w:p>
        </w:tc>
        <w:tc>
          <w:tcPr>
            <w:tcW w:w="1058" w:type="pct"/>
            <w:tcBorders>
              <w:bottom w:val="single" w:sz="6" w:space="0" w:color="auto"/>
            </w:tcBorders>
          </w:tcPr>
          <w:p w14:paraId="7275A325" w14:textId="77777777" w:rsidR="00132AD4" w:rsidRPr="00AC4D7F" w:rsidRDefault="00132AD4" w:rsidP="00396C28">
            <w:pPr>
              <w:pStyle w:val="TableParagraph"/>
              <w:rPr>
                <w:i/>
                <w:color w:val="0070C0"/>
              </w:rPr>
            </w:pPr>
          </w:p>
        </w:tc>
        <w:tc>
          <w:tcPr>
            <w:tcW w:w="1543" w:type="pct"/>
            <w:tcBorders>
              <w:bottom w:val="single" w:sz="6" w:space="0" w:color="auto"/>
            </w:tcBorders>
          </w:tcPr>
          <w:p w14:paraId="2600C38B" w14:textId="77777777" w:rsidR="00132AD4" w:rsidRPr="00AC4D7F" w:rsidRDefault="00132AD4" w:rsidP="00396C28">
            <w:pPr>
              <w:pStyle w:val="TableParagraph"/>
            </w:pPr>
          </w:p>
        </w:tc>
      </w:tr>
      <w:tr w:rsidR="00132AD4" w:rsidRPr="00AC4D7F" w14:paraId="0E87D8B2" w14:textId="77777777" w:rsidTr="00396C28">
        <w:trPr>
          <w:cantSplit/>
        </w:trPr>
        <w:tc>
          <w:tcPr>
            <w:tcW w:w="373" w:type="pct"/>
            <w:tcBorders>
              <w:bottom w:val="single" w:sz="6" w:space="0" w:color="auto"/>
            </w:tcBorders>
          </w:tcPr>
          <w:p w14:paraId="598C07FB" w14:textId="77777777" w:rsidR="00132AD4" w:rsidRPr="00132AD4" w:rsidRDefault="00132AD4" w:rsidP="00396C28">
            <w:pPr>
              <w:pStyle w:val="TableParagraph"/>
              <w:rPr>
                <w:highlight w:val="yellow"/>
              </w:rPr>
            </w:pPr>
            <w:r w:rsidRPr="00132AD4">
              <w:rPr>
                <w:highlight w:val="yellow"/>
              </w:rPr>
              <w:t>1028</w:t>
            </w:r>
          </w:p>
        </w:tc>
        <w:tc>
          <w:tcPr>
            <w:tcW w:w="1179" w:type="pct"/>
            <w:tcBorders>
              <w:bottom w:val="single" w:sz="6" w:space="0" w:color="auto"/>
            </w:tcBorders>
          </w:tcPr>
          <w:p w14:paraId="6C1B1D25" w14:textId="77777777" w:rsidR="00132AD4" w:rsidRPr="00132AD4" w:rsidRDefault="00132AD4" w:rsidP="00396C28">
            <w:pPr>
              <w:pStyle w:val="TableParagraph"/>
              <w:rPr>
                <w:highlight w:val="yellow"/>
              </w:rPr>
            </w:pPr>
            <w:r w:rsidRPr="00132AD4">
              <w:rPr>
                <w:highlight w:val="yellow"/>
              </w:rPr>
              <w:t>ManualOrderIndicator</w:t>
            </w:r>
          </w:p>
        </w:tc>
        <w:tc>
          <w:tcPr>
            <w:tcW w:w="365" w:type="pct"/>
            <w:tcBorders>
              <w:bottom w:val="single" w:sz="6" w:space="0" w:color="auto"/>
            </w:tcBorders>
          </w:tcPr>
          <w:p w14:paraId="673A0309" w14:textId="77777777" w:rsidR="00132AD4" w:rsidRPr="00132AD4" w:rsidRDefault="00132AD4" w:rsidP="00396C28">
            <w:pPr>
              <w:pStyle w:val="TableParagraph"/>
              <w:jc w:val="center"/>
              <w:rPr>
                <w:highlight w:val="yellow"/>
              </w:rPr>
            </w:pPr>
            <w:r w:rsidRPr="00132AD4">
              <w:rPr>
                <w:highlight w:val="yellow"/>
              </w:rPr>
              <w:t>N</w:t>
            </w:r>
          </w:p>
        </w:tc>
        <w:tc>
          <w:tcPr>
            <w:tcW w:w="482" w:type="pct"/>
            <w:tcBorders>
              <w:bottom w:val="single" w:sz="6" w:space="0" w:color="auto"/>
            </w:tcBorders>
          </w:tcPr>
          <w:p w14:paraId="37934E01" w14:textId="77777777" w:rsidR="00132AD4" w:rsidRPr="00132AD4" w:rsidRDefault="00132AD4" w:rsidP="00396C28">
            <w:pPr>
              <w:pStyle w:val="TableParagraph"/>
              <w:rPr>
                <w:highlight w:val="yellow"/>
              </w:rPr>
            </w:pPr>
            <w:r w:rsidRPr="00132AD4">
              <w:rPr>
                <w:highlight w:val="yellow"/>
              </w:rPr>
              <w:t>ADD</w:t>
            </w:r>
          </w:p>
        </w:tc>
        <w:tc>
          <w:tcPr>
            <w:tcW w:w="1058" w:type="pct"/>
            <w:tcBorders>
              <w:bottom w:val="single" w:sz="6" w:space="0" w:color="auto"/>
            </w:tcBorders>
          </w:tcPr>
          <w:p w14:paraId="29245F1F" w14:textId="55BF3E2F" w:rsidR="00132AD4" w:rsidRPr="009F073C" w:rsidRDefault="009F073C" w:rsidP="00396C28">
            <w:pPr>
              <w:pStyle w:val="TableParagraph"/>
              <w:rPr>
                <w:iCs/>
                <w:color w:val="0070C0"/>
              </w:rPr>
            </w:pPr>
            <w:r w:rsidRPr="009F073C">
              <w:rPr>
                <w:iCs/>
                <w:color w:val="0070C0"/>
              </w:rPr>
              <w:t>CAT: manualFlag</w:t>
            </w:r>
          </w:p>
        </w:tc>
        <w:tc>
          <w:tcPr>
            <w:tcW w:w="1543" w:type="pct"/>
            <w:tcBorders>
              <w:bottom w:val="single" w:sz="6" w:space="0" w:color="auto"/>
            </w:tcBorders>
          </w:tcPr>
          <w:p w14:paraId="7361EB2B" w14:textId="08193107" w:rsidR="00132AD4" w:rsidRPr="00AD4B0A" w:rsidRDefault="00AD4B0A" w:rsidP="00396C28">
            <w:pPr>
              <w:pStyle w:val="TableParagraph"/>
              <w:rPr>
                <w:lang w:val="en-US"/>
              </w:rPr>
            </w:pPr>
            <w:r w:rsidRPr="009F073C">
              <w:rPr>
                <w:highlight w:val="yellow"/>
                <w:lang w:val="en-US"/>
              </w:rPr>
              <w:t>May be used to indicate manual reporting of the trade</w:t>
            </w:r>
          </w:p>
        </w:tc>
      </w:tr>
      <w:tr w:rsidR="00132AD4" w:rsidRPr="00AC4D7F" w14:paraId="727358A3" w14:textId="77777777" w:rsidTr="00396C28">
        <w:trPr>
          <w:cantSplit/>
        </w:trPr>
        <w:tc>
          <w:tcPr>
            <w:tcW w:w="373" w:type="pct"/>
            <w:tcBorders>
              <w:bottom w:val="single" w:sz="6" w:space="0" w:color="auto"/>
            </w:tcBorders>
          </w:tcPr>
          <w:p w14:paraId="0C90D2C0" w14:textId="77777777" w:rsidR="00132AD4" w:rsidRDefault="00132AD4" w:rsidP="00396C28">
            <w:pPr>
              <w:pStyle w:val="TableParagraph"/>
            </w:pPr>
            <w:r>
              <w:t>325</w:t>
            </w:r>
          </w:p>
        </w:tc>
        <w:tc>
          <w:tcPr>
            <w:tcW w:w="1179" w:type="pct"/>
            <w:tcBorders>
              <w:bottom w:val="single" w:sz="6" w:space="0" w:color="auto"/>
            </w:tcBorders>
          </w:tcPr>
          <w:p w14:paraId="2AF1B810" w14:textId="77777777" w:rsidR="00132AD4" w:rsidRDefault="00132AD4" w:rsidP="00396C28">
            <w:pPr>
              <w:pStyle w:val="TableParagraph"/>
            </w:pPr>
            <w:r>
              <w:t>UnsolicitedIndicator</w:t>
            </w:r>
          </w:p>
        </w:tc>
        <w:tc>
          <w:tcPr>
            <w:tcW w:w="365" w:type="pct"/>
            <w:tcBorders>
              <w:bottom w:val="single" w:sz="6" w:space="0" w:color="auto"/>
            </w:tcBorders>
          </w:tcPr>
          <w:p w14:paraId="162F0D04" w14:textId="2D09AF58" w:rsidR="00132AD4" w:rsidRDefault="009F073C" w:rsidP="00396C28">
            <w:pPr>
              <w:pStyle w:val="TableParagraph"/>
              <w:jc w:val="center"/>
            </w:pPr>
            <w:r>
              <w:t>N</w:t>
            </w:r>
          </w:p>
        </w:tc>
        <w:tc>
          <w:tcPr>
            <w:tcW w:w="482" w:type="pct"/>
            <w:tcBorders>
              <w:bottom w:val="single" w:sz="6" w:space="0" w:color="auto"/>
            </w:tcBorders>
          </w:tcPr>
          <w:p w14:paraId="261305B5" w14:textId="77777777" w:rsidR="00132AD4" w:rsidRDefault="00132AD4" w:rsidP="00396C28">
            <w:pPr>
              <w:pStyle w:val="TableParagraph"/>
            </w:pPr>
          </w:p>
        </w:tc>
        <w:tc>
          <w:tcPr>
            <w:tcW w:w="1058" w:type="pct"/>
            <w:tcBorders>
              <w:bottom w:val="single" w:sz="6" w:space="0" w:color="auto"/>
            </w:tcBorders>
          </w:tcPr>
          <w:p w14:paraId="42CEAD85" w14:textId="77777777" w:rsidR="00132AD4" w:rsidRPr="00AC4D7F" w:rsidRDefault="00132AD4" w:rsidP="00396C28">
            <w:pPr>
              <w:pStyle w:val="TableParagraph"/>
              <w:rPr>
                <w:i/>
                <w:color w:val="0070C0"/>
              </w:rPr>
            </w:pPr>
          </w:p>
        </w:tc>
        <w:tc>
          <w:tcPr>
            <w:tcW w:w="1543" w:type="pct"/>
            <w:tcBorders>
              <w:bottom w:val="single" w:sz="6" w:space="0" w:color="auto"/>
            </w:tcBorders>
          </w:tcPr>
          <w:p w14:paraId="0DE3AD13" w14:textId="77777777" w:rsidR="00132AD4" w:rsidRPr="00AC4D7F" w:rsidRDefault="00132AD4" w:rsidP="00396C28">
            <w:pPr>
              <w:pStyle w:val="TableParagraph"/>
            </w:pPr>
          </w:p>
        </w:tc>
      </w:tr>
      <w:tr w:rsidR="00F01FAF" w:rsidRPr="00AC4D7F" w14:paraId="252A52BC" w14:textId="77777777" w:rsidTr="00396C28">
        <w:trPr>
          <w:cantSplit/>
        </w:trPr>
        <w:tc>
          <w:tcPr>
            <w:tcW w:w="5000" w:type="pct"/>
            <w:gridSpan w:val="6"/>
            <w:tcBorders>
              <w:bottom w:val="single" w:sz="6" w:space="0" w:color="auto"/>
            </w:tcBorders>
          </w:tcPr>
          <w:p w14:paraId="4F91BDC7" w14:textId="77777777" w:rsidR="00F01FAF" w:rsidRPr="003C3D11" w:rsidRDefault="00F01FAF" w:rsidP="00396C28">
            <w:pPr>
              <w:pStyle w:val="TableParagraph"/>
            </w:pPr>
            <w:r w:rsidRPr="003C3D11">
              <w:rPr>
                <w:rFonts w:cstheme="minorHAnsi"/>
                <w:szCs w:val="22"/>
              </w:rPr>
              <w:t>&lt;…truncated…&gt;</w:t>
            </w:r>
          </w:p>
        </w:tc>
      </w:tr>
      <w:tr w:rsidR="00F01FAF" w:rsidRPr="00AC4D7F" w14:paraId="0DE836C8" w14:textId="77777777" w:rsidTr="00396C28">
        <w:trPr>
          <w:cantSplit/>
        </w:trPr>
        <w:tc>
          <w:tcPr>
            <w:tcW w:w="373" w:type="pct"/>
            <w:tcBorders>
              <w:bottom w:val="single" w:sz="6" w:space="0" w:color="auto"/>
            </w:tcBorders>
          </w:tcPr>
          <w:p w14:paraId="05FA9E7F" w14:textId="02A57FEB" w:rsidR="00F01FAF" w:rsidRDefault="00F01FAF" w:rsidP="00396C28">
            <w:pPr>
              <w:pStyle w:val="TableParagraph"/>
            </w:pPr>
            <w:r>
              <w:t>17</w:t>
            </w:r>
          </w:p>
        </w:tc>
        <w:tc>
          <w:tcPr>
            <w:tcW w:w="1179" w:type="pct"/>
            <w:tcBorders>
              <w:bottom w:val="single" w:sz="6" w:space="0" w:color="auto"/>
            </w:tcBorders>
          </w:tcPr>
          <w:p w14:paraId="7A9F1D43" w14:textId="0D954A25" w:rsidR="00F01FAF" w:rsidRDefault="00F01FAF" w:rsidP="00396C28">
            <w:pPr>
              <w:pStyle w:val="TableParagraph"/>
            </w:pPr>
            <w:r>
              <w:t>ExecID</w:t>
            </w:r>
          </w:p>
        </w:tc>
        <w:tc>
          <w:tcPr>
            <w:tcW w:w="365" w:type="pct"/>
            <w:tcBorders>
              <w:bottom w:val="single" w:sz="6" w:space="0" w:color="auto"/>
            </w:tcBorders>
          </w:tcPr>
          <w:p w14:paraId="45329D35" w14:textId="77777777" w:rsidR="00F01FAF" w:rsidRDefault="00F01FAF" w:rsidP="00396C28">
            <w:pPr>
              <w:pStyle w:val="TableParagraph"/>
              <w:jc w:val="center"/>
            </w:pPr>
            <w:r>
              <w:t>N</w:t>
            </w:r>
          </w:p>
        </w:tc>
        <w:tc>
          <w:tcPr>
            <w:tcW w:w="482" w:type="pct"/>
            <w:tcBorders>
              <w:bottom w:val="single" w:sz="6" w:space="0" w:color="auto"/>
            </w:tcBorders>
          </w:tcPr>
          <w:p w14:paraId="41C5DC7C" w14:textId="37EFEF70" w:rsidR="00F01FAF" w:rsidRDefault="006A3452" w:rsidP="00396C28">
            <w:pPr>
              <w:pStyle w:val="TableParagraph"/>
            </w:pPr>
            <w:r w:rsidRPr="00AF37E3">
              <w:rPr>
                <w:highlight w:val="yellow"/>
              </w:rPr>
              <w:t>CHANGE</w:t>
            </w:r>
          </w:p>
        </w:tc>
        <w:tc>
          <w:tcPr>
            <w:tcW w:w="1058" w:type="pct"/>
            <w:tcBorders>
              <w:bottom w:val="single" w:sz="6" w:space="0" w:color="auto"/>
            </w:tcBorders>
          </w:tcPr>
          <w:p w14:paraId="5EA85FE8" w14:textId="77777777" w:rsidR="00F01FAF" w:rsidRPr="00AC4D7F" w:rsidRDefault="00F01FAF" w:rsidP="00396C28">
            <w:pPr>
              <w:pStyle w:val="TableParagraph"/>
              <w:rPr>
                <w:i/>
                <w:color w:val="0070C0"/>
              </w:rPr>
            </w:pPr>
          </w:p>
        </w:tc>
        <w:tc>
          <w:tcPr>
            <w:tcW w:w="1543" w:type="pct"/>
            <w:tcBorders>
              <w:bottom w:val="single" w:sz="6" w:space="0" w:color="auto"/>
            </w:tcBorders>
          </w:tcPr>
          <w:p w14:paraId="4E433B76" w14:textId="15B6C15F" w:rsidR="00396C28" w:rsidRPr="00AF37E3" w:rsidRDefault="00396C28" w:rsidP="00AF37E3">
            <w:pPr>
              <w:pStyle w:val="TableParagraph"/>
              <w:rPr>
                <w:highlight w:val="yellow"/>
                <w:lang w:val="en-US"/>
              </w:rPr>
            </w:pPr>
            <w:r w:rsidRPr="00AF37E3">
              <w:rPr>
                <w:lang w:val="en-US"/>
              </w:rPr>
              <w:t>Market (exchange) assigned execution identifier</w:t>
            </w:r>
            <w:r w:rsidR="00306A1C" w:rsidRPr="00AF37E3">
              <w:rPr>
                <w:lang w:val="en-US"/>
              </w:rPr>
              <w:t xml:space="preserve"> </w:t>
            </w:r>
            <w:r w:rsidR="00306A1C">
              <w:rPr>
                <w:highlight w:val="yellow"/>
                <w:lang w:val="en-US"/>
              </w:rPr>
              <w:t xml:space="preserve">as provided in the </w:t>
            </w:r>
            <w:proofErr w:type="spellStart"/>
            <w:r w:rsidR="00306A1C">
              <w:rPr>
                <w:highlight w:val="yellow"/>
                <w:lang w:val="en-US"/>
              </w:rPr>
              <w:t>ExecutionReport</w:t>
            </w:r>
            <w:proofErr w:type="spellEnd"/>
            <w:r w:rsidR="00306A1C">
              <w:rPr>
                <w:highlight w:val="yellow"/>
                <w:lang w:val="en-US"/>
              </w:rPr>
              <w:t>(35=8) message</w:t>
            </w:r>
            <w:r w:rsidRPr="00AF37E3">
              <w:rPr>
                <w:lang w:val="en-US"/>
              </w:rPr>
              <w:t>.</w:t>
            </w:r>
          </w:p>
          <w:p w14:paraId="7C741F78" w14:textId="435DD637" w:rsidR="00F01FAF" w:rsidRPr="00AF37E3" w:rsidRDefault="00D16D40" w:rsidP="00F4788E">
            <w:pPr>
              <w:pStyle w:val="TableParagraph"/>
              <w:rPr>
                <w:highlight w:val="yellow"/>
                <w:lang w:val="en-US"/>
              </w:rPr>
            </w:pPr>
            <w:r>
              <w:rPr>
                <w:highlight w:val="yellow"/>
                <w:lang w:val="en-US"/>
              </w:rPr>
              <w:t xml:space="preserve">Conditionally required if </w:t>
            </w:r>
            <w:r w:rsidR="00396C28" w:rsidRPr="00AF37E3">
              <w:rPr>
                <w:highlight w:val="yellow"/>
                <w:lang w:val="en-US"/>
              </w:rPr>
              <w:t xml:space="preserve"> </w:t>
            </w:r>
            <w:proofErr w:type="spellStart"/>
            <w:r>
              <w:rPr>
                <w:highlight w:val="yellow"/>
                <w:lang w:val="en-US"/>
              </w:rPr>
              <w:t>E</w:t>
            </w:r>
            <w:r w:rsidR="00396C28" w:rsidRPr="00AF37E3">
              <w:rPr>
                <w:highlight w:val="yellow"/>
                <w:lang w:val="en-US"/>
              </w:rPr>
              <w:t>xec</w:t>
            </w:r>
            <w:r>
              <w:rPr>
                <w:highlight w:val="yellow"/>
                <w:lang w:val="en-US"/>
              </w:rPr>
              <w:t>R</w:t>
            </w:r>
            <w:r w:rsidR="00396C28" w:rsidRPr="00AF37E3">
              <w:rPr>
                <w:highlight w:val="yellow"/>
                <w:lang w:val="en-US"/>
              </w:rPr>
              <w:t>ef</w:t>
            </w:r>
            <w:r>
              <w:rPr>
                <w:highlight w:val="yellow"/>
                <w:lang w:val="en-US"/>
              </w:rPr>
              <w:t>ID</w:t>
            </w:r>
            <w:proofErr w:type="spellEnd"/>
            <w:r>
              <w:rPr>
                <w:highlight w:val="yellow"/>
                <w:lang w:val="en-US"/>
              </w:rPr>
              <w:t>(19)</w:t>
            </w:r>
            <w:r w:rsidR="00396C28" w:rsidRPr="00AF37E3">
              <w:rPr>
                <w:highlight w:val="yellow"/>
                <w:lang w:val="en-US"/>
              </w:rPr>
              <w:t xml:space="preserve"> </w:t>
            </w:r>
            <w:r>
              <w:rPr>
                <w:highlight w:val="yellow"/>
                <w:lang w:val="en-US"/>
              </w:rPr>
              <w:t xml:space="preserve">is </w:t>
            </w:r>
            <w:r w:rsidR="00396C28" w:rsidRPr="00AF37E3">
              <w:rPr>
                <w:highlight w:val="yellow"/>
                <w:lang w:val="en-US"/>
              </w:rPr>
              <w:t xml:space="preserve">present </w:t>
            </w:r>
            <w:r w:rsidR="005C7BF5">
              <w:rPr>
                <w:highlight w:val="yellow"/>
                <w:lang w:val="en-US"/>
              </w:rPr>
              <w:t xml:space="preserve">and refers to the new execution </w:t>
            </w:r>
            <w:proofErr w:type="spellStart"/>
            <w:r w:rsidR="005C7BF5">
              <w:rPr>
                <w:highlight w:val="yellow"/>
                <w:lang w:val="en-US"/>
              </w:rPr>
              <w:t>identifer</w:t>
            </w:r>
            <w:proofErr w:type="spellEnd"/>
            <w:r w:rsidR="005C7BF5">
              <w:rPr>
                <w:highlight w:val="yellow"/>
                <w:lang w:val="en-US"/>
              </w:rPr>
              <w:t xml:space="preserve"> assigned by the market (exchange)</w:t>
            </w:r>
            <w:r w:rsidR="00306A1C">
              <w:rPr>
                <w:highlight w:val="yellow"/>
                <w:lang w:val="en-US"/>
              </w:rPr>
              <w:t>.</w:t>
            </w:r>
          </w:p>
        </w:tc>
      </w:tr>
      <w:tr w:rsidR="00F01FAF" w:rsidRPr="00AC4D7F" w14:paraId="4D63BB76" w14:textId="77777777" w:rsidTr="00396C28">
        <w:trPr>
          <w:cantSplit/>
        </w:trPr>
        <w:tc>
          <w:tcPr>
            <w:tcW w:w="373" w:type="pct"/>
            <w:tcBorders>
              <w:bottom w:val="single" w:sz="6" w:space="0" w:color="auto"/>
            </w:tcBorders>
          </w:tcPr>
          <w:p w14:paraId="208A579F" w14:textId="34FC6715" w:rsidR="00F01FAF" w:rsidRPr="00F01FAF" w:rsidRDefault="00F01FAF" w:rsidP="00F01FAF">
            <w:pPr>
              <w:pStyle w:val="TableParagraph"/>
              <w:rPr>
                <w:highlight w:val="yellow"/>
              </w:rPr>
            </w:pPr>
            <w:r w:rsidRPr="00F01FAF">
              <w:rPr>
                <w:highlight w:val="yellow"/>
              </w:rPr>
              <w:t>19</w:t>
            </w:r>
          </w:p>
        </w:tc>
        <w:tc>
          <w:tcPr>
            <w:tcW w:w="1179" w:type="pct"/>
            <w:tcBorders>
              <w:bottom w:val="single" w:sz="6" w:space="0" w:color="auto"/>
            </w:tcBorders>
          </w:tcPr>
          <w:p w14:paraId="765034BE" w14:textId="0EE0630A" w:rsidR="00F01FAF" w:rsidRPr="00F01FAF" w:rsidRDefault="00F01FAF" w:rsidP="00F01FAF">
            <w:pPr>
              <w:pStyle w:val="TableParagraph"/>
              <w:rPr>
                <w:highlight w:val="yellow"/>
              </w:rPr>
            </w:pPr>
            <w:r w:rsidRPr="00F01FAF">
              <w:rPr>
                <w:highlight w:val="yellow"/>
              </w:rPr>
              <w:t>ExecRefID</w:t>
            </w:r>
          </w:p>
        </w:tc>
        <w:tc>
          <w:tcPr>
            <w:tcW w:w="365" w:type="pct"/>
            <w:tcBorders>
              <w:bottom w:val="single" w:sz="6" w:space="0" w:color="auto"/>
            </w:tcBorders>
          </w:tcPr>
          <w:p w14:paraId="7E044FE3" w14:textId="77777777" w:rsidR="00F01FAF" w:rsidRPr="00F01FAF" w:rsidRDefault="00F01FAF" w:rsidP="00F01FAF">
            <w:pPr>
              <w:pStyle w:val="TableParagraph"/>
              <w:jc w:val="center"/>
              <w:rPr>
                <w:highlight w:val="yellow"/>
              </w:rPr>
            </w:pPr>
            <w:r w:rsidRPr="00F01FAF">
              <w:rPr>
                <w:highlight w:val="yellow"/>
              </w:rPr>
              <w:t>N</w:t>
            </w:r>
          </w:p>
        </w:tc>
        <w:tc>
          <w:tcPr>
            <w:tcW w:w="482" w:type="pct"/>
            <w:tcBorders>
              <w:bottom w:val="single" w:sz="6" w:space="0" w:color="auto"/>
            </w:tcBorders>
          </w:tcPr>
          <w:p w14:paraId="0679A2D7" w14:textId="2F58C360" w:rsidR="00F01FAF" w:rsidRDefault="00F01FAF" w:rsidP="00F01FAF">
            <w:pPr>
              <w:pStyle w:val="TableParagraph"/>
            </w:pPr>
            <w:r w:rsidRPr="00132AD4">
              <w:rPr>
                <w:highlight w:val="yellow"/>
              </w:rPr>
              <w:t>ADD</w:t>
            </w:r>
          </w:p>
        </w:tc>
        <w:tc>
          <w:tcPr>
            <w:tcW w:w="1058" w:type="pct"/>
            <w:tcBorders>
              <w:bottom w:val="single" w:sz="6" w:space="0" w:color="auto"/>
            </w:tcBorders>
          </w:tcPr>
          <w:p w14:paraId="0368D0D3" w14:textId="6E3B6A19" w:rsidR="00F01FAF" w:rsidRPr="00AC4D7F" w:rsidRDefault="00F01FAF" w:rsidP="00F01FAF">
            <w:pPr>
              <w:pStyle w:val="TableParagraph"/>
              <w:rPr>
                <w:i/>
                <w:color w:val="0070C0"/>
              </w:rPr>
            </w:pPr>
            <w:r w:rsidRPr="009F073C">
              <w:rPr>
                <w:iCs/>
                <w:color w:val="0070C0"/>
              </w:rPr>
              <w:t xml:space="preserve">CAT: </w:t>
            </w:r>
            <w:r w:rsidR="001162DC" w:rsidRPr="001162DC">
              <w:rPr>
                <w:iCs/>
                <w:color w:val="0070C0"/>
              </w:rPr>
              <w:t>priorFulFillmentID</w:t>
            </w:r>
          </w:p>
        </w:tc>
        <w:tc>
          <w:tcPr>
            <w:tcW w:w="1543" w:type="pct"/>
            <w:tcBorders>
              <w:bottom w:val="single" w:sz="6" w:space="0" w:color="auto"/>
            </w:tcBorders>
          </w:tcPr>
          <w:p w14:paraId="5524217F" w14:textId="77777777" w:rsidR="00F01FAF" w:rsidRPr="00AF37E3" w:rsidRDefault="0040046B" w:rsidP="00F01FAF">
            <w:pPr>
              <w:pStyle w:val="TableParagraph"/>
              <w:rPr>
                <w:highlight w:val="yellow"/>
                <w:lang w:val="en-US"/>
              </w:rPr>
            </w:pPr>
            <w:r w:rsidRPr="00AF37E3">
              <w:rPr>
                <w:highlight w:val="yellow"/>
                <w:lang w:val="en-US"/>
              </w:rPr>
              <w:t>Reference to a</w:t>
            </w:r>
            <w:r w:rsidR="00E41FCD" w:rsidRPr="00AF37E3">
              <w:rPr>
                <w:highlight w:val="yellow"/>
                <w:lang w:val="en-US"/>
              </w:rPr>
              <w:t>n execution identifier</w:t>
            </w:r>
            <w:r w:rsidRPr="00AF37E3">
              <w:rPr>
                <w:highlight w:val="yellow"/>
                <w:lang w:val="en-US"/>
              </w:rPr>
              <w:t xml:space="preserve"> previously assigned</w:t>
            </w:r>
            <w:r w:rsidR="00E41FCD" w:rsidRPr="00AF37E3">
              <w:rPr>
                <w:highlight w:val="yellow"/>
                <w:lang w:val="en-US"/>
              </w:rPr>
              <w:t xml:space="preserve"> by the market (exchange).</w:t>
            </w:r>
          </w:p>
          <w:p w14:paraId="671FE366" w14:textId="00582E33" w:rsidR="00F4788E" w:rsidRPr="00AF37E3" w:rsidRDefault="00F4788E" w:rsidP="00F01FAF">
            <w:pPr>
              <w:pStyle w:val="TableParagraph"/>
              <w:rPr>
                <w:highlight w:val="yellow"/>
                <w:lang w:val="en-US"/>
              </w:rPr>
            </w:pPr>
            <w:r w:rsidRPr="00AF37E3">
              <w:rPr>
                <w:highlight w:val="yellow"/>
                <w:lang w:val="en-US"/>
              </w:rPr>
              <w:t xml:space="preserve">If specified, </w:t>
            </w:r>
            <w:proofErr w:type="spellStart"/>
            <w:r w:rsidRPr="00AF37E3">
              <w:rPr>
                <w:highlight w:val="yellow"/>
                <w:lang w:val="en-US"/>
              </w:rPr>
              <w:t>ExecID</w:t>
            </w:r>
            <w:proofErr w:type="spellEnd"/>
            <w:r w:rsidRPr="00AF37E3">
              <w:rPr>
                <w:highlight w:val="yellow"/>
                <w:lang w:val="en-US"/>
              </w:rPr>
              <w:t>(17) is required.</w:t>
            </w:r>
          </w:p>
        </w:tc>
      </w:tr>
      <w:tr w:rsidR="00180287" w:rsidRPr="00AC4D7F" w14:paraId="6AB7E6CA" w14:textId="77777777" w:rsidTr="00396C28">
        <w:trPr>
          <w:cantSplit/>
        </w:trPr>
        <w:tc>
          <w:tcPr>
            <w:tcW w:w="373" w:type="pct"/>
            <w:tcBorders>
              <w:bottom w:val="single" w:sz="6" w:space="0" w:color="auto"/>
            </w:tcBorders>
          </w:tcPr>
          <w:p w14:paraId="1F0C346C" w14:textId="77777777" w:rsidR="00180287" w:rsidRDefault="00180287" w:rsidP="00396C28">
            <w:pPr>
              <w:pStyle w:val="TableParagraph"/>
            </w:pPr>
            <w:r>
              <w:t>527</w:t>
            </w:r>
          </w:p>
        </w:tc>
        <w:tc>
          <w:tcPr>
            <w:tcW w:w="1179" w:type="pct"/>
            <w:tcBorders>
              <w:bottom w:val="single" w:sz="6" w:space="0" w:color="auto"/>
            </w:tcBorders>
          </w:tcPr>
          <w:p w14:paraId="3243E4E8" w14:textId="77777777" w:rsidR="00180287" w:rsidRDefault="00180287" w:rsidP="00396C28">
            <w:pPr>
              <w:pStyle w:val="TableParagraph"/>
            </w:pPr>
            <w:r>
              <w:t>SecondaryExecID</w:t>
            </w:r>
          </w:p>
        </w:tc>
        <w:tc>
          <w:tcPr>
            <w:tcW w:w="365" w:type="pct"/>
            <w:tcBorders>
              <w:bottom w:val="single" w:sz="6" w:space="0" w:color="auto"/>
            </w:tcBorders>
          </w:tcPr>
          <w:p w14:paraId="71B171AB" w14:textId="77777777" w:rsidR="00180287" w:rsidRDefault="00180287" w:rsidP="00396C28">
            <w:pPr>
              <w:pStyle w:val="TableParagraph"/>
              <w:jc w:val="center"/>
            </w:pPr>
            <w:r>
              <w:t>N</w:t>
            </w:r>
          </w:p>
        </w:tc>
        <w:tc>
          <w:tcPr>
            <w:tcW w:w="482" w:type="pct"/>
            <w:tcBorders>
              <w:bottom w:val="single" w:sz="6" w:space="0" w:color="auto"/>
            </w:tcBorders>
          </w:tcPr>
          <w:p w14:paraId="3F62A1B6" w14:textId="77777777" w:rsidR="00180287" w:rsidRDefault="00180287" w:rsidP="00396C28">
            <w:pPr>
              <w:pStyle w:val="TableParagraph"/>
            </w:pPr>
          </w:p>
        </w:tc>
        <w:tc>
          <w:tcPr>
            <w:tcW w:w="1058" w:type="pct"/>
            <w:tcBorders>
              <w:bottom w:val="single" w:sz="6" w:space="0" w:color="auto"/>
            </w:tcBorders>
          </w:tcPr>
          <w:p w14:paraId="45E28EDF" w14:textId="77777777" w:rsidR="00180287" w:rsidRPr="00AC4D7F" w:rsidRDefault="00180287" w:rsidP="00396C28">
            <w:pPr>
              <w:pStyle w:val="TableParagraph"/>
              <w:rPr>
                <w:i/>
                <w:color w:val="0070C0"/>
              </w:rPr>
            </w:pPr>
          </w:p>
        </w:tc>
        <w:tc>
          <w:tcPr>
            <w:tcW w:w="1543" w:type="pct"/>
            <w:tcBorders>
              <w:bottom w:val="single" w:sz="6" w:space="0" w:color="auto"/>
            </w:tcBorders>
          </w:tcPr>
          <w:p w14:paraId="1F8FCCFE" w14:textId="77777777" w:rsidR="00180287" w:rsidRPr="00AC4D7F" w:rsidRDefault="00180287" w:rsidP="00396C28">
            <w:pPr>
              <w:pStyle w:val="TableParagraph"/>
            </w:pPr>
          </w:p>
        </w:tc>
      </w:tr>
      <w:tr w:rsidR="00F01FAF" w:rsidRPr="00AC4D7F" w14:paraId="2A7C4212" w14:textId="77777777" w:rsidTr="00396C28">
        <w:trPr>
          <w:cantSplit/>
        </w:trPr>
        <w:tc>
          <w:tcPr>
            <w:tcW w:w="5000" w:type="pct"/>
            <w:gridSpan w:val="6"/>
            <w:tcBorders>
              <w:bottom w:val="single" w:sz="6" w:space="0" w:color="auto"/>
            </w:tcBorders>
          </w:tcPr>
          <w:p w14:paraId="63B4CF29" w14:textId="77777777" w:rsidR="00F01FAF" w:rsidRPr="003C3D11" w:rsidRDefault="00F01FAF" w:rsidP="00F01FAF">
            <w:pPr>
              <w:pStyle w:val="TableParagraph"/>
            </w:pPr>
            <w:r w:rsidRPr="003C3D11">
              <w:rPr>
                <w:rFonts w:cstheme="minorHAnsi"/>
                <w:szCs w:val="22"/>
              </w:rPr>
              <w:t>&lt;…truncated…&gt;</w:t>
            </w:r>
          </w:p>
        </w:tc>
      </w:tr>
      <w:tr w:rsidR="00F01FAF" w:rsidRPr="00AC4D7F" w14:paraId="51AA6F20" w14:textId="77777777" w:rsidTr="00396C28">
        <w:trPr>
          <w:cantSplit/>
        </w:trPr>
        <w:tc>
          <w:tcPr>
            <w:tcW w:w="1552" w:type="pct"/>
            <w:gridSpan w:val="2"/>
            <w:tcBorders>
              <w:bottom w:val="single" w:sz="6" w:space="0" w:color="auto"/>
            </w:tcBorders>
          </w:tcPr>
          <w:p w14:paraId="6530EE6E" w14:textId="64D13B36" w:rsidR="00F01FAF" w:rsidRPr="003C3D11" w:rsidRDefault="00F01FAF" w:rsidP="00F01FAF">
            <w:pPr>
              <w:pStyle w:val="TableParagraph"/>
              <w:rPr>
                <w:b/>
                <w:i/>
              </w:rPr>
            </w:pPr>
            <w:r w:rsidRPr="003C3D11">
              <w:rPr>
                <w:b/>
                <w:i/>
              </w:rPr>
              <w:t xml:space="preserve">TrdRepIndicatorsGrp </w:t>
            </w:r>
            <w:r w:rsidRPr="003C3D11">
              <w:rPr>
                <w:b/>
                <w:i/>
              </w:rPr>
              <w:br/>
              <w:t>component</w:t>
            </w:r>
          </w:p>
        </w:tc>
        <w:tc>
          <w:tcPr>
            <w:tcW w:w="365" w:type="pct"/>
            <w:tcBorders>
              <w:bottom w:val="single" w:sz="6" w:space="0" w:color="auto"/>
            </w:tcBorders>
          </w:tcPr>
          <w:p w14:paraId="2137EBB9" w14:textId="4012D7CC" w:rsidR="00F01FAF" w:rsidRPr="003C3D11" w:rsidRDefault="00F01FAF" w:rsidP="00F01FAF">
            <w:pPr>
              <w:pStyle w:val="TableParagraph"/>
              <w:jc w:val="center"/>
            </w:pPr>
            <w:r w:rsidRPr="003C3D11">
              <w:t>N</w:t>
            </w:r>
          </w:p>
        </w:tc>
        <w:tc>
          <w:tcPr>
            <w:tcW w:w="482" w:type="pct"/>
            <w:tcBorders>
              <w:bottom w:val="single" w:sz="6" w:space="0" w:color="auto"/>
            </w:tcBorders>
          </w:tcPr>
          <w:p w14:paraId="795AD20C" w14:textId="3C0798A9" w:rsidR="00F01FAF" w:rsidRPr="003C3D11" w:rsidRDefault="00F01FAF" w:rsidP="00F01FAF">
            <w:pPr>
              <w:pStyle w:val="TableParagraph"/>
            </w:pPr>
          </w:p>
        </w:tc>
        <w:tc>
          <w:tcPr>
            <w:tcW w:w="1058" w:type="pct"/>
            <w:tcBorders>
              <w:bottom w:val="single" w:sz="6" w:space="0" w:color="auto"/>
            </w:tcBorders>
          </w:tcPr>
          <w:p w14:paraId="2C391F41" w14:textId="7D658E0E" w:rsidR="00F01FAF" w:rsidRPr="00A47A97" w:rsidRDefault="00F01FAF" w:rsidP="00F01FAF">
            <w:pPr>
              <w:pStyle w:val="TableParagraph"/>
              <w:rPr>
                <w:iCs/>
                <w:color w:val="0070C0"/>
              </w:rPr>
            </w:pPr>
          </w:p>
        </w:tc>
        <w:tc>
          <w:tcPr>
            <w:tcW w:w="1543" w:type="pct"/>
            <w:tcBorders>
              <w:bottom w:val="single" w:sz="6" w:space="0" w:color="auto"/>
            </w:tcBorders>
          </w:tcPr>
          <w:p w14:paraId="2670D50F" w14:textId="77777777" w:rsidR="00F01FAF" w:rsidRDefault="00F01FAF" w:rsidP="00F01FAF">
            <w:pPr>
              <w:pStyle w:val="TableParagraph"/>
            </w:pPr>
          </w:p>
        </w:tc>
      </w:tr>
      <w:tr w:rsidR="00F01FAF" w:rsidRPr="00AC4D7F" w14:paraId="28CE5D11" w14:textId="77777777" w:rsidTr="00396C28">
        <w:trPr>
          <w:cantSplit/>
        </w:trPr>
        <w:tc>
          <w:tcPr>
            <w:tcW w:w="373" w:type="pct"/>
            <w:tcBorders>
              <w:bottom w:val="single" w:sz="6" w:space="0" w:color="auto"/>
            </w:tcBorders>
          </w:tcPr>
          <w:p w14:paraId="2591A85A" w14:textId="72C5CD3B" w:rsidR="00F01FAF" w:rsidRPr="003C3D11" w:rsidRDefault="00F01FAF" w:rsidP="00F01FAF">
            <w:pPr>
              <w:pStyle w:val="TableParagraph"/>
            </w:pPr>
            <w:r w:rsidRPr="00EB704A">
              <w:rPr>
                <w:highlight w:val="yellow"/>
                <w:lang w:val="en-US"/>
              </w:rPr>
              <w:t>2524</w:t>
            </w:r>
          </w:p>
        </w:tc>
        <w:tc>
          <w:tcPr>
            <w:tcW w:w="1179" w:type="pct"/>
            <w:tcBorders>
              <w:bottom w:val="single" w:sz="6" w:space="0" w:color="auto"/>
            </w:tcBorders>
          </w:tcPr>
          <w:p w14:paraId="5FF438C5" w14:textId="47EA7771" w:rsidR="00F01FAF" w:rsidRPr="003C3D11" w:rsidRDefault="00F01FAF" w:rsidP="00F01FAF">
            <w:pPr>
              <w:pStyle w:val="TableParagraph"/>
            </w:pPr>
            <w:r w:rsidRPr="00EB704A">
              <w:rPr>
                <w:highlight w:val="yellow"/>
              </w:rPr>
              <w:t>TradeReportingIndicator</w:t>
            </w:r>
          </w:p>
        </w:tc>
        <w:tc>
          <w:tcPr>
            <w:tcW w:w="365" w:type="pct"/>
            <w:tcBorders>
              <w:bottom w:val="single" w:sz="6" w:space="0" w:color="auto"/>
            </w:tcBorders>
          </w:tcPr>
          <w:p w14:paraId="3732C09F" w14:textId="08F510B5" w:rsidR="00F01FAF" w:rsidRPr="003C3D11" w:rsidRDefault="00F01FAF" w:rsidP="00F01FAF">
            <w:pPr>
              <w:pStyle w:val="TableParagraph"/>
              <w:jc w:val="center"/>
            </w:pPr>
            <w:r w:rsidRPr="00EB704A">
              <w:rPr>
                <w:highlight w:val="yellow"/>
                <w:lang w:val="en-US"/>
              </w:rPr>
              <w:t>N</w:t>
            </w:r>
          </w:p>
        </w:tc>
        <w:tc>
          <w:tcPr>
            <w:tcW w:w="482" w:type="pct"/>
            <w:tcBorders>
              <w:bottom w:val="single" w:sz="6" w:space="0" w:color="auto"/>
            </w:tcBorders>
          </w:tcPr>
          <w:p w14:paraId="3114728C" w14:textId="3C8E9D63" w:rsidR="00F01FAF" w:rsidRPr="003C3D11" w:rsidRDefault="00F01FAF" w:rsidP="00F01FAF">
            <w:pPr>
              <w:pStyle w:val="TableParagraph"/>
            </w:pPr>
            <w:r>
              <w:rPr>
                <w:highlight w:val="yellow"/>
                <w:lang w:val="en-US"/>
              </w:rPr>
              <w:t>ADD</w:t>
            </w:r>
          </w:p>
        </w:tc>
        <w:tc>
          <w:tcPr>
            <w:tcW w:w="1058" w:type="pct"/>
            <w:tcBorders>
              <w:bottom w:val="single" w:sz="6" w:space="0" w:color="auto"/>
            </w:tcBorders>
          </w:tcPr>
          <w:p w14:paraId="787B3614" w14:textId="77777777" w:rsidR="00F01FAF" w:rsidRPr="00AC4D7F" w:rsidRDefault="00F01FAF" w:rsidP="00F01FAF">
            <w:pPr>
              <w:pStyle w:val="TableParagraph"/>
              <w:rPr>
                <w:i/>
                <w:color w:val="0070C0"/>
              </w:rPr>
            </w:pPr>
          </w:p>
        </w:tc>
        <w:tc>
          <w:tcPr>
            <w:tcW w:w="1543" w:type="pct"/>
            <w:tcBorders>
              <w:bottom w:val="single" w:sz="6" w:space="0" w:color="auto"/>
            </w:tcBorders>
          </w:tcPr>
          <w:p w14:paraId="29D69993" w14:textId="77777777" w:rsidR="00F01FAF" w:rsidRPr="00AC4D7F" w:rsidRDefault="00F01FAF" w:rsidP="00F01FAF">
            <w:pPr>
              <w:pStyle w:val="TableParagraph"/>
            </w:pPr>
          </w:p>
        </w:tc>
      </w:tr>
      <w:tr w:rsidR="00F01FAF" w:rsidRPr="00AC4D7F" w14:paraId="1DB82EE5" w14:textId="77777777" w:rsidTr="00396C28">
        <w:trPr>
          <w:cantSplit/>
        </w:trPr>
        <w:tc>
          <w:tcPr>
            <w:tcW w:w="373" w:type="pct"/>
            <w:tcBorders>
              <w:bottom w:val="single" w:sz="6" w:space="0" w:color="auto"/>
            </w:tcBorders>
          </w:tcPr>
          <w:p w14:paraId="10E688B0" w14:textId="13316E1A" w:rsidR="00F01FAF" w:rsidRPr="003C3D11" w:rsidRDefault="00F01FAF" w:rsidP="00F01FAF">
            <w:pPr>
              <w:pStyle w:val="TableParagraph"/>
            </w:pPr>
            <w:r>
              <w:t>1390</w:t>
            </w:r>
          </w:p>
        </w:tc>
        <w:tc>
          <w:tcPr>
            <w:tcW w:w="1179" w:type="pct"/>
            <w:tcBorders>
              <w:bottom w:val="single" w:sz="6" w:space="0" w:color="auto"/>
            </w:tcBorders>
          </w:tcPr>
          <w:p w14:paraId="77167185" w14:textId="04D69EAB" w:rsidR="00F01FAF" w:rsidRPr="003C3D11" w:rsidRDefault="00F01FAF" w:rsidP="00F01FAF">
            <w:pPr>
              <w:pStyle w:val="TableParagraph"/>
            </w:pPr>
            <w:r w:rsidRPr="003C3D11">
              <w:t>Trade</w:t>
            </w:r>
            <w:r>
              <w:t>PublishIndicator</w:t>
            </w:r>
          </w:p>
        </w:tc>
        <w:tc>
          <w:tcPr>
            <w:tcW w:w="365" w:type="pct"/>
            <w:tcBorders>
              <w:bottom w:val="single" w:sz="6" w:space="0" w:color="auto"/>
            </w:tcBorders>
          </w:tcPr>
          <w:p w14:paraId="330DF440" w14:textId="3891BBFF" w:rsidR="00F01FAF" w:rsidRPr="003C3D11" w:rsidRDefault="00F01FAF" w:rsidP="00F01FAF">
            <w:pPr>
              <w:pStyle w:val="TableParagraph"/>
              <w:jc w:val="center"/>
            </w:pPr>
            <w:r>
              <w:t>N</w:t>
            </w:r>
          </w:p>
        </w:tc>
        <w:tc>
          <w:tcPr>
            <w:tcW w:w="482" w:type="pct"/>
            <w:tcBorders>
              <w:bottom w:val="single" w:sz="6" w:space="0" w:color="auto"/>
            </w:tcBorders>
          </w:tcPr>
          <w:p w14:paraId="39601BAF" w14:textId="77777777" w:rsidR="00F01FAF" w:rsidRPr="003C3D11" w:rsidRDefault="00F01FAF" w:rsidP="00F01FAF">
            <w:pPr>
              <w:pStyle w:val="TableParagraph"/>
            </w:pPr>
          </w:p>
        </w:tc>
        <w:tc>
          <w:tcPr>
            <w:tcW w:w="1058" w:type="pct"/>
            <w:tcBorders>
              <w:bottom w:val="single" w:sz="6" w:space="0" w:color="auto"/>
            </w:tcBorders>
          </w:tcPr>
          <w:p w14:paraId="3712D9A6" w14:textId="77777777" w:rsidR="00F01FAF" w:rsidRPr="00AC4D7F" w:rsidRDefault="00F01FAF" w:rsidP="00F01FAF">
            <w:pPr>
              <w:pStyle w:val="TableParagraph"/>
              <w:rPr>
                <w:i/>
                <w:color w:val="0070C0"/>
              </w:rPr>
            </w:pPr>
          </w:p>
        </w:tc>
        <w:tc>
          <w:tcPr>
            <w:tcW w:w="1543" w:type="pct"/>
            <w:tcBorders>
              <w:bottom w:val="single" w:sz="6" w:space="0" w:color="auto"/>
            </w:tcBorders>
          </w:tcPr>
          <w:p w14:paraId="69347D4F" w14:textId="77777777" w:rsidR="00F01FAF" w:rsidRPr="00AC4D7F" w:rsidRDefault="00F01FAF" w:rsidP="00F01FAF">
            <w:pPr>
              <w:pStyle w:val="TableParagraph"/>
            </w:pPr>
          </w:p>
        </w:tc>
      </w:tr>
      <w:tr w:rsidR="00F01FAF" w:rsidRPr="00AC4D7F" w14:paraId="5A95E324" w14:textId="77777777" w:rsidTr="00396C28">
        <w:trPr>
          <w:cantSplit/>
        </w:trPr>
        <w:tc>
          <w:tcPr>
            <w:tcW w:w="5000" w:type="pct"/>
            <w:gridSpan w:val="6"/>
            <w:tcBorders>
              <w:bottom w:val="single" w:sz="6" w:space="0" w:color="auto"/>
            </w:tcBorders>
          </w:tcPr>
          <w:p w14:paraId="5A827A2C" w14:textId="77777777" w:rsidR="00F01FAF" w:rsidRPr="00AC4D7F" w:rsidRDefault="00F01FAF" w:rsidP="00F01FAF">
            <w:pPr>
              <w:pStyle w:val="TableParagraph"/>
            </w:pPr>
            <w:r w:rsidRPr="0099642C">
              <w:rPr>
                <w:rFonts w:cstheme="minorHAnsi"/>
                <w:szCs w:val="22"/>
              </w:rPr>
              <w:t>&lt;…truncated…&gt;</w:t>
            </w:r>
          </w:p>
        </w:tc>
      </w:tr>
      <w:tr w:rsidR="00F01FAF" w:rsidRPr="00D0657E" w14:paraId="0C0F586B" w14:textId="77777777" w:rsidTr="00396C28">
        <w:trPr>
          <w:cantSplit/>
        </w:trPr>
        <w:tc>
          <w:tcPr>
            <w:tcW w:w="1552" w:type="pct"/>
            <w:gridSpan w:val="2"/>
            <w:tcBorders>
              <w:top w:val="single" w:sz="6" w:space="0" w:color="auto"/>
              <w:bottom w:val="double" w:sz="6" w:space="0" w:color="auto"/>
            </w:tcBorders>
          </w:tcPr>
          <w:p w14:paraId="4337D144" w14:textId="77777777" w:rsidR="00F01FAF" w:rsidRPr="00AC4D7F" w:rsidRDefault="00F01FAF" w:rsidP="00F01FAF">
            <w:pPr>
              <w:pStyle w:val="TableParagraph"/>
              <w:rPr>
                <w:b/>
                <w:i/>
              </w:rPr>
            </w:pPr>
            <w:r w:rsidRPr="00AC4D7F">
              <w:rPr>
                <w:b/>
                <w:i/>
              </w:rPr>
              <w:t>Standard Trailer</w:t>
            </w:r>
          </w:p>
        </w:tc>
        <w:tc>
          <w:tcPr>
            <w:tcW w:w="365" w:type="pct"/>
            <w:tcBorders>
              <w:top w:val="single" w:sz="6" w:space="0" w:color="auto"/>
              <w:bottom w:val="double" w:sz="6" w:space="0" w:color="auto"/>
            </w:tcBorders>
          </w:tcPr>
          <w:p w14:paraId="4F63FAD7" w14:textId="77777777" w:rsidR="00F01FAF" w:rsidRPr="00AC4D7F" w:rsidRDefault="00F01FAF" w:rsidP="00F01FAF">
            <w:pPr>
              <w:pStyle w:val="TableParagraph"/>
              <w:jc w:val="center"/>
            </w:pPr>
            <w:r w:rsidRPr="00AC4D7F">
              <w:t>Y</w:t>
            </w:r>
          </w:p>
        </w:tc>
        <w:tc>
          <w:tcPr>
            <w:tcW w:w="482" w:type="pct"/>
            <w:tcBorders>
              <w:top w:val="single" w:sz="6" w:space="0" w:color="auto"/>
              <w:bottom w:val="double" w:sz="6" w:space="0" w:color="auto"/>
            </w:tcBorders>
          </w:tcPr>
          <w:p w14:paraId="499ADB7A" w14:textId="77777777" w:rsidR="00F01FAF" w:rsidRPr="00AC4D7F" w:rsidRDefault="00F01FAF" w:rsidP="00F01FAF">
            <w:pPr>
              <w:pStyle w:val="TableParagraph"/>
            </w:pPr>
          </w:p>
        </w:tc>
        <w:tc>
          <w:tcPr>
            <w:tcW w:w="1058" w:type="pct"/>
            <w:tcBorders>
              <w:top w:val="single" w:sz="6" w:space="0" w:color="auto"/>
              <w:bottom w:val="double" w:sz="6" w:space="0" w:color="auto"/>
            </w:tcBorders>
          </w:tcPr>
          <w:p w14:paraId="54E2BB33" w14:textId="77777777" w:rsidR="00F01FAF" w:rsidRPr="0039293C" w:rsidRDefault="00F01FAF" w:rsidP="00F01FAF">
            <w:pPr>
              <w:pStyle w:val="TableParagraph"/>
              <w:rPr>
                <w:color w:val="0070C0"/>
              </w:rPr>
            </w:pPr>
          </w:p>
        </w:tc>
        <w:tc>
          <w:tcPr>
            <w:tcW w:w="1543" w:type="pct"/>
            <w:tcBorders>
              <w:top w:val="single" w:sz="6" w:space="0" w:color="auto"/>
              <w:bottom w:val="double" w:sz="6" w:space="0" w:color="auto"/>
            </w:tcBorders>
          </w:tcPr>
          <w:p w14:paraId="1934723D" w14:textId="77777777" w:rsidR="00F01FAF" w:rsidRPr="00D0657E" w:rsidRDefault="00F01FAF" w:rsidP="00F01FAF">
            <w:pPr>
              <w:pStyle w:val="TableParagraph"/>
            </w:pPr>
          </w:p>
        </w:tc>
      </w:tr>
    </w:tbl>
    <w:p w14:paraId="47597C9A" w14:textId="77777777" w:rsidR="00972615" w:rsidRDefault="00972615" w:rsidP="00DC3770">
      <w:pPr>
        <w:pStyle w:val="BodyText"/>
      </w:pPr>
    </w:p>
    <w:p w14:paraId="6EF74A88" w14:textId="5ED9E5A7" w:rsidR="00D001DD" w:rsidRDefault="00D001DD" w:rsidP="00972615">
      <w:pPr>
        <w:pStyle w:val="Heading1"/>
        <w:keepLines/>
        <w:pageBreakBefore/>
        <w:ind w:left="431" w:hanging="431"/>
      </w:pPr>
      <w:bookmarkStart w:id="26" w:name="_Toc50557075"/>
      <w:r>
        <w:lastRenderedPageBreak/>
        <w:t xml:space="preserve">FIX </w:t>
      </w:r>
      <w:r w:rsidR="00BD39FB">
        <w:t>C</w:t>
      </w:r>
      <w:r>
        <w:t xml:space="preserve">omponent </w:t>
      </w:r>
      <w:r w:rsidR="00BD39FB">
        <w:t>B</w:t>
      </w:r>
      <w:r>
        <w:t>locks</w:t>
      </w:r>
      <w:bookmarkEnd w:id="26"/>
    </w:p>
    <w:p w14:paraId="684C0F42" w14:textId="48F23DC7" w:rsidR="001C06D3" w:rsidRDefault="001C06D3" w:rsidP="001C06D3"/>
    <w:p w14:paraId="1038DD3A" w14:textId="3142D987" w:rsidR="001C06D3" w:rsidRPr="001C06D3" w:rsidRDefault="001C06D3" w:rsidP="001C06D3">
      <w:r>
        <w:t>NONE</w:t>
      </w:r>
    </w:p>
    <w:p w14:paraId="2B3E4FE5" w14:textId="77777777" w:rsidR="008F0491" w:rsidRDefault="008F0491" w:rsidP="008F0491">
      <w:pPr>
        <w:keepNext/>
        <w:keepLines/>
        <w:pBdr>
          <w:top w:val="double" w:sz="4" w:space="1" w:color="008000"/>
          <w:left w:val="double" w:sz="4" w:space="4" w:color="008000"/>
          <w:bottom w:val="double" w:sz="4" w:space="1" w:color="008000"/>
          <w:right w:val="double" w:sz="4" w:space="4" w:color="008000"/>
        </w:pBdr>
        <w:rPr>
          <w:vanish/>
          <w:color w:val="008000"/>
          <w:szCs w:val="20"/>
        </w:rPr>
      </w:pPr>
    </w:p>
    <w:p w14:paraId="108BDF02" w14:textId="77777777" w:rsidR="008F0491" w:rsidRDefault="008F0491" w:rsidP="008F0491">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Copy and paste the following section for each component being modified or added by your proposal.  Alternatively, you may contact the FPL Program Office, </w:t>
      </w:r>
      <w:hyperlink r:id="rId12" w:history="1">
        <w:r w:rsidRPr="00A73181">
          <w:rPr>
            <w:rStyle w:val="Hyperlink"/>
            <w:vanish/>
            <w:szCs w:val="20"/>
          </w:rPr>
          <w:t>fpl@fixprotocol.org</w:t>
        </w:r>
      </w:hyperlink>
      <w:r>
        <w:rPr>
          <w:vanish/>
          <w:color w:val="008000"/>
          <w:szCs w:val="20"/>
        </w:rPr>
        <w:t>, to request that a pre-filled template be generated with message tables for existing messages you will be enhancing.</w:t>
      </w:r>
    </w:p>
    <w:p w14:paraId="60F708E5" w14:textId="77777777" w:rsidR="008F0491" w:rsidRDefault="008F0491" w:rsidP="008F0491">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following table is required for newly proposed components only; it is not required for components that are being modified by your proposal unless you are proposing new or updating component synopsis or elaboration.  When proposing new or updating component synopsis or elaboration, only those fields should be used.</w:t>
      </w:r>
    </w:p>
    <w:p w14:paraId="001D29BD" w14:textId="77777777" w:rsidR="008F0491" w:rsidRDefault="008F0491" w:rsidP="008F0491">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proposing a new message type, describe the usage.  If any usage is asset type specific, clearly indicate it.</w:t>
      </w:r>
    </w:p>
    <w:p w14:paraId="79D6E464"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Component</w:t>
      </w:r>
      <w:r w:rsidRPr="007E03BB">
        <w:rPr>
          <w:b/>
          <w:vanish/>
          <w:color w:val="008000"/>
          <w:szCs w:val="20"/>
        </w:rPr>
        <w:t xml:space="preserve"> Name</w:t>
      </w:r>
      <w:r>
        <w:rPr>
          <w:vanish/>
          <w:color w:val="008000"/>
          <w:szCs w:val="20"/>
        </w:rPr>
        <w:t xml:space="preserve"> - The component or repository name (no embedded spaces or punctuation characters).</w:t>
      </w:r>
    </w:p>
    <w:p w14:paraId="4404BB07"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Component </w:t>
      </w:r>
      <w:r w:rsidRPr="007E03BB">
        <w:rPr>
          <w:b/>
          <w:vanish/>
          <w:color w:val="008000"/>
          <w:szCs w:val="20"/>
        </w:rPr>
        <w:t xml:space="preserve">Abbreviated Name </w:t>
      </w:r>
      <w:r>
        <w:rPr>
          <w:vanish/>
          <w:color w:val="008000"/>
          <w:szCs w:val="20"/>
        </w:rPr>
        <w:t>(for FIXML) - The abbreviated name of the message using standard FIX abbreviations. If new terms require abbreviation, propose the abbreviation for the new term(s) in Appendix C.  Submitter may propose the abbreviations for the component if the submitter is familiar with the abbreviation rules and convention.  Proposed abbreviations are subject to review and change by the GTC.</w:t>
      </w:r>
    </w:p>
    <w:p w14:paraId="0487D696" w14:textId="77777777" w:rsidR="008F0491" w:rsidRPr="00AB36DF"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4A03CA">
        <w:rPr>
          <w:b/>
          <w:vanish/>
          <w:color w:val="008000"/>
          <w:szCs w:val="20"/>
        </w:rPr>
        <w:t>Component Type</w:t>
      </w:r>
      <w:r>
        <w:rPr>
          <w:vanish/>
          <w:color w:val="008000"/>
          <w:szCs w:val="20"/>
        </w:rPr>
        <w:t xml:space="preserve"> - The type of component. All repeating groups must be a component. A repeating group is a BlockRepeating component. If the component is not itself a repeating group (it can contain references to other components that are repeating groups), the component is a </w:t>
      </w:r>
      <w:r w:rsidRPr="00901989">
        <w:rPr>
          <w:vanish/>
          <w:color w:val="008000"/>
          <w:szCs w:val="20"/>
        </w:rPr>
        <w:t>Block.</w:t>
      </w:r>
    </w:p>
    <w:p w14:paraId="6A3FE034"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7E03BB">
        <w:rPr>
          <w:b/>
          <w:vanish/>
          <w:color w:val="008000"/>
          <w:szCs w:val="20"/>
        </w:rPr>
        <w:t xml:space="preserve">Category </w:t>
      </w:r>
      <w:r>
        <w:rPr>
          <w:vanish/>
          <w:color w:val="008000"/>
          <w:szCs w:val="20"/>
        </w:rPr>
        <w:t>- Assign each message to a Category. If a new category is required for the message, you must also complete the Category section.</w:t>
      </w:r>
    </w:p>
    <w:p w14:paraId="2F890F12"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Action</w:t>
      </w:r>
      <w:r>
        <w:rPr>
          <w:vanish/>
          <w:color w:val="008000"/>
          <w:szCs w:val="20"/>
        </w:rPr>
        <w:t xml:space="preserve"> - Indicate whether the component table is for a new component being proposed, or a change to an existing component.  Change to an existing component may include change to component synopsis or elaboration, addition of new or existing field(s), addition of new or existing component(s), etc.</w:t>
      </w:r>
    </w:p>
    <w:p w14:paraId="3813F9C2"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Component Synopsis</w:t>
      </w:r>
      <w:r>
        <w:rPr>
          <w:vanish/>
          <w:color w:val="008000"/>
          <w:szCs w:val="20"/>
        </w:rPr>
        <w:t xml:space="preserve"> - Required short description summarizing the purpose and function of the component.</w:t>
      </w:r>
    </w:p>
    <w:p w14:paraId="7161679B" w14:textId="77777777" w:rsidR="008F0491" w:rsidRPr="005C2A42"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Component Elaboration</w:t>
      </w:r>
      <w:r>
        <w:rPr>
          <w:vanish/>
          <w:color w:val="008000"/>
          <w:szCs w:val="20"/>
        </w:rPr>
        <w:t xml:space="preserve"> - Optional detailed description of the message behavior.</w:t>
      </w:r>
    </w:p>
    <w:p w14:paraId="119C9EF5" w14:textId="77777777" w:rsidR="008F0491" w:rsidRDefault="008F0491" w:rsidP="00372DF0"/>
    <w:p w14:paraId="529D36E0" w14:textId="77777777" w:rsidR="00CC7747" w:rsidRDefault="00CC7747" w:rsidP="00171BC7">
      <w:pPr>
        <w:pStyle w:val="BodyText"/>
      </w:pPr>
    </w:p>
    <w:p w14:paraId="3E7C6497" w14:textId="77777777" w:rsidR="004829A2" w:rsidRDefault="004829A2" w:rsidP="004829A2">
      <w:pPr>
        <w:pStyle w:val="Heading1"/>
      </w:pPr>
      <w:bookmarkStart w:id="27" w:name="_Toc50557076"/>
      <w:r>
        <w:t>Category Changes</w:t>
      </w:r>
      <w:bookmarkEnd w:id="27"/>
    </w:p>
    <w:p w14:paraId="452BD284" w14:textId="6ADC5396" w:rsidR="004829A2" w:rsidRDefault="004829A2" w:rsidP="004829A2">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This chapter is used to add or modify FIX Categories. </w:t>
      </w:r>
      <w:r w:rsidR="00583464">
        <w:rPr>
          <w:vanish/>
          <w:color w:val="008000"/>
          <w:szCs w:val="20"/>
        </w:rPr>
        <w:t>If your</w:t>
      </w:r>
      <w:r>
        <w:rPr>
          <w:vanish/>
          <w:color w:val="008000"/>
          <w:szCs w:val="20"/>
        </w:rPr>
        <w:t xml:space="preserve"> gap analysis proposal do</w:t>
      </w:r>
      <w:r w:rsidR="00583464">
        <w:rPr>
          <w:vanish/>
          <w:color w:val="008000"/>
          <w:szCs w:val="20"/>
        </w:rPr>
        <w:t>es</w:t>
      </w:r>
      <w:r>
        <w:rPr>
          <w:vanish/>
          <w:color w:val="008000"/>
          <w:szCs w:val="20"/>
        </w:rPr>
        <w:t xml:space="preserve"> not add or change categories, </w:t>
      </w:r>
      <w:r w:rsidR="00583464">
        <w:rPr>
          <w:vanish/>
          <w:color w:val="008000"/>
          <w:szCs w:val="20"/>
        </w:rPr>
        <w:t xml:space="preserve">ignore </w:t>
      </w:r>
      <w:r>
        <w:rPr>
          <w:vanish/>
          <w:color w:val="008000"/>
          <w:szCs w:val="20"/>
        </w:rPr>
        <w:t>this section during the initial proposal</w:t>
      </w:r>
      <w:r w:rsidR="00583464">
        <w:rPr>
          <w:vanish/>
          <w:color w:val="008000"/>
          <w:szCs w:val="20"/>
        </w:rPr>
        <w:t>.  I</w:t>
      </w:r>
      <w:r>
        <w:rPr>
          <w:vanish/>
          <w:color w:val="008000"/>
          <w:szCs w:val="20"/>
        </w:rPr>
        <w:t>f</w:t>
      </w:r>
      <w:r w:rsidR="0061223B">
        <w:rPr>
          <w:vanish/>
          <w:color w:val="008000"/>
          <w:szCs w:val="20"/>
        </w:rPr>
        <w:t>,</w:t>
      </w:r>
      <w:r>
        <w:rPr>
          <w:vanish/>
          <w:color w:val="008000"/>
          <w:szCs w:val="20"/>
        </w:rPr>
        <w:t xml:space="preserve"> during review</w:t>
      </w:r>
      <w:r w:rsidR="0061223B">
        <w:rPr>
          <w:vanish/>
          <w:color w:val="008000"/>
          <w:szCs w:val="20"/>
        </w:rPr>
        <w:t>,</w:t>
      </w:r>
      <w:r>
        <w:rPr>
          <w:vanish/>
          <w:color w:val="008000"/>
          <w:szCs w:val="20"/>
        </w:rPr>
        <w:t xml:space="preserve"> a change to an existing category or a new category is </w:t>
      </w:r>
      <w:r w:rsidR="0061223B">
        <w:rPr>
          <w:vanish/>
          <w:color w:val="008000"/>
          <w:szCs w:val="20"/>
        </w:rPr>
        <w:t xml:space="preserve">determined to be </w:t>
      </w:r>
      <w:r>
        <w:rPr>
          <w:vanish/>
          <w:color w:val="008000"/>
          <w:szCs w:val="20"/>
        </w:rPr>
        <w:t>required</w:t>
      </w:r>
      <w:r w:rsidR="00583464">
        <w:rPr>
          <w:vanish/>
          <w:color w:val="008000"/>
          <w:szCs w:val="20"/>
        </w:rPr>
        <w:t>, complete this section</w:t>
      </w:r>
      <w:r>
        <w:rPr>
          <w:vanish/>
          <w:color w:val="008000"/>
          <w:szCs w:val="20"/>
        </w:rPr>
        <w:t>.</w:t>
      </w:r>
    </w:p>
    <w:p w14:paraId="3D37EDBE" w14:textId="77777777" w:rsidR="004829A2" w:rsidRDefault="00EA357B"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Category </w:t>
      </w:r>
      <w:r w:rsidR="004829A2" w:rsidRPr="007E03BB">
        <w:rPr>
          <w:b/>
          <w:vanish/>
          <w:color w:val="008000"/>
          <w:szCs w:val="20"/>
        </w:rPr>
        <w:t>Name</w:t>
      </w:r>
      <w:r w:rsidR="004829A2">
        <w:rPr>
          <w:vanish/>
          <w:color w:val="008000"/>
          <w:szCs w:val="20"/>
        </w:rPr>
        <w:t xml:space="preserve"> - </w:t>
      </w:r>
      <w:r w:rsidR="00583464">
        <w:rPr>
          <w:vanish/>
          <w:color w:val="008000"/>
          <w:szCs w:val="20"/>
        </w:rPr>
        <w:t>T</w:t>
      </w:r>
      <w:r w:rsidR="004829A2">
        <w:rPr>
          <w:vanish/>
          <w:color w:val="008000"/>
          <w:szCs w:val="20"/>
        </w:rPr>
        <w:t xml:space="preserve">he </w:t>
      </w:r>
      <w:r w:rsidR="0061223B">
        <w:rPr>
          <w:vanish/>
          <w:color w:val="008000"/>
          <w:szCs w:val="20"/>
        </w:rPr>
        <w:t xml:space="preserve">category or </w:t>
      </w:r>
      <w:r w:rsidR="004829A2">
        <w:rPr>
          <w:vanish/>
          <w:color w:val="008000"/>
          <w:szCs w:val="20"/>
        </w:rPr>
        <w:t>rep</w:t>
      </w:r>
      <w:r>
        <w:rPr>
          <w:vanish/>
          <w:color w:val="008000"/>
          <w:szCs w:val="20"/>
        </w:rPr>
        <w:t>ository name</w:t>
      </w:r>
      <w:r w:rsidR="0061223B">
        <w:rPr>
          <w:vanish/>
          <w:color w:val="008000"/>
          <w:szCs w:val="20"/>
        </w:rPr>
        <w:t>.</w:t>
      </w:r>
    </w:p>
    <w:p w14:paraId="25A8590F" w14:textId="77777777" w:rsidR="004829A2" w:rsidRDefault="003C35DC"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Section</w:t>
      </w:r>
      <w:r w:rsidR="00583464">
        <w:rPr>
          <w:b/>
          <w:vanish/>
          <w:color w:val="008000"/>
          <w:szCs w:val="20"/>
        </w:rPr>
        <w:t xml:space="preserve"> </w:t>
      </w:r>
      <w:r w:rsidR="004829A2">
        <w:rPr>
          <w:vanish/>
          <w:color w:val="008000"/>
          <w:szCs w:val="20"/>
        </w:rPr>
        <w:t xml:space="preserve">- </w:t>
      </w:r>
      <w:r w:rsidR="00583464">
        <w:rPr>
          <w:vanish/>
          <w:color w:val="008000"/>
          <w:szCs w:val="20"/>
        </w:rPr>
        <w:t>T</w:t>
      </w:r>
      <w:r w:rsidR="00331B08">
        <w:rPr>
          <w:vanish/>
          <w:color w:val="008000"/>
          <w:szCs w:val="20"/>
        </w:rPr>
        <w:t xml:space="preserve">he section for the category. </w:t>
      </w:r>
      <w:r>
        <w:rPr>
          <w:vanish/>
          <w:color w:val="008000"/>
          <w:szCs w:val="20"/>
        </w:rPr>
        <w:t xml:space="preserve">A message category can exist </w:t>
      </w:r>
      <w:r w:rsidR="0061223B">
        <w:rPr>
          <w:vanish/>
          <w:color w:val="008000"/>
          <w:szCs w:val="20"/>
        </w:rPr>
        <w:t xml:space="preserve">only </w:t>
      </w:r>
      <w:r>
        <w:rPr>
          <w:vanish/>
          <w:color w:val="008000"/>
          <w:szCs w:val="20"/>
        </w:rPr>
        <w:t>in one section of the FIX Specification.</w:t>
      </w:r>
    </w:p>
    <w:p w14:paraId="466D4F6B" w14:textId="77777777" w:rsidR="004829A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 xml:space="preserve">ategory </w:t>
      </w:r>
      <w:r w:rsidRPr="008C1910">
        <w:rPr>
          <w:b/>
          <w:vanish/>
          <w:color w:val="008000"/>
          <w:szCs w:val="20"/>
        </w:rPr>
        <w:t>Synopsis</w:t>
      </w:r>
      <w:r>
        <w:rPr>
          <w:vanish/>
          <w:color w:val="008000"/>
          <w:szCs w:val="20"/>
        </w:rPr>
        <w:t xml:space="preserve"> </w:t>
      </w:r>
      <w:r w:rsidR="00583464">
        <w:rPr>
          <w:vanish/>
          <w:color w:val="008000"/>
          <w:szCs w:val="20"/>
        </w:rPr>
        <w:t>-</w:t>
      </w:r>
      <w:r>
        <w:rPr>
          <w:vanish/>
          <w:color w:val="008000"/>
          <w:szCs w:val="20"/>
        </w:rPr>
        <w:t xml:space="preserve"> </w:t>
      </w:r>
      <w:r w:rsidR="00583464">
        <w:rPr>
          <w:vanish/>
          <w:color w:val="008000"/>
          <w:szCs w:val="20"/>
        </w:rPr>
        <w:t>R</w:t>
      </w:r>
      <w:r>
        <w:rPr>
          <w:vanish/>
          <w:color w:val="008000"/>
          <w:szCs w:val="20"/>
        </w:rPr>
        <w:t>equired short description summariz</w:t>
      </w:r>
      <w:r w:rsidR="00583464">
        <w:rPr>
          <w:vanish/>
          <w:color w:val="008000"/>
          <w:szCs w:val="20"/>
        </w:rPr>
        <w:t>ing</w:t>
      </w:r>
      <w:r>
        <w:rPr>
          <w:vanish/>
          <w:color w:val="008000"/>
          <w:szCs w:val="20"/>
        </w:rPr>
        <w:t xml:space="preserve"> the purpose and function of the component.</w:t>
      </w:r>
    </w:p>
    <w:p w14:paraId="6A8C93D6" w14:textId="77777777" w:rsidR="004829A2" w:rsidRPr="005C2A4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ategory</w:t>
      </w:r>
      <w:r w:rsidRPr="008C1910">
        <w:rPr>
          <w:b/>
          <w:vanish/>
          <w:color w:val="008000"/>
          <w:szCs w:val="20"/>
        </w:rPr>
        <w:t xml:space="preserve"> Elaboration</w:t>
      </w:r>
      <w:r>
        <w:rPr>
          <w:vanish/>
          <w:color w:val="008000"/>
          <w:szCs w:val="20"/>
        </w:rPr>
        <w:t xml:space="preserve"> </w:t>
      </w:r>
      <w:r w:rsidR="00583464">
        <w:rPr>
          <w:vanish/>
          <w:color w:val="008000"/>
          <w:szCs w:val="20"/>
        </w:rPr>
        <w:t>-</w:t>
      </w:r>
      <w:r w:rsidR="0061223B">
        <w:rPr>
          <w:vanish/>
          <w:color w:val="008000"/>
          <w:szCs w:val="20"/>
        </w:rPr>
        <w:t xml:space="preserve"> </w:t>
      </w:r>
      <w:r w:rsidR="00583464">
        <w:rPr>
          <w:vanish/>
          <w:color w:val="008000"/>
          <w:szCs w:val="20"/>
        </w:rPr>
        <w:t>O</w:t>
      </w:r>
      <w:r>
        <w:rPr>
          <w:vanish/>
          <w:color w:val="008000"/>
          <w:szCs w:val="20"/>
        </w:rPr>
        <w:t>ptional detailed description o</w:t>
      </w:r>
      <w:r w:rsidR="0061223B">
        <w:rPr>
          <w:vanish/>
          <w:color w:val="008000"/>
          <w:szCs w:val="20"/>
        </w:rPr>
        <w:t>f</w:t>
      </w:r>
      <w:r>
        <w:rPr>
          <w:vanish/>
          <w:color w:val="008000"/>
          <w:szCs w:val="20"/>
        </w:rPr>
        <w:t xml:space="preserve"> the </w:t>
      </w:r>
      <w:r w:rsidR="0061223B">
        <w:rPr>
          <w:vanish/>
          <w:color w:val="008000"/>
          <w:szCs w:val="20"/>
        </w:rPr>
        <w:t xml:space="preserve">message </w:t>
      </w:r>
      <w:r>
        <w:rPr>
          <w:vanish/>
          <w:color w:val="008000"/>
          <w:szCs w:val="20"/>
        </w:rPr>
        <w:t>behavior.</w:t>
      </w:r>
    </w:p>
    <w:p w14:paraId="2E105C06" w14:textId="72C27EDF" w:rsidR="004829A2" w:rsidRPr="00FF1458" w:rsidRDefault="004829A2" w:rsidP="004829A2">
      <w:pPr>
        <w:keepNext/>
        <w:keepLines/>
      </w:pPr>
    </w:p>
    <w:p w14:paraId="0EFD6346" w14:textId="09ED4202" w:rsidR="004829A2" w:rsidRPr="004829A2" w:rsidRDefault="00AF0962" w:rsidP="004829A2">
      <w:r>
        <w:t>NONE</w:t>
      </w:r>
    </w:p>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31B08">
          <w:headerReference w:type="default" r:id="rId13"/>
          <w:footerReference w:type="default" r:id="rId14"/>
          <w:pgSz w:w="12240" w:h="15840" w:code="1"/>
          <w:pgMar w:top="720" w:right="1440" w:bottom="1440" w:left="1440" w:header="720" w:footer="720" w:gutter="0"/>
          <w:cols w:space="720"/>
          <w:docGrid w:linePitch="360"/>
        </w:sectPr>
      </w:pPr>
    </w:p>
    <w:p w14:paraId="47E1230F" w14:textId="77777777" w:rsidR="00BE2DF5" w:rsidRDefault="00F85F52" w:rsidP="00171BC7">
      <w:pPr>
        <w:pStyle w:val="Heading1"/>
        <w:numPr>
          <w:ilvl w:val="0"/>
          <w:numId w:val="0"/>
        </w:numPr>
      </w:pPr>
      <w:bookmarkStart w:id="28" w:name="_Toc50557077"/>
      <w:r>
        <w:lastRenderedPageBreak/>
        <w:t>Appendix A - Data Dictionary</w:t>
      </w:r>
      <w:bookmarkEnd w:id="28"/>
    </w:p>
    <w:p w14:paraId="230AD9CE"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Data Dictionary table must be filled in for all new fields being proposed and all existing fields where changes are being proposed.</w:t>
      </w:r>
      <w:r w:rsidR="00903A35">
        <w:rPr>
          <w:vanish/>
          <w:color w:val="008000"/>
          <w:szCs w:val="20"/>
        </w:rPr>
        <w:t xml:space="preserve"> </w:t>
      </w:r>
      <w:r>
        <w:rPr>
          <w:vanish/>
          <w:color w:val="008000"/>
          <w:szCs w:val="20"/>
        </w:rPr>
        <w:t xml:space="preserve">Each row, representing a field, must </w:t>
      </w:r>
      <w:r w:rsidR="00F85F52" w:rsidRPr="003704FE">
        <w:rPr>
          <w:vanish/>
          <w:color w:val="008000"/>
          <w:szCs w:val="20"/>
        </w:rPr>
        <w:t xml:space="preserve">identify the </w:t>
      </w:r>
      <w:r w:rsidR="0061223B">
        <w:rPr>
          <w:vanish/>
          <w:color w:val="008000"/>
          <w:szCs w:val="20"/>
        </w:rPr>
        <w:t xml:space="preserve">requested </w:t>
      </w:r>
      <w:r w:rsidR="00F85F52" w:rsidRPr="003704FE">
        <w:rPr>
          <w:vanish/>
          <w:color w:val="008000"/>
          <w:szCs w:val="20"/>
        </w:rPr>
        <w:t xml:space="preserve">action of </w:t>
      </w:r>
      <w:r w:rsidR="0061223B">
        <w:rPr>
          <w:vanish/>
          <w:color w:val="008000"/>
          <w:szCs w:val="20"/>
        </w:rPr>
        <w:t xml:space="preserve">“new”, </w:t>
      </w:r>
      <w:r w:rsidR="00F85F52" w:rsidRPr="003704FE">
        <w:rPr>
          <w:vanish/>
          <w:color w:val="008000"/>
          <w:szCs w:val="20"/>
        </w:rPr>
        <w:t>"add", "change"</w:t>
      </w:r>
      <w:r w:rsidR="0061223B">
        <w:rPr>
          <w:vanish/>
          <w:color w:val="008000"/>
          <w:szCs w:val="20"/>
        </w:rPr>
        <w:t>,</w:t>
      </w:r>
      <w:r w:rsidR="00F85F52" w:rsidRPr="003704FE">
        <w:rPr>
          <w:vanish/>
          <w:color w:val="008000"/>
          <w:szCs w:val="20"/>
        </w:rPr>
        <w:t xml:space="preserve"> or "deprecate"</w:t>
      </w:r>
      <w:r w:rsidR="0061223B">
        <w:rPr>
          <w:vanish/>
          <w:color w:val="008000"/>
          <w:szCs w:val="20"/>
        </w:rPr>
        <w:t xml:space="preserve"> for each field</w:t>
      </w:r>
      <w:r w:rsidR="00F85F52" w:rsidRPr="003704FE">
        <w:rPr>
          <w:vanish/>
          <w:color w:val="008000"/>
          <w:szCs w:val="20"/>
        </w:rPr>
        <w:t xml:space="preserve">.  </w:t>
      </w:r>
    </w:p>
    <w:p w14:paraId="72528821"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633D4116"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For new fields provide</w:t>
      </w:r>
      <w:r w:rsidR="00F85F52" w:rsidRPr="003704FE">
        <w:rPr>
          <w:vanish/>
          <w:color w:val="008000"/>
          <w:szCs w:val="20"/>
        </w:rPr>
        <w:t xml:space="preserve"> the data type for </w:t>
      </w:r>
      <w:r w:rsidR="00853CEE">
        <w:rPr>
          <w:vanish/>
          <w:color w:val="008000"/>
          <w:szCs w:val="20"/>
        </w:rPr>
        <w:t>each field</w:t>
      </w:r>
      <w:r w:rsidR="00F85F52" w:rsidRPr="003704FE">
        <w:rPr>
          <w:vanish/>
          <w:color w:val="008000"/>
          <w:szCs w:val="20"/>
        </w:rPr>
        <w:t>, the field definition</w:t>
      </w:r>
      <w:r w:rsidR="00853CEE">
        <w:rPr>
          <w:vanish/>
          <w:color w:val="008000"/>
          <w:szCs w:val="20"/>
        </w:rPr>
        <w:t>,</w:t>
      </w:r>
      <w:r w:rsidR="00F85F52" w:rsidRPr="003704FE">
        <w:rPr>
          <w:vanish/>
          <w:color w:val="008000"/>
          <w:szCs w:val="20"/>
        </w:rPr>
        <w:t xml:space="preserve"> along with any enumerations related to the field.  </w:t>
      </w:r>
      <w:r>
        <w:rPr>
          <w:vanish/>
          <w:color w:val="008000"/>
          <w:szCs w:val="20"/>
        </w:rPr>
        <w:t xml:space="preserve">New fields will use "TBD" in the Tag column.  For existing fields, document the </w:t>
      </w:r>
      <w:r w:rsidR="00F85F52" w:rsidRPr="003704FE">
        <w:rPr>
          <w:vanish/>
          <w:color w:val="008000"/>
          <w:szCs w:val="20"/>
        </w:rPr>
        <w:t xml:space="preserve">proposed additions and changes </w:t>
      </w:r>
      <w:r>
        <w:rPr>
          <w:vanish/>
          <w:color w:val="008000"/>
          <w:szCs w:val="20"/>
        </w:rPr>
        <w:t>and highlighting the change (e.g. to the description, new enumerations being added, etc.)</w:t>
      </w:r>
      <w:r w:rsidR="00F85F52" w:rsidRPr="003704FE">
        <w:rPr>
          <w:vanish/>
          <w:color w:val="008000"/>
          <w:szCs w:val="20"/>
        </w:rPr>
        <w:t xml:space="preserve">.  </w:t>
      </w:r>
    </w:p>
    <w:p w14:paraId="3FF6E6CC"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7E00F8F9" w14:textId="77777777" w:rsidR="00BE2DF5"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List</w:t>
      </w:r>
      <w:r w:rsidR="008B6EDD">
        <w:rPr>
          <w:vanish/>
          <w:color w:val="008000"/>
          <w:szCs w:val="20"/>
        </w:rPr>
        <w:t xml:space="preserve"> n</w:t>
      </w:r>
      <w:r w:rsidR="00F85F52" w:rsidRPr="003704FE">
        <w:rPr>
          <w:vanish/>
          <w:color w:val="008000"/>
          <w:szCs w:val="20"/>
        </w:rPr>
        <w:t xml:space="preserve">ew </w:t>
      </w:r>
      <w:r>
        <w:rPr>
          <w:vanish/>
          <w:color w:val="008000"/>
          <w:szCs w:val="20"/>
        </w:rPr>
        <w:t xml:space="preserve">fields </w:t>
      </w:r>
      <w:r w:rsidR="00F85F52" w:rsidRPr="003704FE">
        <w:rPr>
          <w:vanish/>
          <w:color w:val="008000"/>
          <w:szCs w:val="20"/>
        </w:rPr>
        <w:t>at the top of the table, followed by fields to be deprecated</w:t>
      </w:r>
      <w:r w:rsidR="008B6EDD">
        <w:rPr>
          <w:vanish/>
          <w:color w:val="008000"/>
          <w:szCs w:val="20"/>
        </w:rPr>
        <w:t>, and</w:t>
      </w:r>
      <w:r w:rsidR="00F85F52" w:rsidRPr="003704FE">
        <w:rPr>
          <w:vanish/>
          <w:color w:val="008000"/>
          <w:szCs w:val="20"/>
        </w:rPr>
        <w:t xml:space="preserve"> then fields to be changed.</w:t>
      </w:r>
    </w:p>
    <w:p w14:paraId="065C52A2" w14:textId="77777777" w:rsidR="000E37C3" w:rsidRDefault="000E37C3" w:rsidP="003704FE">
      <w:pPr>
        <w:pBdr>
          <w:top w:val="double" w:sz="4" w:space="1" w:color="008000"/>
          <w:left w:val="double" w:sz="4" w:space="4" w:color="008000"/>
          <w:bottom w:val="double" w:sz="4" w:space="1" w:color="008000"/>
          <w:right w:val="double" w:sz="4" w:space="4" w:color="008000"/>
        </w:pBdr>
        <w:rPr>
          <w:vanish/>
          <w:color w:val="008000"/>
          <w:szCs w:val="20"/>
        </w:rPr>
      </w:pPr>
    </w:p>
    <w:p w14:paraId="1EDAD32A"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Tag </w:t>
      </w:r>
      <w:r>
        <w:rPr>
          <w:vanish/>
          <w:color w:val="008000"/>
          <w:szCs w:val="20"/>
        </w:rPr>
        <w:t xml:space="preserve">- </w:t>
      </w:r>
      <w:r w:rsidR="008B6EDD">
        <w:rPr>
          <w:vanish/>
          <w:color w:val="008000"/>
          <w:szCs w:val="20"/>
        </w:rPr>
        <w:t>O</w:t>
      </w:r>
      <w:r w:rsidR="0061223B">
        <w:rPr>
          <w:vanish/>
          <w:color w:val="008000"/>
          <w:szCs w:val="20"/>
        </w:rPr>
        <w:t xml:space="preserve">rder </w:t>
      </w:r>
      <w:r w:rsidR="000E37C3">
        <w:rPr>
          <w:vanish/>
          <w:color w:val="008000"/>
          <w:szCs w:val="20"/>
        </w:rPr>
        <w:t xml:space="preserve">all new fields at the top of the table.  The "Tag" </w:t>
      </w:r>
      <w:r>
        <w:rPr>
          <w:vanish/>
          <w:color w:val="008000"/>
          <w:szCs w:val="20"/>
        </w:rPr>
        <w:t>column should be</w:t>
      </w:r>
      <w:r w:rsidR="0061223B">
        <w:rPr>
          <w:vanish/>
          <w:color w:val="008000"/>
          <w:szCs w:val="20"/>
        </w:rPr>
        <w:t xml:space="preserve"> </w:t>
      </w:r>
      <w:r w:rsidR="000E37C3">
        <w:rPr>
          <w:vanish/>
          <w:color w:val="008000"/>
          <w:szCs w:val="20"/>
        </w:rPr>
        <w:t>"TB</w:t>
      </w:r>
      <w:r>
        <w:rPr>
          <w:vanish/>
          <w:color w:val="008000"/>
          <w:szCs w:val="20"/>
        </w:rPr>
        <w:t>D</w:t>
      </w:r>
      <w:r w:rsidR="000E37C3">
        <w:rPr>
          <w:vanish/>
          <w:color w:val="008000"/>
          <w:szCs w:val="20"/>
        </w:rPr>
        <w:t>" for the new fields.</w:t>
      </w:r>
      <w:r w:rsidR="00AA5A94">
        <w:rPr>
          <w:vanish/>
          <w:color w:val="008000"/>
          <w:szCs w:val="20"/>
        </w:rPr>
        <w:t xml:space="preserve">  For existing fields include the official tag number.</w:t>
      </w:r>
    </w:p>
    <w:p w14:paraId="4BE3C295"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FieldName</w:t>
      </w:r>
      <w:r w:rsidR="000E37C3">
        <w:rPr>
          <w:vanish/>
          <w:color w:val="008000"/>
          <w:szCs w:val="20"/>
        </w:rPr>
        <w:t xml:space="preserve"> </w:t>
      </w:r>
      <w:r w:rsidR="008B6EDD">
        <w:rPr>
          <w:vanish/>
          <w:color w:val="008000"/>
          <w:szCs w:val="20"/>
        </w:rPr>
        <w:t>–</w:t>
      </w:r>
      <w:r w:rsidR="0061223B">
        <w:rPr>
          <w:vanish/>
          <w:color w:val="008000"/>
          <w:szCs w:val="20"/>
        </w:rPr>
        <w:t xml:space="preserve"> </w:t>
      </w:r>
      <w:r w:rsidR="008B6EDD">
        <w:rPr>
          <w:vanish/>
          <w:color w:val="008000"/>
          <w:szCs w:val="20"/>
        </w:rPr>
        <w:t xml:space="preserve">Field name </w:t>
      </w:r>
      <w:r>
        <w:rPr>
          <w:vanish/>
          <w:color w:val="008000"/>
          <w:szCs w:val="20"/>
        </w:rPr>
        <w:t xml:space="preserve">– </w:t>
      </w:r>
      <w:r w:rsidR="008B6EDD">
        <w:rPr>
          <w:vanish/>
          <w:color w:val="008000"/>
          <w:szCs w:val="20"/>
        </w:rPr>
        <w:t xml:space="preserve">required for all fields </w:t>
      </w:r>
      <w:r w:rsidR="0061223B">
        <w:rPr>
          <w:vanish/>
          <w:color w:val="008000"/>
          <w:szCs w:val="20"/>
        </w:rPr>
        <w:t>including</w:t>
      </w:r>
      <w:r w:rsidR="00AA5A94">
        <w:rPr>
          <w:vanish/>
          <w:color w:val="008000"/>
          <w:szCs w:val="20"/>
        </w:rPr>
        <w:t xml:space="preserve"> existing</w:t>
      </w:r>
      <w:r w:rsidR="0061223B">
        <w:rPr>
          <w:vanish/>
          <w:color w:val="008000"/>
          <w:szCs w:val="20"/>
        </w:rPr>
        <w:t xml:space="preserve"> fields</w:t>
      </w:r>
      <w:r>
        <w:rPr>
          <w:vanish/>
          <w:color w:val="008000"/>
          <w:szCs w:val="20"/>
        </w:rPr>
        <w:t xml:space="preserve"> being changed </w:t>
      </w:r>
      <w:r w:rsidR="0061223B">
        <w:rPr>
          <w:vanish/>
          <w:color w:val="008000"/>
          <w:szCs w:val="20"/>
        </w:rPr>
        <w:t xml:space="preserve">and </w:t>
      </w:r>
      <w:r>
        <w:rPr>
          <w:vanish/>
          <w:color w:val="008000"/>
          <w:szCs w:val="20"/>
        </w:rPr>
        <w:t>proposed.</w:t>
      </w:r>
    </w:p>
    <w:p w14:paraId="7BAC9D2D" w14:textId="77777777" w:rsidR="007600CB" w:rsidRDefault="00FF1683" w:rsidP="007600CB">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Pr>
          <w:b/>
          <w:vanish/>
          <w:color w:val="008000"/>
          <w:szCs w:val="20"/>
        </w:rPr>
        <w:t>Action</w:t>
      </w:r>
      <w:r>
        <w:rPr>
          <w:vanish/>
          <w:color w:val="008000"/>
          <w:szCs w:val="20"/>
        </w:rPr>
        <w:t xml:space="preserve"> - </w:t>
      </w:r>
      <w:r w:rsidR="007600CB">
        <w:rPr>
          <w:vanish/>
          <w:color w:val="008000"/>
          <w:szCs w:val="20"/>
        </w:rPr>
        <w:t>indicates whether the field is to be added, changed, or deprecated in the data dictionary</w:t>
      </w:r>
      <w:r w:rsidR="0061223B">
        <w:rPr>
          <w:vanish/>
          <w:color w:val="008000"/>
          <w:szCs w:val="20"/>
        </w:rPr>
        <w:t>:</w:t>
      </w:r>
    </w:p>
    <w:p w14:paraId="2816B964" w14:textId="77777777"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NEW</w:t>
      </w:r>
      <w:r w:rsidR="00592FF5">
        <w:rPr>
          <w:vanish/>
          <w:color w:val="008000"/>
          <w:szCs w:val="20"/>
        </w:rPr>
        <w:t xml:space="preserve"> </w:t>
      </w:r>
      <w:r w:rsidR="008B6EDD">
        <w:rPr>
          <w:vanish/>
          <w:color w:val="008000"/>
          <w:szCs w:val="20"/>
        </w:rPr>
        <w:t>-</w:t>
      </w:r>
      <w:r w:rsidR="00592FF5">
        <w:rPr>
          <w:vanish/>
          <w:color w:val="008000"/>
          <w:szCs w:val="20"/>
        </w:rPr>
        <w:t xml:space="preserve"> A new proposed field.</w:t>
      </w:r>
      <w:r w:rsidR="00433D0E">
        <w:rPr>
          <w:vanish/>
          <w:color w:val="008000"/>
          <w:szCs w:val="20"/>
        </w:rPr>
        <w:t xml:space="preserve">  Use "TBD" in Tag column.  Identified in the "Add to/ Deprecate from Message type or Component block" column the message or component the new field is to be added to.</w:t>
      </w:r>
    </w:p>
    <w:p w14:paraId="0AD2F67E" w14:textId="77777777" w:rsidR="00592FF5" w:rsidRDefault="00592FF5" w:rsidP="00592FF5">
      <w:pPr>
        <w:pBdr>
          <w:top w:val="double" w:sz="4" w:space="1" w:color="008000"/>
          <w:left w:val="double" w:sz="4" w:space="4" w:color="008000"/>
          <w:bottom w:val="double" w:sz="4" w:space="1" w:color="008000"/>
          <w:right w:val="double" w:sz="4" w:space="4" w:color="008000"/>
        </w:pBdr>
        <w:ind w:left="540" w:hanging="540"/>
        <w:rPr>
          <w:vanish/>
          <w:color w:val="008000"/>
          <w:szCs w:val="20"/>
        </w:rPr>
      </w:pPr>
      <w:r>
        <w:rPr>
          <w:vanish/>
          <w:color w:val="008000"/>
          <w:szCs w:val="20"/>
        </w:rPr>
        <w:t xml:space="preserve">           </w:t>
      </w:r>
      <w:r w:rsidRPr="00592FF5">
        <w:rPr>
          <w:b/>
          <w:vanish/>
          <w:color w:val="008000"/>
          <w:szCs w:val="20"/>
        </w:rPr>
        <w:t>ADD</w:t>
      </w:r>
      <w:r>
        <w:rPr>
          <w:vanish/>
          <w:color w:val="008000"/>
          <w:szCs w:val="20"/>
        </w:rPr>
        <w:t xml:space="preserve"> - An existing field to be added to the component or message type identified in the "Add to/ Deprecate from Message type or Component block" column</w:t>
      </w:r>
      <w:r w:rsidR="0061223B">
        <w:rPr>
          <w:vanish/>
          <w:color w:val="008000"/>
          <w:szCs w:val="20"/>
        </w:rPr>
        <w:t>.</w:t>
      </w:r>
    </w:p>
    <w:p w14:paraId="5A46E5FC" w14:textId="77777777"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DEPRECATE</w:t>
      </w:r>
      <w:r>
        <w:rPr>
          <w:vanish/>
          <w:color w:val="008000"/>
          <w:szCs w:val="20"/>
        </w:rPr>
        <w:t xml:space="preserve"> </w:t>
      </w:r>
      <w:r w:rsidR="008B6EDD">
        <w:rPr>
          <w:vanish/>
          <w:color w:val="008000"/>
          <w:szCs w:val="20"/>
        </w:rPr>
        <w:t>-</w:t>
      </w:r>
      <w:r>
        <w:rPr>
          <w:vanish/>
          <w:color w:val="008000"/>
          <w:szCs w:val="20"/>
        </w:rPr>
        <w:t xml:space="preserve"> </w:t>
      </w:r>
      <w:r w:rsidR="0061223B">
        <w:rPr>
          <w:vanish/>
          <w:color w:val="008000"/>
          <w:szCs w:val="20"/>
        </w:rPr>
        <w:t>An existing f</w:t>
      </w:r>
      <w:r>
        <w:rPr>
          <w:vanish/>
          <w:color w:val="008000"/>
          <w:szCs w:val="20"/>
        </w:rPr>
        <w:t>ield to be deprecated.</w:t>
      </w:r>
      <w:r w:rsidR="00433D0E">
        <w:rPr>
          <w:vanish/>
          <w:color w:val="008000"/>
          <w:szCs w:val="20"/>
        </w:rPr>
        <w:t xml:space="preserve">  If the deprecation is message specific (as oppose to deprecating the field from the entire specification), identify in the "Add to/ Deprecate from Message type or Component block" column the component or message from which the field is to be deprecated.</w:t>
      </w:r>
    </w:p>
    <w:p w14:paraId="6CF1E6CF" w14:textId="77777777" w:rsidR="00592FF5"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Pr>
          <w:b/>
          <w:vanish/>
          <w:color w:val="008000"/>
          <w:szCs w:val="20"/>
        </w:rPr>
        <w:t>CHANGE</w:t>
      </w:r>
      <w:r w:rsidR="008B6EDD">
        <w:rPr>
          <w:vanish/>
          <w:color w:val="008000"/>
          <w:szCs w:val="20"/>
        </w:rPr>
        <w:t xml:space="preserve"> -</w:t>
      </w:r>
      <w:r>
        <w:rPr>
          <w:vanish/>
          <w:color w:val="008000"/>
          <w:szCs w:val="20"/>
        </w:rPr>
        <w:t xml:space="preserve"> </w:t>
      </w:r>
      <w:r w:rsidR="0061223B">
        <w:rPr>
          <w:vanish/>
          <w:color w:val="008000"/>
          <w:szCs w:val="20"/>
        </w:rPr>
        <w:t>An existing f</w:t>
      </w:r>
      <w:r>
        <w:rPr>
          <w:vanish/>
          <w:color w:val="008000"/>
          <w:szCs w:val="20"/>
        </w:rPr>
        <w:t xml:space="preserve">ield </w:t>
      </w:r>
      <w:r w:rsidR="0061223B">
        <w:rPr>
          <w:vanish/>
          <w:color w:val="008000"/>
          <w:szCs w:val="20"/>
        </w:rPr>
        <w:t xml:space="preserve">to </w:t>
      </w:r>
      <w:r>
        <w:rPr>
          <w:vanish/>
          <w:color w:val="008000"/>
          <w:szCs w:val="20"/>
        </w:rPr>
        <w:t xml:space="preserve">be modified – </w:t>
      </w:r>
      <w:r w:rsidR="0061223B">
        <w:rPr>
          <w:vanish/>
          <w:color w:val="008000"/>
          <w:szCs w:val="20"/>
        </w:rPr>
        <w:t xml:space="preserve">modifications are </w:t>
      </w:r>
      <w:r>
        <w:rPr>
          <w:vanish/>
          <w:color w:val="008000"/>
          <w:szCs w:val="20"/>
        </w:rPr>
        <w:t xml:space="preserve">limited to changing </w:t>
      </w:r>
      <w:r w:rsidR="0061223B">
        <w:rPr>
          <w:vanish/>
          <w:color w:val="008000"/>
          <w:szCs w:val="20"/>
        </w:rPr>
        <w:t xml:space="preserve">the </w:t>
      </w:r>
      <w:r w:rsidR="00433D0E">
        <w:rPr>
          <w:vanish/>
          <w:color w:val="008000"/>
          <w:szCs w:val="20"/>
        </w:rPr>
        <w:t xml:space="preserve">Data Dictionary </w:t>
      </w:r>
      <w:r>
        <w:rPr>
          <w:vanish/>
          <w:color w:val="008000"/>
          <w:szCs w:val="20"/>
        </w:rPr>
        <w:t xml:space="preserve">description or </w:t>
      </w:r>
      <w:r w:rsidR="0061223B">
        <w:rPr>
          <w:vanish/>
          <w:color w:val="008000"/>
          <w:szCs w:val="20"/>
        </w:rPr>
        <w:t>changing</w:t>
      </w:r>
      <w:r w:rsidR="00433D0E">
        <w:rPr>
          <w:vanish/>
          <w:color w:val="008000"/>
          <w:szCs w:val="20"/>
        </w:rPr>
        <w:t xml:space="preserve"> or adding new</w:t>
      </w:r>
      <w:r w:rsidR="0061223B">
        <w:rPr>
          <w:vanish/>
          <w:color w:val="008000"/>
          <w:szCs w:val="20"/>
        </w:rPr>
        <w:t xml:space="preserve"> </w:t>
      </w:r>
      <w:r>
        <w:rPr>
          <w:vanish/>
          <w:color w:val="008000"/>
          <w:szCs w:val="20"/>
        </w:rPr>
        <w:t>enume</w:t>
      </w:r>
      <w:r w:rsidR="00592FF5">
        <w:rPr>
          <w:vanish/>
          <w:color w:val="008000"/>
          <w:szCs w:val="20"/>
        </w:rPr>
        <w:t>rations</w:t>
      </w:r>
      <w:r>
        <w:rPr>
          <w:vanish/>
          <w:color w:val="008000"/>
          <w:szCs w:val="20"/>
        </w:rPr>
        <w:t>.</w:t>
      </w:r>
      <w:r w:rsidR="00AB36DF">
        <w:rPr>
          <w:vanish/>
          <w:color w:val="008000"/>
          <w:szCs w:val="20"/>
        </w:rPr>
        <w:t xml:space="preserve">  A data type change requires strong business requirements justification to be documented as part of the proposal and will be reviewed in detail by the GTC.</w:t>
      </w:r>
    </w:p>
    <w:p w14:paraId="1730937B"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Datatype </w:t>
      </w:r>
      <w:r>
        <w:rPr>
          <w:vanish/>
          <w:color w:val="008000"/>
          <w:szCs w:val="20"/>
        </w:rPr>
        <w:t xml:space="preserve">- </w:t>
      </w:r>
      <w:r w:rsidR="008B6EDD">
        <w:rPr>
          <w:vanish/>
          <w:color w:val="008000"/>
          <w:szCs w:val="20"/>
        </w:rPr>
        <w:t>The</w:t>
      </w:r>
      <w:r w:rsidR="000E37C3">
        <w:rPr>
          <w:vanish/>
          <w:color w:val="008000"/>
          <w:szCs w:val="20"/>
        </w:rPr>
        <w:t xml:space="preserve"> </w:t>
      </w:r>
      <w:r w:rsidR="008B6EDD">
        <w:rPr>
          <w:vanish/>
          <w:color w:val="008000"/>
          <w:szCs w:val="20"/>
        </w:rPr>
        <w:t xml:space="preserve">data type, e.g. </w:t>
      </w:r>
      <w:r w:rsidR="00DC6183">
        <w:rPr>
          <w:vanish/>
          <w:color w:val="008000"/>
          <w:szCs w:val="20"/>
        </w:rPr>
        <w:t>int, Price, Boolean, etc. (See FIXimate for the complete list of FIX datatypes)</w:t>
      </w:r>
      <w:r w:rsidR="008B6EDD">
        <w:rPr>
          <w:vanish/>
          <w:color w:val="008000"/>
          <w:szCs w:val="20"/>
        </w:rPr>
        <w:t>.  Required</w:t>
      </w:r>
      <w:r w:rsidR="000E37C3">
        <w:rPr>
          <w:vanish/>
          <w:color w:val="008000"/>
          <w:szCs w:val="20"/>
        </w:rPr>
        <w:t xml:space="preserve"> for new fields</w:t>
      </w:r>
      <w:r w:rsidR="0061223B">
        <w:rPr>
          <w:vanish/>
          <w:color w:val="008000"/>
          <w:szCs w:val="20"/>
        </w:rPr>
        <w:t xml:space="preserve">; </w:t>
      </w:r>
      <w:r w:rsidR="000E37C3">
        <w:rPr>
          <w:vanish/>
          <w:color w:val="008000"/>
          <w:szCs w:val="20"/>
        </w:rPr>
        <w:t>not required for existing field</w:t>
      </w:r>
      <w:r w:rsidR="00853CEE">
        <w:rPr>
          <w:vanish/>
          <w:color w:val="008000"/>
          <w:szCs w:val="20"/>
        </w:rPr>
        <w:t>s</w:t>
      </w:r>
      <w:r w:rsidR="0061223B">
        <w:rPr>
          <w:vanish/>
          <w:color w:val="008000"/>
          <w:szCs w:val="20"/>
        </w:rPr>
        <w:t>,</w:t>
      </w:r>
      <w:r w:rsidR="000E37C3">
        <w:rPr>
          <w:vanish/>
          <w:color w:val="008000"/>
          <w:szCs w:val="20"/>
        </w:rPr>
        <w:t xml:space="preserve"> unless the proposal is to change the data type.  </w:t>
      </w:r>
      <w:r w:rsidR="0061223B">
        <w:rPr>
          <w:vanish/>
          <w:color w:val="008000"/>
          <w:szCs w:val="20"/>
        </w:rPr>
        <w:t>See the</w:t>
      </w:r>
      <w:r w:rsidR="000E37C3">
        <w:rPr>
          <w:vanish/>
          <w:color w:val="008000"/>
          <w:szCs w:val="20"/>
        </w:rPr>
        <w:t xml:space="preserve"> list of data types in Volume 1 of the FIX Protocol specification.</w:t>
      </w:r>
    </w:p>
    <w:p w14:paraId="3D9687F6"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Description -</w:t>
      </w:r>
      <w:r w:rsidR="00592FF5">
        <w:rPr>
          <w:vanish/>
          <w:color w:val="008000"/>
          <w:szCs w:val="20"/>
        </w:rPr>
        <w:t xml:space="preserve"> </w:t>
      </w:r>
      <w:r w:rsidR="008B6EDD">
        <w:rPr>
          <w:vanish/>
          <w:color w:val="008000"/>
          <w:szCs w:val="20"/>
        </w:rPr>
        <w:t>A</w:t>
      </w:r>
      <w:r w:rsidR="000E37C3">
        <w:rPr>
          <w:vanish/>
          <w:color w:val="008000"/>
          <w:szCs w:val="20"/>
        </w:rPr>
        <w:t xml:space="preserve"> </w:t>
      </w:r>
      <w:r w:rsidR="008B6EDD">
        <w:rPr>
          <w:vanish/>
          <w:color w:val="008000"/>
          <w:szCs w:val="20"/>
        </w:rPr>
        <w:t>d</w:t>
      </w:r>
      <w:r w:rsidR="000E37C3">
        <w:rPr>
          <w:vanish/>
          <w:color w:val="008000"/>
          <w:szCs w:val="20"/>
        </w:rPr>
        <w:t xml:space="preserve">efinition of the field.  </w:t>
      </w:r>
      <w:r w:rsidR="00AB36DF">
        <w:rPr>
          <w:vanish/>
          <w:color w:val="008000"/>
          <w:szCs w:val="20"/>
        </w:rPr>
        <w:t>The description of the field should be sufficiently descriptive and meaningful but should be generic enough that the field can be reused.  For specific message or component context based usage rules these should be described as field usage text within the message or component in which the field is included.</w:t>
      </w:r>
    </w:p>
    <w:p w14:paraId="52EABDA2" w14:textId="77777777" w:rsidR="00C25F4C" w:rsidRDefault="00C25F4C" w:rsidP="00C25F4C">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sidRPr="00901989">
        <w:rPr>
          <w:b/>
          <w:vanish/>
          <w:color w:val="008000"/>
          <w:szCs w:val="20"/>
        </w:rPr>
        <w:t>Enumerations</w:t>
      </w:r>
      <w:r>
        <w:rPr>
          <w:vanish/>
          <w:color w:val="008000"/>
          <w:szCs w:val="20"/>
        </w:rPr>
        <w:t xml:space="preserve"> - When a field requires enumerations, these are included within the </w:t>
      </w:r>
      <w:r w:rsidRPr="00901989">
        <w:rPr>
          <w:b/>
          <w:vanish/>
          <w:color w:val="008000"/>
          <w:szCs w:val="20"/>
        </w:rPr>
        <w:t>Description</w:t>
      </w:r>
      <w:r>
        <w:rPr>
          <w:vanish/>
          <w:color w:val="008000"/>
          <w:szCs w:val="20"/>
        </w:rPr>
        <w:t xml:space="preserve"> column of the Data Dictionary table.  When enumerations are to be defined for a </w:t>
      </w:r>
      <w:r w:rsidR="00E939C3">
        <w:rPr>
          <w:vanish/>
          <w:color w:val="008000"/>
          <w:szCs w:val="20"/>
        </w:rPr>
        <w:t xml:space="preserve">new </w:t>
      </w:r>
      <w:r>
        <w:rPr>
          <w:vanish/>
          <w:color w:val="008000"/>
          <w:szCs w:val="20"/>
        </w:rPr>
        <w:t xml:space="preserve">field, the field should be of </w:t>
      </w:r>
      <w:r w:rsidRPr="00901989">
        <w:rPr>
          <w:i/>
          <w:vanish/>
          <w:color w:val="008000"/>
          <w:szCs w:val="20"/>
        </w:rPr>
        <w:t xml:space="preserve">int </w:t>
      </w:r>
      <w:r>
        <w:rPr>
          <w:vanish/>
          <w:color w:val="008000"/>
          <w:szCs w:val="20"/>
        </w:rPr>
        <w:t xml:space="preserve">data type and the enumerated values be integers starting at 0 (zero).  If the field is to have a default enumeration value that is implied by the omission of the field, the default value must be assigned the value 0 (zero).  All enumerations must have a short description included that provides </w:t>
      </w:r>
      <w:r w:rsidR="00903A35">
        <w:rPr>
          <w:vanish/>
          <w:color w:val="008000"/>
          <w:szCs w:val="20"/>
        </w:rPr>
        <w:t>sufficient</w:t>
      </w:r>
      <w:r>
        <w:rPr>
          <w:vanish/>
          <w:color w:val="008000"/>
          <w:szCs w:val="20"/>
        </w:rPr>
        <w:t xml:space="preserve"> meaning for the enumeration value.  A longer elaboration </w:t>
      </w:r>
      <w:r w:rsidR="00B213BE">
        <w:rPr>
          <w:vanish/>
          <w:color w:val="008000"/>
          <w:szCs w:val="20"/>
        </w:rPr>
        <w:t xml:space="preserve">or </w:t>
      </w:r>
      <w:r w:rsidR="00903A35">
        <w:rPr>
          <w:vanish/>
          <w:color w:val="008000"/>
          <w:szCs w:val="20"/>
        </w:rPr>
        <w:t>description</w:t>
      </w:r>
      <w:r w:rsidR="00B213BE">
        <w:rPr>
          <w:vanish/>
          <w:color w:val="008000"/>
          <w:szCs w:val="20"/>
        </w:rPr>
        <w:t xml:space="preserve"> </w:t>
      </w:r>
      <w:r>
        <w:rPr>
          <w:vanish/>
          <w:color w:val="008000"/>
          <w:szCs w:val="20"/>
        </w:rPr>
        <w:t>for the enumeration may</w:t>
      </w:r>
      <w:r w:rsidR="00E939C3">
        <w:rPr>
          <w:vanish/>
          <w:color w:val="008000"/>
          <w:szCs w:val="20"/>
        </w:rPr>
        <w:t xml:space="preserve"> also</w:t>
      </w:r>
      <w:r>
        <w:rPr>
          <w:vanish/>
          <w:color w:val="008000"/>
          <w:szCs w:val="20"/>
        </w:rPr>
        <w:t xml:space="preserve"> be included.</w:t>
      </w:r>
    </w:p>
    <w:p w14:paraId="1279E4D1" w14:textId="1E26AC38"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FIXML Abbreviation </w:t>
      </w:r>
      <w:r>
        <w:rPr>
          <w:vanish/>
          <w:color w:val="008000"/>
          <w:szCs w:val="20"/>
        </w:rPr>
        <w:t>-</w:t>
      </w:r>
      <w:r w:rsidR="000E37C3">
        <w:rPr>
          <w:vanish/>
          <w:color w:val="008000"/>
          <w:szCs w:val="20"/>
        </w:rPr>
        <w:t xml:space="preserve"> </w:t>
      </w:r>
      <w:r w:rsidR="008B6EDD">
        <w:rPr>
          <w:vanish/>
          <w:color w:val="008000"/>
          <w:szCs w:val="20"/>
        </w:rPr>
        <w:t>T</w:t>
      </w:r>
      <w:r w:rsidR="000E37C3">
        <w:rPr>
          <w:vanish/>
          <w:color w:val="008000"/>
          <w:szCs w:val="20"/>
        </w:rPr>
        <w:t xml:space="preserve">he abbreviation for the field when used in FIXML Schema.  The </w:t>
      </w:r>
      <w:r w:rsidR="00AB36DF">
        <w:rPr>
          <w:vanish/>
          <w:color w:val="008000"/>
          <w:szCs w:val="20"/>
        </w:rPr>
        <w:t>submitter</w:t>
      </w:r>
      <w:r w:rsidR="000E37C3">
        <w:rPr>
          <w:vanish/>
          <w:color w:val="008000"/>
          <w:szCs w:val="20"/>
        </w:rPr>
        <w:t xml:space="preserve"> is not required to supply th</w:t>
      </w:r>
      <w:r w:rsidR="0061223B">
        <w:rPr>
          <w:vanish/>
          <w:color w:val="008000"/>
          <w:szCs w:val="20"/>
        </w:rPr>
        <w:t>e abbreviation</w:t>
      </w:r>
      <w:r w:rsidR="000E37C3">
        <w:rPr>
          <w:vanish/>
          <w:color w:val="008000"/>
          <w:szCs w:val="20"/>
        </w:rPr>
        <w:t xml:space="preserve">, but </w:t>
      </w:r>
      <w:r w:rsidR="0061223B">
        <w:rPr>
          <w:vanish/>
          <w:color w:val="008000"/>
          <w:szCs w:val="20"/>
        </w:rPr>
        <w:t xml:space="preserve">it </w:t>
      </w:r>
      <w:r w:rsidR="000E37C3">
        <w:rPr>
          <w:vanish/>
          <w:color w:val="008000"/>
          <w:szCs w:val="20"/>
        </w:rPr>
        <w:t xml:space="preserve">will need to be </w:t>
      </w:r>
      <w:r w:rsidR="0061223B">
        <w:rPr>
          <w:vanish/>
          <w:color w:val="008000"/>
          <w:szCs w:val="20"/>
        </w:rPr>
        <w:t xml:space="preserve">entered </w:t>
      </w:r>
      <w:r w:rsidR="000E37C3">
        <w:rPr>
          <w:vanish/>
          <w:color w:val="008000"/>
          <w:szCs w:val="20"/>
        </w:rPr>
        <w:t>in conjunction with the GTC before ratification of the proposal.</w:t>
      </w:r>
      <w:r w:rsidR="00A0045E">
        <w:rPr>
          <w:vanish/>
          <w:color w:val="008000"/>
          <w:szCs w:val="20"/>
        </w:rPr>
        <w:t xml:space="preserve">  If the </w:t>
      </w:r>
      <w:r w:rsidR="00AB36DF">
        <w:rPr>
          <w:vanish/>
          <w:color w:val="008000"/>
          <w:szCs w:val="20"/>
        </w:rPr>
        <w:t xml:space="preserve">submitter </w:t>
      </w:r>
      <w:r w:rsidR="00A0045E">
        <w:rPr>
          <w:vanish/>
          <w:color w:val="008000"/>
          <w:szCs w:val="20"/>
        </w:rPr>
        <w:t xml:space="preserve">is familiar with the abbreviation </w:t>
      </w:r>
      <w:r w:rsidR="00AB36DF">
        <w:rPr>
          <w:vanish/>
          <w:color w:val="008000"/>
          <w:szCs w:val="20"/>
        </w:rPr>
        <w:t xml:space="preserve">rules or </w:t>
      </w:r>
      <w:r w:rsidR="00A0045E">
        <w:rPr>
          <w:vanish/>
          <w:color w:val="008000"/>
          <w:szCs w:val="20"/>
        </w:rPr>
        <w:t>convention</w:t>
      </w:r>
      <w:r w:rsidR="0061223B">
        <w:rPr>
          <w:vanish/>
          <w:color w:val="008000"/>
          <w:szCs w:val="20"/>
        </w:rPr>
        <w:t>,</w:t>
      </w:r>
      <w:r w:rsidR="00A0045E">
        <w:rPr>
          <w:vanish/>
          <w:color w:val="008000"/>
          <w:szCs w:val="20"/>
        </w:rPr>
        <w:t xml:space="preserve"> the </w:t>
      </w:r>
      <w:r w:rsidR="00AB36DF">
        <w:rPr>
          <w:vanish/>
          <w:color w:val="008000"/>
          <w:szCs w:val="20"/>
        </w:rPr>
        <w:t xml:space="preserve">submitter </w:t>
      </w:r>
      <w:r w:rsidR="00A0045E">
        <w:rPr>
          <w:vanish/>
          <w:color w:val="008000"/>
          <w:szCs w:val="20"/>
        </w:rPr>
        <w:t>is encouraged to supply a proposed FIXML abbreviation</w:t>
      </w:r>
      <w:r w:rsidR="00AB36DF">
        <w:rPr>
          <w:vanish/>
          <w:color w:val="008000"/>
          <w:szCs w:val="20"/>
        </w:rPr>
        <w:t>; however</w:t>
      </w:r>
      <w:r w:rsidR="008C7F9E">
        <w:rPr>
          <w:vanish/>
          <w:color w:val="008000"/>
          <w:szCs w:val="20"/>
        </w:rPr>
        <w:t>,</w:t>
      </w:r>
      <w:r w:rsidR="00AB36DF">
        <w:rPr>
          <w:vanish/>
          <w:color w:val="008000"/>
          <w:szCs w:val="20"/>
        </w:rPr>
        <w:t xml:space="preserve"> this is subject to review and change by the GTC</w:t>
      </w:r>
      <w:r w:rsidR="00A0045E">
        <w:rPr>
          <w:vanish/>
          <w:color w:val="008000"/>
          <w:szCs w:val="20"/>
        </w:rPr>
        <w:t>.</w:t>
      </w:r>
      <w:r w:rsidR="00AB36DF">
        <w:rPr>
          <w:vanish/>
          <w:color w:val="008000"/>
          <w:szCs w:val="20"/>
        </w:rPr>
        <w:t xml:space="preserve">  If new terms require abbreviation, propose the abbreviation for the new term(s) in Appendix C.</w:t>
      </w:r>
    </w:p>
    <w:p w14:paraId="694BEE28" w14:textId="77777777" w:rsidR="00592FF5" w:rsidRDefault="00592FF5"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Add to / Deprecate from Message type or Component block</w:t>
      </w:r>
      <w:r>
        <w:rPr>
          <w:vanish/>
          <w:color w:val="008000"/>
          <w:szCs w:val="20"/>
        </w:rPr>
        <w:t xml:space="preserve"> - </w:t>
      </w:r>
      <w:r w:rsidR="008B6EDD">
        <w:rPr>
          <w:vanish/>
          <w:color w:val="008000"/>
          <w:szCs w:val="20"/>
        </w:rPr>
        <w:t>I</w:t>
      </w:r>
      <w:r>
        <w:rPr>
          <w:vanish/>
          <w:color w:val="008000"/>
          <w:szCs w:val="20"/>
        </w:rPr>
        <w:t xml:space="preserve">dentify the message </w:t>
      </w:r>
      <w:r w:rsidR="0061223B">
        <w:rPr>
          <w:vanish/>
          <w:color w:val="008000"/>
          <w:szCs w:val="20"/>
        </w:rPr>
        <w:t>type</w:t>
      </w:r>
      <w:r w:rsidR="00AB36DF">
        <w:rPr>
          <w:vanish/>
          <w:color w:val="008000"/>
          <w:szCs w:val="20"/>
        </w:rPr>
        <w:t>s</w:t>
      </w:r>
      <w:r w:rsidR="0061223B">
        <w:rPr>
          <w:vanish/>
          <w:color w:val="008000"/>
          <w:szCs w:val="20"/>
        </w:rPr>
        <w:t xml:space="preserve"> </w:t>
      </w:r>
      <w:r>
        <w:rPr>
          <w:vanish/>
          <w:color w:val="008000"/>
          <w:szCs w:val="20"/>
        </w:rPr>
        <w:t xml:space="preserve">or component </w:t>
      </w:r>
      <w:r w:rsidR="0061223B">
        <w:rPr>
          <w:vanish/>
          <w:color w:val="008000"/>
          <w:szCs w:val="20"/>
        </w:rPr>
        <w:t>block</w:t>
      </w:r>
      <w:r w:rsidR="00AB36DF">
        <w:rPr>
          <w:vanish/>
          <w:color w:val="008000"/>
          <w:szCs w:val="20"/>
        </w:rPr>
        <w:t>s</w:t>
      </w:r>
      <w:r w:rsidR="0061223B">
        <w:rPr>
          <w:vanish/>
          <w:color w:val="008000"/>
          <w:szCs w:val="20"/>
        </w:rPr>
        <w:t xml:space="preserve"> </w:t>
      </w:r>
      <w:r>
        <w:rPr>
          <w:vanish/>
          <w:color w:val="008000"/>
          <w:szCs w:val="20"/>
        </w:rPr>
        <w:t>in which to apply the Action for the field.</w:t>
      </w:r>
    </w:p>
    <w:p w14:paraId="20FC5245" w14:textId="77777777" w:rsidR="00F85F52" w:rsidRDefault="00F85F52" w:rsidP="00172ACC">
      <w:pPr>
        <w:pStyle w:val="BodyText"/>
      </w:pPr>
    </w:p>
    <w:p w14:paraId="0AECDD76" w14:textId="77777777" w:rsidR="003F27AC" w:rsidRDefault="003F27AC" w:rsidP="00172ACC">
      <w:pPr>
        <w:pStyle w:val="BodyText"/>
      </w:pPr>
    </w:p>
    <w:tbl>
      <w:tblPr>
        <w:tblW w:w="13491"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2745"/>
      </w:tblGrid>
      <w:tr w:rsidR="007600CB" w:rsidRPr="00CC134C" w14:paraId="2CD389C9" w14:textId="77777777" w:rsidTr="00E12C52">
        <w:trPr>
          <w:cantSplit/>
          <w:tblHeader/>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proofErr w:type="spellStart"/>
            <w:r w:rsidRPr="00CC134C">
              <w:rPr>
                <w:b/>
              </w:rPr>
              <w:t>FieldName</w:t>
            </w:r>
            <w:proofErr w:type="spellEnd"/>
          </w:p>
        </w:tc>
        <w:tc>
          <w:tcPr>
            <w:tcW w:w="108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2745"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303422" w14:paraId="18FA8853" w14:textId="77777777" w:rsidTr="00E12C52">
        <w:trPr>
          <w:cantSplit/>
        </w:trPr>
        <w:tc>
          <w:tcPr>
            <w:tcW w:w="827" w:type="dxa"/>
          </w:tcPr>
          <w:p w14:paraId="50D3C881" w14:textId="05ED6965" w:rsidR="00303422" w:rsidRDefault="00AF0962" w:rsidP="00303422">
            <w:pPr>
              <w:jc w:val="center"/>
            </w:pPr>
            <w:r>
              <w:t>1033</w:t>
            </w:r>
          </w:p>
        </w:tc>
        <w:tc>
          <w:tcPr>
            <w:tcW w:w="2072" w:type="dxa"/>
          </w:tcPr>
          <w:p w14:paraId="67BFDAD2" w14:textId="6482893C" w:rsidR="00303422" w:rsidRDefault="00AF0962" w:rsidP="00303422">
            <w:proofErr w:type="spellStart"/>
            <w:r>
              <w:t>DeskType</w:t>
            </w:r>
            <w:proofErr w:type="spellEnd"/>
          </w:p>
        </w:tc>
        <w:tc>
          <w:tcPr>
            <w:tcW w:w="1081" w:type="dxa"/>
          </w:tcPr>
          <w:p w14:paraId="463AA1F3" w14:textId="26004D9C" w:rsidR="00303422" w:rsidRDefault="00AF0962" w:rsidP="00303422">
            <w:r w:rsidRPr="000B66CD">
              <w:rPr>
                <w:highlight w:val="yellow"/>
              </w:rPr>
              <w:t>CHANGE</w:t>
            </w:r>
          </w:p>
        </w:tc>
        <w:tc>
          <w:tcPr>
            <w:tcW w:w="1081" w:type="dxa"/>
          </w:tcPr>
          <w:p w14:paraId="5263C430" w14:textId="5C8C2C30" w:rsidR="00303422" w:rsidRDefault="00BF3DEE" w:rsidP="00303422">
            <w:r>
              <w:t>String</w:t>
            </w:r>
          </w:p>
        </w:tc>
        <w:tc>
          <w:tcPr>
            <w:tcW w:w="4030" w:type="dxa"/>
          </w:tcPr>
          <w:p w14:paraId="68A5BEF8" w14:textId="77777777" w:rsidR="00BF3DEE" w:rsidRDefault="00BF3DEE" w:rsidP="00BF3DEE">
            <w:r>
              <w:t>Identifies the type of Trading Desk.</w:t>
            </w:r>
          </w:p>
          <w:p w14:paraId="399C267B" w14:textId="77777777" w:rsidR="00BF3DEE" w:rsidRDefault="00BF3DEE" w:rsidP="00BF3DEE"/>
          <w:p w14:paraId="2A8C8286" w14:textId="77777777" w:rsidR="00303422" w:rsidRDefault="00BF3DEE" w:rsidP="00BF3DEE">
            <w:r>
              <w:t xml:space="preserve">Conditionally required when </w:t>
            </w:r>
            <w:proofErr w:type="spellStart"/>
            <w:r>
              <w:t>InformationBarrierID</w:t>
            </w:r>
            <w:proofErr w:type="spellEnd"/>
            <w:r>
              <w:t>(1727) is specified for OATS.</w:t>
            </w:r>
          </w:p>
          <w:p w14:paraId="79C31E7D" w14:textId="77777777" w:rsidR="00BF3DEE" w:rsidRDefault="00BF3DEE" w:rsidP="00BF3DEE"/>
          <w:p w14:paraId="4E242D9C" w14:textId="77777777" w:rsidR="00BF3DEE" w:rsidRDefault="00BF3DEE" w:rsidP="00BF3DEE">
            <w:r>
              <w:t>Values:</w:t>
            </w:r>
          </w:p>
          <w:p w14:paraId="7C8E22DA" w14:textId="77777777" w:rsidR="00BF3DEE" w:rsidRDefault="00BF3DEE" w:rsidP="00BF3DEE"/>
          <w:p w14:paraId="5E5DA492" w14:textId="77777777" w:rsidR="00BF3DEE" w:rsidRDefault="008E69D1" w:rsidP="00BF3DEE">
            <w:r w:rsidRPr="008E69D1">
              <w:rPr>
                <w:highlight w:val="yellow"/>
              </w:rPr>
              <w:t>FB = Floor Broker</w:t>
            </w:r>
          </w:p>
          <w:p w14:paraId="586A4844" w14:textId="311A7094" w:rsidR="008E69D1" w:rsidRDefault="008E69D1" w:rsidP="00BF3DEE"/>
        </w:tc>
        <w:tc>
          <w:tcPr>
            <w:tcW w:w="1655" w:type="dxa"/>
          </w:tcPr>
          <w:p w14:paraId="006348F3" w14:textId="150B0E65" w:rsidR="00303422" w:rsidRDefault="00BF3DEE" w:rsidP="00303422">
            <w:r>
              <w:t>@DskTyp</w:t>
            </w:r>
          </w:p>
        </w:tc>
        <w:tc>
          <w:tcPr>
            <w:tcW w:w="2745" w:type="dxa"/>
          </w:tcPr>
          <w:p w14:paraId="7BF2497F" w14:textId="77777777" w:rsidR="00303422" w:rsidRDefault="00303422" w:rsidP="00303422"/>
        </w:tc>
      </w:tr>
      <w:tr w:rsidR="00303422" w14:paraId="228F9CEC" w14:textId="77777777" w:rsidTr="00E12C52">
        <w:trPr>
          <w:cantSplit/>
        </w:trPr>
        <w:tc>
          <w:tcPr>
            <w:tcW w:w="827" w:type="dxa"/>
          </w:tcPr>
          <w:p w14:paraId="5E4C8B54" w14:textId="18E173E9" w:rsidR="00303422" w:rsidRDefault="000B66CD" w:rsidP="00303422">
            <w:pPr>
              <w:jc w:val="center"/>
            </w:pPr>
            <w:r>
              <w:t>102</w:t>
            </w:r>
            <w:r w:rsidR="002E0BFF">
              <w:t>8</w:t>
            </w:r>
          </w:p>
        </w:tc>
        <w:tc>
          <w:tcPr>
            <w:tcW w:w="2072" w:type="dxa"/>
          </w:tcPr>
          <w:p w14:paraId="3989F1AE" w14:textId="77F19C25" w:rsidR="00303422" w:rsidRDefault="000B66CD" w:rsidP="00303422">
            <w:proofErr w:type="spellStart"/>
            <w:r>
              <w:t>ManualOrderIndicator</w:t>
            </w:r>
            <w:proofErr w:type="spellEnd"/>
          </w:p>
        </w:tc>
        <w:tc>
          <w:tcPr>
            <w:tcW w:w="1081" w:type="dxa"/>
          </w:tcPr>
          <w:p w14:paraId="7C0963B8" w14:textId="519735D4" w:rsidR="00303422" w:rsidRDefault="00684A33" w:rsidP="00303422">
            <w:r w:rsidRPr="000B66CD">
              <w:rPr>
                <w:highlight w:val="yellow"/>
              </w:rPr>
              <w:t>CHANGE</w:t>
            </w:r>
          </w:p>
        </w:tc>
        <w:tc>
          <w:tcPr>
            <w:tcW w:w="1081" w:type="dxa"/>
          </w:tcPr>
          <w:p w14:paraId="0F437CF0" w14:textId="0075B098" w:rsidR="00303422" w:rsidRDefault="00684A33" w:rsidP="00303422">
            <w:r>
              <w:t>Boolean</w:t>
            </w:r>
          </w:p>
        </w:tc>
        <w:tc>
          <w:tcPr>
            <w:tcW w:w="4030" w:type="dxa"/>
          </w:tcPr>
          <w:p w14:paraId="2B1CB6AA" w14:textId="76CD25B0" w:rsidR="00303422" w:rsidRDefault="00684A33" w:rsidP="00303422">
            <w:r w:rsidRPr="00684A33">
              <w:t xml:space="preserve">Indicates if </w:t>
            </w:r>
            <w:proofErr w:type="gramStart"/>
            <w:r w:rsidRPr="000F0260">
              <w:rPr>
                <w:strike/>
                <w:highlight w:val="yellow"/>
              </w:rPr>
              <w:t>the</w:t>
            </w:r>
            <w:r w:rsidRPr="000F0260">
              <w:rPr>
                <w:highlight w:val="yellow"/>
              </w:rPr>
              <w:t xml:space="preserve"> </w:t>
            </w:r>
            <w:r w:rsidR="000F0260" w:rsidRPr="000F0260">
              <w:rPr>
                <w:highlight w:val="yellow"/>
              </w:rPr>
              <w:t>an</w:t>
            </w:r>
            <w:proofErr w:type="gramEnd"/>
            <w:r w:rsidR="000F0260">
              <w:t xml:space="preserve"> </w:t>
            </w:r>
            <w:r w:rsidRPr="00684A33">
              <w:t>order</w:t>
            </w:r>
            <w:r w:rsidR="009109C5" w:rsidRPr="009109C5">
              <w:rPr>
                <w:highlight w:val="yellow"/>
              </w:rPr>
              <w:t>,</w:t>
            </w:r>
            <w:r w:rsidRPr="009109C5">
              <w:rPr>
                <w:highlight w:val="yellow"/>
              </w:rPr>
              <w:t xml:space="preserve"> </w:t>
            </w:r>
            <w:r w:rsidR="009109C5" w:rsidRPr="009109C5">
              <w:rPr>
                <w:highlight w:val="yellow"/>
              </w:rPr>
              <w:t xml:space="preserve">quote </w:t>
            </w:r>
            <w:r w:rsidR="000F0260" w:rsidRPr="009109C5">
              <w:rPr>
                <w:highlight w:val="yellow"/>
              </w:rPr>
              <w:t>o</w:t>
            </w:r>
            <w:r w:rsidR="000F0260" w:rsidRPr="000F0260">
              <w:rPr>
                <w:highlight w:val="yellow"/>
              </w:rPr>
              <w:t>r trade</w:t>
            </w:r>
            <w:r w:rsidR="000F0260">
              <w:t xml:space="preserve"> </w:t>
            </w:r>
            <w:r w:rsidRPr="00684A33">
              <w:t>was initially received manually (as opposed to electronically) or if it was entered manually (as opposed to entered by automated trading software).</w:t>
            </w:r>
          </w:p>
        </w:tc>
        <w:tc>
          <w:tcPr>
            <w:tcW w:w="1655" w:type="dxa"/>
          </w:tcPr>
          <w:p w14:paraId="0798696F" w14:textId="15B17DD8" w:rsidR="00303422" w:rsidRDefault="00684A33" w:rsidP="00303422">
            <w:r>
              <w:t>@ManOrdInd</w:t>
            </w:r>
          </w:p>
        </w:tc>
        <w:tc>
          <w:tcPr>
            <w:tcW w:w="2745" w:type="dxa"/>
          </w:tcPr>
          <w:p w14:paraId="7D117A59" w14:textId="77777777" w:rsidR="00303422" w:rsidRDefault="00303422" w:rsidP="00303422"/>
        </w:tc>
      </w:tr>
      <w:tr w:rsidR="00396C28" w14:paraId="510AEA62" w14:textId="77777777" w:rsidTr="00AF37E3">
        <w:tc>
          <w:tcPr>
            <w:tcW w:w="827" w:type="dxa"/>
          </w:tcPr>
          <w:p w14:paraId="4B0E82F7" w14:textId="28468347" w:rsidR="00396C28" w:rsidRDefault="00396C28" w:rsidP="00303422">
            <w:pPr>
              <w:jc w:val="center"/>
            </w:pPr>
            <w:r>
              <w:t>2669</w:t>
            </w:r>
          </w:p>
        </w:tc>
        <w:tc>
          <w:tcPr>
            <w:tcW w:w="2072" w:type="dxa"/>
          </w:tcPr>
          <w:p w14:paraId="06C3122E" w14:textId="681A48D2" w:rsidR="00396C28" w:rsidRDefault="00396C28" w:rsidP="00303422">
            <w:proofErr w:type="spellStart"/>
            <w:r>
              <w:t>TrdRegPublicationType</w:t>
            </w:r>
            <w:proofErr w:type="spellEnd"/>
          </w:p>
        </w:tc>
        <w:tc>
          <w:tcPr>
            <w:tcW w:w="1081" w:type="dxa"/>
          </w:tcPr>
          <w:p w14:paraId="049D1707" w14:textId="2263C0E8" w:rsidR="00396C28" w:rsidRPr="000B66CD" w:rsidRDefault="00396C28" w:rsidP="00303422">
            <w:pPr>
              <w:rPr>
                <w:highlight w:val="yellow"/>
              </w:rPr>
            </w:pPr>
            <w:r w:rsidRPr="000B66CD">
              <w:rPr>
                <w:highlight w:val="yellow"/>
              </w:rPr>
              <w:t>CHANGE</w:t>
            </w:r>
          </w:p>
        </w:tc>
        <w:tc>
          <w:tcPr>
            <w:tcW w:w="1081" w:type="dxa"/>
          </w:tcPr>
          <w:p w14:paraId="19891062" w14:textId="7676A606" w:rsidR="00396C28" w:rsidRDefault="00396C28" w:rsidP="00303422">
            <w:r>
              <w:t>Int</w:t>
            </w:r>
          </w:p>
        </w:tc>
        <w:tc>
          <w:tcPr>
            <w:tcW w:w="4030" w:type="dxa"/>
          </w:tcPr>
          <w:p w14:paraId="5BF89561" w14:textId="77777777" w:rsidR="00396C28" w:rsidRPr="00F4788E" w:rsidRDefault="00396C28" w:rsidP="00303422">
            <w:pPr>
              <w:rPr>
                <w:szCs w:val="22"/>
              </w:rPr>
            </w:pPr>
            <w:r w:rsidRPr="00F4788E">
              <w:rPr>
                <w:szCs w:val="22"/>
              </w:rPr>
              <w:t>Specifies the type of regulatory trade publication.</w:t>
            </w:r>
          </w:p>
          <w:p w14:paraId="6CD719F1" w14:textId="77777777" w:rsidR="00396C28" w:rsidRPr="00F4788E" w:rsidRDefault="00396C28" w:rsidP="00303422">
            <w:pPr>
              <w:rPr>
                <w:szCs w:val="22"/>
              </w:rPr>
            </w:pPr>
          </w:p>
          <w:p w14:paraId="02A35A69" w14:textId="77777777" w:rsidR="00396C28" w:rsidRPr="00F4788E" w:rsidRDefault="00396C28" w:rsidP="00303422">
            <w:pPr>
              <w:rPr>
                <w:szCs w:val="22"/>
              </w:rPr>
            </w:pPr>
            <w:r w:rsidRPr="00F4788E">
              <w:rPr>
                <w:szCs w:val="22"/>
              </w:rPr>
              <w:t>Values:</w:t>
            </w:r>
          </w:p>
          <w:p w14:paraId="01138681" w14:textId="77777777" w:rsidR="00396C28" w:rsidRPr="00F4788E" w:rsidRDefault="00396C28" w:rsidP="00303422">
            <w:pPr>
              <w:rPr>
                <w:szCs w:val="22"/>
              </w:rPr>
            </w:pPr>
          </w:p>
          <w:p w14:paraId="7ED0FC7B" w14:textId="77777777" w:rsidR="00396C28" w:rsidRPr="00AF37E3" w:rsidRDefault="00396C28" w:rsidP="00396C28">
            <w:pPr>
              <w:pStyle w:val="even"/>
              <w:spacing w:before="30" w:beforeAutospacing="0" w:after="30" w:afterAutospacing="0"/>
              <w:rPr>
                <w:rFonts w:cstheme="minorHAnsi"/>
                <w:color w:val="000000"/>
                <w:sz w:val="22"/>
                <w:szCs w:val="22"/>
                <w:lang w:val="en-US"/>
              </w:rPr>
            </w:pPr>
            <w:r w:rsidRPr="00AF37E3">
              <w:rPr>
                <w:rFonts w:cstheme="minorHAnsi"/>
                <w:color w:val="000000"/>
                <w:sz w:val="22"/>
                <w:szCs w:val="22"/>
                <w:lang w:val="en-US"/>
              </w:rPr>
              <w:t>3 = Order level publication to subscribers</w:t>
            </w:r>
          </w:p>
          <w:p w14:paraId="327308C0" w14:textId="5047F493" w:rsidR="00396C28" w:rsidRDefault="00396C28" w:rsidP="00396C28">
            <w:pPr>
              <w:pStyle w:val="even"/>
              <w:spacing w:before="30" w:beforeAutospacing="0" w:after="30" w:afterAutospacing="0"/>
              <w:rPr>
                <w:rFonts w:cstheme="minorHAnsi"/>
                <w:color w:val="000000"/>
                <w:sz w:val="22"/>
                <w:szCs w:val="22"/>
                <w:lang w:val="en-US"/>
              </w:rPr>
            </w:pPr>
            <w:r w:rsidRPr="00AF37E3">
              <w:rPr>
                <w:rFonts w:cstheme="minorHAnsi"/>
                <w:color w:val="000000"/>
                <w:sz w:val="22"/>
                <w:szCs w:val="22"/>
                <w:lang w:val="en-US"/>
              </w:rPr>
              <w:t>[Elaboration: Individual orders are displayed outside of the execution venue but only to subscribers.</w:t>
            </w:r>
            <w:r w:rsidRPr="006A3452">
              <w:rPr>
                <w:rFonts w:cstheme="minorHAnsi"/>
                <w:color w:val="000000"/>
                <w:sz w:val="22"/>
                <w:szCs w:val="22"/>
                <w:lang w:val="en-US"/>
              </w:rPr>
              <w:t xml:space="preserve"> </w:t>
            </w:r>
            <w:r w:rsidRPr="00AF37E3">
              <w:rPr>
                <w:rFonts w:cstheme="minorHAnsi"/>
                <w:color w:val="000000"/>
                <w:sz w:val="22"/>
                <w:szCs w:val="22"/>
                <w:highlight w:val="yellow"/>
                <w:lang w:val="en-US"/>
              </w:rPr>
              <w:t xml:space="preserve">In the context of US CAT this can be used by </w:t>
            </w:r>
            <w:r w:rsidR="006A3452" w:rsidRPr="00AF37E3">
              <w:rPr>
                <w:rFonts w:cstheme="minorHAnsi"/>
                <w:color w:val="000000"/>
                <w:sz w:val="22"/>
                <w:szCs w:val="22"/>
                <w:highlight w:val="yellow"/>
                <w:lang w:val="en-US"/>
              </w:rPr>
              <w:t>Alternative Trading Systems (ATS</w:t>
            </w:r>
            <w:r w:rsidR="006A3452">
              <w:rPr>
                <w:rFonts w:cstheme="minorHAnsi"/>
                <w:color w:val="000000"/>
                <w:sz w:val="22"/>
                <w:szCs w:val="22"/>
                <w:highlight w:val="yellow"/>
                <w:lang w:val="en-US"/>
              </w:rPr>
              <w:t>s</w:t>
            </w:r>
            <w:r w:rsidR="006A3452" w:rsidRPr="00AF37E3">
              <w:rPr>
                <w:rFonts w:cstheme="minorHAnsi"/>
                <w:color w:val="000000"/>
                <w:sz w:val="22"/>
                <w:szCs w:val="22"/>
                <w:highlight w:val="yellow"/>
                <w:lang w:val="en-US"/>
              </w:rPr>
              <w:t xml:space="preserve">) </w:t>
            </w:r>
            <w:r w:rsidRPr="00AF37E3">
              <w:rPr>
                <w:rFonts w:cstheme="minorHAnsi"/>
                <w:color w:val="000000"/>
                <w:sz w:val="22"/>
                <w:szCs w:val="22"/>
                <w:highlight w:val="yellow"/>
                <w:lang w:val="en-US"/>
              </w:rPr>
              <w:t xml:space="preserve">to provide </w:t>
            </w:r>
            <w:r w:rsidR="006A3452" w:rsidRPr="00AF37E3">
              <w:rPr>
                <w:rFonts w:cstheme="minorHAnsi"/>
                <w:color w:val="000000"/>
                <w:sz w:val="22"/>
                <w:szCs w:val="22"/>
                <w:highlight w:val="yellow"/>
                <w:lang w:val="en-US"/>
              </w:rPr>
              <w:lastRenderedPageBreak/>
              <w:t xml:space="preserve">additional information </w:t>
            </w:r>
            <w:r w:rsidRPr="00AF37E3">
              <w:rPr>
                <w:rFonts w:cstheme="minorHAnsi"/>
                <w:color w:val="000000"/>
                <w:sz w:val="22"/>
                <w:szCs w:val="22"/>
                <w:highlight w:val="yellow"/>
                <w:lang w:val="en-US"/>
              </w:rPr>
              <w:t>r</w:t>
            </w:r>
            <w:r w:rsidR="006A3452" w:rsidRPr="00AF37E3">
              <w:rPr>
                <w:rFonts w:cstheme="minorHAnsi"/>
                <w:color w:val="000000"/>
                <w:sz w:val="22"/>
                <w:szCs w:val="22"/>
                <w:highlight w:val="yellow"/>
                <w:lang w:val="en-US"/>
              </w:rPr>
              <w:t>elated to price distribution</w:t>
            </w:r>
            <w:r w:rsidRPr="00AF37E3">
              <w:rPr>
                <w:rFonts w:cstheme="minorHAnsi"/>
                <w:color w:val="000000"/>
                <w:sz w:val="22"/>
                <w:szCs w:val="22"/>
                <w:highlight w:val="yellow"/>
                <w:lang w:val="en-US"/>
              </w:rPr>
              <w:t>.</w:t>
            </w:r>
            <w:r w:rsidRPr="00AF37E3">
              <w:rPr>
                <w:rFonts w:cstheme="minorHAnsi"/>
                <w:color w:val="000000"/>
                <w:sz w:val="22"/>
                <w:szCs w:val="22"/>
                <w:lang w:val="en-US"/>
              </w:rPr>
              <w:t>]</w:t>
            </w:r>
          </w:p>
          <w:p w14:paraId="737E9B58" w14:textId="77777777" w:rsidR="006A3452" w:rsidRPr="00AF37E3" w:rsidRDefault="006A3452" w:rsidP="00396C28">
            <w:pPr>
              <w:pStyle w:val="even"/>
              <w:spacing w:before="30" w:beforeAutospacing="0" w:after="30" w:afterAutospacing="0"/>
              <w:rPr>
                <w:rFonts w:cstheme="minorHAnsi"/>
                <w:color w:val="000000"/>
                <w:sz w:val="22"/>
                <w:szCs w:val="22"/>
                <w:lang w:val="en-US"/>
              </w:rPr>
            </w:pPr>
          </w:p>
          <w:p w14:paraId="02237037" w14:textId="77777777" w:rsidR="00396C28" w:rsidRPr="00AF37E3" w:rsidRDefault="00396C28" w:rsidP="00396C28">
            <w:pPr>
              <w:pStyle w:val="even"/>
              <w:spacing w:before="30" w:beforeAutospacing="0" w:after="30" w:afterAutospacing="0"/>
              <w:rPr>
                <w:rFonts w:cstheme="minorHAnsi"/>
                <w:color w:val="000000"/>
                <w:sz w:val="22"/>
                <w:szCs w:val="22"/>
                <w:lang w:val="en-US"/>
              </w:rPr>
            </w:pPr>
            <w:r w:rsidRPr="00AF37E3">
              <w:rPr>
                <w:rFonts w:cstheme="minorHAnsi"/>
                <w:color w:val="000000"/>
                <w:sz w:val="22"/>
                <w:szCs w:val="22"/>
                <w:lang w:val="en-US"/>
              </w:rPr>
              <w:t>4 = Price level publication to subscribers</w:t>
            </w:r>
          </w:p>
          <w:p w14:paraId="2494A5E1" w14:textId="5B1A670B" w:rsidR="00396C28" w:rsidRDefault="00396C28" w:rsidP="00396C28">
            <w:pPr>
              <w:pStyle w:val="even"/>
              <w:spacing w:before="30" w:beforeAutospacing="0" w:after="30" w:afterAutospacing="0"/>
              <w:rPr>
                <w:rFonts w:cstheme="minorHAnsi"/>
                <w:color w:val="000000"/>
                <w:sz w:val="22"/>
                <w:szCs w:val="22"/>
                <w:lang w:val="en-US"/>
              </w:rPr>
            </w:pPr>
            <w:r w:rsidRPr="00AF37E3">
              <w:rPr>
                <w:rFonts w:cstheme="minorHAnsi"/>
                <w:color w:val="000000"/>
                <w:sz w:val="22"/>
                <w:szCs w:val="22"/>
                <w:lang w:val="en-US"/>
              </w:rPr>
              <w:t>[Elaboration: Aggregated orders are displayed outside of the execution venue but only to subscribers.</w:t>
            </w:r>
            <w:r w:rsidR="006A3452">
              <w:rPr>
                <w:rFonts w:cstheme="minorHAnsi"/>
                <w:color w:val="000000"/>
                <w:sz w:val="22"/>
                <w:szCs w:val="22"/>
                <w:lang w:val="en-US"/>
              </w:rPr>
              <w:t xml:space="preserve"> </w:t>
            </w:r>
            <w:r w:rsidR="006A3452" w:rsidRPr="00990920">
              <w:rPr>
                <w:rFonts w:cstheme="minorHAnsi"/>
                <w:color w:val="000000"/>
                <w:sz w:val="22"/>
                <w:szCs w:val="22"/>
                <w:highlight w:val="yellow"/>
                <w:lang w:val="en-US"/>
              </w:rPr>
              <w:t>In the context of US CAT this can be used by Alternative Trading Systems (ATS</w:t>
            </w:r>
            <w:r w:rsidR="006A3452">
              <w:rPr>
                <w:rFonts w:cstheme="minorHAnsi"/>
                <w:color w:val="000000"/>
                <w:sz w:val="22"/>
                <w:szCs w:val="22"/>
                <w:highlight w:val="yellow"/>
                <w:lang w:val="en-US"/>
              </w:rPr>
              <w:t>s</w:t>
            </w:r>
            <w:r w:rsidR="006A3452" w:rsidRPr="00990920">
              <w:rPr>
                <w:rFonts w:cstheme="minorHAnsi"/>
                <w:color w:val="000000"/>
                <w:sz w:val="22"/>
                <w:szCs w:val="22"/>
                <w:highlight w:val="yellow"/>
                <w:lang w:val="en-US"/>
              </w:rPr>
              <w:t>) to provide additional information related to price distribution.</w:t>
            </w:r>
            <w:r w:rsidRPr="00AF37E3">
              <w:rPr>
                <w:rFonts w:cstheme="minorHAnsi"/>
                <w:color w:val="000000"/>
                <w:sz w:val="22"/>
                <w:szCs w:val="22"/>
                <w:lang w:val="en-US"/>
              </w:rPr>
              <w:t>]</w:t>
            </w:r>
          </w:p>
          <w:p w14:paraId="1EEFF660" w14:textId="77777777" w:rsidR="006A3452" w:rsidRPr="00AF37E3" w:rsidRDefault="006A3452" w:rsidP="00396C28">
            <w:pPr>
              <w:pStyle w:val="even"/>
              <w:spacing w:before="30" w:beforeAutospacing="0" w:after="30" w:afterAutospacing="0"/>
              <w:rPr>
                <w:rFonts w:cstheme="minorHAnsi"/>
                <w:color w:val="000000"/>
                <w:sz w:val="22"/>
                <w:szCs w:val="22"/>
                <w:lang w:val="en-US"/>
              </w:rPr>
            </w:pPr>
          </w:p>
          <w:p w14:paraId="75AC6F8B" w14:textId="77777777" w:rsidR="00396C28" w:rsidRPr="00AF37E3" w:rsidRDefault="00396C28" w:rsidP="00396C28">
            <w:pPr>
              <w:pStyle w:val="even"/>
              <w:spacing w:before="30" w:beforeAutospacing="0" w:after="30" w:afterAutospacing="0"/>
              <w:rPr>
                <w:rFonts w:cstheme="minorHAnsi"/>
                <w:color w:val="000000"/>
                <w:sz w:val="22"/>
                <w:szCs w:val="22"/>
                <w:lang w:val="en-US"/>
              </w:rPr>
            </w:pPr>
            <w:r w:rsidRPr="00AF37E3">
              <w:rPr>
                <w:rFonts w:cstheme="minorHAnsi"/>
                <w:color w:val="000000"/>
                <w:sz w:val="22"/>
                <w:szCs w:val="22"/>
                <w:lang w:val="en-US"/>
              </w:rPr>
              <w:t>5 = Order level publication to the public</w:t>
            </w:r>
          </w:p>
          <w:p w14:paraId="73403149" w14:textId="4885CE8C" w:rsidR="00396C28" w:rsidRPr="00AF37E3" w:rsidRDefault="00396C28" w:rsidP="00396C28">
            <w:pPr>
              <w:pStyle w:val="even"/>
              <w:spacing w:before="30" w:beforeAutospacing="0" w:after="30" w:afterAutospacing="0"/>
              <w:rPr>
                <w:rFonts w:cstheme="minorHAnsi"/>
                <w:color w:val="000000"/>
                <w:sz w:val="22"/>
                <w:szCs w:val="22"/>
                <w:lang w:val="en-US"/>
              </w:rPr>
            </w:pPr>
            <w:r w:rsidRPr="00AF37E3">
              <w:rPr>
                <w:rFonts w:cstheme="minorHAnsi"/>
                <w:color w:val="000000"/>
                <w:sz w:val="22"/>
                <w:szCs w:val="22"/>
                <w:lang w:val="en-US"/>
              </w:rPr>
              <w:t>[Elaboration: Individual orders are displayed outside of the execution venue via public quotation.</w:t>
            </w:r>
            <w:r w:rsidR="006A3452">
              <w:rPr>
                <w:rFonts w:cstheme="minorHAnsi"/>
                <w:color w:val="000000"/>
                <w:sz w:val="22"/>
                <w:szCs w:val="22"/>
                <w:lang w:val="en-US"/>
              </w:rPr>
              <w:t xml:space="preserve"> </w:t>
            </w:r>
            <w:r w:rsidR="006A3452" w:rsidRPr="00990920">
              <w:rPr>
                <w:rFonts w:cstheme="minorHAnsi"/>
                <w:color w:val="000000"/>
                <w:sz w:val="22"/>
                <w:szCs w:val="22"/>
                <w:highlight w:val="yellow"/>
                <w:lang w:val="en-US"/>
              </w:rPr>
              <w:t>In the context of US CAT this can be used by Alternative Trading Systems (ATS</w:t>
            </w:r>
            <w:r w:rsidR="006A3452">
              <w:rPr>
                <w:rFonts w:cstheme="minorHAnsi"/>
                <w:color w:val="000000"/>
                <w:sz w:val="22"/>
                <w:szCs w:val="22"/>
                <w:highlight w:val="yellow"/>
                <w:lang w:val="en-US"/>
              </w:rPr>
              <w:t>s</w:t>
            </w:r>
            <w:r w:rsidR="006A3452" w:rsidRPr="00990920">
              <w:rPr>
                <w:rFonts w:cstheme="minorHAnsi"/>
                <w:color w:val="000000"/>
                <w:sz w:val="22"/>
                <w:szCs w:val="22"/>
                <w:highlight w:val="yellow"/>
                <w:lang w:val="en-US"/>
              </w:rPr>
              <w:t>) to provide additional information related to price distribution.</w:t>
            </w:r>
            <w:r w:rsidRPr="00AF37E3">
              <w:rPr>
                <w:rFonts w:cstheme="minorHAnsi"/>
                <w:color w:val="000000"/>
                <w:sz w:val="22"/>
                <w:szCs w:val="22"/>
                <w:lang w:val="en-US"/>
              </w:rPr>
              <w:t>]</w:t>
            </w:r>
          </w:p>
          <w:p w14:paraId="3A4632DA" w14:textId="69111B0F" w:rsidR="00396C28" w:rsidRPr="00E77F63" w:rsidRDefault="00396C28" w:rsidP="00AF37E3">
            <w:pPr>
              <w:pStyle w:val="even"/>
              <w:keepNext/>
              <w:spacing w:before="30" w:after="30"/>
              <w:rPr>
                <w:rFonts w:cstheme="minorHAnsi"/>
                <w:color w:val="000000"/>
                <w:sz w:val="20"/>
                <w:szCs w:val="20"/>
                <w:lang w:val="en-US"/>
              </w:rPr>
            </w:pPr>
            <w:r w:rsidRPr="00AF37E3">
              <w:rPr>
                <w:rFonts w:cstheme="minorHAnsi"/>
                <w:color w:val="000000"/>
                <w:sz w:val="22"/>
                <w:szCs w:val="22"/>
                <w:lang w:val="en-US"/>
              </w:rPr>
              <w:t>6 = Publication internal to execution venue [Elaboration: Orders are not displayed outside of the execution venue.</w:t>
            </w:r>
            <w:r w:rsidR="006A3452">
              <w:rPr>
                <w:rFonts w:cstheme="minorHAnsi"/>
                <w:color w:val="000000"/>
                <w:sz w:val="22"/>
                <w:szCs w:val="22"/>
                <w:lang w:val="en-US"/>
              </w:rPr>
              <w:t xml:space="preserve"> </w:t>
            </w:r>
            <w:r w:rsidR="006A3452" w:rsidRPr="00990920">
              <w:rPr>
                <w:rFonts w:cstheme="minorHAnsi"/>
                <w:color w:val="000000"/>
                <w:sz w:val="22"/>
                <w:szCs w:val="22"/>
                <w:highlight w:val="yellow"/>
                <w:lang w:val="en-US"/>
              </w:rPr>
              <w:t>In the context of US CAT this can be used by Alternative Trading Systems (ATS</w:t>
            </w:r>
            <w:r w:rsidR="006A3452">
              <w:rPr>
                <w:rFonts w:cstheme="minorHAnsi"/>
                <w:color w:val="000000"/>
                <w:sz w:val="22"/>
                <w:szCs w:val="22"/>
                <w:highlight w:val="yellow"/>
                <w:lang w:val="en-US"/>
              </w:rPr>
              <w:t>s</w:t>
            </w:r>
            <w:r w:rsidR="006A3452" w:rsidRPr="00990920">
              <w:rPr>
                <w:rFonts w:cstheme="minorHAnsi"/>
                <w:color w:val="000000"/>
                <w:sz w:val="22"/>
                <w:szCs w:val="22"/>
                <w:highlight w:val="yellow"/>
                <w:lang w:val="en-US"/>
              </w:rPr>
              <w:t>) to provide additional information related to price distribution.</w:t>
            </w:r>
            <w:r w:rsidRPr="00AF37E3">
              <w:rPr>
                <w:rFonts w:cstheme="minorHAnsi"/>
                <w:color w:val="000000"/>
                <w:sz w:val="22"/>
                <w:szCs w:val="22"/>
                <w:lang w:val="en-US"/>
              </w:rPr>
              <w:t>]</w:t>
            </w:r>
          </w:p>
        </w:tc>
        <w:tc>
          <w:tcPr>
            <w:tcW w:w="1655" w:type="dxa"/>
          </w:tcPr>
          <w:p w14:paraId="3219B854" w14:textId="4003B35F" w:rsidR="00396C28" w:rsidRDefault="00396C28" w:rsidP="00303422">
            <w:r>
              <w:lastRenderedPageBreak/>
              <w:t>@Typ</w:t>
            </w:r>
          </w:p>
        </w:tc>
        <w:tc>
          <w:tcPr>
            <w:tcW w:w="2745" w:type="dxa"/>
          </w:tcPr>
          <w:p w14:paraId="1FC12DE8" w14:textId="77777777" w:rsidR="00396C28" w:rsidRDefault="00396C28" w:rsidP="00303422"/>
        </w:tc>
      </w:tr>
    </w:tbl>
    <w:p w14:paraId="7A83D57C" w14:textId="77777777"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headerReference w:type="default" r:id="rId15"/>
          <w:footerReference w:type="default" r:id="rId16"/>
          <w:pgSz w:w="15840" w:h="12240" w:orient="landscape" w:code="1"/>
          <w:pgMar w:top="1440" w:right="1440" w:bottom="1440" w:left="1440" w:header="720" w:footer="720" w:gutter="0"/>
          <w:cols w:space="720"/>
          <w:docGrid w:linePitch="360"/>
        </w:sectPr>
      </w:pPr>
    </w:p>
    <w:p w14:paraId="4EAF5F18" w14:textId="77777777" w:rsidR="00F85F52" w:rsidRDefault="00F85F52" w:rsidP="00171BC7">
      <w:pPr>
        <w:pStyle w:val="Heading1"/>
        <w:numPr>
          <w:ilvl w:val="0"/>
          <w:numId w:val="0"/>
        </w:numPr>
      </w:pPr>
      <w:bookmarkStart w:id="29" w:name="_Toc50557078"/>
      <w:r>
        <w:lastRenderedPageBreak/>
        <w:t>Appendix B - Glossary Entries</w:t>
      </w:r>
      <w:bookmarkEnd w:id="29"/>
    </w:p>
    <w:p w14:paraId="38DFE91F" w14:textId="77777777" w:rsidR="00F85F52" w:rsidRDefault="00F85F52"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if included, should contain a table with terminology to be included in the </w:t>
      </w:r>
      <w:r w:rsidR="00853CEE">
        <w:rPr>
          <w:vanish/>
          <w:color w:val="008000"/>
          <w:szCs w:val="20"/>
        </w:rPr>
        <w:t xml:space="preserve">FIX specification </w:t>
      </w:r>
      <w:r w:rsidRPr="003704FE">
        <w:rPr>
          <w:vanish/>
          <w:color w:val="008000"/>
          <w:szCs w:val="20"/>
        </w:rPr>
        <w:t>Glossary in Volume 1.</w:t>
      </w:r>
      <w:r w:rsidR="00D001DD" w:rsidRPr="003704FE">
        <w:rPr>
          <w:vanish/>
          <w:color w:val="008000"/>
          <w:szCs w:val="20"/>
        </w:rPr>
        <w:t xml:space="preserve">  These are usually business terms that are defined to help readers understand the </w:t>
      </w:r>
      <w:r w:rsidR="00853CEE">
        <w:rPr>
          <w:vanish/>
          <w:color w:val="008000"/>
          <w:szCs w:val="20"/>
        </w:rPr>
        <w:t xml:space="preserve">relevant </w:t>
      </w:r>
      <w:r w:rsidR="00D001DD" w:rsidRPr="003704FE">
        <w:rPr>
          <w:vanish/>
          <w:color w:val="008000"/>
          <w:szCs w:val="20"/>
        </w:rPr>
        <w:t>space for the proposal.</w:t>
      </w:r>
    </w:p>
    <w:p w14:paraId="00FF1618" w14:textId="77777777" w:rsidR="00CC134C" w:rsidRDefault="00CC134C" w:rsidP="003704FE">
      <w:pPr>
        <w:pBdr>
          <w:top w:val="double" w:sz="4" w:space="1" w:color="008000"/>
          <w:left w:val="double" w:sz="4" w:space="4" w:color="008000"/>
          <w:bottom w:val="double" w:sz="4" w:space="1" w:color="008000"/>
          <w:right w:val="double" w:sz="4" w:space="4" w:color="008000"/>
        </w:pBdr>
        <w:rPr>
          <w:vanish/>
          <w:color w:val="008000"/>
          <w:szCs w:val="20"/>
        </w:rPr>
      </w:pPr>
    </w:p>
    <w:p w14:paraId="54FF434D"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Term</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he business term.</w:t>
      </w:r>
    </w:p>
    <w:p w14:paraId="5FC5BDBC"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Definition</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 xml:space="preserve">he definition of the </w:t>
      </w:r>
      <w:r w:rsidR="00853CEE">
        <w:rPr>
          <w:vanish/>
          <w:color w:val="008000"/>
          <w:szCs w:val="20"/>
        </w:rPr>
        <w:t>t</w:t>
      </w:r>
      <w:r>
        <w:rPr>
          <w:vanish/>
          <w:color w:val="008000"/>
          <w:szCs w:val="20"/>
        </w:rPr>
        <w:t xml:space="preserve">erm.  If </w:t>
      </w:r>
      <w:r w:rsidR="00853CEE">
        <w:rPr>
          <w:vanish/>
          <w:color w:val="008000"/>
          <w:szCs w:val="20"/>
        </w:rPr>
        <w:t xml:space="preserve">a </w:t>
      </w:r>
      <w:r>
        <w:rPr>
          <w:vanish/>
          <w:color w:val="008000"/>
          <w:szCs w:val="20"/>
        </w:rPr>
        <w:t>term ha</w:t>
      </w:r>
      <w:r w:rsidR="00853CEE">
        <w:rPr>
          <w:vanish/>
          <w:color w:val="008000"/>
          <w:szCs w:val="20"/>
        </w:rPr>
        <w:t>s</w:t>
      </w:r>
      <w:r>
        <w:rPr>
          <w:vanish/>
          <w:color w:val="008000"/>
          <w:szCs w:val="20"/>
        </w:rPr>
        <w:t xml:space="preserve"> different definitions in different contexts or </w:t>
      </w:r>
      <w:r w:rsidR="00853CEE">
        <w:rPr>
          <w:vanish/>
          <w:color w:val="008000"/>
          <w:szCs w:val="20"/>
        </w:rPr>
        <w:t xml:space="preserve">for different </w:t>
      </w:r>
      <w:r>
        <w:rPr>
          <w:vanish/>
          <w:color w:val="008000"/>
          <w:szCs w:val="20"/>
        </w:rPr>
        <w:t xml:space="preserve">asset types, </w:t>
      </w:r>
      <w:r w:rsidR="008B6EDD">
        <w:rPr>
          <w:vanish/>
          <w:color w:val="008000"/>
          <w:szCs w:val="20"/>
        </w:rPr>
        <w:t xml:space="preserve">include and identify fully </w:t>
      </w:r>
      <w:r>
        <w:rPr>
          <w:vanish/>
          <w:color w:val="008000"/>
          <w:szCs w:val="20"/>
        </w:rPr>
        <w:t xml:space="preserve">these </w:t>
      </w:r>
      <w:r w:rsidR="00853CEE">
        <w:rPr>
          <w:vanish/>
          <w:color w:val="008000"/>
          <w:szCs w:val="20"/>
        </w:rPr>
        <w:t>differing definitions</w:t>
      </w:r>
      <w:r>
        <w:rPr>
          <w:vanish/>
          <w:color w:val="008000"/>
          <w:szCs w:val="20"/>
        </w:rPr>
        <w:t xml:space="preserve">.  If the definition is </w:t>
      </w:r>
      <w:r w:rsidR="000E37C3">
        <w:rPr>
          <w:vanish/>
          <w:color w:val="008000"/>
          <w:szCs w:val="20"/>
        </w:rPr>
        <w:t xml:space="preserve">copied or </w:t>
      </w:r>
      <w:r w:rsidR="00903A35">
        <w:rPr>
          <w:vanish/>
          <w:color w:val="008000"/>
          <w:szCs w:val="20"/>
        </w:rPr>
        <w:t>paraphrased</w:t>
      </w:r>
      <w:r w:rsidR="000E37C3">
        <w:rPr>
          <w:vanish/>
          <w:color w:val="008000"/>
          <w:szCs w:val="20"/>
        </w:rPr>
        <w:t xml:space="preserve"> from a source</w:t>
      </w:r>
      <w:r w:rsidR="00853CEE">
        <w:rPr>
          <w:vanish/>
          <w:color w:val="008000"/>
          <w:szCs w:val="20"/>
        </w:rPr>
        <w:t>,</w:t>
      </w:r>
      <w:r w:rsidR="000E37C3">
        <w:rPr>
          <w:vanish/>
          <w:color w:val="008000"/>
          <w:szCs w:val="20"/>
        </w:rPr>
        <w:t xml:space="preserve"> </w:t>
      </w:r>
      <w:r w:rsidR="008B6EDD">
        <w:rPr>
          <w:vanish/>
          <w:color w:val="008000"/>
          <w:szCs w:val="20"/>
        </w:rPr>
        <w:t xml:space="preserve">identify </w:t>
      </w:r>
      <w:r w:rsidR="000E37C3">
        <w:rPr>
          <w:vanish/>
          <w:color w:val="008000"/>
          <w:szCs w:val="20"/>
        </w:rPr>
        <w:t>the source in parenthes</w:t>
      </w:r>
      <w:r w:rsidR="00853CEE">
        <w:rPr>
          <w:vanish/>
          <w:color w:val="008000"/>
          <w:szCs w:val="20"/>
        </w:rPr>
        <w:t>e</w:t>
      </w:r>
      <w:r w:rsidR="000E37C3">
        <w:rPr>
          <w:vanish/>
          <w:color w:val="008000"/>
          <w:szCs w:val="20"/>
        </w:rPr>
        <w:t>s after the definition.</w:t>
      </w:r>
    </w:p>
    <w:p w14:paraId="400CB5A8" w14:textId="77777777" w:rsidR="000E37C3" w:rsidRPr="003704FE" w:rsidRDefault="000E37C3"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Field where used</w:t>
      </w:r>
      <w:r w:rsidR="00592FF5">
        <w:rPr>
          <w:vanish/>
          <w:color w:val="008000"/>
          <w:szCs w:val="20"/>
        </w:rPr>
        <w:t xml:space="preserve"> -</w:t>
      </w:r>
      <w:r>
        <w:rPr>
          <w:vanish/>
          <w:color w:val="008000"/>
          <w:szCs w:val="20"/>
        </w:rPr>
        <w:t xml:space="preserve"> </w:t>
      </w:r>
      <w:r w:rsidR="008B6EDD">
        <w:rPr>
          <w:vanish/>
          <w:color w:val="008000"/>
          <w:szCs w:val="20"/>
        </w:rPr>
        <w:t>I</w:t>
      </w:r>
      <w:r>
        <w:rPr>
          <w:vanish/>
          <w:color w:val="008000"/>
          <w:szCs w:val="20"/>
        </w:rPr>
        <w:t xml:space="preserve">dentifies the FIX field name </w:t>
      </w:r>
      <w:r w:rsidR="00853CEE">
        <w:rPr>
          <w:vanish/>
          <w:color w:val="008000"/>
          <w:szCs w:val="20"/>
        </w:rPr>
        <w:t xml:space="preserve">for the field </w:t>
      </w:r>
      <w:r>
        <w:rPr>
          <w:vanish/>
          <w:color w:val="008000"/>
          <w:szCs w:val="20"/>
        </w:rPr>
        <w:t>where this term is used.</w:t>
      </w:r>
    </w:p>
    <w:p w14:paraId="42A1B823" w14:textId="77777777" w:rsidR="00F85F52" w:rsidRDefault="00F85F52" w:rsidP="00172ACC">
      <w:pPr>
        <w:pStyle w:val="BodyText"/>
      </w:pPr>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853CEE">
        <w:tc>
          <w:tcPr>
            <w:tcW w:w="2358" w:type="dxa"/>
            <w:tcBorders>
              <w:top w:val="double" w:sz="4" w:space="0" w:color="auto"/>
            </w:tcBorders>
          </w:tcPr>
          <w:p w14:paraId="33DA1C97" w14:textId="77777777" w:rsidR="00CC134C" w:rsidRDefault="00CC134C" w:rsidP="006C2CC2"/>
        </w:tc>
        <w:tc>
          <w:tcPr>
            <w:tcW w:w="5400" w:type="dxa"/>
            <w:tcBorders>
              <w:top w:val="double" w:sz="4" w:space="0" w:color="auto"/>
            </w:tcBorders>
          </w:tcPr>
          <w:p w14:paraId="51879576" w14:textId="77777777" w:rsidR="00CC134C" w:rsidRDefault="00CC134C" w:rsidP="006C2CC2"/>
        </w:tc>
        <w:tc>
          <w:tcPr>
            <w:tcW w:w="1800" w:type="dxa"/>
            <w:tcBorders>
              <w:top w:val="double" w:sz="4" w:space="0" w:color="auto"/>
            </w:tcBorders>
          </w:tcPr>
          <w:p w14:paraId="597DAA14" w14:textId="77777777"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7B0F5B0E" w14:textId="77777777" w:rsidR="00F85F52" w:rsidRDefault="00F85F52" w:rsidP="00172ACC">
      <w:pPr>
        <w:pStyle w:val="BodyText"/>
      </w:pPr>
    </w:p>
    <w:p w14:paraId="17252B70" w14:textId="77777777" w:rsidR="004829A2" w:rsidRDefault="004829A2" w:rsidP="00172ACC">
      <w:pPr>
        <w:pStyle w:val="BodyText"/>
      </w:pPr>
    </w:p>
    <w:p w14:paraId="08002B34" w14:textId="77777777" w:rsidR="00171BC7" w:rsidRDefault="00171BC7" w:rsidP="00171BC7">
      <w:pPr>
        <w:pStyle w:val="Heading1"/>
        <w:numPr>
          <w:ilvl w:val="0"/>
          <w:numId w:val="0"/>
        </w:numPr>
      </w:pPr>
      <w:bookmarkStart w:id="30" w:name="_Toc50557079"/>
      <w:r>
        <w:t xml:space="preserve">Appendix C </w:t>
      </w:r>
      <w:r w:rsidR="00BD39FB">
        <w:t>-</w:t>
      </w:r>
      <w:r>
        <w:t xml:space="preserve"> Abbreviations</w:t>
      </w:r>
      <w:bookmarkEnd w:id="30"/>
    </w:p>
    <w:p w14:paraId="09861042" w14:textId="77777777" w:rsidR="00171BC7" w:rsidRDefault="00FF1458"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new fields, components, and messages are added to the FIX Specification</w:t>
      </w:r>
      <w:r w:rsidR="00D1601F">
        <w:rPr>
          <w:vanish/>
          <w:color w:val="008000"/>
          <w:szCs w:val="20"/>
        </w:rPr>
        <w:t>,</w:t>
      </w:r>
      <w:r>
        <w:rPr>
          <w:vanish/>
          <w:color w:val="008000"/>
          <w:szCs w:val="20"/>
        </w:rPr>
        <w:t xml:space="preserve"> an abbreviated name that is primarily used for FIXML </w:t>
      </w:r>
      <w:r w:rsidR="00D1601F">
        <w:rPr>
          <w:vanish/>
          <w:color w:val="008000"/>
          <w:szCs w:val="20"/>
        </w:rPr>
        <w:t>(</w:t>
      </w:r>
      <w:r>
        <w:rPr>
          <w:vanish/>
          <w:color w:val="008000"/>
          <w:szCs w:val="20"/>
        </w:rPr>
        <w:t>at this time</w:t>
      </w:r>
      <w:r w:rsidR="00D1601F">
        <w:rPr>
          <w:vanish/>
          <w:color w:val="008000"/>
          <w:szCs w:val="20"/>
        </w:rPr>
        <w:t>)</w:t>
      </w:r>
      <w:r>
        <w:rPr>
          <w:vanish/>
          <w:color w:val="008000"/>
          <w:szCs w:val="20"/>
        </w:rPr>
        <w:t xml:space="preserve"> must be created for them. Abbreviations are standardized within the FIX Specification. A list of abbreviations </w:t>
      </w:r>
      <w:r w:rsidR="00D1601F">
        <w:rPr>
          <w:vanish/>
          <w:color w:val="008000"/>
          <w:szCs w:val="20"/>
        </w:rPr>
        <w:t xml:space="preserve">is </w:t>
      </w:r>
      <w:r>
        <w:rPr>
          <w:vanish/>
          <w:color w:val="008000"/>
          <w:szCs w:val="20"/>
        </w:rPr>
        <w:t>maintained in the FIX Repository. You can access the current list of abbreviations via FIXimate on the FPL website. If abbreviations do not exist</w:t>
      </w:r>
      <w:r w:rsidR="00D1601F">
        <w:rPr>
          <w:vanish/>
          <w:color w:val="008000"/>
          <w:szCs w:val="20"/>
        </w:rPr>
        <w:t>,</w:t>
      </w:r>
      <w:r>
        <w:rPr>
          <w:vanish/>
          <w:color w:val="008000"/>
          <w:szCs w:val="20"/>
        </w:rPr>
        <w:t xml:space="preserve"> </w:t>
      </w:r>
      <w:r w:rsidR="008B6EDD">
        <w:rPr>
          <w:vanish/>
          <w:color w:val="008000"/>
          <w:szCs w:val="20"/>
        </w:rPr>
        <w:t xml:space="preserve">use </w:t>
      </w:r>
      <w:r>
        <w:rPr>
          <w:vanish/>
          <w:color w:val="008000"/>
          <w:szCs w:val="20"/>
        </w:rPr>
        <w:t xml:space="preserve">this table to </w:t>
      </w:r>
      <w:r w:rsidR="00FB6AF6">
        <w:rPr>
          <w:vanish/>
          <w:color w:val="008000"/>
          <w:szCs w:val="20"/>
        </w:rPr>
        <w:t>define additional abbreviations required for your proposal.</w:t>
      </w:r>
      <w:r w:rsidR="00592FF5">
        <w:rPr>
          <w:vanish/>
          <w:color w:val="008000"/>
          <w:szCs w:val="20"/>
        </w:rPr>
        <w:t xml:space="preserve">  New abbreviations are subject to final approval of</w:t>
      </w:r>
      <w:r w:rsidR="0089277B">
        <w:rPr>
          <w:vanish/>
          <w:color w:val="008000"/>
          <w:szCs w:val="20"/>
        </w:rPr>
        <w:t xml:space="preserve"> and may be changed by</w:t>
      </w:r>
      <w:r w:rsidR="00592FF5">
        <w:rPr>
          <w:vanish/>
          <w:color w:val="008000"/>
          <w:szCs w:val="20"/>
        </w:rPr>
        <w:t xml:space="preserve"> the GTC.</w:t>
      </w:r>
    </w:p>
    <w:p w14:paraId="772A6773"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p>
    <w:p w14:paraId="30CF9ED0"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If you are not comfortable proposing new abbreviations, </w:t>
      </w:r>
      <w:r w:rsidR="0089277B">
        <w:rPr>
          <w:vanish/>
          <w:color w:val="008000"/>
          <w:szCs w:val="20"/>
        </w:rPr>
        <w:t>the "Proposed Abbreviations"</w:t>
      </w:r>
      <w:r>
        <w:rPr>
          <w:vanish/>
          <w:color w:val="008000"/>
          <w:szCs w:val="20"/>
        </w:rPr>
        <w:t xml:space="preserve"> can be omitted and the GTC will assign new abbreviations.</w:t>
      </w:r>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3D814DCF" w14:textId="77777777" w:rsidTr="00853CEE">
        <w:tc>
          <w:tcPr>
            <w:tcW w:w="2358" w:type="dxa"/>
            <w:tcBorders>
              <w:top w:val="double" w:sz="4" w:space="0" w:color="auto"/>
            </w:tcBorders>
          </w:tcPr>
          <w:p w14:paraId="036A65A1" w14:textId="77777777" w:rsidR="00171BC7" w:rsidRDefault="00171BC7" w:rsidP="00414EBB"/>
        </w:tc>
        <w:tc>
          <w:tcPr>
            <w:tcW w:w="2430" w:type="dxa"/>
            <w:tcBorders>
              <w:top w:val="double" w:sz="4" w:space="0" w:color="auto"/>
            </w:tcBorders>
          </w:tcPr>
          <w:p w14:paraId="23C984F7" w14:textId="77777777" w:rsidR="00171BC7" w:rsidRDefault="00171BC7" w:rsidP="00414EBB"/>
        </w:tc>
        <w:tc>
          <w:tcPr>
            <w:tcW w:w="4770" w:type="dxa"/>
            <w:tcBorders>
              <w:top w:val="double" w:sz="4" w:space="0" w:color="auto"/>
            </w:tcBorders>
          </w:tcPr>
          <w:p w14:paraId="04FEC968" w14:textId="77777777" w:rsidR="00171BC7" w:rsidRDefault="00171BC7" w:rsidP="00414EBB"/>
        </w:tc>
      </w:tr>
      <w:tr w:rsidR="00171BC7" w14:paraId="4EDCB45E" w14:textId="77777777" w:rsidTr="00853CEE">
        <w:tc>
          <w:tcPr>
            <w:tcW w:w="2358" w:type="dxa"/>
          </w:tcPr>
          <w:p w14:paraId="2492CC6D" w14:textId="77777777" w:rsidR="00171BC7" w:rsidRDefault="00171BC7" w:rsidP="00414EBB"/>
        </w:tc>
        <w:tc>
          <w:tcPr>
            <w:tcW w:w="2430" w:type="dxa"/>
          </w:tcPr>
          <w:p w14:paraId="2EB93D5A" w14:textId="77777777" w:rsidR="00171BC7" w:rsidRDefault="00171BC7" w:rsidP="00414EBB"/>
        </w:tc>
        <w:tc>
          <w:tcPr>
            <w:tcW w:w="4770" w:type="dxa"/>
          </w:tcPr>
          <w:p w14:paraId="137371AD" w14:textId="77777777" w:rsidR="00171BC7" w:rsidRDefault="00171BC7" w:rsidP="00414EBB"/>
        </w:tc>
      </w:tr>
      <w:tr w:rsidR="00171BC7" w14:paraId="57294925" w14:textId="77777777" w:rsidTr="00853CEE">
        <w:tc>
          <w:tcPr>
            <w:tcW w:w="2358" w:type="dxa"/>
          </w:tcPr>
          <w:p w14:paraId="04004EAC" w14:textId="77777777" w:rsidR="00171BC7" w:rsidRDefault="00171BC7" w:rsidP="00414EBB"/>
        </w:tc>
        <w:tc>
          <w:tcPr>
            <w:tcW w:w="2430" w:type="dxa"/>
          </w:tcPr>
          <w:p w14:paraId="1AD6CBC4" w14:textId="77777777" w:rsidR="00171BC7" w:rsidRDefault="00171BC7" w:rsidP="00414EBB"/>
        </w:tc>
        <w:tc>
          <w:tcPr>
            <w:tcW w:w="4770" w:type="dxa"/>
          </w:tcPr>
          <w:p w14:paraId="3D53E948" w14:textId="77777777" w:rsidR="00171BC7" w:rsidRDefault="00171BC7" w:rsidP="00414EBB"/>
        </w:tc>
      </w:tr>
      <w:tr w:rsidR="00171BC7" w14:paraId="7A092E9E" w14:textId="77777777" w:rsidTr="00853CEE">
        <w:tc>
          <w:tcPr>
            <w:tcW w:w="2358" w:type="dxa"/>
          </w:tcPr>
          <w:p w14:paraId="65E7F00C" w14:textId="77777777" w:rsidR="00171BC7" w:rsidRDefault="00171BC7" w:rsidP="00414EBB">
            <w:pPr>
              <w:rPr>
                <w:snapToGrid w:val="0"/>
              </w:rPr>
            </w:pPr>
          </w:p>
        </w:tc>
        <w:tc>
          <w:tcPr>
            <w:tcW w:w="2430" w:type="dxa"/>
          </w:tcPr>
          <w:p w14:paraId="0DF0F3E0" w14:textId="77777777" w:rsidR="00171BC7" w:rsidRDefault="00171BC7" w:rsidP="00414EBB"/>
        </w:tc>
        <w:tc>
          <w:tcPr>
            <w:tcW w:w="4770" w:type="dxa"/>
          </w:tcPr>
          <w:p w14:paraId="6FC880FC" w14:textId="77777777" w:rsidR="00171BC7" w:rsidRDefault="00171BC7" w:rsidP="00414EBB"/>
        </w:tc>
      </w:tr>
    </w:tbl>
    <w:p w14:paraId="4D4E52F7" w14:textId="77777777" w:rsidR="00171BC7" w:rsidRDefault="00171BC7" w:rsidP="00171BC7">
      <w:pPr>
        <w:pStyle w:val="BodyText"/>
      </w:pPr>
    </w:p>
    <w:p w14:paraId="50D1B967" w14:textId="77777777" w:rsidR="00D001DD" w:rsidRDefault="00171BC7" w:rsidP="00171BC7">
      <w:pPr>
        <w:pStyle w:val="Heading1"/>
        <w:numPr>
          <w:ilvl w:val="0"/>
          <w:numId w:val="0"/>
        </w:numPr>
      </w:pPr>
      <w:bookmarkStart w:id="31" w:name="_Toc50557080"/>
      <w:r>
        <w:t>Appendix D</w:t>
      </w:r>
      <w:r w:rsidR="00D001DD">
        <w:t xml:space="preserve"> - Usage Examples</w:t>
      </w:r>
      <w:bookmarkEnd w:id="31"/>
    </w:p>
    <w:p w14:paraId="18C27EEF" w14:textId="77777777" w:rsidR="00D001DD" w:rsidRPr="003704FE" w:rsidRDefault="00D001D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This is an optional section where the sub-committee or working group can provide whole or fragments of example FIX messages with actual or dummy data.  Th</w:t>
      </w:r>
      <w:r w:rsidR="00853CEE">
        <w:rPr>
          <w:vanish/>
          <w:color w:val="008000"/>
          <w:szCs w:val="20"/>
        </w:rPr>
        <w:t>ese examples</w:t>
      </w:r>
      <w:r w:rsidRPr="003704FE">
        <w:rPr>
          <w:vanish/>
          <w:color w:val="008000"/>
          <w:szCs w:val="20"/>
        </w:rPr>
        <w:t xml:space="preserve"> </w:t>
      </w:r>
      <w:r w:rsidR="00853CEE">
        <w:rPr>
          <w:vanish/>
          <w:color w:val="008000"/>
          <w:szCs w:val="20"/>
        </w:rPr>
        <w:t>are</w:t>
      </w:r>
      <w:r w:rsidRPr="003704FE">
        <w:rPr>
          <w:vanish/>
          <w:color w:val="008000"/>
          <w:szCs w:val="20"/>
        </w:rPr>
        <w:t xml:space="preserve"> useful for illustrating usage</w:t>
      </w:r>
      <w:r w:rsidR="00853CEE">
        <w:rPr>
          <w:vanish/>
          <w:color w:val="008000"/>
          <w:szCs w:val="20"/>
        </w:rPr>
        <w:t xml:space="preserve"> or</w:t>
      </w:r>
      <w:r w:rsidRPr="003704FE">
        <w:rPr>
          <w:vanish/>
          <w:color w:val="008000"/>
          <w:szCs w:val="20"/>
        </w:rPr>
        <w:t xml:space="preserve"> rules specific to the business domain covered in the proposal.</w:t>
      </w:r>
    </w:p>
    <w:p w14:paraId="788C5A7B" w14:textId="77777777" w:rsidR="00D001DD" w:rsidRDefault="00D001DD" w:rsidP="00172ACC">
      <w:pPr>
        <w:pStyle w:val="BodyText"/>
      </w:pPr>
    </w:p>
    <w:p w14:paraId="3B7821B6" w14:textId="77777777" w:rsidR="003704FE" w:rsidRDefault="00AB2374" w:rsidP="00172ACC">
      <w:pPr>
        <w:pStyle w:val="BodyText"/>
      </w:pPr>
      <w:r>
        <w:t>[Examples may be entered below this line]</w:t>
      </w:r>
    </w:p>
    <w:p w14:paraId="0AB214DE" w14:textId="77777777" w:rsidR="00AB2374" w:rsidRDefault="00AB2374" w:rsidP="00172ACC">
      <w:pPr>
        <w:pStyle w:val="BodyText"/>
      </w:pPr>
    </w:p>
    <w:p w14:paraId="6CD742A4" w14:textId="77777777" w:rsidR="00AB2374" w:rsidRPr="00BF2B75" w:rsidRDefault="00AB2374" w:rsidP="00172ACC">
      <w:pPr>
        <w:pStyle w:val="BodyText"/>
      </w:pPr>
    </w:p>
    <w:sectPr w:rsidR="00AB2374" w:rsidRPr="00BF2B75" w:rsidSect="00142D98">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26560" w14:textId="77777777" w:rsidR="00351AC9" w:rsidRDefault="00351AC9">
      <w:r>
        <w:separator/>
      </w:r>
    </w:p>
  </w:endnote>
  <w:endnote w:type="continuationSeparator" w:id="0">
    <w:p w14:paraId="3D50EF86" w14:textId="77777777" w:rsidR="00351AC9" w:rsidRDefault="0035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0340" w14:textId="77777777" w:rsidR="00396C28" w:rsidRPr="005D628B" w:rsidRDefault="00396C28"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480"/>
      <w:gridCol w:w="1843"/>
      <w:gridCol w:w="2697"/>
    </w:tblGrid>
    <w:tr w:rsidR="00396C28" w14:paraId="4DEECDA3" w14:textId="77777777" w:rsidTr="001B270C">
      <w:tc>
        <w:tcPr>
          <w:tcW w:w="2340" w:type="dxa"/>
        </w:tcPr>
        <w:p w14:paraId="05E96D1E" w14:textId="77777777" w:rsidR="00396C28" w:rsidRDefault="00396C28" w:rsidP="00414EBB">
          <w:pPr>
            <w:pStyle w:val="Footer"/>
            <w:tabs>
              <w:tab w:val="clear" w:pos="8640"/>
              <w:tab w:val="right" w:pos="9360"/>
            </w:tabs>
            <w:jc w:val="right"/>
          </w:pPr>
          <w:r>
            <w:t>Submission Date</w:t>
          </w:r>
        </w:p>
      </w:tc>
      <w:tc>
        <w:tcPr>
          <w:tcW w:w="2480" w:type="dxa"/>
        </w:tcPr>
        <w:p w14:paraId="670BDA95" w14:textId="5C3BA8B0" w:rsidR="00396C28" w:rsidRDefault="00396C28" w:rsidP="00414EBB">
          <w:pPr>
            <w:pStyle w:val="Footer"/>
            <w:tabs>
              <w:tab w:val="clear" w:pos="8640"/>
              <w:tab w:val="right" w:pos="9360"/>
            </w:tabs>
          </w:pPr>
          <w:r>
            <w:t>Sept. 17, 2020</w:t>
          </w:r>
        </w:p>
      </w:tc>
      <w:tc>
        <w:tcPr>
          <w:tcW w:w="1843" w:type="dxa"/>
        </w:tcPr>
        <w:p w14:paraId="4CCD794B" w14:textId="77777777" w:rsidR="00396C28" w:rsidRDefault="00396C28" w:rsidP="00414EBB">
          <w:pPr>
            <w:pStyle w:val="Footer"/>
            <w:tabs>
              <w:tab w:val="clear" w:pos="4320"/>
              <w:tab w:val="clear" w:pos="8640"/>
              <w:tab w:val="right" w:pos="9360"/>
            </w:tabs>
            <w:jc w:val="right"/>
          </w:pPr>
          <w:r>
            <w:t>Control Number</w:t>
          </w:r>
        </w:p>
      </w:tc>
      <w:tc>
        <w:tcPr>
          <w:tcW w:w="2697" w:type="dxa"/>
        </w:tcPr>
        <w:p w14:paraId="01B3130F" w14:textId="77777777" w:rsidR="00396C28" w:rsidRDefault="00396C28" w:rsidP="00414EBB">
          <w:pPr>
            <w:pStyle w:val="Footer"/>
            <w:tabs>
              <w:tab w:val="clear" w:pos="4320"/>
              <w:tab w:val="clear" w:pos="8640"/>
              <w:tab w:val="center" w:pos="-11268"/>
              <w:tab w:val="right" w:pos="9360"/>
            </w:tabs>
          </w:pPr>
        </w:p>
      </w:tc>
    </w:tr>
    <w:tr w:rsidR="00396C28" w14:paraId="4A9FF2E1" w14:textId="77777777" w:rsidTr="001B270C">
      <w:tc>
        <w:tcPr>
          <w:tcW w:w="2340" w:type="dxa"/>
        </w:tcPr>
        <w:p w14:paraId="5D53BFFB" w14:textId="77777777" w:rsidR="00396C28" w:rsidRDefault="00396C28" w:rsidP="00414EBB">
          <w:pPr>
            <w:pStyle w:val="Footer"/>
            <w:tabs>
              <w:tab w:val="clear" w:pos="8640"/>
              <w:tab w:val="right" w:pos="9360"/>
            </w:tabs>
            <w:jc w:val="right"/>
          </w:pPr>
          <w:r>
            <w:t>Submission Status</w:t>
          </w:r>
        </w:p>
      </w:tc>
      <w:tc>
        <w:tcPr>
          <w:tcW w:w="2480" w:type="dxa"/>
        </w:tcPr>
        <w:p w14:paraId="70F8E1E3" w14:textId="5B936376" w:rsidR="00396C28" w:rsidRDefault="00396C28" w:rsidP="00414EBB">
          <w:pPr>
            <w:pStyle w:val="Footer"/>
            <w:tabs>
              <w:tab w:val="clear" w:pos="8640"/>
              <w:tab w:val="right" w:pos="9360"/>
            </w:tabs>
          </w:pPr>
          <w:r>
            <w:t>Submitted</w:t>
          </w:r>
        </w:p>
      </w:tc>
      <w:tc>
        <w:tcPr>
          <w:tcW w:w="1843" w:type="dxa"/>
        </w:tcPr>
        <w:p w14:paraId="16FEBC46" w14:textId="77777777" w:rsidR="00396C28" w:rsidRDefault="00396C28" w:rsidP="00414EBB">
          <w:pPr>
            <w:pStyle w:val="Footer"/>
            <w:tabs>
              <w:tab w:val="clear" w:pos="8640"/>
              <w:tab w:val="right" w:pos="9360"/>
            </w:tabs>
            <w:jc w:val="right"/>
          </w:pPr>
          <w:r>
            <w:t>Ratified Date</w:t>
          </w:r>
        </w:p>
      </w:tc>
      <w:tc>
        <w:tcPr>
          <w:tcW w:w="2697" w:type="dxa"/>
        </w:tcPr>
        <w:p w14:paraId="4589982E" w14:textId="77777777" w:rsidR="00396C28" w:rsidRDefault="00396C28" w:rsidP="00414EBB">
          <w:pPr>
            <w:pStyle w:val="Footer"/>
            <w:tabs>
              <w:tab w:val="clear" w:pos="8640"/>
              <w:tab w:val="right" w:pos="9360"/>
            </w:tabs>
          </w:pPr>
        </w:p>
      </w:tc>
    </w:tr>
    <w:tr w:rsidR="00396C28" w14:paraId="71C5F345" w14:textId="77777777" w:rsidTr="001B270C">
      <w:tc>
        <w:tcPr>
          <w:tcW w:w="2340" w:type="dxa"/>
        </w:tcPr>
        <w:p w14:paraId="7535773B" w14:textId="77777777" w:rsidR="00396C28" w:rsidRDefault="00396C28" w:rsidP="00414EBB">
          <w:pPr>
            <w:pStyle w:val="Footer"/>
            <w:tabs>
              <w:tab w:val="clear" w:pos="8640"/>
              <w:tab w:val="right" w:pos="9360"/>
            </w:tabs>
            <w:jc w:val="right"/>
          </w:pPr>
          <w:r>
            <w:t>Primary Contact Person</w:t>
          </w:r>
        </w:p>
      </w:tc>
      <w:tc>
        <w:tcPr>
          <w:tcW w:w="2480" w:type="dxa"/>
        </w:tcPr>
        <w:p w14:paraId="1F2BF5F1" w14:textId="20889E5C" w:rsidR="00396C28" w:rsidRDefault="00396C28" w:rsidP="00414EBB">
          <w:pPr>
            <w:pStyle w:val="Footer"/>
            <w:tabs>
              <w:tab w:val="clear" w:pos="8640"/>
              <w:tab w:val="right" w:pos="9360"/>
            </w:tabs>
          </w:pPr>
          <w:r>
            <w:t>Hanno Klein for CAT WG</w:t>
          </w:r>
        </w:p>
      </w:tc>
      <w:tc>
        <w:tcPr>
          <w:tcW w:w="1843" w:type="dxa"/>
        </w:tcPr>
        <w:p w14:paraId="7486DA6A" w14:textId="77777777" w:rsidR="00396C28" w:rsidRDefault="00396C28" w:rsidP="00414EBB">
          <w:pPr>
            <w:pStyle w:val="Footer"/>
            <w:tabs>
              <w:tab w:val="clear" w:pos="8640"/>
              <w:tab w:val="right" w:pos="9360"/>
            </w:tabs>
            <w:jc w:val="right"/>
          </w:pPr>
          <w:r>
            <w:t>Release Identifier</w:t>
          </w:r>
        </w:p>
      </w:tc>
      <w:tc>
        <w:tcPr>
          <w:tcW w:w="2697" w:type="dxa"/>
        </w:tcPr>
        <w:p w14:paraId="747619BA" w14:textId="77777777" w:rsidR="00396C28" w:rsidRDefault="00396C28" w:rsidP="00414EBB">
          <w:pPr>
            <w:pStyle w:val="Footer"/>
            <w:tabs>
              <w:tab w:val="clear" w:pos="8640"/>
              <w:tab w:val="right" w:pos="9360"/>
            </w:tabs>
          </w:pPr>
        </w:p>
      </w:tc>
    </w:tr>
  </w:tbl>
  <w:p w14:paraId="5212A443" w14:textId="77777777" w:rsidR="00396C28" w:rsidRDefault="00396C28" w:rsidP="008F72BB">
    <w:pPr>
      <w:pStyle w:val="Footer"/>
      <w:tabs>
        <w:tab w:val="clear" w:pos="8640"/>
        <w:tab w:val="right" w:pos="9360"/>
      </w:tabs>
    </w:pPr>
  </w:p>
  <w:p w14:paraId="30348478" w14:textId="12B030DA" w:rsidR="00396C28" w:rsidRDefault="00396C28" w:rsidP="005D628B">
    <w:pPr>
      <w:pStyle w:val="Footer"/>
      <w:tabs>
        <w:tab w:val="clear" w:pos="8640"/>
        <w:tab w:val="right" w:pos="9360"/>
      </w:tabs>
    </w:pPr>
    <w:r>
      <w:sym w:font="Symbol" w:char="F0D3"/>
    </w:r>
    <w:r>
      <w:t xml:space="preserve"> Copyright, 2011-2020, FIX Protocol, Limited</w:t>
    </w:r>
  </w:p>
  <w:p w14:paraId="69CAB92C" w14:textId="24817EEC" w:rsidR="00396C28" w:rsidRPr="00DD44E0" w:rsidRDefault="00396C28"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44DC" w14:textId="54295FF2" w:rsidR="00396C28" w:rsidRDefault="00396C28" w:rsidP="00D7603B">
    <w:pPr>
      <w:pStyle w:val="Footer"/>
      <w:pBdr>
        <w:top w:val="single" w:sz="4" w:space="1" w:color="auto"/>
      </w:pBdr>
      <w:tabs>
        <w:tab w:val="clear" w:pos="8640"/>
        <w:tab w:val="right" w:pos="9360"/>
        <w:tab w:val="right" w:pos="12960"/>
      </w:tabs>
    </w:pPr>
    <w:r>
      <w:sym w:font="Symbol" w:char="F0D3"/>
    </w:r>
    <w:r>
      <w:t xml:space="preserve"> Copyright, 2020, FIX Protocol, Limited</w:t>
    </w:r>
    <w:r>
      <w:tab/>
    </w:r>
    <w:r>
      <w:tab/>
      <w:t xml:space="preserve">Page </w:t>
    </w:r>
    <w:r>
      <w:fldChar w:fldCharType="begin"/>
    </w:r>
    <w:r>
      <w:instrText xml:space="preserve"> PAGE </w:instrText>
    </w:r>
    <w:r>
      <w:fldChar w:fldCharType="separate"/>
    </w:r>
    <w:r w:rsidR="00F4788E">
      <w:rPr>
        <w:noProof/>
      </w:rPr>
      <w:t>16</w:t>
    </w:r>
    <w:r>
      <w:rPr>
        <w:noProof/>
      </w:rPr>
      <w:fldChar w:fldCharType="end"/>
    </w:r>
    <w:r>
      <w:t xml:space="preserve"> of </w:t>
    </w:r>
    <w:r>
      <w:fldChar w:fldCharType="begin"/>
    </w:r>
    <w:r>
      <w:instrText xml:space="preserve"> NUMPAGES </w:instrText>
    </w:r>
    <w:r>
      <w:fldChar w:fldCharType="separate"/>
    </w:r>
    <w:r w:rsidR="00F4788E">
      <w:rPr>
        <w:noProof/>
      </w:rPr>
      <w:t>22</w:t>
    </w:r>
    <w:r>
      <w:rPr>
        <w:noProof/>
      </w:rPr>
      <w:fldChar w:fldCharType="end"/>
    </w:r>
  </w:p>
  <w:p w14:paraId="766B93C5" w14:textId="63E582BC" w:rsidR="00396C28" w:rsidRPr="00DD44E0" w:rsidRDefault="00396C28"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D7BA" w14:textId="24A3CC3D" w:rsidR="00396C28" w:rsidRDefault="00396C28" w:rsidP="00D248AB">
    <w:pPr>
      <w:pStyle w:val="Footer"/>
      <w:pBdr>
        <w:top w:val="single" w:sz="4" w:space="1" w:color="auto"/>
      </w:pBdr>
      <w:tabs>
        <w:tab w:val="clear" w:pos="8640"/>
        <w:tab w:val="right" w:pos="12960"/>
      </w:tabs>
    </w:pPr>
    <w:r>
      <w:sym w:font="Symbol" w:char="F0D3"/>
    </w:r>
    <w:r>
      <w:t xml:space="preserve"> Copyright, 2020, FIX Protocol, Limited</w:t>
    </w:r>
    <w:r>
      <w:tab/>
    </w:r>
    <w:r>
      <w:tab/>
      <w:t xml:space="preserve">Page </w:t>
    </w:r>
    <w:r>
      <w:fldChar w:fldCharType="begin"/>
    </w:r>
    <w:r>
      <w:instrText xml:space="preserve"> PAGE </w:instrText>
    </w:r>
    <w:r>
      <w:fldChar w:fldCharType="separate"/>
    </w:r>
    <w:r w:rsidR="00F4788E">
      <w:rPr>
        <w:noProof/>
      </w:rPr>
      <w:t>20</w:t>
    </w:r>
    <w:r>
      <w:rPr>
        <w:noProof/>
      </w:rPr>
      <w:fldChar w:fldCharType="end"/>
    </w:r>
    <w:r>
      <w:t xml:space="preserve"> of </w:t>
    </w:r>
    <w:r>
      <w:fldChar w:fldCharType="begin"/>
    </w:r>
    <w:r>
      <w:instrText xml:space="preserve"> NUMPAGES </w:instrText>
    </w:r>
    <w:r>
      <w:fldChar w:fldCharType="separate"/>
    </w:r>
    <w:r w:rsidR="00F4788E">
      <w:rPr>
        <w:noProof/>
      </w:rPr>
      <w:t>22</w:t>
    </w:r>
    <w:r>
      <w:rPr>
        <w:noProof/>
      </w:rPr>
      <w:fldChar w:fldCharType="end"/>
    </w:r>
  </w:p>
  <w:p w14:paraId="5359EA36" w14:textId="77777777" w:rsidR="00396C28" w:rsidRPr="00DD44E0" w:rsidRDefault="00396C28"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0B06" w14:textId="1340E1FD" w:rsidR="00396C28" w:rsidRDefault="00396C28" w:rsidP="00D7603B">
    <w:pPr>
      <w:pStyle w:val="Footer"/>
      <w:pBdr>
        <w:top w:val="single" w:sz="4" w:space="1" w:color="auto"/>
      </w:pBdr>
      <w:tabs>
        <w:tab w:val="clear" w:pos="8640"/>
        <w:tab w:val="right" w:pos="9360"/>
        <w:tab w:val="right" w:pos="12960"/>
      </w:tabs>
    </w:pPr>
    <w:r>
      <w:sym w:font="Symbol" w:char="F0D3"/>
    </w:r>
    <w:r>
      <w:t xml:space="preserve"> Copyright, 2020, FIX Protocol, Limited</w:t>
    </w:r>
    <w:r>
      <w:tab/>
    </w:r>
    <w:r>
      <w:tab/>
      <w:t xml:space="preserve">Page </w:t>
    </w:r>
    <w:r>
      <w:fldChar w:fldCharType="begin"/>
    </w:r>
    <w:r>
      <w:instrText xml:space="preserve"> PAGE </w:instrText>
    </w:r>
    <w:r>
      <w:fldChar w:fldCharType="separate"/>
    </w:r>
    <w:r w:rsidR="00F4788E">
      <w:rPr>
        <w:noProof/>
      </w:rPr>
      <w:t>22</w:t>
    </w:r>
    <w:r>
      <w:rPr>
        <w:noProof/>
      </w:rPr>
      <w:fldChar w:fldCharType="end"/>
    </w:r>
    <w:r>
      <w:t xml:space="preserve"> of </w:t>
    </w:r>
    <w:r>
      <w:fldChar w:fldCharType="begin"/>
    </w:r>
    <w:r>
      <w:instrText xml:space="preserve"> NUMPAGES </w:instrText>
    </w:r>
    <w:r>
      <w:fldChar w:fldCharType="separate"/>
    </w:r>
    <w:r w:rsidR="00F4788E">
      <w:rPr>
        <w:noProof/>
      </w:rPr>
      <w:t>22</w:t>
    </w:r>
    <w:r>
      <w:rPr>
        <w:noProof/>
      </w:rPr>
      <w:fldChar w:fldCharType="end"/>
    </w:r>
  </w:p>
  <w:p w14:paraId="389FE336" w14:textId="77777777" w:rsidR="00396C28" w:rsidRPr="00DD44E0" w:rsidRDefault="00396C28"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1A8CE" w14:textId="77777777" w:rsidR="00351AC9" w:rsidRDefault="00351AC9">
      <w:r>
        <w:separator/>
      </w:r>
    </w:p>
  </w:footnote>
  <w:footnote w:type="continuationSeparator" w:id="0">
    <w:p w14:paraId="3BB99557" w14:textId="77777777" w:rsidR="00351AC9" w:rsidRDefault="0035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89BC" w14:textId="77777777" w:rsidR="00396C28" w:rsidRDefault="00396C28"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0292" w14:textId="01EFCD5B" w:rsidR="00396C28" w:rsidRPr="00103231" w:rsidRDefault="00396C28" w:rsidP="00FB09C0">
    <w:pPr>
      <w:ind w:right="60"/>
      <w:rPr>
        <w:szCs w:val="20"/>
      </w:rPr>
    </w:pPr>
    <w:r w:rsidRPr="00103231">
      <w:rPr>
        <w:szCs w:val="20"/>
      </w:rPr>
      <w:fldChar w:fldCharType="begin"/>
    </w:r>
    <w:r w:rsidRPr="00103231">
      <w:rPr>
        <w:szCs w:val="20"/>
      </w:rPr>
      <w:instrText xml:space="preserve"> REF  DocTitle  \*</w:instrText>
    </w:r>
    <w:r>
      <w:rPr>
        <w:szCs w:val="20"/>
      </w:rPr>
      <w:instrText xml:space="preserve"> CHAR</w:instrText>
    </w:r>
    <w:r w:rsidRPr="00103231">
      <w:rPr>
        <w:szCs w:val="20"/>
      </w:rPr>
      <w:instrText xml:space="preserve">FORMAT </w:instrText>
    </w:r>
    <w:r w:rsidRPr="00103231">
      <w:rPr>
        <w:szCs w:val="20"/>
      </w:rPr>
      <w:fldChar w:fldCharType="separate"/>
    </w:r>
    <w:r w:rsidR="000470A7" w:rsidRPr="00AF37E3">
      <w:rPr>
        <w:szCs w:val="20"/>
      </w:rPr>
      <w:t>Extensions for CAT – Update</w:t>
    </w:r>
    <w:r w:rsidRPr="00103231">
      <w:rPr>
        <w:szCs w:val="20"/>
      </w:rPr>
      <w:fldChar w:fldCharType="end"/>
    </w:r>
  </w:p>
  <w:p w14:paraId="79F26032" w14:textId="57EC3A9E" w:rsidR="00396C28" w:rsidRPr="00652D01" w:rsidRDefault="00195207" w:rsidP="004E4E12">
    <w:pPr>
      <w:pBdr>
        <w:bottom w:val="single" w:sz="4" w:space="1" w:color="auto"/>
      </w:pBdr>
      <w:tabs>
        <w:tab w:val="right" w:pos="9360"/>
      </w:tabs>
      <w:spacing w:after="120"/>
      <w:rPr>
        <w:szCs w:val="20"/>
      </w:rPr>
    </w:pPr>
    <w:r>
      <w:fldChar w:fldCharType="begin"/>
    </w:r>
    <w:r>
      <w:instrText xml:space="preserve"> FILENAME   \* MERGEFORMAT </w:instrText>
    </w:r>
    <w:r>
      <w:fldChar w:fldCharType="separate"/>
    </w:r>
    <w:r w:rsidR="000470A7" w:rsidRPr="00AF37E3">
      <w:rPr>
        <w:noProof/>
        <w:szCs w:val="20"/>
      </w:rPr>
      <w:t>FIX Protocol Gap Analysis - Extensions for</w:t>
    </w:r>
    <w:r w:rsidR="000470A7">
      <w:rPr>
        <w:noProof/>
      </w:rPr>
      <w:t xml:space="preserve"> CAT - Update v0.2.docx</w:t>
    </w:r>
    <w:r>
      <w:rPr>
        <w:noProof/>
      </w:rPr>
      <w:fldChar w:fldCharType="end"/>
    </w:r>
    <w:r w:rsidR="00396C28">
      <w:rPr>
        <w:noProof/>
        <w:szCs w:val="20"/>
      </w:rPr>
      <w:tab/>
    </w:r>
    <w:r>
      <w:fldChar w:fldCharType="begin"/>
    </w:r>
    <w:r>
      <w:instrText xml:space="preserve"> REF  RevDate  \* MERGEFORMAT </w:instrText>
    </w:r>
    <w:r>
      <w:fldChar w:fldCharType="separate"/>
    </w:r>
    <w:r w:rsidR="000470A7" w:rsidRPr="00AF37E3">
      <w:rPr>
        <w:szCs w:val="20"/>
      </w:rPr>
      <w:t>September 17, 2020</w:t>
    </w:r>
    <w:r>
      <w:rPr>
        <w:szCs w:val="20"/>
      </w:rPr>
      <w:fldChar w:fldCharType="end"/>
    </w:r>
    <w:r w:rsidR="00396C28" w:rsidRPr="00103231">
      <w:rPr>
        <w:szCs w:val="20"/>
      </w:rPr>
      <w:t xml:space="preserve"> - </w:t>
    </w:r>
    <w:r>
      <w:fldChar w:fldCharType="begin"/>
    </w:r>
    <w:r>
      <w:instrText xml:space="preserve"> REF  RevNum  \* MERGEFORMAT </w:instrText>
    </w:r>
    <w:r>
      <w:fldChar w:fldCharType="separate"/>
    </w:r>
    <w:r w:rsidR="000470A7" w:rsidRPr="00AF37E3">
      <w:rPr>
        <w:szCs w:val="20"/>
      </w:rPr>
      <w:t>Revision 0.2</w:t>
    </w:r>
    <w:r>
      <w:rPr>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632F" w14:textId="1C9199EA" w:rsidR="00396C28" w:rsidRPr="00103231" w:rsidRDefault="00396C28" w:rsidP="00FB09C0">
    <w:pPr>
      <w:ind w:right="60"/>
      <w:rPr>
        <w:szCs w:val="20"/>
      </w:rPr>
    </w:pPr>
    <w:r w:rsidRPr="00103231">
      <w:rPr>
        <w:szCs w:val="20"/>
      </w:rPr>
      <w:fldChar w:fldCharType="begin"/>
    </w:r>
    <w:r w:rsidRPr="00103231">
      <w:rPr>
        <w:szCs w:val="20"/>
      </w:rPr>
      <w:instrText xml:space="preserve"> REF  DocTitle  \* </w:instrText>
    </w:r>
    <w:r>
      <w:rPr>
        <w:szCs w:val="20"/>
      </w:rPr>
      <w:instrText>CHAR</w:instrText>
    </w:r>
    <w:r w:rsidRPr="00103231">
      <w:rPr>
        <w:szCs w:val="20"/>
      </w:rPr>
      <w:instrText xml:space="preserve">FORMAT </w:instrText>
    </w:r>
    <w:r w:rsidRPr="00103231">
      <w:rPr>
        <w:szCs w:val="20"/>
      </w:rPr>
      <w:fldChar w:fldCharType="separate"/>
    </w:r>
    <w:r w:rsidR="000470A7" w:rsidRPr="00AF37E3">
      <w:rPr>
        <w:szCs w:val="20"/>
      </w:rPr>
      <w:t>Extensions for CAT – Update</w:t>
    </w:r>
    <w:r w:rsidRPr="00103231">
      <w:rPr>
        <w:szCs w:val="20"/>
      </w:rPr>
      <w:fldChar w:fldCharType="end"/>
    </w:r>
  </w:p>
  <w:p w14:paraId="012CDBA7" w14:textId="43666FB6" w:rsidR="00396C28" w:rsidRPr="00652D01" w:rsidRDefault="00195207" w:rsidP="001C06D3">
    <w:pPr>
      <w:pBdr>
        <w:bottom w:val="single" w:sz="4" w:space="1" w:color="auto"/>
      </w:pBdr>
      <w:tabs>
        <w:tab w:val="right" w:pos="12960"/>
      </w:tabs>
      <w:rPr>
        <w:szCs w:val="20"/>
      </w:rPr>
    </w:pPr>
    <w:r>
      <w:fldChar w:fldCharType="begin"/>
    </w:r>
    <w:r>
      <w:instrText xml:space="preserve"> FILENAME   \* MERGEFORMAT </w:instrText>
    </w:r>
    <w:r>
      <w:fldChar w:fldCharType="separate"/>
    </w:r>
    <w:r w:rsidR="000470A7" w:rsidRPr="00AF37E3">
      <w:rPr>
        <w:noProof/>
        <w:szCs w:val="20"/>
      </w:rPr>
      <w:t>FIX Protocol Gap Analysis - Extensions for</w:t>
    </w:r>
    <w:r w:rsidR="000470A7">
      <w:rPr>
        <w:noProof/>
      </w:rPr>
      <w:t xml:space="preserve"> CAT - Update v0.2.docx</w:t>
    </w:r>
    <w:r>
      <w:rPr>
        <w:noProof/>
      </w:rPr>
      <w:fldChar w:fldCharType="end"/>
    </w:r>
    <w:r w:rsidR="00396C28">
      <w:rPr>
        <w:noProof/>
        <w:szCs w:val="20"/>
      </w:rPr>
      <w:tab/>
    </w:r>
    <w:r>
      <w:fldChar w:fldCharType="begin"/>
    </w:r>
    <w:r>
      <w:instrText xml:space="preserve"> REF  RevDate  \* MERGEFORMAT </w:instrText>
    </w:r>
    <w:r>
      <w:fldChar w:fldCharType="separate"/>
    </w:r>
    <w:r w:rsidR="000470A7" w:rsidRPr="00AF37E3">
      <w:rPr>
        <w:szCs w:val="20"/>
      </w:rPr>
      <w:t>September 17, 2020</w:t>
    </w:r>
    <w:r>
      <w:rPr>
        <w:szCs w:val="20"/>
      </w:rPr>
      <w:fldChar w:fldCharType="end"/>
    </w:r>
    <w:r w:rsidR="00396C28" w:rsidRPr="00103231">
      <w:rPr>
        <w:szCs w:val="20"/>
      </w:rPr>
      <w:t xml:space="preserve"> - </w:t>
    </w:r>
    <w:r>
      <w:fldChar w:fldCharType="begin"/>
    </w:r>
    <w:r>
      <w:instrText xml:space="preserve"> REF  RevNum  \* MERGEFORMAT </w:instrText>
    </w:r>
    <w:r>
      <w:fldChar w:fldCharType="separate"/>
    </w:r>
    <w:r w:rsidR="000470A7" w:rsidRPr="00AF37E3">
      <w:rPr>
        <w:szCs w:val="20"/>
      </w:rPr>
      <w:t>Revision 0.2</w:t>
    </w:r>
    <w:r>
      <w:rPr>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BC87" w14:textId="4BD86385" w:rsidR="00396C28" w:rsidRPr="00103231" w:rsidRDefault="00396C28" w:rsidP="00FB09C0">
    <w:pPr>
      <w:ind w:right="60"/>
      <w:rPr>
        <w:szCs w:val="20"/>
      </w:rPr>
    </w:pPr>
    <w:r w:rsidRPr="00103231">
      <w:rPr>
        <w:szCs w:val="20"/>
      </w:rPr>
      <w:fldChar w:fldCharType="begin"/>
    </w:r>
    <w:r w:rsidRPr="00103231">
      <w:rPr>
        <w:szCs w:val="20"/>
      </w:rPr>
      <w:instrText xml:space="preserve"> REF  DocTitle  \* </w:instrText>
    </w:r>
    <w:r>
      <w:rPr>
        <w:szCs w:val="20"/>
      </w:rPr>
      <w:instrText>CHAR</w:instrText>
    </w:r>
    <w:r w:rsidRPr="00103231">
      <w:rPr>
        <w:szCs w:val="20"/>
      </w:rPr>
      <w:instrText xml:space="preserve">FORMAT </w:instrText>
    </w:r>
    <w:r w:rsidRPr="00103231">
      <w:rPr>
        <w:szCs w:val="20"/>
      </w:rPr>
      <w:fldChar w:fldCharType="separate"/>
    </w:r>
    <w:r w:rsidR="000470A7" w:rsidRPr="00AF37E3">
      <w:rPr>
        <w:szCs w:val="20"/>
      </w:rPr>
      <w:t>Extensions for CAT – Update</w:t>
    </w:r>
    <w:r w:rsidRPr="00103231">
      <w:rPr>
        <w:szCs w:val="20"/>
      </w:rPr>
      <w:fldChar w:fldCharType="end"/>
    </w:r>
  </w:p>
  <w:p w14:paraId="2A2E4456" w14:textId="48CA6D95" w:rsidR="00396C28" w:rsidRPr="00652D01" w:rsidRDefault="00195207" w:rsidP="001C06D3">
    <w:pPr>
      <w:pBdr>
        <w:bottom w:val="single" w:sz="4" w:space="1" w:color="auto"/>
      </w:pBdr>
      <w:tabs>
        <w:tab w:val="right" w:pos="9356"/>
      </w:tabs>
      <w:rPr>
        <w:szCs w:val="20"/>
      </w:rPr>
    </w:pPr>
    <w:r>
      <w:fldChar w:fldCharType="begin"/>
    </w:r>
    <w:r>
      <w:instrText xml:space="preserve"> FILENAME   \* MERGEFORMAT </w:instrText>
    </w:r>
    <w:r>
      <w:fldChar w:fldCharType="separate"/>
    </w:r>
    <w:r w:rsidR="000470A7" w:rsidRPr="00AF37E3">
      <w:rPr>
        <w:noProof/>
        <w:szCs w:val="20"/>
      </w:rPr>
      <w:t>FIX Protocol Gap Analysis - Extensions for</w:t>
    </w:r>
    <w:r w:rsidR="000470A7">
      <w:rPr>
        <w:noProof/>
      </w:rPr>
      <w:t xml:space="preserve"> CAT - Update v0.2.docx</w:t>
    </w:r>
    <w:r>
      <w:rPr>
        <w:noProof/>
      </w:rPr>
      <w:fldChar w:fldCharType="end"/>
    </w:r>
    <w:r w:rsidR="00396C28">
      <w:rPr>
        <w:noProof/>
        <w:szCs w:val="20"/>
      </w:rPr>
      <w:tab/>
    </w:r>
    <w:r>
      <w:fldChar w:fldCharType="begin"/>
    </w:r>
    <w:r>
      <w:instrText xml:space="preserve"> REF  RevDate  \* MERGEFORMAT </w:instrText>
    </w:r>
    <w:r>
      <w:fldChar w:fldCharType="separate"/>
    </w:r>
    <w:r w:rsidR="000470A7" w:rsidRPr="00AF37E3">
      <w:rPr>
        <w:szCs w:val="20"/>
      </w:rPr>
      <w:t>September 17, 2020</w:t>
    </w:r>
    <w:r>
      <w:rPr>
        <w:szCs w:val="20"/>
      </w:rPr>
      <w:fldChar w:fldCharType="end"/>
    </w:r>
    <w:r w:rsidR="00396C28" w:rsidRPr="00103231">
      <w:rPr>
        <w:szCs w:val="20"/>
      </w:rPr>
      <w:t xml:space="preserve"> - </w:t>
    </w:r>
    <w:r>
      <w:fldChar w:fldCharType="begin"/>
    </w:r>
    <w:r>
      <w:instrText xml:space="preserve"> REF  RevNum  \* MERGEFORMAT </w:instrText>
    </w:r>
    <w:r>
      <w:fldChar w:fldCharType="separate"/>
    </w:r>
    <w:r w:rsidR="000470A7" w:rsidRPr="00AF37E3">
      <w:rPr>
        <w:szCs w:val="20"/>
      </w:rPr>
      <w:t>Revision 0.2</w:t>
    </w:r>
    <w:r>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BE61982"/>
    <w:multiLevelType w:val="hybridMultilevel"/>
    <w:tmpl w:val="AFF8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24F43"/>
    <w:multiLevelType w:val="hybridMultilevel"/>
    <w:tmpl w:val="F514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316BF"/>
    <w:multiLevelType w:val="hybridMultilevel"/>
    <w:tmpl w:val="EB02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8151F"/>
    <w:multiLevelType w:val="hybridMultilevel"/>
    <w:tmpl w:val="EFE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B062E4"/>
    <w:multiLevelType w:val="hybridMultilevel"/>
    <w:tmpl w:val="2544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F0C4C"/>
    <w:multiLevelType w:val="hybridMultilevel"/>
    <w:tmpl w:val="D5C8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E62EAC"/>
    <w:multiLevelType w:val="hybridMultilevel"/>
    <w:tmpl w:val="8416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7"/>
  </w:num>
  <w:num w:numId="6">
    <w:abstractNumId w:val="8"/>
  </w:num>
  <w:num w:numId="7">
    <w:abstractNumId w:val="4"/>
  </w:num>
  <w:num w:numId="8">
    <w:abstractNumId w:val="6"/>
  </w:num>
  <w:num w:numId="9">
    <w:abstractNumId w:val="9"/>
  </w:num>
  <w:num w:numId="10">
    <w:abstractNumId w:val="2"/>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F"/>
    <w:rsid w:val="000000BA"/>
    <w:rsid w:val="00007A5B"/>
    <w:rsid w:val="00007F69"/>
    <w:rsid w:val="000116D8"/>
    <w:rsid w:val="00033091"/>
    <w:rsid w:val="00036B7E"/>
    <w:rsid w:val="000470A7"/>
    <w:rsid w:val="00055BC3"/>
    <w:rsid w:val="000623B8"/>
    <w:rsid w:val="000827C4"/>
    <w:rsid w:val="0008330E"/>
    <w:rsid w:val="00083502"/>
    <w:rsid w:val="0008435C"/>
    <w:rsid w:val="000960FF"/>
    <w:rsid w:val="000A2295"/>
    <w:rsid w:val="000A6DDA"/>
    <w:rsid w:val="000B410A"/>
    <w:rsid w:val="000B66CD"/>
    <w:rsid w:val="000C7BD7"/>
    <w:rsid w:val="000D4816"/>
    <w:rsid w:val="000D6351"/>
    <w:rsid w:val="000D72D1"/>
    <w:rsid w:val="000E37C3"/>
    <w:rsid w:val="000E4635"/>
    <w:rsid w:val="000E5666"/>
    <w:rsid w:val="000F0260"/>
    <w:rsid w:val="000F05F3"/>
    <w:rsid w:val="000F0EE9"/>
    <w:rsid w:val="00113596"/>
    <w:rsid w:val="001162DC"/>
    <w:rsid w:val="00116FD0"/>
    <w:rsid w:val="001224E5"/>
    <w:rsid w:val="00132AD4"/>
    <w:rsid w:val="00132FEC"/>
    <w:rsid w:val="00141B93"/>
    <w:rsid w:val="00142D98"/>
    <w:rsid w:val="0014781F"/>
    <w:rsid w:val="00147F95"/>
    <w:rsid w:val="00155BAD"/>
    <w:rsid w:val="00163CFE"/>
    <w:rsid w:val="00171BC7"/>
    <w:rsid w:val="00172413"/>
    <w:rsid w:val="00172ACC"/>
    <w:rsid w:val="00176464"/>
    <w:rsid w:val="00180287"/>
    <w:rsid w:val="00183628"/>
    <w:rsid w:val="00183BF2"/>
    <w:rsid w:val="001866F6"/>
    <w:rsid w:val="0019025B"/>
    <w:rsid w:val="00192F80"/>
    <w:rsid w:val="00195207"/>
    <w:rsid w:val="001959C9"/>
    <w:rsid w:val="001A1A5C"/>
    <w:rsid w:val="001A7F4E"/>
    <w:rsid w:val="001B166B"/>
    <w:rsid w:val="001B2450"/>
    <w:rsid w:val="001B270C"/>
    <w:rsid w:val="001B4C2C"/>
    <w:rsid w:val="001B4C4F"/>
    <w:rsid w:val="001B66A8"/>
    <w:rsid w:val="001C06D3"/>
    <w:rsid w:val="001D322F"/>
    <w:rsid w:val="001D3D67"/>
    <w:rsid w:val="001E6354"/>
    <w:rsid w:val="001F0500"/>
    <w:rsid w:val="001F5CF8"/>
    <w:rsid w:val="001F5E17"/>
    <w:rsid w:val="001F5FDE"/>
    <w:rsid w:val="002067E4"/>
    <w:rsid w:val="00214182"/>
    <w:rsid w:val="00223464"/>
    <w:rsid w:val="00234303"/>
    <w:rsid w:val="00234DFC"/>
    <w:rsid w:val="00241D4E"/>
    <w:rsid w:val="00244CC5"/>
    <w:rsid w:val="00245563"/>
    <w:rsid w:val="002538F6"/>
    <w:rsid w:val="0026280C"/>
    <w:rsid w:val="0026417D"/>
    <w:rsid w:val="00273A82"/>
    <w:rsid w:val="00273DA9"/>
    <w:rsid w:val="002940BE"/>
    <w:rsid w:val="002B2F37"/>
    <w:rsid w:val="002C6F98"/>
    <w:rsid w:val="002C71BF"/>
    <w:rsid w:val="002D1EE8"/>
    <w:rsid w:val="002D3A24"/>
    <w:rsid w:val="002D574A"/>
    <w:rsid w:val="002E01B7"/>
    <w:rsid w:val="002E048B"/>
    <w:rsid w:val="002E0BFF"/>
    <w:rsid w:val="002E7FCD"/>
    <w:rsid w:val="002F670F"/>
    <w:rsid w:val="00303422"/>
    <w:rsid w:val="00306A1C"/>
    <w:rsid w:val="0031072B"/>
    <w:rsid w:val="00312C37"/>
    <w:rsid w:val="0032027D"/>
    <w:rsid w:val="00324FD0"/>
    <w:rsid w:val="003318F4"/>
    <w:rsid w:val="00331B08"/>
    <w:rsid w:val="003443A7"/>
    <w:rsid w:val="00351AC9"/>
    <w:rsid w:val="00362747"/>
    <w:rsid w:val="00365BB1"/>
    <w:rsid w:val="003704FE"/>
    <w:rsid w:val="00372DF0"/>
    <w:rsid w:val="00376FB2"/>
    <w:rsid w:val="0037749A"/>
    <w:rsid w:val="003807C5"/>
    <w:rsid w:val="00393E01"/>
    <w:rsid w:val="00394651"/>
    <w:rsid w:val="00395222"/>
    <w:rsid w:val="00396A77"/>
    <w:rsid w:val="00396C28"/>
    <w:rsid w:val="003A374D"/>
    <w:rsid w:val="003A609C"/>
    <w:rsid w:val="003B423D"/>
    <w:rsid w:val="003C06FE"/>
    <w:rsid w:val="003C35DC"/>
    <w:rsid w:val="003C3841"/>
    <w:rsid w:val="003C3D11"/>
    <w:rsid w:val="003C442B"/>
    <w:rsid w:val="003C46E5"/>
    <w:rsid w:val="003D3414"/>
    <w:rsid w:val="003F27AC"/>
    <w:rsid w:val="0040046B"/>
    <w:rsid w:val="00403113"/>
    <w:rsid w:val="00404DEC"/>
    <w:rsid w:val="0040653B"/>
    <w:rsid w:val="00407FF1"/>
    <w:rsid w:val="004109C7"/>
    <w:rsid w:val="00413288"/>
    <w:rsid w:val="00414EBB"/>
    <w:rsid w:val="004261AB"/>
    <w:rsid w:val="0043045D"/>
    <w:rsid w:val="004309A5"/>
    <w:rsid w:val="00433D0E"/>
    <w:rsid w:val="004519CE"/>
    <w:rsid w:val="00455929"/>
    <w:rsid w:val="00457BFD"/>
    <w:rsid w:val="004608C4"/>
    <w:rsid w:val="004610B0"/>
    <w:rsid w:val="0046204D"/>
    <w:rsid w:val="00472EF8"/>
    <w:rsid w:val="004829A2"/>
    <w:rsid w:val="004932D6"/>
    <w:rsid w:val="00496DD1"/>
    <w:rsid w:val="00497DA3"/>
    <w:rsid w:val="004A03CA"/>
    <w:rsid w:val="004A3B9E"/>
    <w:rsid w:val="004A4A3F"/>
    <w:rsid w:val="004B0C5D"/>
    <w:rsid w:val="004C5FAF"/>
    <w:rsid w:val="004D448F"/>
    <w:rsid w:val="004D6D00"/>
    <w:rsid w:val="004E1E17"/>
    <w:rsid w:val="004E4E12"/>
    <w:rsid w:val="004F20B7"/>
    <w:rsid w:val="004F59AA"/>
    <w:rsid w:val="004F5E3D"/>
    <w:rsid w:val="004F610F"/>
    <w:rsid w:val="00506BD5"/>
    <w:rsid w:val="00512B56"/>
    <w:rsid w:val="00520C30"/>
    <w:rsid w:val="005265C9"/>
    <w:rsid w:val="00527264"/>
    <w:rsid w:val="00540BF2"/>
    <w:rsid w:val="00552350"/>
    <w:rsid w:val="00553C4E"/>
    <w:rsid w:val="00563119"/>
    <w:rsid w:val="00575021"/>
    <w:rsid w:val="00583464"/>
    <w:rsid w:val="00592FF5"/>
    <w:rsid w:val="00595D9C"/>
    <w:rsid w:val="00595FEB"/>
    <w:rsid w:val="005A21B4"/>
    <w:rsid w:val="005B01AC"/>
    <w:rsid w:val="005B57A2"/>
    <w:rsid w:val="005C2A42"/>
    <w:rsid w:val="005C3F65"/>
    <w:rsid w:val="005C7BF5"/>
    <w:rsid w:val="005D628B"/>
    <w:rsid w:val="005F0653"/>
    <w:rsid w:val="005F73B0"/>
    <w:rsid w:val="006014BD"/>
    <w:rsid w:val="0061223B"/>
    <w:rsid w:val="006163DD"/>
    <w:rsid w:val="006178FA"/>
    <w:rsid w:val="00623C79"/>
    <w:rsid w:val="00625322"/>
    <w:rsid w:val="00627136"/>
    <w:rsid w:val="00636C20"/>
    <w:rsid w:val="00640B1F"/>
    <w:rsid w:val="00652D01"/>
    <w:rsid w:val="00676087"/>
    <w:rsid w:val="00682827"/>
    <w:rsid w:val="00684A33"/>
    <w:rsid w:val="00696841"/>
    <w:rsid w:val="006A3452"/>
    <w:rsid w:val="006A6603"/>
    <w:rsid w:val="006B3509"/>
    <w:rsid w:val="006B397E"/>
    <w:rsid w:val="006B6294"/>
    <w:rsid w:val="006C17CE"/>
    <w:rsid w:val="006C1ED9"/>
    <w:rsid w:val="006C2CC2"/>
    <w:rsid w:val="006D03FC"/>
    <w:rsid w:val="006D38F4"/>
    <w:rsid w:val="006D51E3"/>
    <w:rsid w:val="006D79A5"/>
    <w:rsid w:val="006F25A2"/>
    <w:rsid w:val="006F4012"/>
    <w:rsid w:val="006F73A5"/>
    <w:rsid w:val="006F77DE"/>
    <w:rsid w:val="0070751F"/>
    <w:rsid w:val="00757739"/>
    <w:rsid w:val="007600CB"/>
    <w:rsid w:val="0076019B"/>
    <w:rsid w:val="007706C9"/>
    <w:rsid w:val="007849CC"/>
    <w:rsid w:val="00787EA7"/>
    <w:rsid w:val="0079386B"/>
    <w:rsid w:val="007A0AB2"/>
    <w:rsid w:val="007B5E03"/>
    <w:rsid w:val="007E03BB"/>
    <w:rsid w:val="007E1BD9"/>
    <w:rsid w:val="007E1E7E"/>
    <w:rsid w:val="007F233D"/>
    <w:rsid w:val="007F28D4"/>
    <w:rsid w:val="007F2FCA"/>
    <w:rsid w:val="007F42C3"/>
    <w:rsid w:val="007F5D1F"/>
    <w:rsid w:val="0080139B"/>
    <w:rsid w:val="008148D7"/>
    <w:rsid w:val="00815B64"/>
    <w:rsid w:val="0082134A"/>
    <w:rsid w:val="00827EC5"/>
    <w:rsid w:val="00845E86"/>
    <w:rsid w:val="00847261"/>
    <w:rsid w:val="0084776A"/>
    <w:rsid w:val="0085190F"/>
    <w:rsid w:val="00853CEE"/>
    <w:rsid w:val="00877351"/>
    <w:rsid w:val="00884DCF"/>
    <w:rsid w:val="00887AF0"/>
    <w:rsid w:val="008922DD"/>
    <w:rsid w:val="0089277B"/>
    <w:rsid w:val="00893814"/>
    <w:rsid w:val="008A0208"/>
    <w:rsid w:val="008B162B"/>
    <w:rsid w:val="008B5D4F"/>
    <w:rsid w:val="008B6EDD"/>
    <w:rsid w:val="008C1242"/>
    <w:rsid w:val="008C1910"/>
    <w:rsid w:val="008C4686"/>
    <w:rsid w:val="008C7F9E"/>
    <w:rsid w:val="008D0C44"/>
    <w:rsid w:val="008D2DD9"/>
    <w:rsid w:val="008D4893"/>
    <w:rsid w:val="008E3E54"/>
    <w:rsid w:val="008E69D1"/>
    <w:rsid w:val="008E7DE6"/>
    <w:rsid w:val="008F0491"/>
    <w:rsid w:val="008F0A35"/>
    <w:rsid w:val="008F72BB"/>
    <w:rsid w:val="009011E6"/>
    <w:rsid w:val="00901989"/>
    <w:rsid w:val="00903A35"/>
    <w:rsid w:val="0090606C"/>
    <w:rsid w:val="009109C5"/>
    <w:rsid w:val="0093113E"/>
    <w:rsid w:val="0094005C"/>
    <w:rsid w:val="00942835"/>
    <w:rsid w:val="00947D6C"/>
    <w:rsid w:val="00953BE8"/>
    <w:rsid w:val="009651DD"/>
    <w:rsid w:val="00972615"/>
    <w:rsid w:val="00973E86"/>
    <w:rsid w:val="0097609E"/>
    <w:rsid w:val="00980A25"/>
    <w:rsid w:val="009875D6"/>
    <w:rsid w:val="00991DEA"/>
    <w:rsid w:val="0099208F"/>
    <w:rsid w:val="00994E1B"/>
    <w:rsid w:val="009A4E80"/>
    <w:rsid w:val="009B17A4"/>
    <w:rsid w:val="009B2037"/>
    <w:rsid w:val="009C1A95"/>
    <w:rsid w:val="009D4778"/>
    <w:rsid w:val="009D6016"/>
    <w:rsid w:val="009D6314"/>
    <w:rsid w:val="009E6F16"/>
    <w:rsid w:val="009E77C3"/>
    <w:rsid w:val="009F073C"/>
    <w:rsid w:val="00A0045E"/>
    <w:rsid w:val="00A00614"/>
    <w:rsid w:val="00A00CDD"/>
    <w:rsid w:val="00A01B5A"/>
    <w:rsid w:val="00A05056"/>
    <w:rsid w:val="00A1162B"/>
    <w:rsid w:val="00A26FC6"/>
    <w:rsid w:val="00A35681"/>
    <w:rsid w:val="00A3747B"/>
    <w:rsid w:val="00A44372"/>
    <w:rsid w:val="00A47A97"/>
    <w:rsid w:val="00A5355F"/>
    <w:rsid w:val="00A5748D"/>
    <w:rsid w:val="00A677C7"/>
    <w:rsid w:val="00A81815"/>
    <w:rsid w:val="00A83B34"/>
    <w:rsid w:val="00A90838"/>
    <w:rsid w:val="00A90B51"/>
    <w:rsid w:val="00AA2080"/>
    <w:rsid w:val="00AA598B"/>
    <w:rsid w:val="00AA5A94"/>
    <w:rsid w:val="00AB2374"/>
    <w:rsid w:val="00AB36DF"/>
    <w:rsid w:val="00AC1EDD"/>
    <w:rsid w:val="00AC76DD"/>
    <w:rsid w:val="00AD37B3"/>
    <w:rsid w:val="00AD4B0A"/>
    <w:rsid w:val="00AD5208"/>
    <w:rsid w:val="00AD6E13"/>
    <w:rsid w:val="00AF0962"/>
    <w:rsid w:val="00AF3407"/>
    <w:rsid w:val="00AF37E3"/>
    <w:rsid w:val="00B062EF"/>
    <w:rsid w:val="00B14114"/>
    <w:rsid w:val="00B213BE"/>
    <w:rsid w:val="00B2754E"/>
    <w:rsid w:val="00B36DA8"/>
    <w:rsid w:val="00B4149A"/>
    <w:rsid w:val="00B43BEE"/>
    <w:rsid w:val="00B43D5A"/>
    <w:rsid w:val="00B54DB1"/>
    <w:rsid w:val="00B60094"/>
    <w:rsid w:val="00B638F8"/>
    <w:rsid w:val="00B66556"/>
    <w:rsid w:val="00B771AD"/>
    <w:rsid w:val="00B77B97"/>
    <w:rsid w:val="00B874E8"/>
    <w:rsid w:val="00B918B4"/>
    <w:rsid w:val="00BA2A9B"/>
    <w:rsid w:val="00BA6052"/>
    <w:rsid w:val="00BA62DA"/>
    <w:rsid w:val="00BB05B2"/>
    <w:rsid w:val="00BB39AF"/>
    <w:rsid w:val="00BB4157"/>
    <w:rsid w:val="00BB510E"/>
    <w:rsid w:val="00BB6807"/>
    <w:rsid w:val="00BD14CC"/>
    <w:rsid w:val="00BD39FB"/>
    <w:rsid w:val="00BE2A8A"/>
    <w:rsid w:val="00BE2DF5"/>
    <w:rsid w:val="00BE5C1B"/>
    <w:rsid w:val="00BF05B7"/>
    <w:rsid w:val="00BF2B75"/>
    <w:rsid w:val="00BF3DEE"/>
    <w:rsid w:val="00C05775"/>
    <w:rsid w:val="00C11301"/>
    <w:rsid w:val="00C24455"/>
    <w:rsid w:val="00C25F4C"/>
    <w:rsid w:val="00C266C8"/>
    <w:rsid w:val="00C40056"/>
    <w:rsid w:val="00C55E51"/>
    <w:rsid w:val="00C65E70"/>
    <w:rsid w:val="00C934C1"/>
    <w:rsid w:val="00CA7E57"/>
    <w:rsid w:val="00CB0E71"/>
    <w:rsid w:val="00CB23A6"/>
    <w:rsid w:val="00CC134C"/>
    <w:rsid w:val="00CC3A70"/>
    <w:rsid w:val="00CC7747"/>
    <w:rsid w:val="00CF1441"/>
    <w:rsid w:val="00CF17F9"/>
    <w:rsid w:val="00CF26FD"/>
    <w:rsid w:val="00D001DD"/>
    <w:rsid w:val="00D10E43"/>
    <w:rsid w:val="00D1601F"/>
    <w:rsid w:val="00D16D40"/>
    <w:rsid w:val="00D17327"/>
    <w:rsid w:val="00D17E82"/>
    <w:rsid w:val="00D248AB"/>
    <w:rsid w:val="00D26D1F"/>
    <w:rsid w:val="00D31CB9"/>
    <w:rsid w:val="00D348C4"/>
    <w:rsid w:val="00D42B2A"/>
    <w:rsid w:val="00D50272"/>
    <w:rsid w:val="00D65CB0"/>
    <w:rsid w:val="00D6666D"/>
    <w:rsid w:val="00D7117B"/>
    <w:rsid w:val="00D71579"/>
    <w:rsid w:val="00D757F6"/>
    <w:rsid w:val="00D7603B"/>
    <w:rsid w:val="00D84744"/>
    <w:rsid w:val="00D873DF"/>
    <w:rsid w:val="00D9639E"/>
    <w:rsid w:val="00DA06F3"/>
    <w:rsid w:val="00DA28D3"/>
    <w:rsid w:val="00DA476F"/>
    <w:rsid w:val="00DC3770"/>
    <w:rsid w:val="00DC4B2E"/>
    <w:rsid w:val="00DC5B93"/>
    <w:rsid w:val="00DC6183"/>
    <w:rsid w:val="00DD44E0"/>
    <w:rsid w:val="00DD499A"/>
    <w:rsid w:val="00DF412F"/>
    <w:rsid w:val="00E0040B"/>
    <w:rsid w:val="00E12C52"/>
    <w:rsid w:val="00E20540"/>
    <w:rsid w:val="00E217EC"/>
    <w:rsid w:val="00E258FD"/>
    <w:rsid w:val="00E335C5"/>
    <w:rsid w:val="00E35297"/>
    <w:rsid w:val="00E36BED"/>
    <w:rsid w:val="00E4133E"/>
    <w:rsid w:val="00E41B73"/>
    <w:rsid w:val="00E41FCD"/>
    <w:rsid w:val="00E4335D"/>
    <w:rsid w:val="00E61940"/>
    <w:rsid w:val="00E67CDA"/>
    <w:rsid w:val="00E73A84"/>
    <w:rsid w:val="00E73BE3"/>
    <w:rsid w:val="00E77F63"/>
    <w:rsid w:val="00E86421"/>
    <w:rsid w:val="00E90785"/>
    <w:rsid w:val="00E939C3"/>
    <w:rsid w:val="00EA357B"/>
    <w:rsid w:val="00EB704A"/>
    <w:rsid w:val="00ED1FB9"/>
    <w:rsid w:val="00ED2A19"/>
    <w:rsid w:val="00EE2337"/>
    <w:rsid w:val="00EE3039"/>
    <w:rsid w:val="00EF2080"/>
    <w:rsid w:val="00EF22B3"/>
    <w:rsid w:val="00F005C6"/>
    <w:rsid w:val="00F01D3F"/>
    <w:rsid w:val="00F01FAF"/>
    <w:rsid w:val="00F03DD0"/>
    <w:rsid w:val="00F059DD"/>
    <w:rsid w:val="00F21D8C"/>
    <w:rsid w:val="00F2510C"/>
    <w:rsid w:val="00F32031"/>
    <w:rsid w:val="00F35D7A"/>
    <w:rsid w:val="00F45CCD"/>
    <w:rsid w:val="00F47594"/>
    <w:rsid w:val="00F4788E"/>
    <w:rsid w:val="00F77C28"/>
    <w:rsid w:val="00F85F52"/>
    <w:rsid w:val="00F94565"/>
    <w:rsid w:val="00F95101"/>
    <w:rsid w:val="00F9539E"/>
    <w:rsid w:val="00FA3D6B"/>
    <w:rsid w:val="00FB09C0"/>
    <w:rsid w:val="00FB6AF6"/>
    <w:rsid w:val="00FC13B6"/>
    <w:rsid w:val="00FE11C7"/>
    <w:rsid w:val="00FE7297"/>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BFE950"/>
  <w15:docId w15:val="{A883CCEF-A38D-A74A-AF7D-74238AE0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BodyTextChar">
    <w:name w:val="Body Text Char"/>
    <w:basedOn w:val="DefaultParagraphFont"/>
    <w:link w:val="BodyText"/>
    <w:rsid w:val="00627136"/>
    <w:rPr>
      <w:rFonts w:asciiTheme="minorHAnsi" w:hAnsiTheme="minorHAnsi"/>
      <w:sz w:val="22"/>
      <w:szCs w:val="24"/>
      <w:lang w:val="en-US" w:eastAsia="en-US"/>
    </w:rPr>
  </w:style>
  <w:style w:type="paragraph" w:customStyle="1" w:styleId="TableParagraph">
    <w:name w:val="Table Paragraph"/>
    <w:basedOn w:val="Normal"/>
    <w:link w:val="TableParagraphChar"/>
    <w:qFormat/>
    <w:rsid w:val="00627136"/>
    <w:pPr>
      <w:spacing w:after="60"/>
    </w:pPr>
    <w:rPr>
      <w:sz w:val="20"/>
      <w:lang w:val="de-DE" w:eastAsia="en-GB"/>
    </w:rPr>
  </w:style>
  <w:style w:type="paragraph" w:styleId="FootnoteText">
    <w:name w:val="footnote text"/>
    <w:basedOn w:val="Normal"/>
    <w:link w:val="FootnoteTextChar"/>
    <w:semiHidden/>
    <w:unhideWhenUsed/>
    <w:rsid w:val="00113596"/>
    <w:rPr>
      <w:sz w:val="20"/>
      <w:szCs w:val="20"/>
    </w:rPr>
  </w:style>
  <w:style w:type="character" w:customStyle="1" w:styleId="FootnoteTextChar">
    <w:name w:val="Footnote Text Char"/>
    <w:basedOn w:val="DefaultParagraphFont"/>
    <w:link w:val="FootnoteText"/>
    <w:semiHidden/>
    <w:rsid w:val="00113596"/>
    <w:rPr>
      <w:rFonts w:asciiTheme="minorHAnsi" w:hAnsiTheme="minorHAnsi"/>
      <w:lang w:val="en-US" w:eastAsia="en-US"/>
    </w:rPr>
  </w:style>
  <w:style w:type="character" w:styleId="FootnoteReference">
    <w:name w:val="footnote reference"/>
    <w:basedOn w:val="DefaultParagraphFont"/>
    <w:semiHidden/>
    <w:unhideWhenUsed/>
    <w:rsid w:val="00113596"/>
    <w:rPr>
      <w:vertAlign w:val="superscript"/>
    </w:rPr>
  </w:style>
  <w:style w:type="character" w:customStyle="1" w:styleId="UnresolvedMention1">
    <w:name w:val="Unresolved Mention1"/>
    <w:basedOn w:val="DefaultParagraphFont"/>
    <w:uiPriority w:val="99"/>
    <w:semiHidden/>
    <w:unhideWhenUsed/>
    <w:rsid w:val="00ED2A19"/>
    <w:rPr>
      <w:color w:val="605E5C"/>
      <w:shd w:val="clear" w:color="auto" w:fill="E1DFDD"/>
    </w:rPr>
  </w:style>
  <w:style w:type="paragraph" w:styleId="ListParagraph">
    <w:name w:val="List Paragraph"/>
    <w:basedOn w:val="Normal"/>
    <w:uiPriority w:val="34"/>
    <w:qFormat/>
    <w:rsid w:val="00D6666D"/>
    <w:pPr>
      <w:ind w:left="720"/>
      <w:contextualSpacing/>
    </w:pPr>
  </w:style>
  <w:style w:type="character" w:customStyle="1" w:styleId="TableParagraphChar">
    <w:name w:val="Table Paragraph Char"/>
    <w:basedOn w:val="DefaultParagraphFont"/>
    <w:link w:val="TableParagraph"/>
    <w:rsid w:val="00B14114"/>
    <w:rPr>
      <w:rFonts w:asciiTheme="minorHAnsi" w:hAnsiTheme="minorHAnsi"/>
      <w:szCs w:val="24"/>
      <w:lang w:val="de-DE"/>
    </w:rPr>
  </w:style>
  <w:style w:type="paragraph" w:customStyle="1" w:styleId="even">
    <w:name w:val="even"/>
    <w:basedOn w:val="Normal"/>
    <w:rsid w:val="00396C28"/>
    <w:pPr>
      <w:spacing w:before="100" w:beforeAutospacing="1" w:after="100" w:afterAutospacing="1"/>
    </w:pPr>
    <w:rPr>
      <w:sz w:val="24"/>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8949">
      <w:bodyDiv w:val="1"/>
      <w:marLeft w:val="0"/>
      <w:marRight w:val="0"/>
      <w:marTop w:val="0"/>
      <w:marBottom w:val="0"/>
      <w:divBdr>
        <w:top w:val="none" w:sz="0" w:space="0" w:color="auto"/>
        <w:left w:val="none" w:sz="0" w:space="0" w:color="auto"/>
        <w:bottom w:val="none" w:sz="0" w:space="0" w:color="auto"/>
        <w:right w:val="none" w:sz="0" w:space="0" w:color="auto"/>
      </w:divBdr>
    </w:div>
    <w:div w:id="932979883">
      <w:bodyDiv w:val="1"/>
      <w:marLeft w:val="0"/>
      <w:marRight w:val="0"/>
      <w:marTop w:val="0"/>
      <w:marBottom w:val="0"/>
      <w:divBdr>
        <w:top w:val="none" w:sz="0" w:space="0" w:color="auto"/>
        <w:left w:val="none" w:sz="0" w:space="0" w:color="auto"/>
        <w:bottom w:val="none" w:sz="0" w:space="0" w:color="auto"/>
        <w:right w:val="none" w:sz="0" w:space="0" w:color="auto"/>
      </w:divBdr>
    </w:div>
    <w:div w:id="1274292021">
      <w:bodyDiv w:val="1"/>
      <w:marLeft w:val="0"/>
      <w:marRight w:val="0"/>
      <w:marTop w:val="0"/>
      <w:marBottom w:val="0"/>
      <w:divBdr>
        <w:top w:val="none" w:sz="0" w:space="0" w:color="auto"/>
        <w:left w:val="none" w:sz="0" w:space="0" w:color="auto"/>
        <w:bottom w:val="none" w:sz="0" w:space="0" w:color="auto"/>
        <w:right w:val="none" w:sz="0" w:space="0" w:color="auto"/>
      </w:divBdr>
    </w:div>
    <w:div w:id="21226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xtrading.org/packages/mapping-cat-fix-phase-2a_equiti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E6E6-C393-4139-9D5F-526E0E63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1833</Words>
  <Characters>23942</Characters>
  <Application>Microsoft Office Word</Application>
  <DocSecurity>0</DocSecurity>
  <Lines>199</Lines>
  <Paragraphs>51</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25724</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2</cp:revision>
  <cp:lastPrinted>2020-09-17T15:06:00Z</cp:lastPrinted>
  <dcterms:created xsi:type="dcterms:W3CDTF">2020-09-23T01:36:00Z</dcterms:created>
  <dcterms:modified xsi:type="dcterms:W3CDTF">2020-09-23T01:36:00Z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