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EA00" w14:textId="77777777" w:rsidR="009737B4" w:rsidRPr="009737B4" w:rsidRDefault="009737B4" w:rsidP="009737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7B4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By electronic mail to rule-comments@sec.gov. </w:t>
      </w:r>
    </w:p>
    <w:p w14:paraId="032ABC53" w14:textId="77777777" w:rsidR="009737B4" w:rsidRDefault="009737B4" w:rsidP="009737B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Vanessa Countryman, Secretary Securities and Exchange Commission </w:t>
      </w:r>
    </w:p>
    <w:p w14:paraId="516D0175" w14:textId="6DE3171E" w:rsidR="009737B4" w:rsidRPr="009737B4" w:rsidRDefault="009737B4" w:rsidP="009737B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9737B4">
        <w:rPr>
          <w:rFonts w:ascii="TimesNewRomanPSMT" w:eastAsia="Times New Roman" w:hAnsi="TimesNewRomanPSMT" w:cs="Times New Roman"/>
          <w:sz w:val="22"/>
          <w:szCs w:val="22"/>
        </w:rPr>
        <w:t>100 F Street, NE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, </w:t>
      </w:r>
      <w:r w:rsidRPr="009737B4">
        <w:rPr>
          <w:rFonts w:ascii="TimesNewRomanPSMT" w:eastAsia="Times New Roman" w:hAnsi="TimesNewRomanPSMT" w:cs="Times New Roman"/>
          <w:sz w:val="22"/>
          <w:szCs w:val="22"/>
        </w:rPr>
        <w:t>Washington, DC 20549-0609</w:t>
      </w:r>
    </w:p>
    <w:p w14:paraId="6E64B9D3" w14:textId="30294A35" w:rsidR="009737B4" w:rsidRPr="009737B4" w:rsidRDefault="009737B4" w:rsidP="009737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7B4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Re: </w:t>
      </w:r>
      <w:r>
        <w:rPr>
          <w:rFonts w:ascii="TimesNewRomanPSMT" w:eastAsia="Times New Roman" w:hAnsi="TimesNewRomanPSMT" w:cs="Times New Roman"/>
          <w:sz w:val="22"/>
          <w:szCs w:val="22"/>
        </w:rPr>
        <w:t>Disclosure of Order Execution Information</w:t>
      </w:r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 [Release No. 34-9</w:t>
      </w:r>
      <w:r>
        <w:rPr>
          <w:rFonts w:ascii="TimesNewRomanPSMT" w:eastAsia="Times New Roman" w:hAnsi="TimesNewRomanPSMT" w:cs="Times New Roman"/>
          <w:sz w:val="22"/>
          <w:szCs w:val="22"/>
        </w:rPr>
        <w:t>6493</w:t>
      </w:r>
      <w:r w:rsidRPr="009737B4">
        <w:rPr>
          <w:rFonts w:ascii="TimesNewRomanPSMT" w:eastAsia="Times New Roman" w:hAnsi="TimesNewRomanPSMT" w:cs="Times New Roman"/>
          <w:sz w:val="22"/>
          <w:szCs w:val="22"/>
        </w:rPr>
        <w:t>; File No. S7-</w:t>
      </w:r>
      <w:r>
        <w:rPr>
          <w:rFonts w:ascii="TimesNewRomanPSMT" w:eastAsia="Times New Roman" w:hAnsi="TimesNewRomanPSMT" w:cs="Times New Roman"/>
          <w:sz w:val="22"/>
          <w:szCs w:val="22"/>
        </w:rPr>
        <w:t>29</w:t>
      </w:r>
      <w:r w:rsidRPr="009737B4">
        <w:rPr>
          <w:rFonts w:ascii="TimesNewRomanPSMT" w:eastAsia="Times New Roman" w:hAnsi="TimesNewRomanPSMT" w:cs="Times New Roman"/>
          <w:sz w:val="22"/>
          <w:szCs w:val="22"/>
        </w:rPr>
        <w:t>-2</w:t>
      </w:r>
      <w:r>
        <w:rPr>
          <w:rFonts w:ascii="TimesNewRomanPSMT" w:eastAsia="Times New Roman" w:hAnsi="TimesNewRomanPSMT" w:cs="Times New Roman"/>
          <w:sz w:val="22"/>
          <w:szCs w:val="22"/>
        </w:rPr>
        <w:t>2</w:t>
      </w:r>
      <w:r w:rsidRPr="009737B4">
        <w:rPr>
          <w:rFonts w:ascii="TimesNewRomanPSMT" w:eastAsia="Times New Roman" w:hAnsi="TimesNewRomanPSMT" w:cs="Times New Roman"/>
          <w:sz w:val="22"/>
          <w:szCs w:val="22"/>
        </w:rPr>
        <w:t>]</w:t>
      </w:r>
    </w:p>
    <w:p w14:paraId="2939D4C1" w14:textId="77777777" w:rsidR="009737B4" w:rsidRPr="009737B4" w:rsidRDefault="009737B4" w:rsidP="009737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Dear </w:t>
      </w:r>
      <w:proofErr w:type="spellStart"/>
      <w:r w:rsidRPr="009737B4">
        <w:rPr>
          <w:rFonts w:ascii="TimesNewRomanPSMT" w:eastAsia="Times New Roman" w:hAnsi="TimesNewRomanPSMT" w:cs="Times New Roman"/>
          <w:sz w:val="22"/>
          <w:szCs w:val="22"/>
        </w:rPr>
        <w:t>Ms</w:t>
      </w:r>
      <w:proofErr w:type="spellEnd"/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 Countryman, </w:t>
      </w:r>
    </w:p>
    <w:p w14:paraId="6C6605C4" w14:textId="4C0BC8E1" w:rsidR="009737B4" w:rsidRDefault="009737B4" w:rsidP="009737B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The FIX Trading Community (FIX) 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have reviewed the proposed rule, 34-96493, Disclosure of Order Execution Information, and has identified two areas of suggested amendment that FIX has experience in implementing within its </w:t>
      </w:r>
      <w:r w:rsidR="00493142">
        <w:rPr>
          <w:rFonts w:ascii="TimesNewRomanPSMT" w:eastAsia="Times New Roman" w:hAnsi="TimesNewRomanPSMT" w:cs="Times New Roman"/>
          <w:sz w:val="22"/>
          <w:szCs w:val="22"/>
        </w:rPr>
        <w:t>protocol.</w:t>
      </w:r>
    </w:p>
    <w:p w14:paraId="7CF5CA47" w14:textId="77777777" w:rsidR="009737B4" w:rsidRPr="009737B4" w:rsidRDefault="009737B4" w:rsidP="009737B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9737B4">
        <w:rPr>
          <w:rFonts w:ascii="TimesNewRomanPSMT" w:eastAsia="Times New Roman" w:hAnsi="TimesNewRomanPSMT" w:cs="Times New Roman"/>
          <w:sz w:val="22"/>
          <w:szCs w:val="22"/>
        </w:rPr>
        <w:t>More granular level of timestamps</w:t>
      </w:r>
    </w:p>
    <w:p w14:paraId="5B73549A" w14:textId="435A5EDB" w:rsidR="009737B4" w:rsidRPr="009737B4" w:rsidRDefault="009737B4" w:rsidP="009737B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9737B4">
        <w:rPr>
          <w:rFonts w:ascii="TimesNewRomanPSMT" w:eastAsia="Times New Roman" w:hAnsi="TimesNewRomanPSMT" w:cs="Times New Roman"/>
          <w:sz w:val="22"/>
          <w:szCs w:val="22"/>
        </w:rPr>
        <w:t>Order type category, including a new category type.</w:t>
      </w:r>
    </w:p>
    <w:p w14:paraId="492CA333" w14:textId="4F672141" w:rsidR="009737B4" w:rsidRPr="009737B4" w:rsidRDefault="009737B4" w:rsidP="009737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We would very much appreciate the opportunity to discuss </w:t>
      </w:r>
      <w:r>
        <w:rPr>
          <w:rFonts w:ascii="TimesNewRomanPSMT" w:eastAsia="Times New Roman" w:hAnsi="TimesNewRomanPSMT" w:cs="Times New Roman"/>
          <w:sz w:val="22"/>
          <w:szCs w:val="22"/>
        </w:rPr>
        <w:t>the proposals when the time is appropriate and</w:t>
      </w:r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 explore with you how the knowledge and expertise of our member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community, which has over 275+ industry participants,</w:t>
      </w:r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 can best be utilized to help drive this initiative through to a successful implementation.</w:t>
      </w:r>
    </w:p>
    <w:p w14:paraId="507DCA1F" w14:textId="77777777" w:rsidR="009737B4" w:rsidRPr="009737B4" w:rsidRDefault="009737B4" w:rsidP="009737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Sincerely, </w:t>
      </w:r>
    </w:p>
    <w:p w14:paraId="04BFE500" w14:textId="6D06D94C" w:rsidR="009737B4" w:rsidRPr="009737B4" w:rsidRDefault="009737B4" w:rsidP="009737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>Laurence Jones</w:t>
      </w:r>
    </w:p>
    <w:p w14:paraId="1C6FCD70" w14:textId="77777777" w:rsidR="009737B4" w:rsidRDefault="009737B4" w:rsidP="009737B4">
      <w:p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2"/>
          <w:szCs w:val="22"/>
        </w:rPr>
      </w:pPr>
      <w:r w:rsidRPr="009737B4">
        <w:rPr>
          <w:rFonts w:ascii="TimesNewRomanPS" w:eastAsia="Times New Roman" w:hAnsi="TimesNewRomanPS" w:cs="Times New Roman"/>
          <w:i/>
          <w:iCs/>
          <w:sz w:val="22"/>
          <w:szCs w:val="22"/>
        </w:rPr>
        <w:t>Americas Regional Director FIX Trading Community</w:t>
      </w:r>
    </w:p>
    <w:p w14:paraId="50C0ED64" w14:textId="6B254A51" w:rsidR="009737B4" w:rsidRPr="009737B4" w:rsidRDefault="009737B4" w:rsidP="009737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  <w:i/>
          <w:iCs/>
          <w:sz w:val="22"/>
          <w:szCs w:val="22"/>
        </w:rPr>
        <w:t>laurence.jones@fixtrading.org</w:t>
      </w:r>
    </w:p>
    <w:sectPr w:rsidR="009737B4" w:rsidRPr="0097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22F6"/>
    <w:multiLevelType w:val="multilevel"/>
    <w:tmpl w:val="CF22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B454BF"/>
    <w:multiLevelType w:val="multilevel"/>
    <w:tmpl w:val="BACA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7D41A7"/>
    <w:multiLevelType w:val="hybridMultilevel"/>
    <w:tmpl w:val="E0F8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76095">
    <w:abstractNumId w:val="0"/>
  </w:num>
  <w:num w:numId="2" w16cid:durableId="1562137403">
    <w:abstractNumId w:val="1"/>
  </w:num>
  <w:num w:numId="3" w16cid:durableId="1604847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B4"/>
    <w:rsid w:val="00361706"/>
    <w:rsid w:val="00493142"/>
    <w:rsid w:val="009737B4"/>
    <w:rsid w:val="009A158B"/>
    <w:rsid w:val="00E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548E5"/>
  <w15:chartTrackingRefBased/>
  <w15:docId w15:val="{E153F0E2-34FD-B34D-938F-D7D6EF23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737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737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7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1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9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B2B05731BEA4BA060E7AE02292DC2" ma:contentTypeVersion="15" ma:contentTypeDescription="Create a new document." ma:contentTypeScope="" ma:versionID="df7c9658cec88b035b80fbb142320a86">
  <xsd:schema xmlns:xsd="http://www.w3.org/2001/XMLSchema" xmlns:xs="http://www.w3.org/2001/XMLSchema" xmlns:p="http://schemas.microsoft.com/office/2006/metadata/properties" xmlns:ns2="dcf83731-3086-4851-8d0f-20613e53e4a8" xmlns:ns3="692c5ca5-c1a5-4565-81c0-9216d07212e2" targetNamespace="http://schemas.microsoft.com/office/2006/metadata/properties" ma:root="true" ma:fieldsID="54c4682f901e01f445a52a1a9396c020" ns2:_="" ns3:_="">
    <xsd:import namespace="dcf83731-3086-4851-8d0f-20613e53e4a8"/>
    <xsd:import namespace="692c5ca5-c1a5-4565-81c0-9216d0721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83731-3086-4851-8d0f-20613e53e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f74c218-7e7d-42eb-a9d8-ee0b985739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c5ca5-c1a5-4565-81c0-9216d07212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7ec9f1-8905-4462-bfd3-8e5974a0de00}" ma:internalName="TaxCatchAll" ma:showField="CatchAllData" ma:web="692c5ca5-c1a5-4565-81c0-9216d0721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0C721-354E-473A-ADAF-59B7B8FFE274}"/>
</file>

<file path=customXml/itemProps2.xml><?xml version="1.0" encoding="utf-8"?>
<ds:datastoreItem xmlns:ds="http://schemas.openxmlformats.org/officeDocument/2006/customXml" ds:itemID="{BF7752E4-2788-44DD-8E8F-2AD79240EB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Jones</dc:creator>
  <cp:keywords/>
  <dc:description/>
  <cp:lastModifiedBy>Laurence Jones</cp:lastModifiedBy>
  <cp:revision>2</cp:revision>
  <dcterms:created xsi:type="dcterms:W3CDTF">2023-03-29T00:00:00Z</dcterms:created>
  <dcterms:modified xsi:type="dcterms:W3CDTF">2023-03-30T01:37:00Z</dcterms:modified>
</cp:coreProperties>
</file>